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6BB7" w14:textId="77777777" w:rsidR="00C05132" w:rsidRDefault="00C05132" w:rsidP="00C05132"/>
    <w:p w14:paraId="11455161" w14:textId="1A6C56EE" w:rsidR="00C86248" w:rsidRPr="00926083" w:rsidRDefault="00563CF2" w:rsidP="00926083">
      <w:pPr>
        <w:pStyle w:val="Title"/>
      </w:pPr>
      <w:r w:rsidRPr="00563CF2">
        <w:t>Suicide Prevention Action Plan 2025–2029</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358CE3BA" w14:textId="51D1F50D" w:rsidR="00A80363" w:rsidRPr="00563CF2" w:rsidRDefault="00A80363" w:rsidP="00A63DFF">
      <w:pPr>
        <w:pStyle w:val="Imprint"/>
        <w:spacing w:before="1200"/>
        <w:rPr>
          <w:rFonts w:cs="Segoe UI"/>
        </w:rPr>
      </w:pPr>
      <w:r w:rsidRPr="00563CF2">
        <w:rPr>
          <w:rFonts w:cs="Segoe UI"/>
        </w:rPr>
        <w:lastRenderedPageBreak/>
        <w:t xml:space="preserve">Citation: </w:t>
      </w:r>
      <w:r w:rsidR="00442C1C" w:rsidRPr="00563CF2">
        <w:rPr>
          <w:rFonts w:cs="Segoe UI"/>
        </w:rPr>
        <w:t xml:space="preserve">Ministry of Health. </w:t>
      </w:r>
      <w:r w:rsidR="00563CF2" w:rsidRPr="00563CF2">
        <w:rPr>
          <w:rFonts w:cs="Segoe UI"/>
        </w:rPr>
        <w:t xml:space="preserve">2025. </w:t>
      </w:r>
      <w:r w:rsidR="00563CF2" w:rsidRPr="00563CF2">
        <w:rPr>
          <w:rFonts w:cs="Segoe UI"/>
          <w:i/>
          <w:iCs/>
        </w:rPr>
        <w:t>Suicide Prevention Action Plan 2025–2029</w:t>
      </w:r>
      <w:r w:rsidR="00563CF2" w:rsidRPr="00563CF2">
        <w:rPr>
          <w:rFonts w:cs="Segoe UI"/>
        </w:rPr>
        <w:t>. Wellington: Ministry of Health.</w:t>
      </w:r>
    </w:p>
    <w:p w14:paraId="7909192E" w14:textId="2071A71D" w:rsidR="00C86248" w:rsidRDefault="00C86248">
      <w:pPr>
        <w:pStyle w:val="Imprint"/>
      </w:pPr>
      <w:r>
        <w:t xml:space="preserve">Published </w:t>
      </w:r>
      <w:r w:rsidRPr="00563CF2">
        <w:t xml:space="preserve">in </w:t>
      </w:r>
      <w:r w:rsidR="00563CF2" w:rsidRPr="00563CF2">
        <w:t xml:space="preserve">June 2025 </w:t>
      </w:r>
      <w:r w:rsidRPr="00563CF2">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15D78ED1" w:rsidR="00082CD6" w:rsidRPr="009C0F2D" w:rsidRDefault="00684028" w:rsidP="00082CD6">
      <w:pPr>
        <w:pStyle w:val="Imprint"/>
      </w:pPr>
      <w:r>
        <w:t>ISBN</w:t>
      </w:r>
      <w:r w:rsidRPr="00F76FFE">
        <w:t xml:space="preserve"> 978-1-991324-46-7</w:t>
      </w:r>
      <w:r>
        <w:t xml:space="preserve"> (print)</w:t>
      </w:r>
      <w:r w:rsidR="001D68BC">
        <w:br/>
      </w:r>
      <w:r w:rsidR="001D68BC">
        <w:t xml:space="preserve">ISBN </w:t>
      </w:r>
      <w:r w:rsidR="001D68BC" w:rsidRPr="00563CF2">
        <w:t>978-1-991075-95-6 (online)</w:t>
      </w:r>
      <w:r w:rsidR="00082CD6">
        <w:br/>
      </w:r>
      <w:r w:rsidR="00082CD6" w:rsidRPr="009C0F2D">
        <w:t xml:space="preserve">HP </w:t>
      </w:r>
      <w:r w:rsidR="00C87273">
        <w:t>9125</w:t>
      </w:r>
    </w:p>
    <w:p w14:paraId="48DBDA36" w14:textId="7263F306" w:rsidR="00C86248" w:rsidRDefault="00EA608C" w:rsidP="00A63DFF">
      <w:r w:rsidRPr="003D7765">
        <w:rPr>
          <w:noProof/>
        </w:rPr>
        <w:drawing>
          <wp:inline distT="0" distB="0" distL="0" distR="0" wp14:anchorId="7F6F146D" wp14:editId="1389585C">
            <wp:extent cx="1216800" cy="494305"/>
            <wp:effectExtent l="0" t="0" r="2540" b="1270"/>
            <wp:docPr id="1472750415" name="Picture 14727504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A blue and white sign with white text&#10;&#10;Description automatically generated"/>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223ED5EA" w:rsidR="00A63DFF" w:rsidRDefault="005537D5" w:rsidP="00A63DFF">
      <w:pPr>
        <w:pStyle w:val="Imprint"/>
        <w:spacing w:before="240" w:after="480"/>
      </w:pPr>
      <w:r w:rsidRPr="005537D5">
        <w:t xml:space="preserve">This document is available at </w:t>
      </w:r>
      <w:r w:rsidR="008162F4" w:rsidRPr="005537D5">
        <w:t>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6"/>
          <w:footerReference w:type="default" r:id="rId17"/>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2723BC15" w14:textId="26FB2507" w:rsidR="00933A52" w:rsidRDefault="00933A52">
      <w:pPr>
        <w:pStyle w:val="TOC1"/>
        <w:rPr>
          <w:rFonts w:asciiTheme="minorHAnsi" w:eastAsiaTheme="minorEastAsia" w:hAnsiTheme="minorHAnsi" w:cstheme="minorBidi"/>
          <w:noProof/>
          <w:kern w:val="2"/>
          <w:sz w:val="22"/>
          <w:szCs w:val="22"/>
          <w:lang w:eastAsia="en-NZ"/>
          <w14:ligatures w14:val="standardContextual"/>
        </w:rPr>
      </w:pPr>
      <w:r>
        <w:rPr>
          <w:b/>
        </w:rPr>
        <w:fldChar w:fldCharType="begin"/>
      </w:r>
      <w:r>
        <w:rPr>
          <w:b/>
        </w:rPr>
        <w:instrText xml:space="preserve"> TOC \o "1-2" \h \z </w:instrText>
      </w:r>
      <w:r>
        <w:rPr>
          <w:b/>
        </w:rPr>
        <w:fldChar w:fldCharType="separate"/>
      </w:r>
      <w:hyperlink w:anchor="_Toc200698768" w:history="1">
        <w:r w:rsidRPr="00EA0920">
          <w:rPr>
            <w:rStyle w:val="Hyperlink"/>
            <w:noProof/>
          </w:rPr>
          <w:t>About this document</w:t>
        </w:r>
        <w:r>
          <w:rPr>
            <w:noProof/>
            <w:webHidden/>
          </w:rPr>
          <w:tab/>
        </w:r>
        <w:r>
          <w:rPr>
            <w:noProof/>
            <w:webHidden/>
          </w:rPr>
          <w:fldChar w:fldCharType="begin"/>
        </w:r>
        <w:r>
          <w:rPr>
            <w:noProof/>
            <w:webHidden/>
          </w:rPr>
          <w:instrText xml:space="preserve"> PAGEREF _Toc200698768 \h </w:instrText>
        </w:r>
        <w:r>
          <w:rPr>
            <w:noProof/>
            <w:webHidden/>
          </w:rPr>
        </w:r>
        <w:r>
          <w:rPr>
            <w:noProof/>
            <w:webHidden/>
          </w:rPr>
          <w:fldChar w:fldCharType="separate"/>
        </w:r>
        <w:r>
          <w:rPr>
            <w:noProof/>
            <w:webHidden/>
          </w:rPr>
          <w:t>1</w:t>
        </w:r>
        <w:r>
          <w:rPr>
            <w:noProof/>
            <w:webHidden/>
          </w:rPr>
          <w:fldChar w:fldCharType="end"/>
        </w:r>
      </w:hyperlink>
    </w:p>
    <w:p w14:paraId="20F32C4D" w14:textId="5C70A37E"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69" w:history="1">
        <w:r w:rsidR="00933A52" w:rsidRPr="00EA0920">
          <w:rPr>
            <w:rStyle w:val="Hyperlink"/>
            <w:noProof/>
          </w:rPr>
          <w:t>Foreword from the Minister for Mental Health</w:t>
        </w:r>
        <w:r w:rsidR="00933A52">
          <w:rPr>
            <w:noProof/>
            <w:webHidden/>
          </w:rPr>
          <w:tab/>
        </w:r>
        <w:r w:rsidR="00933A52">
          <w:rPr>
            <w:noProof/>
            <w:webHidden/>
          </w:rPr>
          <w:fldChar w:fldCharType="begin"/>
        </w:r>
        <w:r w:rsidR="00933A52">
          <w:rPr>
            <w:noProof/>
            <w:webHidden/>
          </w:rPr>
          <w:instrText xml:space="preserve"> PAGEREF _Toc200698769 \h </w:instrText>
        </w:r>
        <w:r w:rsidR="00933A52">
          <w:rPr>
            <w:noProof/>
            <w:webHidden/>
          </w:rPr>
        </w:r>
        <w:r w:rsidR="00933A52">
          <w:rPr>
            <w:noProof/>
            <w:webHidden/>
          </w:rPr>
          <w:fldChar w:fldCharType="separate"/>
        </w:r>
        <w:r w:rsidR="00933A52">
          <w:rPr>
            <w:noProof/>
            <w:webHidden/>
          </w:rPr>
          <w:t>2</w:t>
        </w:r>
        <w:r w:rsidR="00933A52">
          <w:rPr>
            <w:noProof/>
            <w:webHidden/>
          </w:rPr>
          <w:fldChar w:fldCharType="end"/>
        </w:r>
      </w:hyperlink>
    </w:p>
    <w:p w14:paraId="2BF74211" w14:textId="78039988"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70" w:history="1">
        <w:r w:rsidR="00933A52" w:rsidRPr="00EA0920">
          <w:rPr>
            <w:rStyle w:val="Hyperlink"/>
            <w:noProof/>
          </w:rPr>
          <w:t>The Suicide Prevention Action Plan 2025–2029 is evidence informed</w:t>
        </w:r>
        <w:r w:rsidR="00933A52">
          <w:rPr>
            <w:noProof/>
            <w:webHidden/>
          </w:rPr>
          <w:tab/>
        </w:r>
        <w:r w:rsidR="00933A52">
          <w:rPr>
            <w:noProof/>
            <w:webHidden/>
          </w:rPr>
          <w:fldChar w:fldCharType="begin"/>
        </w:r>
        <w:r w:rsidR="00933A52">
          <w:rPr>
            <w:noProof/>
            <w:webHidden/>
          </w:rPr>
          <w:instrText xml:space="preserve"> PAGEREF _Toc200698770 \h </w:instrText>
        </w:r>
        <w:r w:rsidR="00933A52">
          <w:rPr>
            <w:noProof/>
            <w:webHidden/>
          </w:rPr>
        </w:r>
        <w:r w:rsidR="00933A52">
          <w:rPr>
            <w:noProof/>
            <w:webHidden/>
          </w:rPr>
          <w:fldChar w:fldCharType="separate"/>
        </w:r>
        <w:r w:rsidR="00933A52">
          <w:rPr>
            <w:noProof/>
            <w:webHidden/>
          </w:rPr>
          <w:t>4</w:t>
        </w:r>
        <w:r w:rsidR="00933A52">
          <w:rPr>
            <w:noProof/>
            <w:webHidden/>
          </w:rPr>
          <w:fldChar w:fldCharType="end"/>
        </w:r>
      </w:hyperlink>
    </w:p>
    <w:p w14:paraId="47AE5394" w14:textId="38DB5C23"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1" w:history="1">
        <w:r w:rsidR="00933A52" w:rsidRPr="00EA0920">
          <w:rPr>
            <w:rStyle w:val="Hyperlink"/>
            <w:noProof/>
          </w:rPr>
          <w:t>What the evidence tells us</w:t>
        </w:r>
        <w:r w:rsidR="00933A52">
          <w:rPr>
            <w:noProof/>
            <w:webHidden/>
          </w:rPr>
          <w:tab/>
        </w:r>
        <w:r w:rsidR="00933A52">
          <w:rPr>
            <w:noProof/>
            <w:webHidden/>
          </w:rPr>
          <w:fldChar w:fldCharType="begin"/>
        </w:r>
        <w:r w:rsidR="00933A52">
          <w:rPr>
            <w:noProof/>
            <w:webHidden/>
          </w:rPr>
          <w:instrText xml:space="preserve"> PAGEREF _Toc200698771 \h </w:instrText>
        </w:r>
        <w:r w:rsidR="00933A52">
          <w:rPr>
            <w:noProof/>
            <w:webHidden/>
          </w:rPr>
        </w:r>
        <w:r w:rsidR="00933A52">
          <w:rPr>
            <w:noProof/>
            <w:webHidden/>
          </w:rPr>
          <w:fldChar w:fldCharType="separate"/>
        </w:r>
        <w:r w:rsidR="00933A52">
          <w:rPr>
            <w:noProof/>
            <w:webHidden/>
          </w:rPr>
          <w:t>4</w:t>
        </w:r>
        <w:r w:rsidR="00933A52">
          <w:rPr>
            <w:noProof/>
            <w:webHidden/>
          </w:rPr>
          <w:fldChar w:fldCharType="end"/>
        </w:r>
      </w:hyperlink>
    </w:p>
    <w:p w14:paraId="05C92099" w14:textId="6F4347DB"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2" w:history="1">
        <w:r w:rsidR="00933A52" w:rsidRPr="00EA0920">
          <w:rPr>
            <w:rStyle w:val="Hyperlink"/>
            <w:noProof/>
          </w:rPr>
          <w:t>New health and cross-government actions focus on four key areas</w:t>
        </w:r>
        <w:r w:rsidR="00933A52">
          <w:rPr>
            <w:noProof/>
            <w:webHidden/>
          </w:rPr>
          <w:tab/>
        </w:r>
        <w:r w:rsidR="00933A52">
          <w:rPr>
            <w:noProof/>
            <w:webHidden/>
          </w:rPr>
          <w:fldChar w:fldCharType="begin"/>
        </w:r>
        <w:r w:rsidR="00933A52">
          <w:rPr>
            <w:noProof/>
            <w:webHidden/>
          </w:rPr>
          <w:instrText xml:space="preserve"> PAGEREF _Toc200698772 \h </w:instrText>
        </w:r>
        <w:r w:rsidR="00933A52">
          <w:rPr>
            <w:noProof/>
            <w:webHidden/>
          </w:rPr>
        </w:r>
        <w:r w:rsidR="00933A52">
          <w:rPr>
            <w:noProof/>
            <w:webHidden/>
          </w:rPr>
          <w:fldChar w:fldCharType="separate"/>
        </w:r>
        <w:r w:rsidR="00933A52">
          <w:rPr>
            <w:noProof/>
            <w:webHidden/>
          </w:rPr>
          <w:t>5</w:t>
        </w:r>
        <w:r w:rsidR="00933A52">
          <w:rPr>
            <w:noProof/>
            <w:webHidden/>
          </w:rPr>
          <w:fldChar w:fldCharType="end"/>
        </w:r>
      </w:hyperlink>
    </w:p>
    <w:p w14:paraId="0FF43A2B" w14:textId="49EB2370"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73" w:history="1">
        <w:r w:rsidR="00933A52" w:rsidRPr="00EA0920">
          <w:rPr>
            <w:rStyle w:val="Hyperlink"/>
            <w:noProof/>
          </w:rPr>
          <w:t>Feedback from public consultation highlights what communities need</w:t>
        </w:r>
        <w:r w:rsidR="00933A52">
          <w:rPr>
            <w:noProof/>
            <w:webHidden/>
          </w:rPr>
          <w:tab/>
        </w:r>
        <w:r w:rsidR="00933A52">
          <w:rPr>
            <w:noProof/>
            <w:webHidden/>
          </w:rPr>
          <w:fldChar w:fldCharType="begin"/>
        </w:r>
        <w:r w:rsidR="00933A52">
          <w:rPr>
            <w:noProof/>
            <w:webHidden/>
          </w:rPr>
          <w:instrText xml:space="preserve"> PAGEREF _Toc200698773 \h </w:instrText>
        </w:r>
        <w:r w:rsidR="00933A52">
          <w:rPr>
            <w:noProof/>
            <w:webHidden/>
          </w:rPr>
        </w:r>
        <w:r w:rsidR="00933A52">
          <w:rPr>
            <w:noProof/>
            <w:webHidden/>
          </w:rPr>
          <w:fldChar w:fldCharType="separate"/>
        </w:r>
        <w:r w:rsidR="00933A52">
          <w:rPr>
            <w:noProof/>
            <w:webHidden/>
          </w:rPr>
          <w:t>6</w:t>
        </w:r>
        <w:r w:rsidR="00933A52">
          <w:rPr>
            <w:noProof/>
            <w:webHidden/>
          </w:rPr>
          <w:fldChar w:fldCharType="end"/>
        </w:r>
      </w:hyperlink>
    </w:p>
    <w:p w14:paraId="27683A05" w14:textId="6E9F4E8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4" w:history="1">
        <w:r w:rsidR="00933A52" w:rsidRPr="00EA0920">
          <w:rPr>
            <w:rStyle w:val="Hyperlink"/>
            <w:noProof/>
            <w:lang w:eastAsia="en-NZ"/>
          </w:rPr>
          <w:t>1: Approach to suicide prevention</w:t>
        </w:r>
        <w:r w:rsidR="00933A52">
          <w:rPr>
            <w:noProof/>
            <w:webHidden/>
          </w:rPr>
          <w:tab/>
        </w:r>
        <w:r w:rsidR="00933A52">
          <w:rPr>
            <w:noProof/>
            <w:webHidden/>
          </w:rPr>
          <w:fldChar w:fldCharType="begin"/>
        </w:r>
        <w:r w:rsidR="00933A52">
          <w:rPr>
            <w:noProof/>
            <w:webHidden/>
          </w:rPr>
          <w:instrText xml:space="preserve"> PAGEREF _Toc200698774 \h </w:instrText>
        </w:r>
        <w:r w:rsidR="00933A52">
          <w:rPr>
            <w:noProof/>
            <w:webHidden/>
          </w:rPr>
        </w:r>
        <w:r w:rsidR="00933A52">
          <w:rPr>
            <w:noProof/>
            <w:webHidden/>
          </w:rPr>
          <w:fldChar w:fldCharType="separate"/>
        </w:r>
        <w:r w:rsidR="00933A52">
          <w:rPr>
            <w:noProof/>
            <w:webHidden/>
          </w:rPr>
          <w:t>6</w:t>
        </w:r>
        <w:r w:rsidR="00933A52">
          <w:rPr>
            <w:noProof/>
            <w:webHidden/>
          </w:rPr>
          <w:fldChar w:fldCharType="end"/>
        </w:r>
      </w:hyperlink>
    </w:p>
    <w:p w14:paraId="6486A6B5" w14:textId="2F53EF56"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5" w:history="1">
        <w:r w:rsidR="00933A52" w:rsidRPr="00EA0920">
          <w:rPr>
            <w:rStyle w:val="Hyperlink"/>
            <w:noProof/>
            <w:lang w:eastAsia="en-NZ"/>
          </w:rPr>
          <w:t xml:space="preserve">2: </w:t>
        </w:r>
        <w:r w:rsidR="00933A52" w:rsidRPr="00EA0920">
          <w:rPr>
            <w:rStyle w:val="Hyperlink"/>
            <w:bCs/>
            <w:noProof/>
            <w:lang w:eastAsia="en-NZ"/>
          </w:rPr>
          <w:t>Access to supports</w:t>
        </w:r>
        <w:r w:rsidR="00933A52">
          <w:rPr>
            <w:noProof/>
            <w:webHidden/>
          </w:rPr>
          <w:tab/>
        </w:r>
        <w:r w:rsidR="00933A52">
          <w:rPr>
            <w:noProof/>
            <w:webHidden/>
          </w:rPr>
          <w:fldChar w:fldCharType="begin"/>
        </w:r>
        <w:r w:rsidR="00933A52">
          <w:rPr>
            <w:noProof/>
            <w:webHidden/>
          </w:rPr>
          <w:instrText xml:space="preserve"> PAGEREF _Toc200698775 \h </w:instrText>
        </w:r>
        <w:r w:rsidR="00933A52">
          <w:rPr>
            <w:noProof/>
            <w:webHidden/>
          </w:rPr>
        </w:r>
        <w:r w:rsidR="00933A52">
          <w:rPr>
            <w:noProof/>
            <w:webHidden/>
          </w:rPr>
          <w:fldChar w:fldCharType="separate"/>
        </w:r>
        <w:r w:rsidR="00933A52">
          <w:rPr>
            <w:noProof/>
            <w:webHidden/>
          </w:rPr>
          <w:t>6</w:t>
        </w:r>
        <w:r w:rsidR="00933A52">
          <w:rPr>
            <w:noProof/>
            <w:webHidden/>
          </w:rPr>
          <w:fldChar w:fldCharType="end"/>
        </w:r>
      </w:hyperlink>
    </w:p>
    <w:p w14:paraId="1CB6663E" w14:textId="571914D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6" w:history="1">
        <w:r w:rsidR="00933A52" w:rsidRPr="00EA0920">
          <w:rPr>
            <w:rStyle w:val="Hyperlink"/>
            <w:noProof/>
            <w:lang w:eastAsia="en-NZ"/>
          </w:rPr>
          <w:t>3: Suicide prevention workforce development</w:t>
        </w:r>
        <w:r w:rsidR="00933A52">
          <w:rPr>
            <w:noProof/>
            <w:webHidden/>
          </w:rPr>
          <w:tab/>
        </w:r>
        <w:r w:rsidR="00933A52">
          <w:rPr>
            <w:noProof/>
            <w:webHidden/>
          </w:rPr>
          <w:fldChar w:fldCharType="begin"/>
        </w:r>
        <w:r w:rsidR="00933A52">
          <w:rPr>
            <w:noProof/>
            <w:webHidden/>
          </w:rPr>
          <w:instrText xml:space="preserve"> PAGEREF _Toc200698776 \h </w:instrText>
        </w:r>
        <w:r w:rsidR="00933A52">
          <w:rPr>
            <w:noProof/>
            <w:webHidden/>
          </w:rPr>
        </w:r>
        <w:r w:rsidR="00933A52">
          <w:rPr>
            <w:noProof/>
            <w:webHidden/>
          </w:rPr>
          <w:fldChar w:fldCharType="separate"/>
        </w:r>
        <w:r w:rsidR="00933A52">
          <w:rPr>
            <w:noProof/>
            <w:webHidden/>
          </w:rPr>
          <w:t>6</w:t>
        </w:r>
        <w:r w:rsidR="00933A52">
          <w:rPr>
            <w:noProof/>
            <w:webHidden/>
          </w:rPr>
          <w:fldChar w:fldCharType="end"/>
        </w:r>
      </w:hyperlink>
    </w:p>
    <w:p w14:paraId="1C7D0F00" w14:textId="4008852A"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7" w:history="1">
        <w:r w:rsidR="00933A52" w:rsidRPr="00EA0920">
          <w:rPr>
            <w:rStyle w:val="Hyperlink"/>
            <w:noProof/>
            <w:lang w:eastAsia="en-NZ"/>
          </w:rPr>
          <w:t>4: Early intervention</w:t>
        </w:r>
        <w:r w:rsidR="00933A52">
          <w:rPr>
            <w:noProof/>
            <w:webHidden/>
          </w:rPr>
          <w:tab/>
        </w:r>
        <w:r w:rsidR="00933A52">
          <w:rPr>
            <w:noProof/>
            <w:webHidden/>
          </w:rPr>
          <w:fldChar w:fldCharType="begin"/>
        </w:r>
        <w:r w:rsidR="00933A52">
          <w:rPr>
            <w:noProof/>
            <w:webHidden/>
          </w:rPr>
          <w:instrText xml:space="preserve"> PAGEREF _Toc200698777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04B52881" w14:textId="6A702EC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8" w:history="1">
        <w:r w:rsidR="00933A52" w:rsidRPr="00EA0920">
          <w:rPr>
            <w:rStyle w:val="Hyperlink"/>
            <w:noProof/>
            <w:lang w:eastAsia="en-NZ"/>
          </w:rPr>
          <w:t>5: Using data and evidence</w:t>
        </w:r>
        <w:r w:rsidR="00933A52">
          <w:rPr>
            <w:noProof/>
            <w:webHidden/>
          </w:rPr>
          <w:tab/>
        </w:r>
        <w:r w:rsidR="00933A52">
          <w:rPr>
            <w:noProof/>
            <w:webHidden/>
          </w:rPr>
          <w:fldChar w:fldCharType="begin"/>
        </w:r>
        <w:r w:rsidR="00933A52">
          <w:rPr>
            <w:noProof/>
            <w:webHidden/>
          </w:rPr>
          <w:instrText xml:space="preserve"> PAGEREF _Toc200698778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34DF8480" w14:textId="7EF046C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79" w:history="1">
        <w:r w:rsidR="00933A52" w:rsidRPr="00EA0920">
          <w:rPr>
            <w:rStyle w:val="Hyperlink"/>
            <w:noProof/>
            <w:lang w:eastAsia="en-NZ"/>
          </w:rPr>
          <w:t>6: Means restriction</w:t>
        </w:r>
        <w:r w:rsidR="00933A52">
          <w:rPr>
            <w:noProof/>
            <w:webHidden/>
          </w:rPr>
          <w:tab/>
        </w:r>
        <w:r w:rsidR="00933A52">
          <w:rPr>
            <w:noProof/>
            <w:webHidden/>
          </w:rPr>
          <w:fldChar w:fldCharType="begin"/>
        </w:r>
        <w:r w:rsidR="00933A52">
          <w:rPr>
            <w:noProof/>
            <w:webHidden/>
          </w:rPr>
          <w:instrText xml:space="preserve"> PAGEREF _Toc200698779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7DEAFFB5" w14:textId="45AA109C"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0" w:history="1">
        <w:r w:rsidR="00933A52" w:rsidRPr="00EA0920">
          <w:rPr>
            <w:rStyle w:val="Hyperlink"/>
            <w:bCs/>
            <w:noProof/>
            <w:lang w:eastAsia="en-NZ"/>
          </w:rPr>
          <w:t xml:space="preserve">7: </w:t>
        </w:r>
        <w:r w:rsidR="00933A52" w:rsidRPr="00EA0920">
          <w:rPr>
            <w:rStyle w:val="Hyperlink"/>
            <w:noProof/>
            <w:lang w:eastAsia="en-NZ"/>
          </w:rPr>
          <w:t>Support to talk about suicide</w:t>
        </w:r>
        <w:r w:rsidR="00933A52">
          <w:rPr>
            <w:noProof/>
            <w:webHidden/>
          </w:rPr>
          <w:tab/>
        </w:r>
        <w:r w:rsidR="00933A52">
          <w:rPr>
            <w:noProof/>
            <w:webHidden/>
          </w:rPr>
          <w:fldChar w:fldCharType="begin"/>
        </w:r>
        <w:r w:rsidR="00933A52">
          <w:rPr>
            <w:noProof/>
            <w:webHidden/>
          </w:rPr>
          <w:instrText xml:space="preserve"> PAGEREF _Toc200698780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3B60C175" w14:textId="15A2FDBC"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1" w:history="1">
        <w:r w:rsidR="00933A52" w:rsidRPr="00EA0920">
          <w:rPr>
            <w:rStyle w:val="Hyperlink"/>
            <w:noProof/>
            <w:lang w:eastAsia="en-NZ"/>
          </w:rPr>
          <w:t>8: Leadership of suicide prevention</w:t>
        </w:r>
        <w:r w:rsidR="00933A52">
          <w:rPr>
            <w:noProof/>
            <w:webHidden/>
          </w:rPr>
          <w:tab/>
        </w:r>
        <w:r w:rsidR="00933A52">
          <w:rPr>
            <w:noProof/>
            <w:webHidden/>
          </w:rPr>
          <w:fldChar w:fldCharType="begin"/>
        </w:r>
        <w:r w:rsidR="00933A52">
          <w:rPr>
            <w:noProof/>
            <w:webHidden/>
          </w:rPr>
          <w:instrText xml:space="preserve"> PAGEREF _Toc200698781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09EA8557" w14:textId="05149E4C"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2" w:history="1">
        <w:r w:rsidR="00933A52" w:rsidRPr="00EA0920">
          <w:rPr>
            <w:rStyle w:val="Hyperlink"/>
            <w:noProof/>
            <w:lang w:eastAsia="en-NZ"/>
          </w:rPr>
          <w:t>9: Involving people with lived experience</w:t>
        </w:r>
        <w:r w:rsidR="00933A52">
          <w:rPr>
            <w:noProof/>
            <w:webHidden/>
          </w:rPr>
          <w:tab/>
        </w:r>
        <w:r w:rsidR="00933A52">
          <w:rPr>
            <w:noProof/>
            <w:webHidden/>
          </w:rPr>
          <w:fldChar w:fldCharType="begin"/>
        </w:r>
        <w:r w:rsidR="00933A52">
          <w:rPr>
            <w:noProof/>
            <w:webHidden/>
          </w:rPr>
          <w:instrText xml:space="preserve"> PAGEREF _Toc200698782 \h </w:instrText>
        </w:r>
        <w:r w:rsidR="00933A52">
          <w:rPr>
            <w:noProof/>
            <w:webHidden/>
          </w:rPr>
        </w:r>
        <w:r w:rsidR="00933A52">
          <w:rPr>
            <w:noProof/>
            <w:webHidden/>
          </w:rPr>
          <w:fldChar w:fldCharType="separate"/>
        </w:r>
        <w:r w:rsidR="00933A52">
          <w:rPr>
            <w:noProof/>
            <w:webHidden/>
          </w:rPr>
          <w:t>7</w:t>
        </w:r>
        <w:r w:rsidR="00933A52">
          <w:rPr>
            <w:noProof/>
            <w:webHidden/>
          </w:rPr>
          <w:fldChar w:fldCharType="end"/>
        </w:r>
      </w:hyperlink>
    </w:p>
    <w:p w14:paraId="050A1A4C" w14:textId="0A805BE1"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3" w:history="1">
        <w:r w:rsidR="00933A52" w:rsidRPr="00EA0920">
          <w:rPr>
            <w:rStyle w:val="Hyperlink"/>
            <w:noProof/>
            <w:lang w:eastAsia="en-NZ"/>
          </w:rPr>
          <w:t>10: Postvention support</w:t>
        </w:r>
        <w:r w:rsidR="00933A52">
          <w:rPr>
            <w:noProof/>
            <w:webHidden/>
          </w:rPr>
          <w:tab/>
        </w:r>
        <w:r w:rsidR="00933A52">
          <w:rPr>
            <w:noProof/>
            <w:webHidden/>
          </w:rPr>
          <w:fldChar w:fldCharType="begin"/>
        </w:r>
        <w:r w:rsidR="00933A52">
          <w:rPr>
            <w:noProof/>
            <w:webHidden/>
          </w:rPr>
          <w:instrText xml:space="preserve"> PAGEREF _Toc200698783 \h </w:instrText>
        </w:r>
        <w:r w:rsidR="00933A52">
          <w:rPr>
            <w:noProof/>
            <w:webHidden/>
          </w:rPr>
        </w:r>
        <w:r w:rsidR="00933A52">
          <w:rPr>
            <w:noProof/>
            <w:webHidden/>
          </w:rPr>
          <w:fldChar w:fldCharType="separate"/>
        </w:r>
        <w:r w:rsidR="00933A52">
          <w:rPr>
            <w:noProof/>
            <w:webHidden/>
          </w:rPr>
          <w:t>8</w:t>
        </w:r>
        <w:r w:rsidR="00933A52">
          <w:rPr>
            <w:noProof/>
            <w:webHidden/>
          </w:rPr>
          <w:fldChar w:fldCharType="end"/>
        </w:r>
      </w:hyperlink>
    </w:p>
    <w:p w14:paraId="6F9F9838" w14:textId="2D833206"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84" w:history="1">
        <w:r w:rsidR="00933A52" w:rsidRPr="00EA0920">
          <w:rPr>
            <w:rStyle w:val="Hyperlink"/>
            <w:noProof/>
          </w:rPr>
          <w:t>Current health-led suicide prevention and postvention supports</w:t>
        </w:r>
        <w:r w:rsidR="00933A52">
          <w:rPr>
            <w:noProof/>
            <w:webHidden/>
          </w:rPr>
          <w:tab/>
        </w:r>
        <w:r w:rsidR="00933A52">
          <w:rPr>
            <w:noProof/>
            <w:webHidden/>
          </w:rPr>
          <w:fldChar w:fldCharType="begin"/>
        </w:r>
        <w:r w:rsidR="00933A52">
          <w:rPr>
            <w:noProof/>
            <w:webHidden/>
          </w:rPr>
          <w:instrText xml:space="preserve"> PAGEREF _Toc200698784 \h </w:instrText>
        </w:r>
        <w:r w:rsidR="00933A52">
          <w:rPr>
            <w:noProof/>
            <w:webHidden/>
          </w:rPr>
        </w:r>
        <w:r w:rsidR="00933A52">
          <w:rPr>
            <w:noProof/>
            <w:webHidden/>
          </w:rPr>
          <w:fldChar w:fldCharType="separate"/>
        </w:r>
        <w:r w:rsidR="00933A52">
          <w:rPr>
            <w:noProof/>
            <w:webHidden/>
          </w:rPr>
          <w:t>9</w:t>
        </w:r>
        <w:r w:rsidR="00933A52">
          <w:rPr>
            <w:noProof/>
            <w:webHidden/>
          </w:rPr>
          <w:fldChar w:fldCharType="end"/>
        </w:r>
      </w:hyperlink>
    </w:p>
    <w:p w14:paraId="589F888A" w14:textId="5B2B0F98"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5" w:history="1">
        <w:r w:rsidR="00933A52" w:rsidRPr="00EA0920">
          <w:rPr>
            <w:rStyle w:val="Hyperlink"/>
            <w:noProof/>
          </w:rPr>
          <w:t>Suicide prevention services for individuals, whānau and communities</w:t>
        </w:r>
        <w:r w:rsidR="00933A52">
          <w:rPr>
            <w:noProof/>
            <w:webHidden/>
          </w:rPr>
          <w:tab/>
        </w:r>
        <w:r w:rsidR="00933A52">
          <w:rPr>
            <w:noProof/>
            <w:webHidden/>
          </w:rPr>
          <w:fldChar w:fldCharType="begin"/>
        </w:r>
        <w:r w:rsidR="00933A52">
          <w:rPr>
            <w:noProof/>
            <w:webHidden/>
          </w:rPr>
          <w:instrText xml:space="preserve"> PAGEREF _Toc200698785 \h </w:instrText>
        </w:r>
        <w:r w:rsidR="00933A52">
          <w:rPr>
            <w:noProof/>
            <w:webHidden/>
          </w:rPr>
        </w:r>
        <w:r w:rsidR="00933A52">
          <w:rPr>
            <w:noProof/>
            <w:webHidden/>
          </w:rPr>
          <w:fldChar w:fldCharType="separate"/>
        </w:r>
        <w:r w:rsidR="00933A52">
          <w:rPr>
            <w:noProof/>
            <w:webHidden/>
          </w:rPr>
          <w:t>9</w:t>
        </w:r>
        <w:r w:rsidR="00933A52">
          <w:rPr>
            <w:noProof/>
            <w:webHidden/>
          </w:rPr>
          <w:fldChar w:fldCharType="end"/>
        </w:r>
      </w:hyperlink>
    </w:p>
    <w:p w14:paraId="7B45FB0F" w14:textId="51C46D97"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6" w:history="1">
        <w:r w:rsidR="00933A52" w:rsidRPr="00EA0920">
          <w:rPr>
            <w:rStyle w:val="Hyperlink"/>
            <w:noProof/>
          </w:rPr>
          <w:t>Funding to support community suicide prevention initiatives</w:t>
        </w:r>
        <w:r w:rsidR="00933A52">
          <w:rPr>
            <w:noProof/>
            <w:webHidden/>
          </w:rPr>
          <w:tab/>
        </w:r>
        <w:r w:rsidR="00933A52">
          <w:rPr>
            <w:noProof/>
            <w:webHidden/>
          </w:rPr>
          <w:fldChar w:fldCharType="begin"/>
        </w:r>
        <w:r w:rsidR="00933A52">
          <w:rPr>
            <w:noProof/>
            <w:webHidden/>
          </w:rPr>
          <w:instrText xml:space="preserve"> PAGEREF _Toc200698786 \h </w:instrText>
        </w:r>
        <w:r w:rsidR="00933A52">
          <w:rPr>
            <w:noProof/>
            <w:webHidden/>
          </w:rPr>
        </w:r>
        <w:r w:rsidR="00933A52">
          <w:rPr>
            <w:noProof/>
            <w:webHidden/>
          </w:rPr>
          <w:fldChar w:fldCharType="separate"/>
        </w:r>
        <w:r w:rsidR="00933A52">
          <w:rPr>
            <w:noProof/>
            <w:webHidden/>
          </w:rPr>
          <w:t>10</w:t>
        </w:r>
        <w:r w:rsidR="00933A52">
          <w:rPr>
            <w:noProof/>
            <w:webHidden/>
          </w:rPr>
          <w:fldChar w:fldCharType="end"/>
        </w:r>
      </w:hyperlink>
    </w:p>
    <w:p w14:paraId="46BD61FD" w14:textId="21F5965C"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7" w:history="1">
        <w:r w:rsidR="00933A52" w:rsidRPr="00EA0920">
          <w:rPr>
            <w:rStyle w:val="Hyperlink"/>
            <w:noProof/>
          </w:rPr>
          <w:t>Suicide prevention training</w:t>
        </w:r>
        <w:r w:rsidR="00933A52">
          <w:rPr>
            <w:noProof/>
            <w:webHidden/>
          </w:rPr>
          <w:tab/>
        </w:r>
        <w:r w:rsidR="00933A52">
          <w:rPr>
            <w:noProof/>
            <w:webHidden/>
          </w:rPr>
          <w:fldChar w:fldCharType="begin"/>
        </w:r>
        <w:r w:rsidR="00933A52">
          <w:rPr>
            <w:noProof/>
            <w:webHidden/>
          </w:rPr>
          <w:instrText xml:space="preserve"> PAGEREF _Toc200698787 \h </w:instrText>
        </w:r>
        <w:r w:rsidR="00933A52">
          <w:rPr>
            <w:noProof/>
            <w:webHidden/>
          </w:rPr>
        </w:r>
        <w:r w:rsidR="00933A52">
          <w:rPr>
            <w:noProof/>
            <w:webHidden/>
          </w:rPr>
          <w:fldChar w:fldCharType="separate"/>
        </w:r>
        <w:r w:rsidR="00933A52">
          <w:rPr>
            <w:noProof/>
            <w:webHidden/>
          </w:rPr>
          <w:t>10</w:t>
        </w:r>
        <w:r w:rsidR="00933A52">
          <w:rPr>
            <w:noProof/>
            <w:webHidden/>
          </w:rPr>
          <w:fldChar w:fldCharType="end"/>
        </w:r>
      </w:hyperlink>
    </w:p>
    <w:p w14:paraId="6A650458" w14:textId="1D2BEF77"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8" w:history="1">
        <w:r w:rsidR="00933A52" w:rsidRPr="00EA0920">
          <w:rPr>
            <w:rStyle w:val="Hyperlink"/>
            <w:noProof/>
          </w:rPr>
          <w:t>Suicide postvention support for individuals, whānau and communities</w:t>
        </w:r>
        <w:r w:rsidR="00933A52">
          <w:rPr>
            <w:noProof/>
            <w:webHidden/>
          </w:rPr>
          <w:tab/>
        </w:r>
        <w:r w:rsidR="00933A52">
          <w:rPr>
            <w:noProof/>
            <w:webHidden/>
          </w:rPr>
          <w:fldChar w:fldCharType="begin"/>
        </w:r>
        <w:r w:rsidR="00933A52">
          <w:rPr>
            <w:noProof/>
            <w:webHidden/>
          </w:rPr>
          <w:instrText xml:space="preserve"> PAGEREF _Toc200698788 \h </w:instrText>
        </w:r>
        <w:r w:rsidR="00933A52">
          <w:rPr>
            <w:noProof/>
            <w:webHidden/>
          </w:rPr>
        </w:r>
        <w:r w:rsidR="00933A52">
          <w:rPr>
            <w:noProof/>
            <w:webHidden/>
          </w:rPr>
          <w:fldChar w:fldCharType="separate"/>
        </w:r>
        <w:r w:rsidR="00933A52">
          <w:rPr>
            <w:noProof/>
            <w:webHidden/>
          </w:rPr>
          <w:t>10</w:t>
        </w:r>
        <w:r w:rsidR="00933A52">
          <w:rPr>
            <w:noProof/>
            <w:webHidden/>
          </w:rPr>
          <w:fldChar w:fldCharType="end"/>
        </w:r>
      </w:hyperlink>
    </w:p>
    <w:p w14:paraId="40649137" w14:textId="2326DFDD"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89" w:history="1">
        <w:r w:rsidR="00933A52" w:rsidRPr="00EA0920">
          <w:rPr>
            <w:rStyle w:val="Hyperlink"/>
            <w:noProof/>
          </w:rPr>
          <w:t>National leadership</w:t>
        </w:r>
        <w:r w:rsidR="00933A52">
          <w:rPr>
            <w:noProof/>
            <w:webHidden/>
          </w:rPr>
          <w:tab/>
        </w:r>
        <w:r w:rsidR="00933A52">
          <w:rPr>
            <w:noProof/>
            <w:webHidden/>
          </w:rPr>
          <w:fldChar w:fldCharType="begin"/>
        </w:r>
        <w:r w:rsidR="00933A52">
          <w:rPr>
            <w:noProof/>
            <w:webHidden/>
          </w:rPr>
          <w:instrText xml:space="preserve"> PAGEREF _Toc200698789 \h </w:instrText>
        </w:r>
        <w:r w:rsidR="00933A52">
          <w:rPr>
            <w:noProof/>
            <w:webHidden/>
          </w:rPr>
        </w:r>
        <w:r w:rsidR="00933A52">
          <w:rPr>
            <w:noProof/>
            <w:webHidden/>
          </w:rPr>
          <w:fldChar w:fldCharType="separate"/>
        </w:r>
        <w:r w:rsidR="00933A52">
          <w:rPr>
            <w:noProof/>
            <w:webHidden/>
          </w:rPr>
          <w:t>11</w:t>
        </w:r>
        <w:r w:rsidR="00933A52">
          <w:rPr>
            <w:noProof/>
            <w:webHidden/>
          </w:rPr>
          <w:fldChar w:fldCharType="end"/>
        </w:r>
      </w:hyperlink>
    </w:p>
    <w:p w14:paraId="6D23BE60" w14:textId="3853B05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0" w:history="1">
        <w:r w:rsidR="00933A52" w:rsidRPr="00EA0920">
          <w:rPr>
            <w:rStyle w:val="Hyperlink"/>
            <w:noProof/>
          </w:rPr>
          <w:t>Coordination and support</w:t>
        </w:r>
        <w:r w:rsidR="00933A52">
          <w:rPr>
            <w:noProof/>
            <w:webHidden/>
          </w:rPr>
          <w:tab/>
        </w:r>
        <w:r w:rsidR="00933A52">
          <w:rPr>
            <w:noProof/>
            <w:webHidden/>
          </w:rPr>
          <w:fldChar w:fldCharType="begin"/>
        </w:r>
        <w:r w:rsidR="00933A52">
          <w:rPr>
            <w:noProof/>
            <w:webHidden/>
          </w:rPr>
          <w:instrText xml:space="preserve"> PAGEREF _Toc200698790 \h </w:instrText>
        </w:r>
        <w:r w:rsidR="00933A52">
          <w:rPr>
            <w:noProof/>
            <w:webHidden/>
          </w:rPr>
        </w:r>
        <w:r w:rsidR="00933A52">
          <w:rPr>
            <w:noProof/>
            <w:webHidden/>
          </w:rPr>
          <w:fldChar w:fldCharType="separate"/>
        </w:r>
        <w:r w:rsidR="00933A52">
          <w:rPr>
            <w:noProof/>
            <w:webHidden/>
          </w:rPr>
          <w:t>11</w:t>
        </w:r>
        <w:r w:rsidR="00933A52">
          <w:rPr>
            <w:noProof/>
            <w:webHidden/>
          </w:rPr>
          <w:fldChar w:fldCharType="end"/>
        </w:r>
      </w:hyperlink>
    </w:p>
    <w:p w14:paraId="0F4B4916" w14:textId="2485CECF"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1" w:history="1">
        <w:r w:rsidR="00933A52" w:rsidRPr="00EA0920">
          <w:rPr>
            <w:rStyle w:val="Hyperlink"/>
            <w:noProof/>
          </w:rPr>
          <w:t>Data and information (sharing)</w:t>
        </w:r>
        <w:r w:rsidR="00933A52">
          <w:rPr>
            <w:noProof/>
            <w:webHidden/>
          </w:rPr>
          <w:tab/>
        </w:r>
        <w:r w:rsidR="00933A52">
          <w:rPr>
            <w:noProof/>
            <w:webHidden/>
          </w:rPr>
          <w:fldChar w:fldCharType="begin"/>
        </w:r>
        <w:r w:rsidR="00933A52">
          <w:rPr>
            <w:noProof/>
            <w:webHidden/>
          </w:rPr>
          <w:instrText xml:space="preserve"> PAGEREF _Toc200698791 \h </w:instrText>
        </w:r>
        <w:r w:rsidR="00933A52">
          <w:rPr>
            <w:noProof/>
            <w:webHidden/>
          </w:rPr>
        </w:r>
        <w:r w:rsidR="00933A52">
          <w:rPr>
            <w:noProof/>
            <w:webHidden/>
          </w:rPr>
          <w:fldChar w:fldCharType="separate"/>
        </w:r>
        <w:r w:rsidR="00933A52">
          <w:rPr>
            <w:noProof/>
            <w:webHidden/>
          </w:rPr>
          <w:t>11</w:t>
        </w:r>
        <w:r w:rsidR="00933A52">
          <w:rPr>
            <w:noProof/>
            <w:webHidden/>
          </w:rPr>
          <w:fldChar w:fldCharType="end"/>
        </w:r>
      </w:hyperlink>
    </w:p>
    <w:p w14:paraId="563F8D29" w14:textId="7CBA3914"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2" w:history="1">
        <w:r w:rsidR="00933A52" w:rsidRPr="00EA0920">
          <w:rPr>
            <w:rStyle w:val="Hyperlink"/>
            <w:noProof/>
          </w:rPr>
          <w:t>Responsible media reporting</w:t>
        </w:r>
        <w:r w:rsidR="00933A52">
          <w:rPr>
            <w:noProof/>
            <w:webHidden/>
          </w:rPr>
          <w:tab/>
        </w:r>
        <w:r w:rsidR="00933A52">
          <w:rPr>
            <w:noProof/>
            <w:webHidden/>
          </w:rPr>
          <w:fldChar w:fldCharType="begin"/>
        </w:r>
        <w:r w:rsidR="00933A52">
          <w:rPr>
            <w:noProof/>
            <w:webHidden/>
          </w:rPr>
          <w:instrText xml:space="preserve"> PAGEREF _Toc200698792 \h </w:instrText>
        </w:r>
        <w:r w:rsidR="00933A52">
          <w:rPr>
            <w:noProof/>
            <w:webHidden/>
          </w:rPr>
        </w:r>
        <w:r w:rsidR="00933A52">
          <w:rPr>
            <w:noProof/>
            <w:webHidden/>
          </w:rPr>
          <w:fldChar w:fldCharType="separate"/>
        </w:r>
        <w:r w:rsidR="00933A52">
          <w:rPr>
            <w:noProof/>
            <w:webHidden/>
          </w:rPr>
          <w:t>11</w:t>
        </w:r>
        <w:r w:rsidR="00933A52">
          <w:rPr>
            <w:noProof/>
            <w:webHidden/>
          </w:rPr>
          <w:fldChar w:fldCharType="end"/>
        </w:r>
      </w:hyperlink>
    </w:p>
    <w:p w14:paraId="5F173243" w14:textId="2B125CEC"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93" w:history="1">
        <w:r w:rsidR="00933A52" w:rsidRPr="00EA0920">
          <w:rPr>
            <w:rStyle w:val="Hyperlink"/>
            <w:noProof/>
          </w:rPr>
          <w:t>New health</w:t>
        </w:r>
        <w:r w:rsidR="00933A52" w:rsidRPr="00EA0920">
          <w:rPr>
            <w:rStyle w:val="Hyperlink"/>
            <w:bCs/>
            <w:noProof/>
          </w:rPr>
          <w:t>-</w:t>
        </w:r>
        <w:r w:rsidR="00933A52" w:rsidRPr="00EA0920">
          <w:rPr>
            <w:rStyle w:val="Hyperlink"/>
            <w:noProof/>
          </w:rPr>
          <w:t>led actions</w:t>
        </w:r>
        <w:r w:rsidR="00933A52">
          <w:rPr>
            <w:noProof/>
            <w:webHidden/>
          </w:rPr>
          <w:tab/>
        </w:r>
        <w:r w:rsidR="00933A52">
          <w:rPr>
            <w:noProof/>
            <w:webHidden/>
          </w:rPr>
          <w:fldChar w:fldCharType="begin"/>
        </w:r>
        <w:r w:rsidR="00933A52">
          <w:rPr>
            <w:noProof/>
            <w:webHidden/>
          </w:rPr>
          <w:instrText xml:space="preserve"> PAGEREF _Toc200698793 \h </w:instrText>
        </w:r>
        <w:r w:rsidR="00933A52">
          <w:rPr>
            <w:noProof/>
            <w:webHidden/>
          </w:rPr>
        </w:r>
        <w:r w:rsidR="00933A52">
          <w:rPr>
            <w:noProof/>
            <w:webHidden/>
          </w:rPr>
          <w:fldChar w:fldCharType="separate"/>
        </w:r>
        <w:r w:rsidR="00933A52">
          <w:rPr>
            <w:noProof/>
            <w:webHidden/>
          </w:rPr>
          <w:t>12</w:t>
        </w:r>
        <w:r w:rsidR="00933A52">
          <w:rPr>
            <w:noProof/>
            <w:webHidden/>
          </w:rPr>
          <w:fldChar w:fldCharType="end"/>
        </w:r>
      </w:hyperlink>
    </w:p>
    <w:p w14:paraId="17F0226A" w14:textId="79DC025F"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4" w:history="1">
        <w:r w:rsidR="00933A52" w:rsidRPr="00EA0920">
          <w:rPr>
            <w:rStyle w:val="Hyperlink"/>
            <w:noProof/>
          </w:rPr>
          <w:t>1: Improve access to suicide prevention and postvention supports</w:t>
        </w:r>
        <w:r w:rsidR="00933A52">
          <w:rPr>
            <w:noProof/>
            <w:webHidden/>
          </w:rPr>
          <w:tab/>
        </w:r>
        <w:r w:rsidR="00933A52">
          <w:rPr>
            <w:noProof/>
            <w:webHidden/>
          </w:rPr>
          <w:fldChar w:fldCharType="begin"/>
        </w:r>
        <w:r w:rsidR="00933A52">
          <w:rPr>
            <w:noProof/>
            <w:webHidden/>
          </w:rPr>
          <w:instrText xml:space="preserve"> PAGEREF _Toc200698794 \h </w:instrText>
        </w:r>
        <w:r w:rsidR="00933A52">
          <w:rPr>
            <w:noProof/>
            <w:webHidden/>
          </w:rPr>
        </w:r>
        <w:r w:rsidR="00933A52">
          <w:rPr>
            <w:noProof/>
            <w:webHidden/>
          </w:rPr>
          <w:fldChar w:fldCharType="separate"/>
        </w:r>
        <w:r w:rsidR="00933A52">
          <w:rPr>
            <w:noProof/>
            <w:webHidden/>
          </w:rPr>
          <w:t>12</w:t>
        </w:r>
        <w:r w:rsidR="00933A52">
          <w:rPr>
            <w:noProof/>
            <w:webHidden/>
          </w:rPr>
          <w:fldChar w:fldCharType="end"/>
        </w:r>
      </w:hyperlink>
    </w:p>
    <w:p w14:paraId="7264E976" w14:textId="2277D8B6"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5" w:history="1">
        <w:r w:rsidR="00933A52" w:rsidRPr="00EA0920">
          <w:rPr>
            <w:rStyle w:val="Hyperlink"/>
            <w:noProof/>
            <w:lang w:eastAsia="en-NZ"/>
          </w:rPr>
          <w:t>2: Grow a capable and confident suicide prevention and postvention workforce</w:t>
        </w:r>
        <w:r w:rsidR="00933A52">
          <w:rPr>
            <w:noProof/>
            <w:webHidden/>
          </w:rPr>
          <w:tab/>
        </w:r>
        <w:r w:rsidR="00933A52">
          <w:rPr>
            <w:noProof/>
            <w:webHidden/>
          </w:rPr>
          <w:fldChar w:fldCharType="begin"/>
        </w:r>
        <w:r w:rsidR="00933A52">
          <w:rPr>
            <w:noProof/>
            <w:webHidden/>
          </w:rPr>
          <w:instrText xml:space="preserve"> PAGEREF _Toc200698795 \h </w:instrText>
        </w:r>
        <w:r w:rsidR="00933A52">
          <w:rPr>
            <w:noProof/>
            <w:webHidden/>
          </w:rPr>
        </w:r>
        <w:r w:rsidR="00933A52">
          <w:rPr>
            <w:noProof/>
            <w:webHidden/>
          </w:rPr>
          <w:fldChar w:fldCharType="separate"/>
        </w:r>
        <w:r w:rsidR="00933A52">
          <w:rPr>
            <w:noProof/>
            <w:webHidden/>
          </w:rPr>
          <w:t>12</w:t>
        </w:r>
        <w:r w:rsidR="00933A52">
          <w:rPr>
            <w:noProof/>
            <w:webHidden/>
          </w:rPr>
          <w:fldChar w:fldCharType="end"/>
        </w:r>
      </w:hyperlink>
    </w:p>
    <w:p w14:paraId="245D5379" w14:textId="5D752154"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6" w:history="1">
        <w:r w:rsidR="00933A52" w:rsidRPr="00EA0920">
          <w:rPr>
            <w:rStyle w:val="Hyperlink"/>
            <w:noProof/>
          </w:rPr>
          <w:t>3: Strengthen</w:t>
        </w:r>
        <w:r w:rsidR="00933A52" w:rsidRPr="00EA0920">
          <w:rPr>
            <w:rStyle w:val="Hyperlink"/>
            <w:noProof/>
            <w:lang w:eastAsia="en-NZ"/>
          </w:rPr>
          <w:t xml:space="preserve"> the focus on prevention and early intervention</w:t>
        </w:r>
        <w:r w:rsidR="00933A52">
          <w:rPr>
            <w:noProof/>
            <w:webHidden/>
          </w:rPr>
          <w:tab/>
        </w:r>
        <w:r w:rsidR="00933A52">
          <w:rPr>
            <w:noProof/>
            <w:webHidden/>
          </w:rPr>
          <w:fldChar w:fldCharType="begin"/>
        </w:r>
        <w:r w:rsidR="00933A52">
          <w:rPr>
            <w:noProof/>
            <w:webHidden/>
          </w:rPr>
          <w:instrText xml:space="preserve"> PAGEREF _Toc200698796 \h </w:instrText>
        </w:r>
        <w:r w:rsidR="00933A52">
          <w:rPr>
            <w:noProof/>
            <w:webHidden/>
          </w:rPr>
        </w:r>
        <w:r w:rsidR="00933A52">
          <w:rPr>
            <w:noProof/>
            <w:webHidden/>
          </w:rPr>
          <w:fldChar w:fldCharType="separate"/>
        </w:r>
        <w:r w:rsidR="00933A52">
          <w:rPr>
            <w:noProof/>
            <w:webHidden/>
          </w:rPr>
          <w:t>13</w:t>
        </w:r>
        <w:r w:rsidR="00933A52">
          <w:rPr>
            <w:noProof/>
            <w:webHidden/>
          </w:rPr>
          <w:fldChar w:fldCharType="end"/>
        </w:r>
      </w:hyperlink>
    </w:p>
    <w:p w14:paraId="2B580952" w14:textId="6E2437D1"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7" w:history="1">
        <w:r w:rsidR="00933A52" w:rsidRPr="00EA0920">
          <w:rPr>
            <w:rStyle w:val="Hyperlink"/>
            <w:noProof/>
            <w:lang w:eastAsia="en-NZ"/>
          </w:rPr>
          <w:t>4: Improve the effectiveness of suicide prevention and our understanding of suicide</w:t>
        </w:r>
        <w:r w:rsidR="00933A52">
          <w:rPr>
            <w:noProof/>
            <w:webHidden/>
          </w:rPr>
          <w:tab/>
        </w:r>
        <w:r w:rsidR="00933A52">
          <w:rPr>
            <w:noProof/>
            <w:webHidden/>
          </w:rPr>
          <w:fldChar w:fldCharType="begin"/>
        </w:r>
        <w:r w:rsidR="00933A52">
          <w:rPr>
            <w:noProof/>
            <w:webHidden/>
          </w:rPr>
          <w:instrText xml:space="preserve"> PAGEREF _Toc200698797 \h </w:instrText>
        </w:r>
        <w:r w:rsidR="00933A52">
          <w:rPr>
            <w:noProof/>
            <w:webHidden/>
          </w:rPr>
        </w:r>
        <w:r w:rsidR="00933A52">
          <w:rPr>
            <w:noProof/>
            <w:webHidden/>
          </w:rPr>
          <w:fldChar w:fldCharType="separate"/>
        </w:r>
        <w:r w:rsidR="00933A52">
          <w:rPr>
            <w:noProof/>
            <w:webHidden/>
          </w:rPr>
          <w:t>14</w:t>
        </w:r>
        <w:r w:rsidR="00933A52">
          <w:rPr>
            <w:noProof/>
            <w:webHidden/>
          </w:rPr>
          <w:fldChar w:fldCharType="end"/>
        </w:r>
      </w:hyperlink>
    </w:p>
    <w:p w14:paraId="6B6A69C0" w14:textId="61A0F0BE"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798" w:history="1">
        <w:r w:rsidR="00933A52" w:rsidRPr="00EA0920">
          <w:rPr>
            <w:rStyle w:val="Hyperlink"/>
            <w:noProof/>
          </w:rPr>
          <w:t>Current cross-agency suicide prevention and postvention supports</w:t>
        </w:r>
        <w:r w:rsidR="00933A52">
          <w:rPr>
            <w:noProof/>
            <w:webHidden/>
          </w:rPr>
          <w:tab/>
        </w:r>
        <w:r w:rsidR="00933A52">
          <w:rPr>
            <w:noProof/>
            <w:webHidden/>
          </w:rPr>
          <w:fldChar w:fldCharType="begin"/>
        </w:r>
        <w:r w:rsidR="00933A52">
          <w:rPr>
            <w:noProof/>
            <w:webHidden/>
          </w:rPr>
          <w:instrText xml:space="preserve"> PAGEREF _Toc200698798 \h </w:instrText>
        </w:r>
        <w:r w:rsidR="00933A52">
          <w:rPr>
            <w:noProof/>
            <w:webHidden/>
          </w:rPr>
        </w:r>
        <w:r w:rsidR="00933A52">
          <w:rPr>
            <w:noProof/>
            <w:webHidden/>
          </w:rPr>
          <w:fldChar w:fldCharType="separate"/>
        </w:r>
        <w:r w:rsidR="00933A52">
          <w:rPr>
            <w:noProof/>
            <w:webHidden/>
          </w:rPr>
          <w:t>15</w:t>
        </w:r>
        <w:r w:rsidR="00933A52">
          <w:rPr>
            <w:noProof/>
            <w:webHidden/>
          </w:rPr>
          <w:fldChar w:fldCharType="end"/>
        </w:r>
      </w:hyperlink>
    </w:p>
    <w:p w14:paraId="6C67D838" w14:textId="1EECB7B8"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799" w:history="1">
        <w:r w:rsidR="00933A52" w:rsidRPr="00EA0920">
          <w:rPr>
            <w:rStyle w:val="Hyperlink"/>
            <w:noProof/>
          </w:rPr>
          <w:t>Corrections, NZ Police, Justice</w:t>
        </w:r>
        <w:r w:rsidR="00933A52">
          <w:rPr>
            <w:noProof/>
            <w:webHidden/>
          </w:rPr>
          <w:tab/>
        </w:r>
        <w:r w:rsidR="00933A52">
          <w:rPr>
            <w:noProof/>
            <w:webHidden/>
          </w:rPr>
          <w:fldChar w:fldCharType="begin"/>
        </w:r>
        <w:r w:rsidR="00933A52">
          <w:rPr>
            <w:noProof/>
            <w:webHidden/>
          </w:rPr>
          <w:instrText xml:space="preserve"> PAGEREF _Toc200698799 \h </w:instrText>
        </w:r>
        <w:r w:rsidR="00933A52">
          <w:rPr>
            <w:noProof/>
            <w:webHidden/>
          </w:rPr>
        </w:r>
        <w:r w:rsidR="00933A52">
          <w:rPr>
            <w:noProof/>
            <w:webHidden/>
          </w:rPr>
          <w:fldChar w:fldCharType="separate"/>
        </w:r>
        <w:r w:rsidR="00933A52">
          <w:rPr>
            <w:noProof/>
            <w:webHidden/>
          </w:rPr>
          <w:t>15</w:t>
        </w:r>
        <w:r w:rsidR="00933A52">
          <w:rPr>
            <w:noProof/>
            <w:webHidden/>
          </w:rPr>
          <w:fldChar w:fldCharType="end"/>
        </w:r>
      </w:hyperlink>
    </w:p>
    <w:p w14:paraId="66DEC4B8" w14:textId="44512E49"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0" w:history="1">
        <w:r w:rsidR="00933A52" w:rsidRPr="00EA0920">
          <w:rPr>
            <w:rStyle w:val="Hyperlink"/>
            <w:noProof/>
          </w:rPr>
          <w:t>Education</w:t>
        </w:r>
        <w:r w:rsidR="00933A52">
          <w:rPr>
            <w:noProof/>
            <w:webHidden/>
          </w:rPr>
          <w:tab/>
        </w:r>
        <w:r w:rsidR="00933A52">
          <w:rPr>
            <w:noProof/>
            <w:webHidden/>
          </w:rPr>
          <w:fldChar w:fldCharType="begin"/>
        </w:r>
        <w:r w:rsidR="00933A52">
          <w:rPr>
            <w:noProof/>
            <w:webHidden/>
          </w:rPr>
          <w:instrText xml:space="preserve"> PAGEREF _Toc200698800 \h </w:instrText>
        </w:r>
        <w:r w:rsidR="00933A52">
          <w:rPr>
            <w:noProof/>
            <w:webHidden/>
          </w:rPr>
        </w:r>
        <w:r w:rsidR="00933A52">
          <w:rPr>
            <w:noProof/>
            <w:webHidden/>
          </w:rPr>
          <w:fldChar w:fldCharType="separate"/>
        </w:r>
        <w:r w:rsidR="00933A52">
          <w:rPr>
            <w:noProof/>
            <w:webHidden/>
          </w:rPr>
          <w:t>15</w:t>
        </w:r>
        <w:r w:rsidR="00933A52">
          <w:rPr>
            <w:noProof/>
            <w:webHidden/>
          </w:rPr>
          <w:fldChar w:fldCharType="end"/>
        </w:r>
      </w:hyperlink>
    </w:p>
    <w:p w14:paraId="0B2DA1BC" w14:textId="19E721BD"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1" w:history="1">
        <w:r w:rsidR="00933A52" w:rsidRPr="00EA0920">
          <w:rPr>
            <w:rStyle w:val="Hyperlink"/>
            <w:noProof/>
          </w:rPr>
          <w:t>Oranga Tamariki</w:t>
        </w:r>
        <w:r w:rsidR="00933A52">
          <w:rPr>
            <w:noProof/>
            <w:webHidden/>
          </w:rPr>
          <w:tab/>
        </w:r>
        <w:r w:rsidR="00933A52">
          <w:rPr>
            <w:noProof/>
            <w:webHidden/>
          </w:rPr>
          <w:fldChar w:fldCharType="begin"/>
        </w:r>
        <w:r w:rsidR="00933A52">
          <w:rPr>
            <w:noProof/>
            <w:webHidden/>
          </w:rPr>
          <w:instrText xml:space="preserve"> PAGEREF _Toc200698801 \h </w:instrText>
        </w:r>
        <w:r w:rsidR="00933A52">
          <w:rPr>
            <w:noProof/>
            <w:webHidden/>
          </w:rPr>
        </w:r>
        <w:r w:rsidR="00933A52">
          <w:rPr>
            <w:noProof/>
            <w:webHidden/>
          </w:rPr>
          <w:fldChar w:fldCharType="separate"/>
        </w:r>
        <w:r w:rsidR="00933A52">
          <w:rPr>
            <w:noProof/>
            <w:webHidden/>
          </w:rPr>
          <w:t>15</w:t>
        </w:r>
        <w:r w:rsidR="00933A52">
          <w:rPr>
            <w:noProof/>
            <w:webHidden/>
          </w:rPr>
          <w:fldChar w:fldCharType="end"/>
        </w:r>
      </w:hyperlink>
    </w:p>
    <w:p w14:paraId="70A2696F" w14:textId="2541CFE0"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2" w:history="1">
        <w:r w:rsidR="00933A52" w:rsidRPr="00EA0920">
          <w:rPr>
            <w:rStyle w:val="Hyperlink"/>
            <w:rFonts w:eastAsia="+mn-ea"/>
            <w:noProof/>
          </w:rPr>
          <w:t>Other agencies</w:t>
        </w:r>
        <w:r w:rsidR="00933A52">
          <w:rPr>
            <w:noProof/>
            <w:webHidden/>
          </w:rPr>
          <w:tab/>
        </w:r>
        <w:r w:rsidR="00933A52">
          <w:rPr>
            <w:noProof/>
            <w:webHidden/>
          </w:rPr>
          <w:fldChar w:fldCharType="begin"/>
        </w:r>
        <w:r w:rsidR="00933A52">
          <w:rPr>
            <w:noProof/>
            <w:webHidden/>
          </w:rPr>
          <w:instrText xml:space="preserve"> PAGEREF _Toc200698802 \h </w:instrText>
        </w:r>
        <w:r w:rsidR="00933A52">
          <w:rPr>
            <w:noProof/>
            <w:webHidden/>
          </w:rPr>
        </w:r>
        <w:r w:rsidR="00933A52">
          <w:rPr>
            <w:noProof/>
            <w:webHidden/>
          </w:rPr>
          <w:fldChar w:fldCharType="separate"/>
        </w:r>
        <w:r w:rsidR="00933A52">
          <w:rPr>
            <w:noProof/>
            <w:webHidden/>
          </w:rPr>
          <w:t>16</w:t>
        </w:r>
        <w:r w:rsidR="00933A52">
          <w:rPr>
            <w:noProof/>
            <w:webHidden/>
          </w:rPr>
          <w:fldChar w:fldCharType="end"/>
        </w:r>
      </w:hyperlink>
    </w:p>
    <w:p w14:paraId="21B3B3BF" w14:textId="41654792"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3" w:history="1">
        <w:r w:rsidR="00933A52" w:rsidRPr="00EA0920">
          <w:rPr>
            <w:rStyle w:val="Hyperlink"/>
            <w:noProof/>
          </w:rPr>
          <w:t>Population-focused agencies</w:t>
        </w:r>
        <w:r w:rsidR="00933A52">
          <w:rPr>
            <w:noProof/>
            <w:webHidden/>
          </w:rPr>
          <w:tab/>
        </w:r>
        <w:r w:rsidR="00933A52">
          <w:rPr>
            <w:noProof/>
            <w:webHidden/>
          </w:rPr>
          <w:fldChar w:fldCharType="begin"/>
        </w:r>
        <w:r w:rsidR="00933A52">
          <w:rPr>
            <w:noProof/>
            <w:webHidden/>
          </w:rPr>
          <w:instrText xml:space="preserve"> PAGEREF _Toc200698803 \h </w:instrText>
        </w:r>
        <w:r w:rsidR="00933A52">
          <w:rPr>
            <w:noProof/>
            <w:webHidden/>
          </w:rPr>
        </w:r>
        <w:r w:rsidR="00933A52">
          <w:rPr>
            <w:noProof/>
            <w:webHidden/>
          </w:rPr>
          <w:fldChar w:fldCharType="separate"/>
        </w:r>
        <w:r w:rsidR="00933A52">
          <w:rPr>
            <w:noProof/>
            <w:webHidden/>
          </w:rPr>
          <w:t>16</w:t>
        </w:r>
        <w:r w:rsidR="00933A52">
          <w:rPr>
            <w:noProof/>
            <w:webHidden/>
          </w:rPr>
          <w:fldChar w:fldCharType="end"/>
        </w:r>
      </w:hyperlink>
    </w:p>
    <w:p w14:paraId="060379F0" w14:textId="72841325"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4" w:history="1">
        <w:r w:rsidR="00933A52" w:rsidRPr="00EA0920">
          <w:rPr>
            <w:rStyle w:val="Hyperlink"/>
            <w:noProof/>
          </w:rPr>
          <w:t>Social Development</w:t>
        </w:r>
        <w:r w:rsidR="00933A52">
          <w:rPr>
            <w:noProof/>
            <w:webHidden/>
          </w:rPr>
          <w:tab/>
        </w:r>
        <w:r w:rsidR="00933A52">
          <w:rPr>
            <w:noProof/>
            <w:webHidden/>
          </w:rPr>
          <w:fldChar w:fldCharType="begin"/>
        </w:r>
        <w:r w:rsidR="00933A52">
          <w:rPr>
            <w:noProof/>
            <w:webHidden/>
          </w:rPr>
          <w:instrText xml:space="preserve"> PAGEREF _Toc200698804 \h </w:instrText>
        </w:r>
        <w:r w:rsidR="00933A52">
          <w:rPr>
            <w:noProof/>
            <w:webHidden/>
          </w:rPr>
        </w:r>
        <w:r w:rsidR="00933A52">
          <w:rPr>
            <w:noProof/>
            <w:webHidden/>
          </w:rPr>
          <w:fldChar w:fldCharType="separate"/>
        </w:r>
        <w:r w:rsidR="00933A52">
          <w:rPr>
            <w:noProof/>
            <w:webHidden/>
          </w:rPr>
          <w:t>16</w:t>
        </w:r>
        <w:r w:rsidR="00933A52">
          <w:rPr>
            <w:noProof/>
            <w:webHidden/>
          </w:rPr>
          <w:fldChar w:fldCharType="end"/>
        </w:r>
      </w:hyperlink>
    </w:p>
    <w:p w14:paraId="4E698D9B" w14:textId="1137D64B"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805" w:history="1">
        <w:r w:rsidR="00933A52" w:rsidRPr="00EA0920">
          <w:rPr>
            <w:rStyle w:val="Hyperlink"/>
            <w:noProof/>
          </w:rPr>
          <w:t>New cross-government actions</w:t>
        </w:r>
        <w:r w:rsidR="00933A52">
          <w:rPr>
            <w:noProof/>
            <w:webHidden/>
          </w:rPr>
          <w:tab/>
        </w:r>
        <w:r w:rsidR="00933A52">
          <w:rPr>
            <w:noProof/>
            <w:webHidden/>
          </w:rPr>
          <w:fldChar w:fldCharType="begin"/>
        </w:r>
        <w:r w:rsidR="00933A52">
          <w:rPr>
            <w:noProof/>
            <w:webHidden/>
          </w:rPr>
          <w:instrText xml:space="preserve"> PAGEREF _Toc200698805 \h </w:instrText>
        </w:r>
        <w:r w:rsidR="00933A52">
          <w:rPr>
            <w:noProof/>
            <w:webHidden/>
          </w:rPr>
        </w:r>
        <w:r w:rsidR="00933A52">
          <w:rPr>
            <w:noProof/>
            <w:webHidden/>
          </w:rPr>
          <w:fldChar w:fldCharType="separate"/>
        </w:r>
        <w:r w:rsidR="00933A52">
          <w:rPr>
            <w:noProof/>
            <w:webHidden/>
          </w:rPr>
          <w:t>17</w:t>
        </w:r>
        <w:r w:rsidR="00933A52">
          <w:rPr>
            <w:noProof/>
            <w:webHidden/>
          </w:rPr>
          <w:fldChar w:fldCharType="end"/>
        </w:r>
      </w:hyperlink>
    </w:p>
    <w:p w14:paraId="426A4D99" w14:textId="727EED17"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6" w:history="1">
        <w:r w:rsidR="00933A52" w:rsidRPr="00EA0920">
          <w:rPr>
            <w:rStyle w:val="Hyperlink"/>
            <w:noProof/>
          </w:rPr>
          <w:t>1: Improve access to suicide prevention and postvention supports</w:t>
        </w:r>
        <w:r w:rsidR="00933A52">
          <w:rPr>
            <w:noProof/>
            <w:webHidden/>
          </w:rPr>
          <w:tab/>
        </w:r>
        <w:r w:rsidR="00933A52">
          <w:rPr>
            <w:noProof/>
            <w:webHidden/>
          </w:rPr>
          <w:fldChar w:fldCharType="begin"/>
        </w:r>
        <w:r w:rsidR="00933A52">
          <w:rPr>
            <w:noProof/>
            <w:webHidden/>
          </w:rPr>
          <w:instrText xml:space="preserve"> PAGEREF _Toc200698806 \h </w:instrText>
        </w:r>
        <w:r w:rsidR="00933A52">
          <w:rPr>
            <w:noProof/>
            <w:webHidden/>
          </w:rPr>
        </w:r>
        <w:r w:rsidR="00933A52">
          <w:rPr>
            <w:noProof/>
            <w:webHidden/>
          </w:rPr>
          <w:fldChar w:fldCharType="separate"/>
        </w:r>
        <w:r w:rsidR="00933A52">
          <w:rPr>
            <w:noProof/>
            <w:webHidden/>
          </w:rPr>
          <w:t>17</w:t>
        </w:r>
        <w:r w:rsidR="00933A52">
          <w:rPr>
            <w:noProof/>
            <w:webHidden/>
          </w:rPr>
          <w:fldChar w:fldCharType="end"/>
        </w:r>
      </w:hyperlink>
    </w:p>
    <w:p w14:paraId="032FBBB4" w14:textId="0E1329AE"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7" w:history="1">
        <w:r w:rsidR="00933A52" w:rsidRPr="00EA0920">
          <w:rPr>
            <w:rStyle w:val="Hyperlink"/>
            <w:noProof/>
          </w:rPr>
          <w:t>2: Grow a capable and confident suicide prevention and postvention workforce</w:t>
        </w:r>
        <w:r w:rsidR="00933A52">
          <w:rPr>
            <w:noProof/>
            <w:webHidden/>
          </w:rPr>
          <w:tab/>
        </w:r>
        <w:r w:rsidR="00933A52">
          <w:rPr>
            <w:noProof/>
            <w:webHidden/>
          </w:rPr>
          <w:fldChar w:fldCharType="begin"/>
        </w:r>
        <w:r w:rsidR="00933A52">
          <w:rPr>
            <w:noProof/>
            <w:webHidden/>
          </w:rPr>
          <w:instrText xml:space="preserve"> PAGEREF _Toc200698807 \h </w:instrText>
        </w:r>
        <w:r w:rsidR="00933A52">
          <w:rPr>
            <w:noProof/>
            <w:webHidden/>
          </w:rPr>
        </w:r>
        <w:r w:rsidR="00933A52">
          <w:rPr>
            <w:noProof/>
            <w:webHidden/>
          </w:rPr>
          <w:fldChar w:fldCharType="separate"/>
        </w:r>
        <w:r w:rsidR="00933A52">
          <w:rPr>
            <w:noProof/>
            <w:webHidden/>
          </w:rPr>
          <w:t>17</w:t>
        </w:r>
        <w:r w:rsidR="00933A52">
          <w:rPr>
            <w:noProof/>
            <w:webHidden/>
          </w:rPr>
          <w:fldChar w:fldCharType="end"/>
        </w:r>
      </w:hyperlink>
    </w:p>
    <w:p w14:paraId="5940A90D" w14:textId="2C205F07"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8" w:history="1">
        <w:r w:rsidR="00933A52" w:rsidRPr="00EA0920">
          <w:rPr>
            <w:rStyle w:val="Hyperlink"/>
            <w:noProof/>
          </w:rPr>
          <w:t>3: Strengthen the focus on prevention and early intervention</w:t>
        </w:r>
        <w:r w:rsidR="00933A52">
          <w:rPr>
            <w:noProof/>
            <w:webHidden/>
          </w:rPr>
          <w:tab/>
        </w:r>
        <w:r w:rsidR="00933A52">
          <w:rPr>
            <w:noProof/>
            <w:webHidden/>
          </w:rPr>
          <w:fldChar w:fldCharType="begin"/>
        </w:r>
        <w:r w:rsidR="00933A52">
          <w:rPr>
            <w:noProof/>
            <w:webHidden/>
          </w:rPr>
          <w:instrText xml:space="preserve"> PAGEREF _Toc200698808 \h </w:instrText>
        </w:r>
        <w:r w:rsidR="00933A52">
          <w:rPr>
            <w:noProof/>
            <w:webHidden/>
          </w:rPr>
        </w:r>
        <w:r w:rsidR="00933A52">
          <w:rPr>
            <w:noProof/>
            <w:webHidden/>
          </w:rPr>
          <w:fldChar w:fldCharType="separate"/>
        </w:r>
        <w:r w:rsidR="00933A52">
          <w:rPr>
            <w:noProof/>
            <w:webHidden/>
          </w:rPr>
          <w:t>18</w:t>
        </w:r>
        <w:r w:rsidR="00933A52">
          <w:rPr>
            <w:noProof/>
            <w:webHidden/>
          </w:rPr>
          <w:fldChar w:fldCharType="end"/>
        </w:r>
      </w:hyperlink>
    </w:p>
    <w:p w14:paraId="20A24E90" w14:textId="46AB30E9"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09" w:history="1">
        <w:r w:rsidR="00933A52" w:rsidRPr="00EA0920">
          <w:rPr>
            <w:rStyle w:val="Hyperlink"/>
            <w:noProof/>
          </w:rPr>
          <w:t>4: Improve the effectiveness of suicide prevention and our understanding of suicide</w:t>
        </w:r>
        <w:r w:rsidR="00933A52">
          <w:rPr>
            <w:noProof/>
            <w:webHidden/>
          </w:rPr>
          <w:tab/>
        </w:r>
        <w:r w:rsidR="00933A52">
          <w:rPr>
            <w:noProof/>
            <w:webHidden/>
          </w:rPr>
          <w:fldChar w:fldCharType="begin"/>
        </w:r>
        <w:r w:rsidR="00933A52">
          <w:rPr>
            <w:noProof/>
            <w:webHidden/>
          </w:rPr>
          <w:instrText xml:space="preserve"> PAGEREF _Toc200698809 \h </w:instrText>
        </w:r>
        <w:r w:rsidR="00933A52">
          <w:rPr>
            <w:noProof/>
            <w:webHidden/>
          </w:rPr>
        </w:r>
        <w:r w:rsidR="00933A52">
          <w:rPr>
            <w:noProof/>
            <w:webHidden/>
          </w:rPr>
          <w:fldChar w:fldCharType="separate"/>
        </w:r>
        <w:r w:rsidR="00933A52">
          <w:rPr>
            <w:noProof/>
            <w:webHidden/>
          </w:rPr>
          <w:t>18</w:t>
        </w:r>
        <w:r w:rsidR="00933A52">
          <w:rPr>
            <w:noProof/>
            <w:webHidden/>
          </w:rPr>
          <w:fldChar w:fldCharType="end"/>
        </w:r>
      </w:hyperlink>
    </w:p>
    <w:p w14:paraId="0DACB7F1" w14:textId="725C52DC"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810" w:history="1">
        <w:r w:rsidR="00933A52" w:rsidRPr="00EA0920">
          <w:rPr>
            <w:rStyle w:val="Hyperlink"/>
            <w:noProof/>
          </w:rPr>
          <w:t>Suicide Prevention Action Plan 2025–2029 monitoring framework</w:t>
        </w:r>
        <w:r w:rsidR="00933A52">
          <w:rPr>
            <w:noProof/>
            <w:webHidden/>
          </w:rPr>
          <w:tab/>
        </w:r>
        <w:r w:rsidR="00933A52">
          <w:rPr>
            <w:noProof/>
            <w:webHidden/>
          </w:rPr>
          <w:fldChar w:fldCharType="begin"/>
        </w:r>
        <w:r w:rsidR="00933A52">
          <w:rPr>
            <w:noProof/>
            <w:webHidden/>
          </w:rPr>
          <w:instrText xml:space="preserve"> PAGEREF _Toc200698810 \h </w:instrText>
        </w:r>
        <w:r w:rsidR="00933A52">
          <w:rPr>
            <w:noProof/>
            <w:webHidden/>
          </w:rPr>
        </w:r>
        <w:r w:rsidR="00933A52">
          <w:rPr>
            <w:noProof/>
            <w:webHidden/>
          </w:rPr>
          <w:fldChar w:fldCharType="separate"/>
        </w:r>
        <w:r w:rsidR="00933A52">
          <w:rPr>
            <w:noProof/>
            <w:webHidden/>
          </w:rPr>
          <w:t>19</w:t>
        </w:r>
        <w:r w:rsidR="00933A52">
          <w:rPr>
            <w:noProof/>
            <w:webHidden/>
          </w:rPr>
          <w:fldChar w:fldCharType="end"/>
        </w:r>
      </w:hyperlink>
    </w:p>
    <w:p w14:paraId="361952EC" w14:textId="7C6ACA11" w:rsidR="00933A52" w:rsidRDefault="00000000">
      <w:pPr>
        <w:pStyle w:val="TOC2"/>
        <w:rPr>
          <w:rFonts w:asciiTheme="minorHAnsi" w:eastAsiaTheme="minorEastAsia" w:hAnsiTheme="minorHAnsi" w:cstheme="minorBidi"/>
          <w:noProof/>
          <w:kern w:val="2"/>
          <w:szCs w:val="22"/>
          <w:lang w:eastAsia="en-NZ"/>
          <w14:ligatures w14:val="standardContextual"/>
        </w:rPr>
      </w:pPr>
      <w:hyperlink w:anchor="_Toc200698811" w:history="1">
        <w:r w:rsidR="00933A52" w:rsidRPr="00EA0920">
          <w:rPr>
            <w:rStyle w:val="Hyperlink"/>
            <w:noProof/>
          </w:rPr>
          <w:t>Outcomes and measures</w:t>
        </w:r>
        <w:r w:rsidR="00933A52">
          <w:rPr>
            <w:noProof/>
            <w:webHidden/>
          </w:rPr>
          <w:tab/>
        </w:r>
        <w:r w:rsidR="00933A52">
          <w:rPr>
            <w:noProof/>
            <w:webHidden/>
          </w:rPr>
          <w:fldChar w:fldCharType="begin"/>
        </w:r>
        <w:r w:rsidR="00933A52">
          <w:rPr>
            <w:noProof/>
            <w:webHidden/>
          </w:rPr>
          <w:instrText xml:space="preserve"> PAGEREF _Toc200698811 \h </w:instrText>
        </w:r>
        <w:r w:rsidR="00933A52">
          <w:rPr>
            <w:noProof/>
            <w:webHidden/>
          </w:rPr>
        </w:r>
        <w:r w:rsidR="00933A52">
          <w:rPr>
            <w:noProof/>
            <w:webHidden/>
          </w:rPr>
          <w:fldChar w:fldCharType="separate"/>
        </w:r>
        <w:r w:rsidR="00933A52">
          <w:rPr>
            <w:noProof/>
            <w:webHidden/>
          </w:rPr>
          <w:t>20</w:t>
        </w:r>
        <w:r w:rsidR="00933A52">
          <w:rPr>
            <w:noProof/>
            <w:webHidden/>
          </w:rPr>
          <w:fldChar w:fldCharType="end"/>
        </w:r>
      </w:hyperlink>
    </w:p>
    <w:p w14:paraId="048EEE52" w14:textId="205D750A"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812" w:history="1">
        <w:r w:rsidR="00933A52" w:rsidRPr="00EA0920">
          <w:rPr>
            <w:rStyle w:val="Hyperlink"/>
            <w:noProof/>
          </w:rPr>
          <w:t>Appendix 1 - Current data: Our suicide rates are persistent and inequitable</w:t>
        </w:r>
        <w:r w:rsidR="00933A52">
          <w:rPr>
            <w:noProof/>
            <w:webHidden/>
          </w:rPr>
          <w:tab/>
        </w:r>
        <w:r w:rsidR="00933A52">
          <w:rPr>
            <w:noProof/>
            <w:webHidden/>
          </w:rPr>
          <w:fldChar w:fldCharType="begin"/>
        </w:r>
        <w:r w:rsidR="00933A52">
          <w:rPr>
            <w:noProof/>
            <w:webHidden/>
          </w:rPr>
          <w:instrText xml:space="preserve"> PAGEREF _Toc200698812 \h </w:instrText>
        </w:r>
        <w:r w:rsidR="00933A52">
          <w:rPr>
            <w:noProof/>
            <w:webHidden/>
          </w:rPr>
        </w:r>
        <w:r w:rsidR="00933A52">
          <w:rPr>
            <w:noProof/>
            <w:webHidden/>
          </w:rPr>
          <w:fldChar w:fldCharType="separate"/>
        </w:r>
        <w:r w:rsidR="00933A52">
          <w:rPr>
            <w:noProof/>
            <w:webHidden/>
          </w:rPr>
          <w:t>22</w:t>
        </w:r>
        <w:r w:rsidR="00933A52">
          <w:rPr>
            <w:noProof/>
            <w:webHidden/>
          </w:rPr>
          <w:fldChar w:fldCharType="end"/>
        </w:r>
      </w:hyperlink>
    </w:p>
    <w:p w14:paraId="7A59774F" w14:textId="16D5173C"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813" w:history="1">
        <w:r w:rsidR="00933A52" w:rsidRPr="00EA0920">
          <w:rPr>
            <w:rStyle w:val="Hyperlink"/>
            <w:noProof/>
          </w:rPr>
          <w:t>Appendix 2 - Current strategic direction: A collective approach to prevent suicide</w:t>
        </w:r>
        <w:r w:rsidR="00933A52">
          <w:rPr>
            <w:noProof/>
            <w:webHidden/>
          </w:rPr>
          <w:tab/>
        </w:r>
        <w:r w:rsidR="00933A52">
          <w:rPr>
            <w:noProof/>
            <w:webHidden/>
          </w:rPr>
          <w:fldChar w:fldCharType="begin"/>
        </w:r>
        <w:r w:rsidR="00933A52">
          <w:rPr>
            <w:noProof/>
            <w:webHidden/>
          </w:rPr>
          <w:instrText xml:space="preserve"> PAGEREF _Toc200698813 \h </w:instrText>
        </w:r>
        <w:r w:rsidR="00933A52">
          <w:rPr>
            <w:noProof/>
            <w:webHidden/>
          </w:rPr>
        </w:r>
        <w:r w:rsidR="00933A52">
          <w:rPr>
            <w:noProof/>
            <w:webHidden/>
          </w:rPr>
          <w:fldChar w:fldCharType="separate"/>
        </w:r>
        <w:r w:rsidR="00933A52">
          <w:rPr>
            <w:noProof/>
            <w:webHidden/>
          </w:rPr>
          <w:t>24</w:t>
        </w:r>
        <w:r w:rsidR="00933A52">
          <w:rPr>
            <w:noProof/>
            <w:webHidden/>
          </w:rPr>
          <w:fldChar w:fldCharType="end"/>
        </w:r>
      </w:hyperlink>
    </w:p>
    <w:p w14:paraId="55430264" w14:textId="4147CEAB" w:rsidR="00933A52" w:rsidRDefault="00000000">
      <w:pPr>
        <w:pStyle w:val="TOC1"/>
        <w:rPr>
          <w:rFonts w:asciiTheme="minorHAnsi" w:eastAsiaTheme="minorEastAsia" w:hAnsiTheme="minorHAnsi" w:cstheme="minorBidi"/>
          <w:noProof/>
          <w:kern w:val="2"/>
          <w:sz w:val="22"/>
          <w:szCs w:val="22"/>
          <w:lang w:eastAsia="en-NZ"/>
          <w14:ligatures w14:val="standardContextual"/>
        </w:rPr>
      </w:pPr>
      <w:hyperlink w:anchor="_Toc200698814" w:history="1">
        <w:r w:rsidR="00933A52" w:rsidRPr="00EA0920">
          <w:rPr>
            <w:rStyle w:val="Hyperlink"/>
            <w:noProof/>
          </w:rPr>
          <w:t>References</w:t>
        </w:r>
        <w:r w:rsidR="00933A52">
          <w:rPr>
            <w:noProof/>
            <w:webHidden/>
          </w:rPr>
          <w:tab/>
        </w:r>
        <w:r w:rsidR="00933A52">
          <w:rPr>
            <w:noProof/>
            <w:webHidden/>
          </w:rPr>
          <w:fldChar w:fldCharType="begin"/>
        </w:r>
        <w:r w:rsidR="00933A52">
          <w:rPr>
            <w:noProof/>
            <w:webHidden/>
          </w:rPr>
          <w:instrText xml:space="preserve"> PAGEREF _Toc200698814 \h </w:instrText>
        </w:r>
        <w:r w:rsidR="00933A52">
          <w:rPr>
            <w:noProof/>
            <w:webHidden/>
          </w:rPr>
        </w:r>
        <w:r w:rsidR="00933A52">
          <w:rPr>
            <w:noProof/>
            <w:webHidden/>
          </w:rPr>
          <w:fldChar w:fldCharType="separate"/>
        </w:r>
        <w:r w:rsidR="00933A52">
          <w:rPr>
            <w:noProof/>
            <w:webHidden/>
          </w:rPr>
          <w:t>25</w:t>
        </w:r>
        <w:r w:rsidR="00933A52">
          <w:rPr>
            <w:noProof/>
            <w:webHidden/>
          </w:rPr>
          <w:fldChar w:fldCharType="end"/>
        </w:r>
      </w:hyperlink>
    </w:p>
    <w:p w14:paraId="133A9219" w14:textId="06BF975D" w:rsidR="00C86248" w:rsidRDefault="00933A52">
      <w:r>
        <w:rPr>
          <w:rFonts w:ascii="Segoe UI Semibold" w:hAnsi="Segoe UI Semibold"/>
          <w:b/>
          <w:sz w:val="24"/>
        </w:rPr>
        <w:fldChar w:fldCharType="end"/>
      </w:r>
    </w:p>
    <w:p w14:paraId="4A6797B1" w14:textId="48CBF7D9" w:rsidR="002B76A7" w:rsidRDefault="002B76A7" w:rsidP="003A5FEA"/>
    <w:p w14:paraId="03333094" w14:textId="77777777" w:rsidR="001D3E4E" w:rsidRDefault="001D3E4E" w:rsidP="003A5FEA">
      <w:pPr>
        <w:sectPr w:rsidR="001D3E4E" w:rsidSect="0078658E">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5DDB57FC" w14:textId="77777777" w:rsidR="001D3E4E" w:rsidRDefault="001D3E4E" w:rsidP="003A5FEA"/>
    <w:p w14:paraId="6889BC0F" w14:textId="77777777" w:rsidR="009A42D5" w:rsidRPr="0043478F" w:rsidRDefault="009A42D5" w:rsidP="0008437D">
      <w:pPr>
        <w:ind w:left="-2268" w:right="-1701"/>
      </w:pPr>
    </w:p>
    <w:p w14:paraId="390D1FE3" w14:textId="77777777" w:rsidR="00563CF2" w:rsidRPr="00563CF2" w:rsidRDefault="00563CF2" w:rsidP="00563CF2">
      <w:pPr>
        <w:pStyle w:val="Heading1"/>
        <w:spacing w:before="0"/>
      </w:pPr>
      <w:bookmarkStart w:id="2" w:name="_Toc198033743"/>
      <w:bookmarkStart w:id="3" w:name="_Toc200698768"/>
      <w:r w:rsidRPr="00563CF2">
        <w:t>About this document</w:t>
      </w:r>
      <w:bookmarkEnd w:id="2"/>
      <w:bookmarkEnd w:id="3"/>
    </w:p>
    <w:p w14:paraId="478D1CCF" w14:textId="7F0A5F67" w:rsidR="00563CF2" w:rsidRDefault="00563CF2" w:rsidP="00563CF2">
      <w:pPr>
        <w:rPr>
          <w:rFonts w:eastAsiaTheme="minorEastAsia"/>
          <w:lang w:eastAsia="en-NZ"/>
        </w:rPr>
      </w:pPr>
      <w:r w:rsidRPr="00512E56">
        <w:rPr>
          <w:rFonts w:eastAsiaTheme="minorEastAsia"/>
          <w:lang w:eastAsia="en-NZ"/>
        </w:rPr>
        <w:t xml:space="preserve">This document sets out new key actions health entities and other government agencies will undertake from 2025 to 2029 to prevent suicide. These new actions build on the current suicide prevention system and ongoing initiatives from the 2019–2024 action plan. The new actions are focused on addressing gaps and ensuring more people have access to support when they need it. </w:t>
      </w:r>
    </w:p>
    <w:p w14:paraId="4BFAE43C" w14:textId="77777777" w:rsidR="00563CF2" w:rsidRPr="00512E56" w:rsidRDefault="00563CF2" w:rsidP="00563CF2">
      <w:pPr>
        <w:rPr>
          <w:rFonts w:ascii="Times New Roman" w:hAnsi="Times New Roman"/>
          <w:lang w:eastAsia="en-NZ"/>
        </w:rPr>
      </w:pPr>
    </w:p>
    <w:p w14:paraId="0B9706C5" w14:textId="7312A856" w:rsidR="00563CF2" w:rsidRDefault="00563CF2" w:rsidP="00563CF2">
      <w:pPr>
        <w:rPr>
          <w:rFonts w:eastAsiaTheme="minorEastAsia"/>
          <w:lang w:eastAsia="en-NZ"/>
        </w:rPr>
      </w:pPr>
      <w:r w:rsidRPr="00512E56">
        <w:rPr>
          <w:rFonts w:eastAsiaTheme="minorEastAsia"/>
          <w:lang w:eastAsia="en-NZ"/>
        </w:rPr>
        <w:t xml:space="preserve">Development of this plan was led by the Ministry of Health – Suicide Prevention Office and informed by insights from evidence, previous engagements and public consultation in late 2024. We thank those who contributed during public consultation for their time and commitment to suicide prevention. </w:t>
      </w:r>
    </w:p>
    <w:p w14:paraId="2DD0E394" w14:textId="77777777" w:rsidR="00563CF2" w:rsidRPr="00512E56" w:rsidRDefault="00563CF2" w:rsidP="00563CF2">
      <w:pPr>
        <w:rPr>
          <w:rFonts w:ascii="Times New Roman" w:hAnsi="Times New Roman"/>
          <w:lang w:eastAsia="en-NZ"/>
        </w:rPr>
      </w:pPr>
    </w:p>
    <w:p w14:paraId="3BEB77AD" w14:textId="41B773D1" w:rsidR="00563CF2" w:rsidRDefault="00563CF2" w:rsidP="00563CF2">
      <w:pPr>
        <w:rPr>
          <w:rFonts w:eastAsiaTheme="minorEastAsia"/>
          <w:lang w:eastAsia="en-NZ"/>
        </w:rPr>
      </w:pPr>
      <w:r w:rsidRPr="00512E56">
        <w:rPr>
          <w:rFonts w:eastAsiaTheme="minorEastAsia"/>
          <w:lang w:eastAsia="en-NZ"/>
        </w:rPr>
        <w:t xml:space="preserve">This plan focuses on specific actions to support suicide prevention. It sits alongside a larger programme of work to improve the quality of, and timely access to, mental health and addiction services for New Zealanders. This includes work to shift resources so that around 25% of mental health and addiction expenditure is focused on prevention and early intervention. A new Mental Health and Wellbeing Strategy with an implementation plan is under development and is to be completed by October 2025. Some of the feedback we received during public consultation will contribute to the development of that strategy and plan. </w:t>
      </w:r>
    </w:p>
    <w:p w14:paraId="35E2E49B" w14:textId="77777777" w:rsidR="00563CF2" w:rsidRPr="00512E56" w:rsidRDefault="00563CF2" w:rsidP="00563CF2">
      <w:pPr>
        <w:rPr>
          <w:rFonts w:ascii="Times New Roman" w:hAnsi="Times New Roman"/>
          <w:lang w:eastAsia="en-NZ"/>
        </w:rPr>
      </w:pPr>
    </w:p>
    <w:p w14:paraId="535B05F5" w14:textId="77777777" w:rsidR="00563CF2" w:rsidRPr="00512E56" w:rsidRDefault="00563CF2" w:rsidP="00563CF2">
      <w:pPr>
        <w:rPr>
          <w:lang w:val="en-GB"/>
        </w:rPr>
        <w:sectPr w:rsidR="00563CF2" w:rsidRPr="00512E56" w:rsidSect="006B6559">
          <w:headerReference w:type="even" r:id="rId22"/>
          <w:headerReference w:type="default" r:id="rId23"/>
          <w:footerReference w:type="even" r:id="rId24"/>
          <w:footerReference w:type="default" r:id="rId25"/>
          <w:pgSz w:w="11907" w:h="16840" w:code="9"/>
          <w:pgMar w:top="1135" w:right="1701" w:bottom="1134" w:left="1843" w:header="284" w:footer="425" w:gutter="284"/>
          <w:pgNumType w:start="1"/>
          <w:cols w:space="720"/>
          <w:docGrid w:linePitch="299"/>
        </w:sectPr>
      </w:pPr>
      <w:r w:rsidRPr="00512E56">
        <w:rPr>
          <w:rFonts w:eastAsiaTheme="minorEastAsia"/>
          <w:lang w:eastAsia="en-NZ"/>
        </w:rPr>
        <w:t xml:space="preserve">Appendices to this document provide more information about current suicide data and the overarching strategic direction for suicide prevention. </w:t>
      </w:r>
    </w:p>
    <w:p w14:paraId="21BA62D6" w14:textId="77777777" w:rsidR="00563CF2" w:rsidRPr="003D29F1" w:rsidRDefault="00563CF2" w:rsidP="00563CF2">
      <w:pPr>
        <w:pStyle w:val="Heading1"/>
        <w:spacing w:before="0"/>
      </w:pPr>
      <w:bookmarkStart w:id="5" w:name="_Toc198033744"/>
      <w:bookmarkStart w:id="6" w:name="_Toc200698769"/>
      <w:r>
        <w:lastRenderedPageBreak/>
        <w:t>Foreword from the Minister for Mental Health</w:t>
      </w:r>
      <w:bookmarkEnd w:id="5"/>
      <w:bookmarkEnd w:id="6"/>
    </w:p>
    <w:p w14:paraId="066E6404" w14:textId="70231A07" w:rsidR="00563CF2" w:rsidRDefault="00563CF2" w:rsidP="00563CF2">
      <w:pPr>
        <w:rPr>
          <w:rFonts w:eastAsiaTheme="minorEastAsia"/>
          <w:lang w:eastAsia="en-NZ"/>
        </w:rPr>
      </w:pPr>
      <w:r w:rsidRPr="001E05BB">
        <w:rPr>
          <w:rFonts w:eastAsiaTheme="minorEastAsia"/>
          <w:lang w:val="en-US" w:eastAsia="en-NZ"/>
        </w:rPr>
        <w:t>Suicide affects far too many New Zealand families, whānau and communities. Every year, around 600 people die by suicide in New Zealand, and e</w:t>
      </w:r>
      <w:r w:rsidRPr="001E05BB">
        <w:rPr>
          <w:rFonts w:eastAsiaTheme="minorEastAsia"/>
          <w:lang w:eastAsia="en-NZ"/>
        </w:rPr>
        <w:t>very one of these deaths by suicide is a tragedy</w:t>
      </w:r>
      <w:r w:rsidRPr="001E05BB">
        <w:rPr>
          <w:rFonts w:eastAsiaTheme="minorEastAsia"/>
          <w:lang w:val="en-US" w:eastAsia="en-NZ"/>
        </w:rPr>
        <w:t xml:space="preserve">. </w:t>
      </w:r>
      <w:r w:rsidRPr="001E05BB">
        <w:rPr>
          <w:rFonts w:eastAsiaTheme="minorEastAsia"/>
          <w:lang w:eastAsia="en-NZ"/>
        </w:rPr>
        <w:t>Our suicide statistics are confronting, and we must and can do better as a country to address this problem.</w:t>
      </w:r>
    </w:p>
    <w:p w14:paraId="0DAA82F2" w14:textId="77777777" w:rsidR="00563CF2" w:rsidRPr="001E05BB" w:rsidRDefault="00563CF2" w:rsidP="00563CF2">
      <w:pPr>
        <w:rPr>
          <w:rFonts w:ascii="Times New Roman" w:hAnsi="Times New Roman"/>
          <w:lang w:eastAsia="en-NZ"/>
        </w:rPr>
      </w:pPr>
    </w:p>
    <w:p w14:paraId="53FFB0BD" w14:textId="616E2FE4" w:rsidR="00563CF2" w:rsidRDefault="00563CF2" w:rsidP="00563CF2">
      <w:pPr>
        <w:rPr>
          <w:rFonts w:eastAsiaTheme="minorEastAsia"/>
          <w:lang w:eastAsia="en-NZ"/>
        </w:rPr>
      </w:pPr>
      <w:r w:rsidRPr="001E05BB">
        <w:rPr>
          <w:rFonts w:eastAsiaTheme="minorEastAsia"/>
          <w:lang w:eastAsia="en-NZ"/>
        </w:rPr>
        <w:t>The establishment of New Zealand’s first Minister for Mental Health in November 2023 reflects the importance this Government places on improving mental health and addiction outcomes and preventing suicide.</w:t>
      </w:r>
    </w:p>
    <w:p w14:paraId="5B301D96" w14:textId="77777777" w:rsidR="00563CF2" w:rsidRPr="001E05BB" w:rsidRDefault="00563CF2" w:rsidP="00563CF2">
      <w:pPr>
        <w:rPr>
          <w:rFonts w:ascii="Times New Roman" w:hAnsi="Times New Roman"/>
          <w:lang w:eastAsia="en-NZ"/>
        </w:rPr>
      </w:pPr>
    </w:p>
    <w:p w14:paraId="132C20D9" w14:textId="5FEBE293" w:rsidR="00563CF2" w:rsidRDefault="00563CF2" w:rsidP="00563CF2">
      <w:pPr>
        <w:rPr>
          <w:lang w:eastAsia="en-NZ"/>
        </w:rPr>
      </w:pPr>
      <w:r w:rsidRPr="001E05BB">
        <w:rPr>
          <w:lang w:eastAsia="en-NZ"/>
        </w:rPr>
        <w:t xml:space="preserve">With the first suicide prevention action plan (2019–2024) under </w:t>
      </w:r>
      <w:r w:rsidRPr="001E05BB">
        <w:rPr>
          <w:i/>
          <w:lang w:eastAsia="en-NZ"/>
        </w:rPr>
        <w:t>Every Life Matters – He Tapu Te Oranga o ia Tangata, Suicide Prevention Strategy 2019–2029</w:t>
      </w:r>
      <w:r w:rsidRPr="001E05BB">
        <w:rPr>
          <w:lang w:eastAsia="en-NZ"/>
        </w:rPr>
        <w:t xml:space="preserve"> having reached completion, I am pleased to introduce the second cross-government suicide prevention action plan for 2025–2029, led by the Ministry of Health – Suicide Prevention Office. This new plan is designed to focus our collective suicide prevention efforts over the next five years. </w:t>
      </w:r>
    </w:p>
    <w:p w14:paraId="77600E7F" w14:textId="77777777" w:rsidR="00563CF2" w:rsidRPr="001E05BB" w:rsidRDefault="00563CF2" w:rsidP="00563CF2">
      <w:pPr>
        <w:rPr>
          <w:rFonts w:ascii="Times New Roman" w:hAnsi="Times New Roman"/>
          <w:lang w:eastAsia="en-NZ"/>
        </w:rPr>
      </w:pPr>
    </w:p>
    <w:p w14:paraId="1EF4E4AC" w14:textId="3B1909F6" w:rsidR="00563CF2" w:rsidRDefault="00563CF2" w:rsidP="00563CF2">
      <w:pPr>
        <w:rPr>
          <w:rFonts w:eastAsiaTheme="minorEastAsia"/>
          <w:lang w:eastAsia="en-NZ"/>
        </w:rPr>
      </w:pPr>
      <w:r w:rsidRPr="001E05BB">
        <w:rPr>
          <w:rFonts w:eastAsiaTheme="minorEastAsia"/>
          <w:lang w:eastAsia="en-NZ"/>
        </w:rPr>
        <w:t>While we have made some progress towards strengthening our suicide prevention and postvention (after a suicide) system, there are still gaps – particularly in relation to sustained wellbeing promotion and support for people whose distress escalates into a crisis. This action plan helps address these gaps, however, there is still much to be done.</w:t>
      </w:r>
    </w:p>
    <w:p w14:paraId="4A9FE487" w14:textId="77777777" w:rsidR="00563CF2" w:rsidRPr="001E05BB" w:rsidRDefault="00563CF2" w:rsidP="00563CF2">
      <w:pPr>
        <w:rPr>
          <w:rFonts w:ascii="Times New Roman" w:hAnsi="Times New Roman"/>
          <w:lang w:eastAsia="en-NZ"/>
        </w:rPr>
      </w:pPr>
    </w:p>
    <w:p w14:paraId="33F56B09" w14:textId="730EF7CA" w:rsidR="00563CF2" w:rsidRDefault="00563CF2" w:rsidP="00563CF2">
      <w:pPr>
        <w:rPr>
          <w:rFonts w:eastAsiaTheme="minorEastAsia"/>
          <w:lang w:eastAsia="en-NZ"/>
        </w:rPr>
      </w:pPr>
      <w:r w:rsidRPr="001E05BB">
        <w:rPr>
          <w:rFonts w:eastAsiaTheme="minorEastAsia"/>
          <w:lang w:eastAsia="en-NZ"/>
        </w:rPr>
        <w:t xml:space="preserve">We know, from international and New Zealand evidence, the circumstances and factors that lead to suicide are complex and require a whole-of-society response. The Government does not hold all the answers. We need to work with communities, families, whānau and those with lived experience of suicidal distress. </w:t>
      </w:r>
    </w:p>
    <w:p w14:paraId="2044FE0A" w14:textId="77777777" w:rsidR="00563CF2" w:rsidRPr="001E05BB" w:rsidRDefault="00563CF2" w:rsidP="00563CF2">
      <w:pPr>
        <w:rPr>
          <w:rFonts w:ascii="Times New Roman" w:hAnsi="Times New Roman"/>
          <w:lang w:eastAsia="en-NZ"/>
        </w:rPr>
      </w:pPr>
    </w:p>
    <w:p w14:paraId="6917F5DC" w14:textId="77777777" w:rsidR="00563CF2" w:rsidRPr="00512E56" w:rsidRDefault="00563CF2" w:rsidP="00563CF2">
      <w:pPr>
        <w:rPr>
          <w:rFonts w:ascii="Times New Roman" w:hAnsi="Times New Roman"/>
          <w:lang w:eastAsia="en-NZ"/>
        </w:rPr>
      </w:pPr>
      <w:r w:rsidRPr="001E05BB">
        <w:rPr>
          <w:rFonts w:eastAsiaTheme="minorEastAsia"/>
          <w:lang w:eastAsia="en-NZ"/>
        </w:rPr>
        <w:t xml:space="preserve">Implementation of the action plan will be supported by existing Vote Health suicide prevention investment of $20 million per year, plus an additional </w:t>
      </w:r>
      <w:r>
        <w:rPr>
          <w:rFonts w:eastAsiaTheme="minorEastAsia"/>
          <w:lang w:eastAsia="en-NZ"/>
        </w:rPr>
        <w:t>of more than</w:t>
      </w:r>
      <w:r w:rsidRPr="00512E56">
        <w:rPr>
          <w:rFonts w:eastAsiaTheme="minorEastAsia"/>
          <w:lang w:eastAsia="en-NZ"/>
        </w:rPr>
        <w:t xml:space="preserve"> $16 million per year from 2025/26 to improve access to mental health and suicide prevention supports. Commissioning of these new mental health and suicide prevention supports will be led by Health New Zealand. This is part of the more than $2.6 billion spent by the Government annually on mental health and addiction services. </w:t>
      </w:r>
      <w:r w:rsidRPr="00512E56">
        <w:rPr>
          <w:rFonts w:eastAsiaTheme="minorEastAsia"/>
          <w:lang w:eastAsia="en-NZ"/>
        </w:rPr>
        <w:br/>
      </w:r>
      <w:r w:rsidRPr="00512E56">
        <w:rPr>
          <w:rFonts w:eastAsiaTheme="minorEastAsia"/>
          <w:lang w:eastAsia="en-NZ"/>
        </w:rPr>
        <w:br/>
        <w:t xml:space="preserve">The action plan proposes a new set of critical actions, which are informed by research, evidence, available data and public consultation. These actions reflect the Government’s Mental Health portfolio priorities, which in this context are to: </w:t>
      </w:r>
    </w:p>
    <w:p w14:paraId="573FDE99" w14:textId="77777777" w:rsidR="00563CF2" w:rsidRPr="00512E56" w:rsidRDefault="00563CF2" w:rsidP="00563CF2">
      <w:pPr>
        <w:pStyle w:val="Bullet"/>
        <w:rPr>
          <w:rFonts w:ascii="Times New Roman" w:hAnsi="Times New Roman"/>
          <w:lang w:eastAsia="en-NZ"/>
        </w:rPr>
      </w:pPr>
      <w:r w:rsidRPr="00512E56">
        <w:rPr>
          <w:rFonts w:eastAsiaTheme="minorEastAsia"/>
          <w:lang w:eastAsia="en-NZ"/>
        </w:rPr>
        <w:t>improve access to suicide prevention and postvention support</w:t>
      </w:r>
    </w:p>
    <w:p w14:paraId="484B8014" w14:textId="77777777" w:rsidR="00563CF2" w:rsidRPr="00512E56" w:rsidRDefault="00563CF2" w:rsidP="00563CF2">
      <w:pPr>
        <w:pStyle w:val="Bullet"/>
        <w:rPr>
          <w:rFonts w:ascii="Times New Roman" w:hAnsi="Times New Roman"/>
          <w:lang w:eastAsia="en-NZ"/>
        </w:rPr>
      </w:pPr>
      <w:r w:rsidRPr="00512E56">
        <w:rPr>
          <w:rFonts w:eastAsiaTheme="minorEastAsia"/>
          <w:lang w:eastAsia="en-NZ"/>
        </w:rPr>
        <w:t>grow a capable and confident suicide prevention and postvention workforce</w:t>
      </w:r>
    </w:p>
    <w:p w14:paraId="137D59B5" w14:textId="77777777" w:rsidR="00563CF2" w:rsidRPr="00512E56" w:rsidRDefault="00563CF2" w:rsidP="00563CF2">
      <w:pPr>
        <w:pStyle w:val="Bullet"/>
        <w:rPr>
          <w:rFonts w:ascii="Times New Roman" w:hAnsi="Times New Roman"/>
          <w:lang w:eastAsia="en-NZ"/>
        </w:rPr>
      </w:pPr>
      <w:r w:rsidRPr="00512E56">
        <w:rPr>
          <w:rFonts w:eastAsiaTheme="minorEastAsia"/>
          <w:lang w:eastAsia="en-NZ"/>
        </w:rPr>
        <w:lastRenderedPageBreak/>
        <w:t>strengthen our focus on prevention and early intervention</w:t>
      </w:r>
    </w:p>
    <w:p w14:paraId="4AE73172" w14:textId="77777777" w:rsidR="00563CF2" w:rsidRPr="00512E56" w:rsidRDefault="00563CF2" w:rsidP="00563CF2">
      <w:pPr>
        <w:pStyle w:val="Bullet"/>
        <w:rPr>
          <w:rFonts w:ascii="Times New Roman" w:hAnsi="Times New Roman"/>
          <w:lang w:eastAsia="en-NZ"/>
        </w:rPr>
      </w:pPr>
      <w:r w:rsidRPr="00512E56">
        <w:rPr>
          <w:rFonts w:eastAsiaTheme="minorEastAsia"/>
          <w:lang w:eastAsia="en-NZ"/>
        </w:rPr>
        <w:t xml:space="preserve">improve the effectiveness of suicide prevention and our understanding of suicide. </w:t>
      </w:r>
    </w:p>
    <w:p w14:paraId="2260C133" w14:textId="77777777" w:rsidR="00563CF2" w:rsidRDefault="00563CF2" w:rsidP="00563CF2">
      <w:pPr>
        <w:rPr>
          <w:rFonts w:eastAsiaTheme="minorEastAsia"/>
          <w:lang w:eastAsia="en-NZ"/>
        </w:rPr>
      </w:pPr>
    </w:p>
    <w:p w14:paraId="74E092BF" w14:textId="77777777" w:rsidR="00563CF2" w:rsidRPr="00E273A7" w:rsidRDefault="00563CF2" w:rsidP="00563CF2">
      <w:pPr>
        <w:rPr>
          <w:rFonts w:ascii="Times New Roman" w:hAnsi="Times New Roman"/>
          <w:lang w:eastAsia="en-NZ"/>
        </w:rPr>
      </w:pPr>
      <w:r w:rsidRPr="00E273A7">
        <w:rPr>
          <w:rFonts w:eastAsiaTheme="minorEastAsia"/>
          <w:lang w:eastAsia="en-NZ"/>
        </w:rPr>
        <w:t xml:space="preserve">This new action plan reflects my expectation of delivery. It outlines a new set of focused actions with clear milestones and lead agencies to ensure that lines of accountability are visible. I expect the Ministry of Health </w:t>
      </w:r>
      <w:r w:rsidRPr="00E273A7">
        <w:rPr>
          <w:lang w:eastAsia="en-NZ"/>
        </w:rPr>
        <w:t xml:space="preserve">– </w:t>
      </w:r>
      <w:r w:rsidRPr="00E273A7">
        <w:rPr>
          <w:rFonts w:eastAsiaTheme="minorEastAsia"/>
          <w:lang w:eastAsia="en-NZ"/>
        </w:rPr>
        <w:t>Suicide Prevention Office to support delivery of the plan and the Mental Health and Wellbeing Commission | Te Hiringa Mahara to monitor its delivery.</w:t>
      </w:r>
      <w:r w:rsidRPr="00E273A7">
        <w:rPr>
          <w:rFonts w:eastAsiaTheme="minorEastAsia"/>
          <w:lang w:eastAsia="en-NZ"/>
        </w:rPr>
        <w:br/>
      </w:r>
      <w:r w:rsidRPr="00E273A7">
        <w:rPr>
          <w:rFonts w:eastAsiaTheme="minorEastAsia"/>
          <w:lang w:eastAsia="en-NZ"/>
        </w:rPr>
        <w:br/>
        <w:t xml:space="preserve">Achieving our overarching vision of a future where there is no suicide in New Zealand will not happen overnight, but I am confident this action plan will move us closer to our goal. </w:t>
      </w:r>
    </w:p>
    <w:p w14:paraId="666AA5B1" w14:textId="77777777" w:rsidR="00563CF2" w:rsidRPr="00E273A7" w:rsidRDefault="00563CF2" w:rsidP="00563CF2">
      <w:pPr>
        <w:keepLines/>
        <w:rPr>
          <w:rFonts w:cs="Segoe UI"/>
          <w:color w:val="000000" w:themeColor="text1"/>
          <w:kern w:val="24"/>
          <w:szCs w:val="22"/>
          <w:lang w:eastAsia="en-NZ"/>
        </w:rPr>
      </w:pPr>
    </w:p>
    <w:p w14:paraId="24635E54" w14:textId="77777777" w:rsidR="00563CF2" w:rsidRDefault="00563CF2" w:rsidP="00563CF2">
      <w:pPr>
        <w:keepLines/>
        <w:rPr>
          <w:rFonts w:cs="Segoe UI"/>
          <w:color w:val="000000" w:themeColor="text1"/>
          <w:kern w:val="24"/>
          <w:szCs w:val="22"/>
          <w:lang w:eastAsia="en-NZ"/>
        </w:rPr>
      </w:pPr>
    </w:p>
    <w:p w14:paraId="13268CFE" w14:textId="77777777" w:rsidR="00563CF2" w:rsidRPr="00E273A7" w:rsidRDefault="00563CF2" w:rsidP="00563CF2">
      <w:pPr>
        <w:keepLines/>
        <w:rPr>
          <w:rFonts w:ascii="Times New Roman" w:hAnsi="Times New Roman"/>
          <w:szCs w:val="22"/>
          <w:lang w:eastAsia="en-NZ"/>
        </w:rPr>
      </w:pPr>
      <w:r w:rsidRPr="00E273A7">
        <w:rPr>
          <w:rFonts w:cs="Segoe UI"/>
          <w:color w:val="000000" w:themeColor="text1"/>
          <w:kern w:val="24"/>
          <w:szCs w:val="22"/>
          <w:lang w:eastAsia="en-NZ"/>
        </w:rPr>
        <w:t xml:space="preserve">Hon Matt Doocey </w:t>
      </w:r>
      <w:r w:rsidRPr="00E273A7">
        <w:rPr>
          <w:rFonts w:cs="Segoe UI"/>
          <w:color w:val="000000" w:themeColor="text1"/>
          <w:kern w:val="24"/>
          <w:szCs w:val="22"/>
          <w:lang w:eastAsia="en-NZ"/>
        </w:rPr>
        <w:br/>
        <w:t>Minister for Mental Health</w:t>
      </w:r>
      <w:r w:rsidRPr="00E273A7">
        <w:rPr>
          <w:rFonts w:eastAsiaTheme="minorEastAsia" w:cs="Segoe UI"/>
          <w:color w:val="000000" w:themeColor="text1"/>
          <w:kern w:val="24"/>
          <w:szCs w:val="22"/>
          <w:lang w:eastAsia="en-NZ"/>
        </w:rPr>
        <w:t xml:space="preserve"> </w:t>
      </w:r>
    </w:p>
    <w:p w14:paraId="23FF376B" w14:textId="77777777" w:rsidR="00563CF2" w:rsidRDefault="00563CF2" w:rsidP="00E30985"/>
    <w:p w14:paraId="79E769F0" w14:textId="77777777" w:rsidR="0006406D" w:rsidRDefault="0006406D" w:rsidP="00E30985">
      <w:pPr>
        <w:sectPr w:rsidR="0006406D" w:rsidSect="00563CF2">
          <w:headerReference w:type="default" r:id="rId26"/>
          <w:footerReference w:type="even" r:id="rId27"/>
          <w:footerReference w:type="default" r:id="rId28"/>
          <w:pgSz w:w="11907" w:h="16834" w:code="9"/>
          <w:pgMar w:top="1418" w:right="1701" w:bottom="1134" w:left="1843" w:header="284" w:footer="425" w:gutter="284"/>
          <w:cols w:space="720"/>
        </w:sectPr>
      </w:pPr>
    </w:p>
    <w:p w14:paraId="3DD82156" w14:textId="77777777" w:rsidR="0006406D" w:rsidRPr="00B35E3B" w:rsidRDefault="0006406D" w:rsidP="0006406D">
      <w:pPr>
        <w:pStyle w:val="Heading1"/>
        <w:spacing w:before="0"/>
      </w:pPr>
      <w:bookmarkStart w:id="7" w:name="_Toc198033745"/>
      <w:bookmarkStart w:id="8" w:name="_Toc200698770"/>
      <w:r w:rsidRPr="005F4DF4">
        <w:lastRenderedPageBreak/>
        <w:t>T</w:t>
      </w:r>
      <w:r>
        <w:t>he Suicide Prevention Action Plan 2025–2029 is evidence informed</w:t>
      </w:r>
      <w:bookmarkEnd w:id="7"/>
      <w:bookmarkEnd w:id="8"/>
    </w:p>
    <w:p w14:paraId="2783B18B" w14:textId="77777777" w:rsidR="0006406D" w:rsidRPr="0006406D" w:rsidRDefault="0006406D" w:rsidP="0006406D">
      <w:pPr>
        <w:pStyle w:val="Heading2"/>
      </w:pPr>
      <w:bookmarkStart w:id="9" w:name="_Toc198033746"/>
      <w:bookmarkStart w:id="10" w:name="_Toc200698771"/>
      <w:r w:rsidRPr="0006406D">
        <w:t>What the evidence tells us</w:t>
      </w:r>
      <w:bookmarkEnd w:id="9"/>
      <w:bookmarkEnd w:id="10"/>
    </w:p>
    <w:p w14:paraId="023ED80C" w14:textId="77777777" w:rsidR="0006406D" w:rsidRPr="00BB61CA" w:rsidRDefault="0006406D" w:rsidP="0006406D">
      <w:pPr>
        <w:rPr>
          <w:lang w:eastAsia="en-NZ"/>
        </w:rPr>
      </w:pPr>
      <w:r w:rsidRPr="00BB61CA">
        <w:rPr>
          <w:lang w:eastAsia="en-NZ"/>
        </w:rPr>
        <w:t>As with New Zealand’s wider mental health, addiction and wellbeing system, suicide prevention activity is informed by what the evidence tells us works</w:t>
      </w:r>
      <w:r>
        <w:rPr>
          <w:lang w:eastAsia="en-NZ"/>
        </w:rPr>
        <w:t>,</w:t>
      </w:r>
      <w:r w:rsidRPr="00BB61CA">
        <w:rPr>
          <w:lang w:eastAsia="en-NZ"/>
        </w:rPr>
        <w:t xml:space="preserve"> and what is needed to match the needs of different population groups. </w:t>
      </w:r>
    </w:p>
    <w:p w14:paraId="3FF300D4" w14:textId="77777777" w:rsidR="0006406D" w:rsidRPr="00BB61CA" w:rsidRDefault="0006406D" w:rsidP="0006406D">
      <w:pPr>
        <w:rPr>
          <w:lang w:eastAsia="en-NZ"/>
        </w:rPr>
      </w:pPr>
      <w:r w:rsidRPr="00BB61CA">
        <w:rPr>
          <w:lang w:eastAsia="en-NZ"/>
        </w:rPr>
        <w:t xml:space="preserve">The current evidence gives insight into areas of focus that may help prevent suicide. These have informed this plan and include </w:t>
      </w:r>
    </w:p>
    <w:p w14:paraId="68738EE5" w14:textId="77777777" w:rsidR="0006406D" w:rsidRPr="0006406D" w:rsidRDefault="0006406D" w:rsidP="0006406D">
      <w:pPr>
        <w:pStyle w:val="Bullet"/>
      </w:pPr>
      <w:r w:rsidRPr="0006406D">
        <w:rPr>
          <w:b/>
          <w:bCs/>
        </w:rPr>
        <w:t>Leadership</w:t>
      </w:r>
      <w:r w:rsidRPr="0006406D">
        <w:t xml:space="preserve"> – Meaningfully addressing suicide requires a systems level, whole-of-government, whole-of-society response that addresses structural determinants. This must be underpinned by good leadership, capacity building via workforce development, and good quality data that informs action that can be used for ongoing monitoring and evaluation, and informing what future suicide prevention efforts are funded.</w:t>
      </w:r>
    </w:p>
    <w:p w14:paraId="343DDBC8" w14:textId="77777777" w:rsidR="0006406D" w:rsidRPr="0006406D" w:rsidRDefault="0006406D" w:rsidP="0006406D">
      <w:pPr>
        <w:pStyle w:val="Bullet"/>
      </w:pPr>
      <w:r w:rsidRPr="0006406D">
        <w:rPr>
          <w:b/>
          <w:bCs/>
        </w:rPr>
        <w:t xml:space="preserve">Alcohol </w:t>
      </w:r>
      <w:r w:rsidRPr="0006406D">
        <w:t>– There is clear evidence of the role of alcohol in suicide and self-harm. Acute alcohol use is associated with suicide, and recent New Zealand evidence also highlights an association between alcohol outlet density and self-harm.</w:t>
      </w:r>
    </w:p>
    <w:p w14:paraId="44255369" w14:textId="77777777" w:rsidR="0006406D" w:rsidRPr="0006406D" w:rsidRDefault="0006406D" w:rsidP="0006406D">
      <w:pPr>
        <w:pStyle w:val="Bullet"/>
      </w:pPr>
      <w:r w:rsidRPr="0006406D">
        <w:rPr>
          <w:b/>
          <w:bCs/>
        </w:rPr>
        <w:t>Media guidance</w:t>
      </w:r>
      <w:r w:rsidRPr="0006406D">
        <w:t xml:space="preserve"> – News stories on death by suicide can be followed by further suicides. Appropriate reporting standards and adequate supporting guidance, as well as guidelines for media outlets can help reduce this. </w:t>
      </w:r>
    </w:p>
    <w:p w14:paraId="66FDAF1F" w14:textId="77777777" w:rsidR="0006406D" w:rsidRPr="0006406D" w:rsidRDefault="0006406D" w:rsidP="0006406D">
      <w:pPr>
        <w:pStyle w:val="Bullet"/>
      </w:pPr>
      <w:r w:rsidRPr="0006406D">
        <w:rPr>
          <w:b/>
          <w:bCs/>
        </w:rPr>
        <w:t>Means restriction</w:t>
      </w:r>
      <w:r w:rsidRPr="0006406D">
        <w:t xml:space="preserve"> – Restricting access to means of suicide is consistently highlighted as a key evidence-informed intervention for preventing suicide.</w:t>
      </w:r>
    </w:p>
    <w:p w14:paraId="2D341925" w14:textId="77777777" w:rsidR="0006406D" w:rsidRPr="0006406D" w:rsidRDefault="0006406D" w:rsidP="0006406D">
      <w:pPr>
        <w:pStyle w:val="Bullet"/>
      </w:pPr>
      <w:r w:rsidRPr="0006406D">
        <w:rPr>
          <w:b/>
          <w:bCs/>
        </w:rPr>
        <w:t>Early intervention</w:t>
      </w:r>
      <w:r w:rsidRPr="0006406D">
        <w:t xml:space="preserve"> – Particularly for young people, ensuring access to support when they need it is important for preventing suicide. School settings are an important focus, and programmes that are implemented within a whole-school approach help ensure young people have their wellbeing supported and that they feel valued and are engaged as learners.</w:t>
      </w:r>
    </w:p>
    <w:p w14:paraId="42B574F6" w14:textId="77777777" w:rsidR="0006406D" w:rsidRPr="00BB61CA" w:rsidRDefault="0006406D" w:rsidP="0006406D">
      <w:pPr>
        <w:pStyle w:val="Bullet"/>
        <w:rPr>
          <w:lang w:eastAsia="en-NZ"/>
        </w:rPr>
      </w:pPr>
      <w:r w:rsidRPr="0006406D">
        <w:rPr>
          <w:b/>
          <w:bCs/>
        </w:rPr>
        <w:t xml:space="preserve">Postvention </w:t>
      </w:r>
      <w:r w:rsidRPr="0006406D">
        <w:t>– A systematic approach to postvention is required. This needs to ensure there is timely coordination of activities that are culturally appropriate and respectful. Postvention can include elements that are therapeutic and educational. Evidence shows that people who lead postvention responses should have specific training in suicide bereavement, and</w:t>
      </w:r>
      <w:r w:rsidRPr="00BB61CA">
        <w:rPr>
          <w:lang w:eastAsia="en-NZ"/>
        </w:rPr>
        <w:t xml:space="preserve"> that postvention should include the wider whānau and social environment.</w:t>
      </w:r>
    </w:p>
    <w:p w14:paraId="4654D703" w14:textId="77777777" w:rsidR="0006406D" w:rsidRDefault="0006406D" w:rsidP="0006406D">
      <w:pPr>
        <w:rPr>
          <w:rFonts w:cs="Segoe UI"/>
          <w:b/>
          <w:color w:val="0A6AB4"/>
          <w:spacing w:val="-5"/>
          <w:sz w:val="40"/>
          <w:szCs w:val="21"/>
          <w:lang w:val="en-GB" w:eastAsia="en-NZ"/>
        </w:rPr>
      </w:pPr>
      <w:r>
        <w:rPr>
          <w:rFonts w:cs="Segoe UI"/>
          <w:szCs w:val="21"/>
          <w:lang w:eastAsia="en-NZ"/>
        </w:rPr>
        <w:br w:type="page"/>
      </w:r>
    </w:p>
    <w:p w14:paraId="3FC9592B" w14:textId="77777777" w:rsidR="0006406D" w:rsidRPr="0006406D" w:rsidRDefault="0006406D" w:rsidP="0006406D">
      <w:pPr>
        <w:pStyle w:val="Heading2"/>
      </w:pPr>
      <w:bookmarkStart w:id="11" w:name="_Toc198033747"/>
      <w:bookmarkStart w:id="12" w:name="_Toc200698772"/>
      <w:r w:rsidRPr="0006406D">
        <w:lastRenderedPageBreak/>
        <w:t>New health and cross-government actions focus on four key areas</w:t>
      </w:r>
      <w:bookmarkEnd w:id="11"/>
      <w:bookmarkEnd w:id="12"/>
    </w:p>
    <w:p w14:paraId="2A6EA09D" w14:textId="5412230A" w:rsidR="0006406D" w:rsidRPr="007D42AB" w:rsidRDefault="0006406D" w:rsidP="0006406D">
      <w:pPr>
        <w:pStyle w:val="Number"/>
        <w:ind w:left="426" w:hanging="426"/>
      </w:pPr>
      <w:r w:rsidRPr="007D42AB">
        <w:rPr>
          <w:rFonts w:eastAsia="Segoe UI Black"/>
          <w:lang w:val="en-US"/>
        </w:rPr>
        <w:t>Improve access to suicide prevention and postvention supports.</w:t>
      </w:r>
    </w:p>
    <w:p w14:paraId="71146047" w14:textId="02F382ED" w:rsidR="0006406D" w:rsidRPr="007D42AB" w:rsidRDefault="0006406D" w:rsidP="0006406D">
      <w:pPr>
        <w:pStyle w:val="Number"/>
        <w:ind w:left="426" w:hanging="426"/>
        <w:rPr>
          <w:rStyle w:val="normaltextrun"/>
          <w:szCs w:val="22"/>
        </w:rPr>
      </w:pPr>
      <w:r w:rsidRPr="007D42AB">
        <w:rPr>
          <w:rStyle w:val="normaltextrun"/>
          <w:rFonts w:eastAsia="Segoe UI Black"/>
          <w:szCs w:val="22"/>
        </w:rPr>
        <w:t xml:space="preserve">Grow a capable and </w:t>
      </w:r>
      <w:r w:rsidRPr="007D42AB">
        <w:rPr>
          <w:rFonts w:eastAsia="Segoe UI Black"/>
        </w:rPr>
        <w:t>confident suicide prevention and postvention workforce.</w:t>
      </w:r>
    </w:p>
    <w:p w14:paraId="35BE7B4E" w14:textId="27057C7E" w:rsidR="0006406D" w:rsidRPr="007D42AB" w:rsidRDefault="0006406D" w:rsidP="0006406D">
      <w:pPr>
        <w:pStyle w:val="Number"/>
        <w:ind w:left="426" w:hanging="426"/>
      </w:pPr>
      <w:r w:rsidRPr="007D42AB">
        <w:rPr>
          <w:rStyle w:val="normaltextrun"/>
          <w:rFonts w:eastAsia="Segoe UI Black"/>
          <w:szCs w:val="22"/>
        </w:rPr>
        <w:t>Strengthen the focus on prevention and early intervention.</w:t>
      </w:r>
    </w:p>
    <w:p w14:paraId="678D2E62" w14:textId="515A3040" w:rsidR="0006406D" w:rsidRPr="007D42AB" w:rsidRDefault="0006406D" w:rsidP="0006406D">
      <w:pPr>
        <w:pStyle w:val="Number"/>
        <w:ind w:left="426" w:hanging="426"/>
      </w:pPr>
      <w:r w:rsidRPr="007D42AB">
        <w:rPr>
          <w:rStyle w:val="normaltextrun"/>
          <w:rFonts w:eastAsia="Segoe UI Black"/>
          <w:szCs w:val="22"/>
        </w:rPr>
        <w:t>Improve the effectiveness of suicide prevention and our understanding of suicide.</w:t>
      </w:r>
    </w:p>
    <w:p w14:paraId="3ADEB62B" w14:textId="77777777" w:rsidR="0006406D" w:rsidRDefault="0006406D" w:rsidP="0006406D">
      <w:pPr>
        <w:sectPr w:rsidR="0006406D" w:rsidSect="00563CF2">
          <w:pgSz w:w="11907" w:h="16834" w:code="9"/>
          <w:pgMar w:top="1418" w:right="1701" w:bottom="1134" w:left="1843" w:header="284" w:footer="425" w:gutter="284"/>
          <w:cols w:space="720"/>
        </w:sectPr>
      </w:pPr>
    </w:p>
    <w:p w14:paraId="0CCC65B9" w14:textId="77777777" w:rsidR="0006406D" w:rsidRPr="003D5D29" w:rsidRDefault="0006406D" w:rsidP="006B6559">
      <w:pPr>
        <w:pStyle w:val="Heading1"/>
        <w:spacing w:before="0"/>
      </w:pPr>
      <w:bookmarkStart w:id="13" w:name="_Toc198033748"/>
      <w:bookmarkStart w:id="14" w:name="_Toc200698773"/>
      <w:r>
        <w:lastRenderedPageBreak/>
        <w:t>Feedback from public consultation highlights what communities need</w:t>
      </w:r>
      <w:bookmarkEnd w:id="13"/>
      <w:bookmarkEnd w:id="14"/>
    </w:p>
    <w:p w14:paraId="18672E18" w14:textId="77777777" w:rsidR="0006406D" w:rsidRPr="00BB61CA" w:rsidRDefault="0006406D" w:rsidP="00E4643F">
      <w:pPr>
        <w:rPr>
          <w:rFonts w:eastAsia="Segoe UI Black"/>
        </w:rPr>
      </w:pPr>
      <w:r w:rsidRPr="00BB61CA">
        <w:rPr>
          <w:rFonts w:eastAsia="Segoe UI Black"/>
        </w:rPr>
        <w:t>This action plan is also informed by insights from the 402 people and organisations who provided feedback during public consultation on a draft suicide prevention action plan in late 2024. These insights about what is needed to prevent suicide align with what the evidence tells us is needed.</w:t>
      </w:r>
    </w:p>
    <w:p w14:paraId="496017EC" w14:textId="77777777" w:rsidR="0006406D" w:rsidRPr="00385249" w:rsidRDefault="0006406D" w:rsidP="0006406D">
      <w:pPr>
        <w:pStyle w:val="Heading2"/>
        <w:rPr>
          <w:lang w:eastAsia="en-NZ"/>
        </w:rPr>
      </w:pPr>
      <w:bookmarkStart w:id="15" w:name="_Toc198033749"/>
      <w:bookmarkStart w:id="16" w:name="_Toc200698774"/>
      <w:r>
        <w:rPr>
          <w:lang w:eastAsia="en-NZ"/>
        </w:rPr>
        <w:t xml:space="preserve">1: </w:t>
      </w:r>
      <w:r w:rsidRPr="00FE2526">
        <w:rPr>
          <w:lang w:eastAsia="en-NZ"/>
        </w:rPr>
        <w:t>Approach to suicide prevention</w:t>
      </w:r>
      <w:bookmarkEnd w:id="15"/>
      <w:bookmarkEnd w:id="16"/>
    </w:p>
    <w:p w14:paraId="0682A456" w14:textId="77777777" w:rsidR="0006406D" w:rsidRPr="001C5E2B" w:rsidRDefault="0006406D" w:rsidP="00E4643F">
      <w:r w:rsidRPr="001C5E2B">
        <w:rPr>
          <w:rFonts w:eastAsia="Segoe UI Black"/>
        </w:rPr>
        <w:t>A whole-of-government, whole-of-society approach is needed</w:t>
      </w:r>
      <w:r>
        <w:rPr>
          <w:rFonts w:eastAsia="Segoe UI Black"/>
        </w:rPr>
        <w:t>. I</w:t>
      </w:r>
      <w:r w:rsidRPr="001C5E2B">
        <w:rPr>
          <w:rFonts w:eastAsia="Segoe UI Black"/>
        </w:rPr>
        <w:t xml:space="preserve">nterventions across government agencies are needed to address societal factors associated with suicide such as housing, discrimination and violence. More kaupapa Māori approaches to suicide prevention are also needed as well as ensuring visibility of Te Tiriti o Waitangi and prioritisation of specific Māori-led actions. </w:t>
      </w:r>
    </w:p>
    <w:p w14:paraId="5CE7246C" w14:textId="77777777" w:rsidR="0006406D" w:rsidRPr="00385249" w:rsidRDefault="0006406D" w:rsidP="0006406D">
      <w:pPr>
        <w:pStyle w:val="Heading2"/>
        <w:rPr>
          <w:lang w:eastAsia="en-NZ"/>
        </w:rPr>
      </w:pPr>
      <w:bookmarkStart w:id="17" w:name="_Toc198033750"/>
      <w:bookmarkStart w:id="18" w:name="_Toc200698775"/>
      <w:r>
        <w:rPr>
          <w:lang w:eastAsia="en-NZ"/>
        </w:rPr>
        <w:t xml:space="preserve">2: </w:t>
      </w:r>
      <w:r w:rsidRPr="00385249">
        <w:rPr>
          <w:bCs/>
          <w:lang w:eastAsia="en-NZ"/>
        </w:rPr>
        <w:t>Access to supports</w:t>
      </w:r>
      <w:bookmarkEnd w:id="17"/>
      <w:bookmarkEnd w:id="18"/>
      <w:r w:rsidRPr="00385249">
        <w:rPr>
          <w:lang w:eastAsia="en-NZ"/>
        </w:rPr>
        <w:t> </w:t>
      </w:r>
    </w:p>
    <w:p w14:paraId="2A6D3161" w14:textId="77777777" w:rsidR="0006406D" w:rsidRPr="001C5E2B" w:rsidRDefault="0006406D" w:rsidP="0006406D">
      <w:r w:rsidRPr="001C5E2B">
        <w:t xml:space="preserve">There needs to be access to a </w:t>
      </w:r>
      <w:r>
        <w:t xml:space="preserve">wider </w:t>
      </w:r>
      <w:r w:rsidRPr="001C5E2B">
        <w:t xml:space="preserve">range of mental health, crisis recovery, wellbeing and suicide prevention and postvention services that meet people’s needs. </w:t>
      </w:r>
      <w:r>
        <w:t>These services include</w:t>
      </w:r>
      <w:r w:rsidRPr="001C5E2B">
        <w:t xml:space="preserve"> support before people become suicidal</w:t>
      </w:r>
      <w:r>
        <w:t xml:space="preserve"> and for</w:t>
      </w:r>
      <w:r w:rsidRPr="001C5E2B">
        <w:t xml:space="preserve"> population groups with higher needs</w:t>
      </w:r>
      <w:r>
        <w:t>,</w:t>
      </w:r>
      <w:r w:rsidRPr="001C5E2B">
        <w:t xml:space="preserve"> </w:t>
      </w:r>
      <w:r>
        <w:t>as well as</w:t>
      </w:r>
      <w:r w:rsidRPr="001C5E2B">
        <w:t xml:space="preserve"> support</w:t>
      </w:r>
      <w:r>
        <w:t xml:space="preserve"> </w:t>
      </w:r>
      <w:r w:rsidRPr="001C5E2B">
        <w:t xml:space="preserve">from both the health system </w:t>
      </w:r>
      <w:r>
        <w:t>and</w:t>
      </w:r>
      <w:r w:rsidRPr="001C5E2B">
        <w:t xml:space="preserve"> other government agencies for individuals, families, whānau and communities.</w:t>
      </w:r>
    </w:p>
    <w:p w14:paraId="3A0C3087" w14:textId="77777777" w:rsidR="0006406D" w:rsidRPr="00385249" w:rsidRDefault="0006406D" w:rsidP="00E4643F">
      <w:pPr>
        <w:pStyle w:val="Heading2"/>
        <w:rPr>
          <w:lang w:eastAsia="en-NZ"/>
        </w:rPr>
      </w:pPr>
      <w:bookmarkStart w:id="19" w:name="_Toc198033751"/>
      <w:bookmarkStart w:id="20" w:name="_Toc200698776"/>
      <w:r>
        <w:rPr>
          <w:lang w:eastAsia="en-NZ"/>
        </w:rPr>
        <w:t xml:space="preserve">3: </w:t>
      </w:r>
      <w:r w:rsidRPr="00385249">
        <w:rPr>
          <w:lang w:eastAsia="en-NZ"/>
        </w:rPr>
        <w:t>Suicide prevention workforce development</w:t>
      </w:r>
      <w:bookmarkEnd w:id="19"/>
      <w:bookmarkEnd w:id="20"/>
      <w:r w:rsidRPr="00385249">
        <w:rPr>
          <w:lang w:eastAsia="en-NZ"/>
        </w:rPr>
        <w:t> </w:t>
      </w:r>
    </w:p>
    <w:p w14:paraId="00AE802A" w14:textId="77777777" w:rsidR="0006406D" w:rsidRPr="001C5E2B" w:rsidRDefault="0006406D" w:rsidP="0006406D">
      <w:pPr>
        <w:rPr>
          <w:b/>
          <w:color w:val="0A6AB4"/>
          <w:spacing w:val="-5"/>
          <w:lang w:val="en-GB" w:eastAsia="en-NZ"/>
        </w:rPr>
      </w:pPr>
      <w:r w:rsidRPr="001C5E2B">
        <w:rPr>
          <w:lang w:eastAsia="en-NZ"/>
        </w:rPr>
        <w:t xml:space="preserve">There is a need to grow and develop the suicide prevention and postvention workforce, including families and whānau, community members and people with lived experience of suicide. This includes equipping people with the knowledge and practical tools needed to prevent suicide. </w:t>
      </w:r>
    </w:p>
    <w:p w14:paraId="41778BEC" w14:textId="77777777" w:rsidR="0006406D" w:rsidRDefault="0006406D" w:rsidP="0006406D">
      <w:pPr>
        <w:pStyle w:val="Heading2"/>
        <w:rPr>
          <w:lang w:eastAsia="en-NZ"/>
        </w:rPr>
      </w:pPr>
      <w:bookmarkStart w:id="21" w:name="_Toc198033752"/>
      <w:bookmarkStart w:id="22" w:name="_Toc200698777"/>
      <w:r>
        <w:rPr>
          <w:lang w:eastAsia="en-NZ"/>
        </w:rPr>
        <w:lastRenderedPageBreak/>
        <w:t xml:space="preserve">4: </w:t>
      </w:r>
      <w:r w:rsidRPr="001A256A">
        <w:rPr>
          <w:lang w:eastAsia="en-NZ"/>
        </w:rPr>
        <w:t>Early intervention</w:t>
      </w:r>
      <w:bookmarkEnd w:id="21"/>
      <w:bookmarkEnd w:id="22"/>
    </w:p>
    <w:p w14:paraId="223FAD36" w14:textId="77777777" w:rsidR="0006406D" w:rsidRPr="001C5E2B" w:rsidRDefault="0006406D" w:rsidP="00E4643F">
      <w:pPr>
        <w:rPr>
          <w:lang w:eastAsia="en-NZ"/>
        </w:rPr>
      </w:pPr>
      <w:r w:rsidRPr="001C5E2B">
        <w:rPr>
          <w:lang w:eastAsia="en-NZ"/>
        </w:rPr>
        <w:t xml:space="preserve">Early intervention is needed to prevent people from reaching a state of crisis. This needs to </w:t>
      </w:r>
      <w:r>
        <w:rPr>
          <w:lang w:eastAsia="en-NZ"/>
        </w:rPr>
        <w:t>have</w:t>
      </w:r>
      <w:r w:rsidRPr="001C5E2B">
        <w:rPr>
          <w:lang w:eastAsia="en-NZ"/>
        </w:rPr>
        <w:t xml:space="preserve"> a focus on prevention through more work to promote wellbeing and address early indicators and contributing factors to suicide. </w:t>
      </w:r>
    </w:p>
    <w:p w14:paraId="7FE4B2B3" w14:textId="77777777" w:rsidR="0006406D" w:rsidRPr="00385249" w:rsidRDefault="0006406D" w:rsidP="0006406D">
      <w:pPr>
        <w:pStyle w:val="Heading2"/>
        <w:rPr>
          <w:lang w:eastAsia="en-NZ"/>
        </w:rPr>
      </w:pPr>
      <w:bookmarkStart w:id="23" w:name="_Toc198033753"/>
      <w:bookmarkStart w:id="24" w:name="_Toc200698778"/>
      <w:r>
        <w:rPr>
          <w:lang w:eastAsia="en-NZ"/>
        </w:rPr>
        <w:t xml:space="preserve">5: </w:t>
      </w:r>
      <w:r w:rsidRPr="00385249">
        <w:rPr>
          <w:lang w:eastAsia="en-NZ"/>
        </w:rPr>
        <w:t>Using data and evidence</w:t>
      </w:r>
      <w:bookmarkEnd w:id="23"/>
      <w:bookmarkEnd w:id="24"/>
      <w:r w:rsidRPr="00385249">
        <w:rPr>
          <w:lang w:eastAsia="en-NZ"/>
        </w:rPr>
        <w:t> </w:t>
      </w:r>
    </w:p>
    <w:p w14:paraId="03A8852D" w14:textId="77777777" w:rsidR="0006406D" w:rsidRPr="001C5E2B" w:rsidRDefault="0006406D" w:rsidP="0006406D">
      <w:pPr>
        <w:rPr>
          <w:lang w:eastAsia="en-NZ"/>
        </w:rPr>
      </w:pPr>
      <w:r w:rsidRPr="001C5E2B">
        <w:rPr>
          <w:lang w:eastAsia="en-NZ"/>
        </w:rPr>
        <w:t xml:space="preserve">Data and evidence need to be timelier and more widely used to support appropriate responses. </w:t>
      </w:r>
      <w:r>
        <w:rPr>
          <w:lang w:eastAsia="en-NZ"/>
        </w:rPr>
        <w:t>M</w:t>
      </w:r>
      <w:r w:rsidRPr="001C5E2B">
        <w:rPr>
          <w:lang w:eastAsia="en-NZ"/>
        </w:rPr>
        <w:t>ore investment in New Zealand and kaupapa Māori research</w:t>
      </w:r>
      <w:r>
        <w:rPr>
          <w:lang w:eastAsia="en-NZ"/>
        </w:rPr>
        <w:t xml:space="preserve"> is needed</w:t>
      </w:r>
      <w:r w:rsidRPr="001C5E2B">
        <w:rPr>
          <w:lang w:eastAsia="en-NZ"/>
        </w:rPr>
        <w:t xml:space="preserve">. Evaluation of previous and current </w:t>
      </w:r>
      <w:r>
        <w:rPr>
          <w:lang w:eastAsia="en-NZ"/>
        </w:rPr>
        <w:t xml:space="preserve">initiatives to prevent </w:t>
      </w:r>
      <w:r w:rsidRPr="001C5E2B">
        <w:rPr>
          <w:lang w:eastAsia="en-NZ"/>
        </w:rPr>
        <w:t>suicide prevention should inform future efforts. </w:t>
      </w:r>
    </w:p>
    <w:p w14:paraId="7309C478" w14:textId="77777777" w:rsidR="0006406D" w:rsidRPr="00385249" w:rsidRDefault="0006406D" w:rsidP="0006406D">
      <w:pPr>
        <w:pStyle w:val="Heading2"/>
        <w:rPr>
          <w:lang w:eastAsia="en-NZ"/>
        </w:rPr>
      </w:pPr>
      <w:bookmarkStart w:id="25" w:name="_Toc198033754"/>
      <w:bookmarkStart w:id="26" w:name="_Toc200698779"/>
      <w:r>
        <w:rPr>
          <w:lang w:eastAsia="en-NZ"/>
        </w:rPr>
        <w:t>6: Means r</w:t>
      </w:r>
      <w:r w:rsidRPr="00385249">
        <w:rPr>
          <w:lang w:eastAsia="en-NZ"/>
        </w:rPr>
        <w:t>estricti</w:t>
      </w:r>
      <w:r>
        <w:rPr>
          <w:lang w:eastAsia="en-NZ"/>
        </w:rPr>
        <w:t>on</w:t>
      </w:r>
      <w:bookmarkEnd w:id="25"/>
      <w:bookmarkEnd w:id="26"/>
      <w:r w:rsidRPr="00385249">
        <w:rPr>
          <w:lang w:eastAsia="en-NZ"/>
        </w:rPr>
        <w:t> </w:t>
      </w:r>
    </w:p>
    <w:p w14:paraId="58C3277A" w14:textId="77777777" w:rsidR="0006406D" w:rsidRPr="001C5E2B" w:rsidRDefault="0006406D" w:rsidP="0006406D">
      <w:pPr>
        <w:rPr>
          <w:lang w:eastAsia="en-NZ"/>
        </w:rPr>
      </w:pPr>
      <w:r w:rsidRPr="001C5E2B">
        <w:rPr>
          <w:lang w:eastAsia="en-NZ"/>
        </w:rPr>
        <w:t xml:space="preserve">More needs to be done to restrict access to means, particularly in relation to reducing alcohol intoxication and misuse. </w:t>
      </w:r>
    </w:p>
    <w:p w14:paraId="51CE6523" w14:textId="77777777" w:rsidR="0006406D" w:rsidRPr="00385249" w:rsidRDefault="0006406D" w:rsidP="0006406D">
      <w:pPr>
        <w:pStyle w:val="Heading2"/>
        <w:rPr>
          <w:lang w:eastAsia="en-NZ"/>
        </w:rPr>
      </w:pPr>
      <w:bookmarkStart w:id="27" w:name="_Toc198033755"/>
      <w:bookmarkStart w:id="28" w:name="_Toc200698780"/>
      <w:r>
        <w:rPr>
          <w:bCs/>
          <w:lang w:eastAsia="en-NZ"/>
        </w:rPr>
        <w:t xml:space="preserve">7: </w:t>
      </w:r>
      <w:r>
        <w:rPr>
          <w:lang w:eastAsia="en-NZ"/>
        </w:rPr>
        <w:t xml:space="preserve">Support to </w:t>
      </w:r>
      <w:r w:rsidRPr="00B84241">
        <w:rPr>
          <w:lang w:eastAsia="en-NZ"/>
        </w:rPr>
        <w:t>talk about suicide</w:t>
      </w:r>
      <w:bookmarkEnd w:id="27"/>
      <w:bookmarkEnd w:id="28"/>
      <w:r w:rsidRPr="00B84241">
        <w:rPr>
          <w:lang w:eastAsia="en-NZ"/>
        </w:rPr>
        <w:t> </w:t>
      </w:r>
    </w:p>
    <w:p w14:paraId="760AC62E" w14:textId="77777777" w:rsidR="0006406D" w:rsidRPr="001C5E2B" w:rsidRDefault="0006406D" w:rsidP="0006406D">
      <w:pPr>
        <w:rPr>
          <w:lang w:eastAsia="en-NZ"/>
        </w:rPr>
      </w:pPr>
      <w:r>
        <w:rPr>
          <w:lang w:eastAsia="en-NZ"/>
        </w:rPr>
        <w:t>M</w:t>
      </w:r>
      <w:r w:rsidRPr="001C5E2B">
        <w:rPr>
          <w:lang w:eastAsia="en-NZ"/>
        </w:rPr>
        <w:t xml:space="preserve">ore conversations in our communities </w:t>
      </w:r>
      <w:r>
        <w:rPr>
          <w:lang w:eastAsia="en-NZ"/>
        </w:rPr>
        <w:t xml:space="preserve">are needed </w:t>
      </w:r>
      <w:r w:rsidRPr="001C5E2B">
        <w:rPr>
          <w:lang w:eastAsia="en-NZ"/>
        </w:rPr>
        <w:t xml:space="preserve">about how to navigate the experience of thinking about suicide and how to support people through such a time. </w:t>
      </w:r>
      <w:r>
        <w:rPr>
          <w:lang w:eastAsia="en-NZ"/>
        </w:rPr>
        <w:t>We need to provide m</w:t>
      </w:r>
      <w:r w:rsidRPr="001C5E2B">
        <w:rPr>
          <w:lang w:eastAsia="en-NZ"/>
        </w:rPr>
        <w:t xml:space="preserve">ore support to enable people to have these hard conversations in ways that can prevent suicide. </w:t>
      </w:r>
    </w:p>
    <w:p w14:paraId="1661C415" w14:textId="77777777" w:rsidR="0006406D" w:rsidRPr="00385249" w:rsidRDefault="0006406D" w:rsidP="0006406D">
      <w:pPr>
        <w:pStyle w:val="Heading2"/>
        <w:rPr>
          <w:lang w:eastAsia="en-NZ"/>
        </w:rPr>
      </w:pPr>
      <w:bookmarkStart w:id="29" w:name="_Toc198033756"/>
      <w:bookmarkStart w:id="30" w:name="_Toc200698781"/>
      <w:r w:rsidRPr="001A256A">
        <w:rPr>
          <w:lang w:eastAsia="en-NZ"/>
        </w:rPr>
        <w:t>8: Leadership of suicide prevention</w:t>
      </w:r>
      <w:bookmarkEnd w:id="29"/>
      <w:bookmarkEnd w:id="30"/>
      <w:r w:rsidRPr="00B84241">
        <w:rPr>
          <w:lang w:eastAsia="en-NZ"/>
        </w:rPr>
        <w:t> </w:t>
      </w:r>
    </w:p>
    <w:p w14:paraId="3FAC065D" w14:textId="77777777" w:rsidR="0006406D" w:rsidRPr="001C5E2B" w:rsidRDefault="0006406D" w:rsidP="0006406D">
      <w:pPr>
        <w:rPr>
          <w:lang w:eastAsia="en-NZ"/>
        </w:rPr>
      </w:pPr>
      <w:r>
        <w:rPr>
          <w:lang w:eastAsia="en-NZ"/>
        </w:rPr>
        <w:t>The public want s</w:t>
      </w:r>
      <w:r w:rsidRPr="001C5E2B">
        <w:rPr>
          <w:lang w:eastAsia="en-NZ"/>
        </w:rPr>
        <w:t>tronger national leadership</w:t>
      </w:r>
      <w:r>
        <w:rPr>
          <w:lang w:eastAsia="en-NZ"/>
        </w:rPr>
        <w:t xml:space="preserve"> and the Government and government agencies to have</w:t>
      </w:r>
      <w:r w:rsidRPr="001C5E2B">
        <w:rPr>
          <w:lang w:eastAsia="en-NZ"/>
        </w:rPr>
        <w:t xml:space="preserve"> a focus on implementation and ongoing prioritisation of suicide prevention. This needs to include sustainable investment in suicide prevention activities, led by communities and whānau. </w:t>
      </w:r>
    </w:p>
    <w:p w14:paraId="457CE21F" w14:textId="77777777" w:rsidR="0006406D" w:rsidRPr="00D577F5" w:rsidRDefault="0006406D" w:rsidP="0006406D">
      <w:pPr>
        <w:pStyle w:val="Heading2"/>
        <w:rPr>
          <w:lang w:eastAsia="en-NZ"/>
        </w:rPr>
      </w:pPr>
      <w:bookmarkStart w:id="31" w:name="_Toc198033757"/>
      <w:bookmarkStart w:id="32" w:name="_Toc200698782"/>
      <w:r w:rsidRPr="001A256A">
        <w:rPr>
          <w:lang w:eastAsia="en-NZ"/>
        </w:rPr>
        <w:t>9: Involving people with lived experience</w:t>
      </w:r>
      <w:bookmarkEnd w:id="31"/>
      <w:bookmarkEnd w:id="32"/>
      <w:r w:rsidRPr="00B84241">
        <w:rPr>
          <w:lang w:eastAsia="en-NZ"/>
        </w:rPr>
        <w:t> </w:t>
      </w:r>
    </w:p>
    <w:p w14:paraId="62FB8BE9" w14:textId="77777777" w:rsidR="0006406D" w:rsidRPr="00B84241" w:rsidRDefault="0006406D" w:rsidP="0006406D">
      <w:r w:rsidRPr="00B84241">
        <w:rPr>
          <w:rFonts w:eastAsia="Segoe UI Black"/>
        </w:rPr>
        <w:t xml:space="preserve">Ensure </w:t>
      </w:r>
      <w:r>
        <w:rPr>
          <w:rFonts w:eastAsia="Segoe UI Black"/>
        </w:rPr>
        <w:t xml:space="preserve">that </w:t>
      </w:r>
      <w:r w:rsidRPr="00B84241">
        <w:rPr>
          <w:rFonts w:eastAsia="Segoe UI Black"/>
        </w:rPr>
        <w:t>people with lived experience</w:t>
      </w:r>
      <w:r>
        <w:rPr>
          <w:rFonts w:eastAsia="Segoe UI Black"/>
        </w:rPr>
        <w:t>,</w:t>
      </w:r>
      <w:r w:rsidRPr="00B84241">
        <w:rPr>
          <w:rFonts w:eastAsia="Segoe UI Black"/>
        </w:rPr>
        <w:t xml:space="preserve"> or living experience</w:t>
      </w:r>
      <w:r>
        <w:rPr>
          <w:rFonts w:eastAsia="Segoe UI Black"/>
        </w:rPr>
        <w:t>,</w:t>
      </w:r>
      <w:r w:rsidRPr="00B84241">
        <w:rPr>
          <w:rFonts w:eastAsia="Segoe UI Black"/>
        </w:rPr>
        <w:t xml:space="preserve"> of suicidal distress guide all aspects of suicide prevention actions at a national and local level. Involve people with lived experience in all stages of planning, implementation and evaluation.</w:t>
      </w:r>
    </w:p>
    <w:p w14:paraId="673362E0" w14:textId="77777777" w:rsidR="0006406D" w:rsidRPr="00385249" w:rsidRDefault="0006406D" w:rsidP="0006406D">
      <w:pPr>
        <w:pStyle w:val="Heading2"/>
        <w:rPr>
          <w:lang w:eastAsia="en-NZ"/>
        </w:rPr>
      </w:pPr>
      <w:bookmarkStart w:id="33" w:name="_Toc198033758"/>
      <w:bookmarkStart w:id="34" w:name="_Toc200698783"/>
      <w:r>
        <w:rPr>
          <w:lang w:eastAsia="en-NZ"/>
        </w:rPr>
        <w:lastRenderedPageBreak/>
        <w:t>10: Postvention support</w:t>
      </w:r>
      <w:bookmarkEnd w:id="33"/>
      <w:bookmarkEnd w:id="34"/>
      <w:r w:rsidRPr="00385249">
        <w:rPr>
          <w:lang w:eastAsia="en-NZ"/>
        </w:rPr>
        <w:t> </w:t>
      </w:r>
    </w:p>
    <w:p w14:paraId="39652788" w14:textId="77777777" w:rsidR="0006406D" w:rsidRDefault="0006406D" w:rsidP="0006406D">
      <w:pPr>
        <w:rPr>
          <w:lang w:eastAsia="en-NZ"/>
        </w:rPr>
      </w:pPr>
      <w:r w:rsidRPr="001C5E2B">
        <w:rPr>
          <w:lang w:eastAsia="en-NZ"/>
        </w:rPr>
        <w:t xml:space="preserve">People, families, whānau and communities bereaved by suicide want tailored supports </w:t>
      </w:r>
      <w:r>
        <w:rPr>
          <w:lang w:eastAsia="en-NZ"/>
        </w:rPr>
        <w:t>after</w:t>
      </w:r>
      <w:r w:rsidRPr="001C5E2B">
        <w:rPr>
          <w:lang w:eastAsia="en-NZ"/>
        </w:rPr>
        <w:t xml:space="preserve"> someone </w:t>
      </w:r>
      <w:r>
        <w:rPr>
          <w:lang w:eastAsia="en-NZ"/>
        </w:rPr>
        <w:t>has died</w:t>
      </w:r>
      <w:r w:rsidRPr="001C5E2B">
        <w:rPr>
          <w:lang w:eastAsia="en-NZ"/>
        </w:rPr>
        <w:t xml:space="preserve"> by suicide or </w:t>
      </w:r>
      <w:r>
        <w:rPr>
          <w:lang w:eastAsia="en-NZ"/>
        </w:rPr>
        <w:t>lived</w:t>
      </w:r>
      <w:r w:rsidRPr="001C5E2B">
        <w:rPr>
          <w:lang w:eastAsia="en-NZ"/>
        </w:rPr>
        <w:t xml:space="preserve"> through a suicide event. </w:t>
      </w:r>
    </w:p>
    <w:p w14:paraId="78AA656B" w14:textId="77777777" w:rsidR="0006406D" w:rsidRPr="00CA2E04" w:rsidRDefault="0006406D" w:rsidP="0006406D">
      <w:pPr>
        <w:rPr>
          <w:lang w:eastAsia="en-NZ"/>
        </w:rPr>
      </w:pPr>
    </w:p>
    <w:p w14:paraId="0DEED3D2" w14:textId="77777777" w:rsidR="00E4643F" w:rsidRDefault="00E4643F" w:rsidP="0006406D">
      <w:pPr>
        <w:sectPr w:rsidR="00E4643F" w:rsidSect="00563CF2">
          <w:pgSz w:w="11907" w:h="16834" w:code="9"/>
          <w:pgMar w:top="1418" w:right="1701" w:bottom="1134" w:left="1843" w:header="284" w:footer="425" w:gutter="284"/>
          <w:cols w:space="720"/>
        </w:sectPr>
      </w:pPr>
    </w:p>
    <w:p w14:paraId="1E40CB20" w14:textId="77777777" w:rsidR="00E4643F" w:rsidRPr="003D5D29" w:rsidRDefault="00E4643F" w:rsidP="00E4643F">
      <w:pPr>
        <w:pStyle w:val="Heading1"/>
        <w:spacing w:before="0"/>
      </w:pPr>
      <w:bookmarkStart w:id="35" w:name="_Toc198033759"/>
      <w:bookmarkStart w:id="36" w:name="_Toc200698784"/>
      <w:r>
        <w:lastRenderedPageBreak/>
        <w:t>Current health-led suicide prevention and postvention supports</w:t>
      </w:r>
      <w:bookmarkEnd w:id="35"/>
      <w:bookmarkEnd w:id="36"/>
    </w:p>
    <w:p w14:paraId="36BD4811" w14:textId="263A0506" w:rsidR="00E4643F" w:rsidRDefault="00E4643F" w:rsidP="00E4643F">
      <w:pPr>
        <w:rPr>
          <w:rFonts w:eastAsia="Segoe UI Black"/>
        </w:rPr>
      </w:pPr>
      <w:r w:rsidRPr="001C5E2B">
        <w:rPr>
          <w:rFonts w:eastAsia="Segoe UI Black"/>
        </w:rPr>
        <w:t>Health New Zealand invests over $20 million per year on suicide prevention and postvention supports for New Zealanders across a continuum of care, as well as for workforce development and system-level supports</w:t>
      </w:r>
      <w:r>
        <w:rPr>
          <w:rFonts w:eastAsia="Segoe UI Black"/>
        </w:rPr>
        <w:t>,</w:t>
      </w:r>
      <w:r w:rsidRPr="001C5E2B">
        <w:rPr>
          <w:rFonts w:eastAsia="Segoe UI Black"/>
        </w:rPr>
        <w:t xml:space="preserve"> </w:t>
      </w:r>
      <w:r>
        <w:rPr>
          <w:rFonts w:eastAsia="Segoe UI Black"/>
        </w:rPr>
        <w:t xml:space="preserve">which includes </w:t>
      </w:r>
      <w:r w:rsidRPr="001C5E2B">
        <w:rPr>
          <w:rFonts w:eastAsia="Segoe UI Black"/>
        </w:rPr>
        <w:t>coordination, data sharing and information services</w:t>
      </w:r>
      <w:r>
        <w:rPr>
          <w:rFonts w:eastAsia="Segoe UI Black"/>
        </w:rPr>
        <w:t>,</w:t>
      </w:r>
      <w:r w:rsidRPr="001C5E2B">
        <w:rPr>
          <w:rFonts w:eastAsia="Segoe UI Black"/>
        </w:rPr>
        <w:t xml:space="preserve"> and guidance for community providers, media and whānau/families. </w:t>
      </w:r>
    </w:p>
    <w:p w14:paraId="1ADF7A51" w14:textId="77777777" w:rsidR="00E4643F" w:rsidRPr="001C5E2B" w:rsidRDefault="00E4643F" w:rsidP="00E4643F">
      <w:pPr>
        <w:rPr>
          <w:rFonts w:eastAsia="Segoe UI Black"/>
        </w:rPr>
      </w:pPr>
    </w:p>
    <w:p w14:paraId="16828BEB" w14:textId="0A6445AD" w:rsidR="00E4643F" w:rsidRDefault="00E4643F" w:rsidP="00E4643F">
      <w:pPr>
        <w:rPr>
          <w:rFonts w:eastAsia="Segoe UI Black" w:cs="Segoe UI"/>
          <w:color w:val="000000" w:themeColor="text1"/>
          <w:kern w:val="24"/>
        </w:rPr>
      </w:pPr>
      <w:r w:rsidRPr="00512E56">
        <w:rPr>
          <w:rFonts w:eastAsia="Segoe UI Black"/>
          <w:color w:val="000000" w:themeColor="text1"/>
        </w:rPr>
        <w:t>W</w:t>
      </w:r>
      <w:r w:rsidRPr="00512E56">
        <w:rPr>
          <w:rFonts w:eastAsia="Segoe UI Black" w:cs="Segoe UI"/>
          <w:color w:val="000000" w:themeColor="text1"/>
          <w:kern w:val="24"/>
        </w:rPr>
        <w:t xml:space="preserve">ider investment in physical and mental health, addiction and wellbeing supports and services also contributes to suicide prevention. </w:t>
      </w:r>
    </w:p>
    <w:p w14:paraId="43D1C5EE" w14:textId="77777777" w:rsidR="00E4643F" w:rsidRPr="00512E56" w:rsidRDefault="00E4643F" w:rsidP="00E4643F">
      <w:pPr>
        <w:rPr>
          <w:rFonts w:eastAsia="Segoe UI Black"/>
          <w:color w:val="000000" w:themeColor="text1"/>
        </w:rPr>
      </w:pPr>
    </w:p>
    <w:p w14:paraId="293E84BF" w14:textId="77777777" w:rsidR="00E4643F" w:rsidRPr="001C5E2B" w:rsidRDefault="00E4643F" w:rsidP="00E4643F">
      <w:pPr>
        <w:rPr>
          <w:rStyle w:val="normaltextrun"/>
          <w:rFonts w:eastAsia="Segoe UI Black"/>
          <w:sz w:val="24"/>
          <w:szCs w:val="24"/>
        </w:rPr>
      </w:pPr>
      <w:r w:rsidRPr="001C5E2B">
        <w:rPr>
          <w:rFonts w:eastAsia="Segoe UI Black"/>
        </w:rPr>
        <w:t>The 2025–2029 action plan builds on these existing services and support</w:t>
      </w:r>
      <w:r w:rsidRPr="001C5E2B">
        <w:rPr>
          <w:rFonts w:eastAsia="Segoe UI Black" w:cs="Segoe UI"/>
          <w:color w:val="001035"/>
          <w:kern w:val="24"/>
        </w:rPr>
        <w:t xml:space="preserve">s, which will continue to be provided. </w:t>
      </w:r>
    </w:p>
    <w:p w14:paraId="5E776D13" w14:textId="77777777" w:rsidR="00E4643F" w:rsidRPr="00E4643F" w:rsidRDefault="00E4643F" w:rsidP="00E4643F">
      <w:pPr>
        <w:pStyle w:val="Heading2"/>
      </w:pPr>
      <w:bookmarkStart w:id="37" w:name="_Toc198033760"/>
      <w:bookmarkStart w:id="38" w:name="_Toc200698785"/>
      <w:r w:rsidRPr="00E4643F">
        <w:t>Suicide prevention services for individuals, whānau and communities</w:t>
      </w:r>
      <w:bookmarkEnd w:id="37"/>
      <w:bookmarkEnd w:id="38"/>
    </w:p>
    <w:p w14:paraId="26A05C01" w14:textId="77777777" w:rsidR="00E4643F" w:rsidRPr="00745558" w:rsidRDefault="00E4643F" w:rsidP="00E4643F">
      <w:pPr>
        <w:pStyle w:val="Bullet"/>
        <w:rPr>
          <w:sz w:val="24"/>
          <w:szCs w:val="24"/>
        </w:rPr>
      </w:pPr>
      <w:r w:rsidRPr="00512E56">
        <w:t>Kia Piki te Ora Māori suicide prevention services –</w:t>
      </w:r>
      <w:r>
        <w:t xml:space="preserve"> </w:t>
      </w:r>
      <w:r w:rsidRPr="00512E56">
        <w:t>aim to build community resilience through a range of activities including community–led wellbeing promotion</w:t>
      </w:r>
    </w:p>
    <w:p w14:paraId="70F64DA1" w14:textId="77777777" w:rsidR="00E4643F" w:rsidRPr="00512E56" w:rsidRDefault="00E4643F" w:rsidP="00E4643F">
      <w:pPr>
        <w:pStyle w:val="Bullet"/>
      </w:pPr>
      <w:r w:rsidRPr="00512E56">
        <w:t>Family and whānau national resource and information service</w:t>
      </w:r>
      <w:r>
        <w:t xml:space="preserve"> </w:t>
      </w:r>
      <w:r w:rsidRPr="00512E56">
        <w:t>–</w:t>
      </w:r>
      <w:r>
        <w:t xml:space="preserve"> </w:t>
      </w:r>
      <w:r w:rsidRPr="00512E56">
        <w:t>supports people to find relevant services to manage their mental health and wellbein</w:t>
      </w:r>
      <w:r>
        <w:t>g</w:t>
      </w:r>
    </w:p>
    <w:p w14:paraId="340D0D54" w14:textId="77777777" w:rsidR="00E4643F" w:rsidRPr="00512E56" w:rsidRDefault="00000000" w:rsidP="00E4643F">
      <w:pPr>
        <w:pStyle w:val="Bullet"/>
      </w:pPr>
      <w:hyperlink r:id="rId29" w:history="1">
        <w:r w:rsidR="00E4643F" w:rsidRPr="00512E56">
          <w:rPr>
            <w:rStyle w:val="Hyperlink"/>
            <w:rFonts w:cs="Segoe UI"/>
            <w:b w:val="0"/>
            <w:color w:val="auto"/>
            <w:szCs w:val="22"/>
          </w:rPr>
          <w:t>Family and whānau suicide prevention information service</w:t>
        </w:r>
      </w:hyperlink>
      <w:r w:rsidR="00E4643F">
        <w:rPr>
          <w:rStyle w:val="Hyperlink"/>
          <w:rFonts w:cs="Segoe UI"/>
          <w:b w:val="0"/>
          <w:color w:val="auto"/>
          <w:szCs w:val="22"/>
        </w:rPr>
        <w:t xml:space="preserve"> </w:t>
      </w:r>
      <w:r w:rsidR="00E4643F" w:rsidRPr="00512E56">
        <w:t>–</w:t>
      </w:r>
      <w:r w:rsidR="00E4643F">
        <w:t xml:space="preserve"> </w:t>
      </w:r>
      <w:r w:rsidR="00E4643F" w:rsidRPr="00512E56">
        <w:t>aims to improve access to information about suicide prevention for people who are concerned about themselves or someone else</w:t>
      </w:r>
    </w:p>
    <w:p w14:paraId="73C52275" w14:textId="77777777" w:rsidR="00E4643F" w:rsidRPr="00512E56" w:rsidRDefault="00000000" w:rsidP="00E4643F">
      <w:pPr>
        <w:pStyle w:val="Bullet"/>
      </w:pPr>
      <w:hyperlink r:id="rId30" w:history="1">
        <w:r w:rsidR="00E4643F" w:rsidRPr="00512E56">
          <w:rPr>
            <w:rStyle w:val="Hyperlink"/>
            <w:rFonts w:cs="Segoe UI"/>
            <w:b w:val="0"/>
            <w:color w:val="auto"/>
            <w:szCs w:val="22"/>
          </w:rPr>
          <w:t>FLO: Pasifika for Life</w:t>
        </w:r>
      </w:hyperlink>
      <w:r w:rsidR="00E4643F" w:rsidRPr="00512E56">
        <w:t xml:space="preserve"> –</w:t>
      </w:r>
      <w:r w:rsidR="00E4643F">
        <w:t xml:space="preserve"> </w:t>
      </w:r>
      <w:r w:rsidR="00E4643F" w:rsidRPr="00512E56">
        <w:t>a national suicide prevention programme designed to engage and empower Pacific communities to prevent suicide and respond safely and effectively when suicide occurs</w:t>
      </w:r>
    </w:p>
    <w:p w14:paraId="6CC7E5A0" w14:textId="77777777" w:rsidR="00E4643F" w:rsidRPr="00512E56" w:rsidRDefault="00000000" w:rsidP="00E4643F">
      <w:pPr>
        <w:pStyle w:val="Bullet"/>
      </w:pPr>
      <w:hyperlink r:id="rId31" w:history="1">
        <w:r w:rsidR="00E4643F" w:rsidRPr="00512E56">
          <w:rPr>
            <w:rStyle w:val="Hyperlink"/>
            <w:rFonts w:cs="Segoe UI"/>
            <w:b w:val="0"/>
            <w:color w:val="auto"/>
            <w:szCs w:val="22"/>
          </w:rPr>
          <w:t>Māori Suicide Prevention Community Programme</w:t>
        </w:r>
      </w:hyperlink>
      <w:r w:rsidR="00E4643F">
        <w:rPr>
          <w:rStyle w:val="Hyperlink"/>
          <w:rFonts w:cs="Segoe UI"/>
          <w:b w:val="0"/>
          <w:color w:val="auto"/>
          <w:szCs w:val="22"/>
        </w:rPr>
        <w:t xml:space="preserve"> </w:t>
      </w:r>
      <w:r w:rsidR="00E4643F" w:rsidRPr="00512E56">
        <w:t>–</w:t>
      </w:r>
      <w:r w:rsidR="00E4643F" w:rsidRPr="00745558">
        <w:rPr>
          <w:rStyle w:val="Hyperlink"/>
          <w:rFonts w:cs="Segoe UI"/>
          <w:b w:val="0"/>
          <w:color w:val="auto"/>
          <w:szCs w:val="22"/>
        </w:rPr>
        <w:t xml:space="preserve"> a</w:t>
      </w:r>
      <w:r w:rsidR="00E4643F" w:rsidRPr="00745558">
        <w:t xml:space="preserve"> national service designed to build the capacity of whānau Māori, hapū and iwi to prevent suicide and respond when suicide occur</w:t>
      </w:r>
      <w:r w:rsidR="00E4643F">
        <w:t>s</w:t>
      </w:r>
      <w:r w:rsidR="00E4643F" w:rsidRPr="00082F78">
        <w:t xml:space="preserve"> </w:t>
      </w:r>
    </w:p>
    <w:p w14:paraId="4BC12688" w14:textId="77777777" w:rsidR="00E4643F" w:rsidRPr="00512E56" w:rsidRDefault="00E4643F" w:rsidP="00E4643F">
      <w:pPr>
        <w:pStyle w:val="Bullet"/>
      </w:pPr>
      <w:r w:rsidRPr="00512E56">
        <w:t>Mental wellbeing and resilience in Asian communities</w:t>
      </w:r>
      <w:r>
        <w:t xml:space="preserve"> </w:t>
      </w:r>
      <w:r w:rsidRPr="00512E56">
        <w:t>– is focused on developing and implementing a comprehensive mental health and wellbeing programme tailored for Asian communities</w:t>
      </w:r>
    </w:p>
    <w:p w14:paraId="4BF00F8A" w14:textId="77777777" w:rsidR="00E4643F" w:rsidRPr="00512E56" w:rsidRDefault="00E4643F" w:rsidP="00E4643F">
      <w:pPr>
        <w:pStyle w:val="Bullet"/>
      </w:pPr>
      <w:r w:rsidRPr="00512E56">
        <w:lastRenderedPageBreak/>
        <w:t>Mental wellbeing and resilience in Rainbow communities –</w:t>
      </w:r>
      <w:r>
        <w:t xml:space="preserve"> </w:t>
      </w:r>
      <w:r w:rsidRPr="00512E56">
        <w:t>delivers a mental wellbeing and resilience programme for Rainbow communities</w:t>
      </w:r>
    </w:p>
    <w:p w14:paraId="5390FCB2" w14:textId="77777777" w:rsidR="00E4643F" w:rsidRPr="00512E56" w:rsidRDefault="00000000" w:rsidP="00E4643F">
      <w:pPr>
        <w:pStyle w:val="Bullet"/>
      </w:pPr>
      <w:hyperlink r:id="rId32" w:history="1">
        <w:r w:rsidR="00E4643F" w:rsidRPr="00512E56">
          <w:rPr>
            <w:rStyle w:val="Hyperlink"/>
            <w:rFonts w:cs="Segoe UI"/>
            <w:b w:val="0"/>
            <w:color w:val="auto"/>
            <w:szCs w:val="22"/>
          </w:rPr>
          <w:t>Mind, Set, Engage</w:t>
        </w:r>
      </w:hyperlink>
      <w:r w:rsidR="00E4643F">
        <w:t xml:space="preserve"> – a </w:t>
      </w:r>
      <w:r w:rsidR="00E4643F" w:rsidRPr="00512E56">
        <w:t>mental health promotion and suicide prevention programme</w:t>
      </w:r>
      <w:r w:rsidR="00E4643F">
        <w:t xml:space="preserve"> </w:t>
      </w:r>
      <w:r w:rsidR="00E4643F" w:rsidRPr="00512E56">
        <w:t>support</w:t>
      </w:r>
      <w:r w:rsidR="00E4643F">
        <w:t>ing</w:t>
      </w:r>
      <w:r w:rsidR="00E4643F" w:rsidRPr="00512E56">
        <w:t xml:space="preserve"> a cultural shift in the rugby community to enable more people to seek and get help</w:t>
      </w:r>
    </w:p>
    <w:p w14:paraId="010DF2DE" w14:textId="77777777" w:rsidR="00E4643F" w:rsidRPr="00607AF8" w:rsidRDefault="00E4643F" w:rsidP="00E4643F">
      <w:pPr>
        <w:pStyle w:val="Heading2"/>
        <w:rPr>
          <w:rFonts w:cs="Segoe UI"/>
          <w:color w:val="0070C0"/>
          <w:szCs w:val="40"/>
        </w:rPr>
      </w:pPr>
      <w:bookmarkStart w:id="39" w:name="_Toc198033761"/>
      <w:bookmarkStart w:id="40" w:name="_Toc200698786"/>
      <w:r w:rsidRPr="00607AF8">
        <w:t>Funding to support community suicide prevention initiatives</w:t>
      </w:r>
      <w:bookmarkEnd w:id="39"/>
      <w:bookmarkEnd w:id="40"/>
    </w:p>
    <w:p w14:paraId="0F2ADF21" w14:textId="77777777" w:rsidR="00E4643F" w:rsidRPr="00512E56" w:rsidRDefault="00000000" w:rsidP="00E4643F">
      <w:pPr>
        <w:pStyle w:val="Bullet"/>
      </w:pPr>
      <w:hyperlink r:id="rId33" w:history="1">
        <w:r w:rsidR="00E4643F" w:rsidRPr="00512E56">
          <w:t>Māori Suicide Prevention Community Fund</w:t>
        </w:r>
      </w:hyperlink>
      <w:r w:rsidR="00E4643F" w:rsidRPr="00512E56">
        <w:t xml:space="preserve"> – a contestable fund to support community-based and community-led suicide prevention and postvention initiatives for Māori communities.</w:t>
      </w:r>
      <w:hyperlink r:id="rId34" w:history="1">
        <w:r w:rsidR="00E4643F" w:rsidRPr="00512E56">
          <w:t xml:space="preserve"> </w:t>
        </w:r>
      </w:hyperlink>
    </w:p>
    <w:p w14:paraId="7ABEBC78" w14:textId="77777777" w:rsidR="00E4643F" w:rsidRPr="00512E56" w:rsidRDefault="00000000" w:rsidP="00E4643F">
      <w:pPr>
        <w:pStyle w:val="Bullet"/>
      </w:pPr>
      <w:hyperlink r:id="rId35" w:history="1">
        <w:r w:rsidR="00E4643F" w:rsidRPr="00512E56">
          <w:t>Pacific Suicide Prevention Community Fund</w:t>
        </w:r>
      </w:hyperlink>
      <w:r w:rsidR="00E4643F" w:rsidRPr="00512E56">
        <w:t xml:space="preserve"> – a contestable fund to support community-based and community-led suicide prevention and postvention initiatives for Pacific communities.</w:t>
      </w:r>
      <w:hyperlink r:id="rId36" w:history="1">
        <w:r w:rsidR="00E4643F" w:rsidRPr="00512E56">
          <w:t xml:space="preserve"> </w:t>
        </w:r>
      </w:hyperlink>
    </w:p>
    <w:p w14:paraId="025137E1" w14:textId="77777777" w:rsidR="00E4643F" w:rsidRPr="00607AF8" w:rsidRDefault="00E4643F" w:rsidP="00E4643F">
      <w:pPr>
        <w:pStyle w:val="Heading2"/>
        <w:rPr>
          <w:rFonts w:cs="Segoe UI"/>
          <w:color w:val="0070C0"/>
          <w:szCs w:val="40"/>
        </w:rPr>
      </w:pPr>
      <w:bookmarkStart w:id="41" w:name="_Toc198033762"/>
      <w:bookmarkStart w:id="42" w:name="_Toc200698787"/>
      <w:r w:rsidRPr="00607AF8">
        <w:t>Suicide prevention training</w:t>
      </w:r>
      <w:bookmarkEnd w:id="41"/>
      <w:bookmarkEnd w:id="42"/>
      <w:r w:rsidRPr="00607AF8">
        <w:t xml:space="preserve"> </w:t>
      </w:r>
    </w:p>
    <w:p w14:paraId="00D95A61" w14:textId="77777777" w:rsidR="00E4643F" w:rsidRPr="00512E56" w:rsidRDefault="00000000" w:rsidP="00E4643F">
      <w:pPr>
        <w:pStyle w:val="Bullet"/>
      </w:pPr>
      <w:hyperlink r:id="rId37" w:history="1">
        <w:r w:rsidR="00E4643F" w:rsidRPr="00512E56">
          <w:t>LifeKeepers</w:t>
        </w:r>
      </w:hyperlink>
      <w:r w:rsidR="00E4643F" w:rsidRPr="00512E56">
        <w:t xml:space="preserve"> – national suicide prevention training and workshops to provide people the skills to recognise and support people experiencing or who may experience suicide distress. </w:t>
      </w:r>
    </w:p>
    <w:p w14:paraId="2D6CF217" w14:textId="77777777" w:rsidR="00E4643F" w:rsidRPr="00512E56" w:rsidRDefault="00000000" w:rsidP="00E4643F">
      <w:pPr>
        <w:pStyle w:val="Bullet"/>
      </w:pPr>
      <w:hyperlink r:id="rId38" w:history="1">
        <w:r w:rsidR="00E4643F" w:rsidRPr="00512E56">
          <w:t xml:space="preserve">Mana </w:t>
        </w:r>
      </w:hyperlink>
      <w:hyperlink r:id="rId39" w:history="1">
        <w:r w:rsidR="00E4643F" w:rsidRPr="00512E56">
          <w:t>Akiaki</w:t>
        </w:r>
      </w:hyperlink>
      <w:hyperlink r:id="rId40" w:history="1">
        <w:r w:rsidR="00E4643F" w:rsidRPr="00512E56">
          <w:t xml:space="preserve">: </w:t>
        </w:r>
      </w:hyperlink>
      <w:hyperlink r:id="rId41" w:history="1">
        <w:r w:rsidR="00E4643F" w:rsidRPr="00512E56">
          <w:t>LifeKeepers</w:t>
        </w:r>
      </w:hyperlink>
      <w:hyperlink r:id="rId42" w:history="1">
        <w:r w:rsidR="00E4643F" w:rsidRPr="00512E56">
          <w:t xml:space="preserve"> for Māori</w:t>
        </w:r>
      </w:hyperlink>
      <w:r w:rsidR="00E4643F" w:rsidRPr="00512E56">
        <w:t xml:space="preserve"> – national suicide prevention training and workshops to provide Māori communities the skills to recognise and support people experiencing or who may experience suicide distress.</w:t>
      </w:r>
      <w:r w:rsidR="00E4643F" w:rsidRPr="00512E56" w:rsidDel="00F64F63">
        <w:t xml:space="preserve"> </w:t>
      </w:r>
    </w:p>
    <w:p w14:paraId="47902554" w14:textId="77777777" w:rsidR="00E4643F" w:rsidRPr="006B6559" w:rsidRDefault="00E4643F" w:rsidP="006B6559">
      <w:pPr>
        <w:pStyle w:val="Heading2"/>
      </w:pPr>
      <w:bookmarkStart w:id="43" w:name="_Toc198033763"/>
      <w:bookmarkStart w:id="44" w:name="_Toc200698788"/>
      <w:r w:rsidRPr="006B6559">
        <w:t>Suicide postvention support for individuals, whānau and communities</w:t>
      </w:r>
      <w:bookmarkEnd w:id="43"/>
      <w:bookmarkEnd w:id="44"/>
    </w:p>
    <w:p w14:paraId="7FF4F16C" w14:textId="77777777" w:rsidR="00E4643F" w:rsidRPr="006A76B7" w:rsidRDefault="00000000" w:rsidP="00E4643F">
      <w:pPr>
        <w:pStyle w:val="Bullet"/>
      </w:pPr>
      <w:hyperlink r:id="rId43" w:history="1">
        <w:r w:rsidR="00E4643F" w:rsidRPr="006A76B7">
          <w:t>Initial support after a suicide death</w:t>
        </w:r>
      </w:hyperlink>
      <w:r w:rsidR="00E4643F" w:rsidRPr="006A76B7">
        <w:t xml:space="preserve"> – a service that provides immediate, ongoing and day-to-day emotional and practical support, information and referrals for whānau, as well as advocacy for whānau, ‘discoverers’ and the wider community who are affected by a (suspected) suicide death</w:t>
      </w:r>
    </w:p>
    <w:p w14:paraId="72DEC5F3" w14:textId="77777777" w:rsidR="00E4643F" w:rsidRPr="000D14AF" w:rsidRDefault="00000000" w:rsidP="00E4643F">
      <w:pPr>
        <w:pStyle w:val="Bullet"/>
      </w:pPr>
      <w:hyperlink r:id="rId44" w:history="1">
        <w:r w:rsidR="00E4643F" w:rsidRPr="000D14AF">
          <w:t>Suicide bereavement peer support</w:t>
        </w:r>
      </w:hyperlink>
      <w:r w:rsidR="00E4643F" w:rsidRPr="000D14AF">
        <w:t xml:space="preserve"> – a service that supports people to set up and manage peer support groups for those bereaved by suicide </w:t>
      </w:r>
    </w:p>
    <w:p w14:paraId="675CF615" w14:textId="77777777" w:rsidR="00E4643F" w:rsidRPr="00512E56" w:rsidRDefault="00000000" w:rsidP="00E4643F">
      <w:pPr>
        <w:pStyle w:val="Bullet"/>
      </w:pPr>
      <w:hyperlink r:id="rId45" w:history="1">
        <w:r w:rsidR="00E4643F" w:rsidRPr="00512E56">
          <w:t>Aoake</w:t>
        </w:r>
      </w:hyperlink>
      <w:hyperlink r:id="rId46" w:history="1">
        <w:r w:rsidR="00E4643F" w:rsidRPr="00512E56">
          <w:t xml:space="preserve"> </w:t>
        </w:r>
      </w:hyperlink>
      <w:hyperlink r:id="rId47" w:history="1">
        <w:r w:rsidR="00E4643F" w:rsidRPr="00512E56">
          <w:t>te</w:t>
        </w:r>
      </w:hyperlink>
      <w:hyperlink r:id="rId48" w:history="1">
        <w:r w:rsidR="00E4643F" w:rsidRPr="00512E56">
          <w:t xml:space="preserve"> </w:t>
        </w:r>
      </w:hyperlink>
      <w:hyperlink r:id="rId49" w:history="1">
        <w:r w:rsidR="00E4643F" w:rsidRPr="00512E56">
          <w:t>Rā</w:t>
        </w:r>
      </w:hyperlink>
      <w:r w:rsidR="00E4643F" w:rsidRPr="00512E56">
        <w:t xml:space="preserve">, the national bereaved by suicide service – a free service providing brief therapeutic support to individuals and whānau bereaved by suicide at any stage in their life </w:t>
      </w:r>
    </w:p>
    <w:p w14:paraId="745978BD" w14:textId="77777777" w:rsidR="00E4643F" w:rsidRPr="00512E56" w:rsidRDefault="00000000" w:rsidP="00E4643F">
      <w:pPr>
        <w:pStyle w:val="Bullet"/>
      </w:pPr>
      <w:hyperlink r:id="rId50" w:history="1">
        <w:r w:rsidR="00E4643F" w:rsidRPr="00512E56">
          <w:t>Training for facilitators of the Waves suicide bereavement programme</w:t>
        </w:r>
      </w:hyperlink>
      <w:r w:rsidR="00E4643F" w:rsidRPr="00512E56">
        <w:t xml:space="preserve"> – a facilitated eight-week grief education programme designed to help adults who have been bereaved by suicide</w:t>
      </w:r>
      <w:hyperlink r:id="rId51" w:history="1">
        <w:r w:rsidR="00E4643F" w:rsidRPr="00512E56">
          <w:t xml:space="preserve"> </w:t>
        </w:r>
      </w:hyperlink>
    </w:p>
    <w:p w14:paraId="2779E731" w14:textId="77777777" w:rsidR="00E4643F" w:rsidRPr="00512E56" w:rsidRDefault="00000000" w:rsidP="00E4643F">
      <w:pPr>
        <w:pStyle w:val="Bullet"/>
      </w:pPr>
      <w:hyperlink r:id="rId52" w:history="1">
        <w:r w:rsidR="00E4643F" w:rsidRPr="00512E56">
          <w:t>Community Postvention Response Service (CPRS)</w:t>
        </w:r>
      </w:hyperlink>
      <w:r w:rsidR="00E4643F" w:rsidRPr="00512E56">
        <w:t xml:space="preserve"> – provides support to communities when there is concern about suicide contagion or a suicide cluster</w:t>
      </w:r>
    </w:p>
    <w:p w14:paraId="0AA71873" w14:textId="77777777" w:rsidR="00E4643F" w:rsidRPr="00607AF8" w:rsidRDefault="00E4643F" w:rsidP="00E4643F">
      <w:pPr>
        <w:pStyle w:val="Heading2"/>
        <w:rPr>
          <w:color w:val="0070C0"/>
          <w:szCs w:val="40"/>
        </w:rPr>
      </w:pPr>
      <w:bookmarkStart w:id="45" w:name="_Toc198033764"/>
      <w:bookmarkStart w:id="46" w:name="_Toc200698789"/>
      <w:r w:rsidRPr="00607AF8">
        <w:t>National leadership</w:t>
      </w:r>
      <w:bookmarkEnd w:id="45"/>
      <w:bookmarkEnd w:id="46"/>
    </w:p>
    <w:p w14:paraId="4761987E" w14:textId="77777777" w:rsidR="00E4643F" w:rsidRPr="00512E56" w:rsidRDefault="00E4643F" w:rsidP="00E4643F">
      <w:pPr>
        <w:pStyle w:val="Bullet"/>
      </w:pPr>
      <w:r w:rsidRPr="00512E56">
        <w:t>The Suicide Prevention Office within the Ministry of Health – leads and oversees cross-agency delivery of the suicide prevention strategy and action plan, and supports suicide prevention efforts through national leadership, coordination and sharing of best practice advice, evidence, guidance and insights</w:t>
      </w:r>
    </w:p>
    <w:p w14:paraId="0623F3C4" w14:textId="77777777" w:rsidR="00E4643F" w:rsidRPr="00607AF8" w:rsidRDefault="00E4643F" w:rsidP="00E4643F">
      <w:pPr>
        <w:pStyle w:val="Heading2"/>
        <w:rPr>
          <w:color w:val="0070C0"/>
          <w:szCs w:val="40"/>
        </w:rPr>
      </w:pPr>
      <w:bookmarkStart w:id="47" w:name="_Toc198033765"/>
      <w:bookmarkStart w:id="48" w:name="_Toc200698790"/>
      <w:r w:rsidRPr="00607AF8">
        <w:t>Coordination and support</w:t>
      </w:r>
      <w:bookmarkEnd w:id="47"/>
      <w:bookmarkEnd w:id="48"/>
      <w:r w:rsidRPr="00607AF8">
        <w:rPr>
          <w:color w:val="0070C0"/>
          <w:szCs w:val="40"/>
        </w:rPr>
        <w:t xml:space="preserve"> </w:t>
      </w:r>
    </w:p>
    <w:p w14:paraId="2C4B5F73" w14:textId="77777777" w:rsidR="00E4643F" w:rsidRPr="00512E56" w:rsidRDefault="00E4643F" w:rsidP="00E4643F">
      <w:pPr>
        <w:pStyle w:val="Bullet"/>
      </w:pPr>
      <w:r w:rsidRPr="00512E56">
        <w:t>Suicide prevention and postvention coordinators – provide and coordinate suicide prevention and postvention responses at a regional level</w:t>
      </w:r>
    </w:p>
    <w:p w14:paraId="62998FEC" w14:textId="77777777" w:rsidR="00E4643F" w:rsidRPr="00607AF8" w:rsidRDefault="00E4643F" w:rsidP="00E4643F">
      <w:pPr>
        <w:pStyle w:val="Heading2"/>
        <w:rPr>
          <w:color w:val="0070C0"/>
          <w:szCs w:val="40"/>
        </w:rPr>
      </w:pPr>
      <w:bookmarkStart w:id="49" w:name="_Toc198033766"/>
      <w:bookmarkStart w:id="50" w:name="_Toc200698791"/>
      <w:r w:rsidRPr="00607AF8">
        <w:t>Data and information (sharing)</w:t>
      </w:r>
      <w:bookmarkEnd w:id="49"/>
      <w:bookmarkEnd w:id="50"/>
    </w:p>
    <w:p w14:paraId="38334613" w14:textId="77777777" w:rsidR="00E4643F" w:rsidRPr="00512E56" w:rsidRDefault="00000000" w:rsidP="00E4643F">
      <w:pPr>
        <w:pStyle w:val="Bullet"/>
      </w:pPr>
      <w:hyperlink r:id="rId53" w:history="1">
        <w:r w:rsidR="00E4643F" w:rsidRPr="00512E56">
          <w:t>Coronial Suspected Suicide Data Sharing Service (CDS)</w:t>
        </w:r>
      </w:hyperlink>
      <w:r w:rsidR="00E4643F" w:rsidRPr="00512E56">
        <w:t xml:space="preserve"> – facilitates timely dissemination of coronial data and information about suspected self-inflicted deaths to </w:t>
      </w:r>
      <w:r w:rsidR="00E4643F">
        <w:t>S</w:t>
      </w:r>
      <w:r w:rsidR="00E4643F" w:rsidRPr="004B0885">
        <w:t>uicide Prevention and</w:t>
      </w:r>
      <w:r w:rsidR="00E4643F">
        <w:t xml:space="preserve"> P</w:t>
      </w:r>
      <w:r w:rsidR="00E4643F" w:rsidRPr="004B0885">
        <w:t xml:space="preserve">ostvention </w:t>
      </w:r>
      <w:r w:rsidR="00E4643F">
        <w:t>C</w:t>
      </w:r>
      <w:r w:rsidR="00E4643F" w:rsidRPr="004B0885">
        <w:t>oordinators</w:t>
      </w:r>
      <w:r w:rsidR="00E4643F">
        <w:t xml:space="preserve"> (SPPCs)</w:t>
      </w:r>
      <w:r w:rsidR="00E4643F" w:rsidRPr="004B0885">
        <w:t xml:space="preserve"> to support coordination of local postvention responses.</w:t>
      </w:r>
      <w:hyperlink r:id="rId54" w:history="1">
        <w:r w:rsidR="00E4643F" w:rsidRPr="00512E56">
          <w:t xml:space="preserve"> </w:t>
        </w:r>
      </w:hyperlink>
    </w:p>
    <w:p w14:paraId="22140B9D" w14:textId="77777777" w:rsidR="00E4643F" w:rsidRPr="00512E56" w:rsidRDefault="00E4643F" w:rsidP="00E4643F">
      <w:pPr>
        <w:pStyle w:val="Bullet"/>
      </w:pPr>
      <w:r>
        <w:t xml:space="preserve">Suicide data webtool </w:t>
      </w:r>
      <w:r w:rsidRPr="00512E56">
        <w:t xml:space="preserve">– provides data about confirmed and suspected suicide deaths </w:t>
      </w:r>
    </w:p>
    <w:p w14:paraId="760E4F2A" w14:textId="77777777" w:rsidR="00E4643F" w:rsidRPr="00607AF8" w:rsidRDefault="00E4643F" w:rsidP="00E4643F">
      <w:pPr>
        <w:pStyle w:val="Heading2"/>
        <w:rPr>
          <w:szCs w:val="40"/>
        </w:rPr>
      </w:pPr>
      <w:bookmarkStart w:id="51" w:name="_Toc198033767"/>
      <w:bookmarkStart w:id="52" w:name="_Toc200698792"/>
      <w:r w:rsidRPr="00607AF8">
        <w:t>Responsible media reporting</w:t>
      </w:r>
      <w:bookmarkEnd w:id="51"/>
      <w:bookmarkEnd w:id="52"/>
    </w:p>
    <w:p w14:paraId="1DFFE2E4" w14:textId="77777777" w:rsidR="00E4643F" w:rsidRPr="00512E56" w:rsidRDefault="00000000" w:rsidP="00E4643F">
      <w:pPr>
        <w:pStyle w:val="Bullet"/>
      </w:pPr>
      <w:hyperlink r:id="rId55" w:history="1">
        <w:r w:rsidR="00E4643F" w:rsidRPr="00512E56">
          <w:t>Engaging media on suicide reporting service</w:t>
        </w:r>
      </w:hyperlink>
      <w:r w:rsidR="00E4643F" w:rsidRPr="00512E56">
        <w:t xml:space="preserve"> works with media to support </w:t>
      </w:r>
      <w:r w:rsidR="00E4643F">
        <w:t xml:space="preserve">them to report on suicide </w:t>
      </w:r>
      <w:r w:rsidR="00E4643F" w:rsidRPr="00512E56">
        <w:t>responsibl</w:t>
      </w:r>
      <w:r w:rsidR="00E4643F">
        <w:t>y</w:t>
      </w:r>
    </w:p>
    <w:p w14:paraId="7CAFF634" w14:textId="77777777" w:rsidR="00E4643F" w:rsidRPr="00512E56" w:rsidRDefault="00E4643F" w:rsidP="00E4643F">
      <w:pPr>
        <w:pStyle w:val="Bullet"/>
      </w:pPr>
      <w:r w:rsidRPr="00512E56">
        <w:t>Suicide media reporting restrictions – statutory provisions around making information about (suspected) suicide deaths public</w:t>
      </w:r>
    </w:p>
    <w:p w14:paraId="05851DA2" w14:textId="77777777" w:rsidR="00E4643F" w:rsidRPr="00512E56" w:rsidRDefault="00000000" w:rsidP="00E4643F">
      <w:pPr>
        <w:pStyle w:val="Bullet"/>
      </w:pPr>
      <w:hyperlink r:id="rId56" w:history="1">
        <w:r w:rsidR="00E4643F" w:rsidRPr="00512E56">
          <w:t>Suicide media reporting guidelines</w:t>
        </w:r>
      </w:hyperlink>
      <w:r w:rsidR="00E4643F" w:rsidRPr="00512E56">
        <w:t xml:space="preserve"> – support</w:t>
      </w:r>
      <w:r w:rsidR="00E4643F">
        <w:t xml:space="preserve"> </w:t>
      </w:r>
      <w:r w:rsidR="00E4643F" w:rsidRPr="00512E56">
        <w:t>responsible reporting about (suspected) suicide</w:t>
      </w:r>
    </w:p>
    <w:p w14:paraId="7BF6A158" w14:textId="77777777" w:rsidR="0006406D" w:rsidRDefault="0006406D" w:rsidP="0006406D"/>
    <w:p w14:paraId="5DCE1306" w14:textId="77777777" w:rsidR="00E4643F" w:rsidRDefault="00E4643F" w:rsidP="0006406D">
      <w:pPr>
        <w:sectPr w:rsidR="00E4643F" w:rsidSect="00563CF2">
          <w:pgSz w:w="11907" w:h="16834" w:code="9"/>
          <w:pgMar w:top="1418" w:right="1701" w:bottom="1134" w:left="1843" w:header="284" w:footer="425" w:gutter="284"/>
          <w:cols w:space="720"/>
        </w:sectPr>
      </w:pPr>
    </w:p>
    <w:p w14:paraId="45BCC211" w14:textId="77777777" w:rsidR="00E4643F" w:rsidRPr="003D5D29" w:rsidRDefault="00E4643F" w:rsidP="00E4643F">
      <w:pPr>
        <w:pStyle w:val="Heading1"/>
        <w:spacing w:before="0"/>
      </w:pPr>
      <w:bookmarkStart w:id="53" w:name="_Toc198033768"/>
      <w:bookmarkStart w:id="54" w:name="_Toc200698793"/>
      <w:r>
        <w:lastRenderedPageBreak/>
        <w:t>New health</w:t>
      </w:r>
      <w:r>
        <w:rPr>
          <w:bCs/>
        </w:rPr>
        <w:t>-</w:t>
      </w:r>
      <w:r>
        <w:t>led actions</w:t>
      </w:r>
      <w:bookmarkEnd w:id="53"/>
      <w:bookmarkEnd w:id="54"/>
    </w:p>
    <w:p w14:paraId="756DEDCC" w14:textId="77777777" w:rsidR="00E4643F" w:rsidRPr="00607AF8" w:rsidRDefault="00E4643F" w:rsidP="00E4643F">
      <w:pPr>
        <w:pStyle w:val="Heading2"/>
        <w:rPr>
          <w:szCs w:val="40"/>
        </w:rPr>
      </w:pPr>
      <w:bookmarkStart w:id="55" w:name="_Toc198033769"/>
      <w:bookmarkStart w:id="56" w:name="_Toc200698794"/>
      <w:r w:rsidRPr="005A0D80">
        <w:t>1</w:t>
      </w:r>
      <w:r w:rsidRPr="00607AF8">
        <w:rPr>
          <w:szCs w:val="40"/>
        </w:rPr>
        <w:t>: Improve access to suicide prevention and postvention supports</w:t>
      </w:r>
      <w:bookmarkEnd w:id="55"/>
      <w:bookmarkEnd w:id="56"/>
      <w:r w:rsidRPr="00607AF8">
        <w:rPr>
          <w:szCs w:val="40"/>
        </w:rPr>
        <w:t> </w:t>
      </w:r>
    </w:p>
    <w:p w14:paraId="1548B355" w14:textId="77777777" w:rsidR="00E4643F" w:rsidRPr="005A0D80" w:rsidRDefault="00E4643F" w:rsidP="00E4643F">
      <w:pPr>
        <w:pStyle w:val="Heading5"/>
      </w:pPr>
      <w:r w:rsidRPr="01DA6174">
        <w:t>Impact: More people in suicidal distress or impacted by suicide can access the support they need, when they need it. </w:t>
      </w:r>
    </w:p>
    <w:p w14:paraId="2114800C" w14:textId="77777777" w:rsidR="00E4643F" w:rsidRPr="00E4643F" w:rsidRDefault="00E4643F" w:rsidP="00E4643F">
      <w:pPr>
        <w:pStyle w:val="Table"/>
        <w:spacing w:before="240"/>
        <w:rPr>
          <w:rStyle w:val="normaltextrun"/>
        </w:rPr>
      </w:pPr>
      <w:bookmarkStart w:id="57" w:name="_Toc195801137"/>
      <w:r w:rsidRPr="00E4643F">
        <w:rPr>
          <w:rStyle w:val="normaltextrun"/>
        </w:rPr>
        <w:t>Access – health-led actions with completion dates</w:t>
      </w:r>
      <w:bookmarkEnd w:id="57"/>
      <w:r w:rsidRPr="00E4643F">
        <w:rPr>
          <w:rStyle w:val="normaltextrun"/>
        </w:rPr>
        <w:t xml:space="preserve"> </w:t>
      </w:r>
    </w:p>
    <w:p w14:paraId="2A8120BB" w14:textId="77777777" w:rsidR="00E4643F" w:rsidRPr="00536CD6" w:rsidRDefault="00E4643F" w:rsidP="00E4643F">
      <w:pPr>
        <w:pStyle w:val="Bullet"/>
        <w:rPr>
          <w:lang w:eastAsia="en-NZ"/>
        </w:rPr>
      </w:pPr>
      <w:r w:rsidRPr="00512E56">
        <w:t>Establish a suicide prevention community fund focused on populations with specific needs (</w:t>
      </w:r>
      <w:r w:rsidRPr="00536CD6">
        <w:t>eg</w:t>
      </w:r>
      <w:r w:rsidRPr="00512E56">
        <w:t>, maternal, youth and rural communities) to complement existing Māori and Pacific funds (Health New Zealand)</w:t>
      </w:r>
      <w:r w:rsidRPr="00536CD6">
        <w:t xml:space="preserve"> </w:t>
      </w:r>
      <w:bookmarkStart w:id="58" w:name="_Hlk196824103"/>
      <w:r w:rsidRPr="00536CD6">
        <w:rPr>
          <w:lang w:eastAsia="en-NZ"/>
        </w:rPr>
        <w:t>–</w:t>
      </w:r>
      <w:bookmarkEnd w:id="58"/>
      <w:r w:rsidRPr="00536CD6">
        <w:t xml:space="preserve"> b</w:t>
      </w:r>
      <w:r w:rsidRPr="00512E56">
        <w:t>y 31 Dec 2025</w:t>
      </w:r>
    </w:p>
    <w:p w14:paraId="36D16DA4" w14:textId="77777777" w:rsidR="00E4643F" w:rsidRPr="00536CD6" w:rsidRDefault="00E4643F" w:rsidP="00E4643F">
      <w:pPr>
        <w:pStyle w:val="Bullet"/>
        <w:rPr>
          <w:lang w:eastAsia="en-NZ"/>
        </w:rPr>
      </w:pPr>
      <w:r w:rsidRPr="00512E56">
        <w:t>Establish peer support roles in eight emergency departments for people presenting with mental health and addiction needs</w:t>
      </w:r>
      <w:r w:rsidRPr="00536CD6">
        <w:t xml:space="preserve"> </w:t>
      </w:r>
      <w:r w:rsidRPr="00512E56">
        <w:t>(Health New Zealand)</w:t>
      </w:r>
      <w:r w:rsidRPr="00536CD6">
        <w:t xml:space="preserve"> </w:t>
      </w:r>
      <w:bookmarkStart w:id="59" w:name="_Hlk196823730"/>
      <w:r w:rsidRPr="00536CD6">
        <w:rPr>
          <w:lang w:eastAsia="en-NZ"/>
        </w:rPr>
        <w:t>–</w:t>
      </w:r>
      <w:bookmarkEnd w:id="59"/>
      <w:r w:rsidRPr="00536CD6">
        <w:t xml:space="preserve"> b</w:t>
      </w:r>
      <w:r w:rsidRPr="00512E56">
        <w:t>y 31 Oct 2025</w:t>
      </w:r>
    </w:p>
    <w:p w14:paraId="1B67FFE7" w14:textId="77777777" w:rsidR="00E4643F" w:rsidRDefault="00E4643F" w:rsidP="00E4643F">
      <w:pPr>
        <w:pStyle w:val="Bullet"/>
        <w:rPr>
          <w:lang w:eastAsia="en-NZ"/>
        </w:rPr>
      </w:pPr>
      <w:r w:rsidRPr="004811F7">
        <w:t>Establish six crisis recovery cafés/hubs/services, which are regionally led and designed with communities, to respond to local and specific population group needs (Health New Zealand)</w:t>
      </w:r>
      <w:r w:rsidRPr="00536CD6">
        <w:rPr>
          <w:lang w:eastAsia="en-NZ"/>
        </w:rPr>
        <w:t xml:space="preserve"> –</w:t>
      </w:r>
      <w:r w:rsidRPr="00536CD6">
        <w:t xml:space="preserve"> b</w:t>
      </w:r>
      <w:r w:rsidRPr="00512E56">
        <w:t>y 30 June 2026</w:t>
      </w:r>
    </w:p>
    <w:p w14:paraId="7FD0F3CA" w14:textId="77777777" w:rsidR="00E4643F" w:rsidRPr="007C49B5" w:rsidRDefault="00E4643F" w:rsidP="00E4643F">
      <w:pPr>
        <w:pStyle w:val="Bullet"/>
        <w:rPr>
          <w:lang w:eastAsia="en-NZ"/>
        </w:rPr>
      </w:pPr>
      <w:r w:rsidRPr="007C49B5">
        <w:rPr>
          <w:lang w:eastAsia="en-NZ"/>
        </w:rPr>
        <w:t>Evaluate the six crisis recovery cafés/hubs/services. (Health New Zealand) – by 30 June 2028</w:t>
      </w:r>
    </w:p>
    <w:p w14:paraId="0E259967" w14:textId="77777777" w:rsidR="00E4643F" w:rsidRPr="00536CD6" w:rsidRDefault="00E4643F" w:rsidP="00E4643F">
      <w:pPr>
        <w:pStyle w:val="Bullet"/>
        <w:rPr>
          <w:lang w:eastAsia="en-NZ"/>
        </w:rPr>
      </w:pPr>
      <w:r w:rsidRPr="00512E56">
        <w:rPr>
          <w:lang w:eastAsia="en-NZ"/>
        </w:rPr>
        <w:t>Improve suicide bereavement support services by improving access to and the timeliness of initial supports after a suicide death, and responsiveness to population groups (Health New Zealand)</w:t>
      </w:r>
      <w:r w:rsidRPr="00875BC7">
        <w:rPr>
          <w:lang w:eastAsia="en-NZ"/>
        </w:rPr>
        <w:t xml:space="preserve"> – </w:t>
      </w:r>
      <w:r w:rsidRPr="00512E56">
        <w:rPr>
          <w:lang w:eastAsia="en-NZ"/>
        </w:rPr>
        <w:t>By 31 Dec 2028</w:t>
      </w:r>
    </w:p>
    <w:p w14:paraId="537AB233" w14:textId="77777777" w:rsidR="00E4643F" w:rsidRPr="00607AF8" w:rsidRDefault="00E4643F" w:rsidP="00E4643F">
      <w:pPr>
        <w:pStyle w:val="Heading2"/>
        <w:rPr>
          <w:szCs w:val="40"/>
          <w:lang w:eastAsia="en-NZ"/>
        </w:rPr>
      </w:pPr>
      <w:bookmarkStart w:id="60" w:name="_Toc198033770"/>
      <w:bookmarkStart w:id="61" w:name="_Toc200698795"/>
      <w:r w:rsidRPr="00607AF8">
        <w:rPr>
          <w:lang w:eastAsia="en-NZ"/>
        </w:rPr>
        <w:t xml:space="preserve">2: </w:t>
      </w:r>
      <w:r w:rsidRPr="00607AF8">
        <w:rPr>
          <w:szCs w:val="40"/>
          <w:lang w:eastAsia="en-NZ"/>
        </w:rPr>
        <w:t>Grow a capable and</w:t>
      </w:r>
      <w:r>
        <w:rPr>
          <w:szCs w:val="40"/>
          <w:lang w:eastAsia="en-NZ"/>
        </w:rPr>
        <w:t xml:space="preserve"> </w:t>
      </w:r>
      <w:r w:rsidRPr="00607AF8">
        <w:rPr>
          <w:szCs w:val="40"/>
          <w:lang w:eastAsia="en-NZ"/>
        </w:rPr>
        <w:t>confident</w:t>
      </w:r>
      <w:r>
        <w:rPr>
          <w:szCs w:val="40"/>
          <w:lang w:eastAsia="en-NZ"/>
        </w:rPr>
        <w:t xml:space="preserve"> </w:t>
      </w:r>
      <w:r w:rsidRPr="00607AF8">
        <w:rPr>
          <w:szCs w:val="40"/>
          <w:lang w:eastAsia="en-NZ"/>
        </w:rPr>
        <w:t>suicide prevention and postvention workforce</w:t>
      </w:r>
      <w:bookmarkEnd w:id="60"/>
      <w:bookmarkEnd w:id="61"/>
      <w:r w:rsidRPr="00607AF8">
        <w:rPr>
          <w:szCs w:val="40"/>
          <w:lang w:eastAsia="en-NZ"/>
        </w:rPr>
        <w:t> </w:t>
      </w:r>
    </w:p>
    <w:p w14:paraId="251327B2" w14:textId="77777777" w:rsidR="00E4643F" w:rsidRDefault="00E4643F" w:rsidP="00E4643F">
      <w:pPr>
        <w:pStyle w:val="Heading5"/>
        <w:rPr>
          <w:lang w:eastAsia="en-NZ"/>
        </w:rPr>
      </w:pPr>
      <w:r w:rsidRPr="000D72AB">
        <w:rPr>
          <w:lang w:eastAsia="en-NZ"/>
        </w:rPr>
        <w:t xml:space="preserve">Impact: </w:t>
      </w:r>
      <w:r w:rsidRPr="00B35E3B">
        <w:rPr>
          <w:lang w:eastAsia="en-NZ"/>
        </w:rPr>
        <w:t>The capacity and capability across suicide prevention workforces is increased and communities, families and whānau are better equipped</w:t>
      </w:r>
      <w:r>
        <w:rPr>
          <w:lang w:eastAsia="en-NZ"/>
        </w:rPr>
        <w:t>.</w:t>
      </w:r>
    </w:p>
    <w:p w14:paraId="6AE690FB" w14:textId="77777777" w:rsidR="00E4643F" w:rsidRPr="00E4643F" w:rsidRDefault="00E4643F" w:rsidP="00E4643F">
      <w:pPr>
        <w:pStyle w:val="Table"/>
        <w:spacing w:before="240"/>
        <w:rPr>
          <w:rStyle w:val="normaltextrun"/>
        </w:rPr>
      </w:pPr>
      <w:bookmarkStart w:id="62" w:name="_Toc195801138"/>
      <w:r w:rsidRPr="00E4643F">
        <w:rPr>
          <w:rStyle w:val="normaltextrun"/>
        </w:rPr>
        <w:t>Workforce – health-led actions with completion dates</w:t>
      </w:r>
      <w:bookmarkEnd w:id="62"/>
      <w:r w:rsidRPr="00E4643F">
        <w:rPr>
          <w:rStyle w:val="normaltextrun"/>
        </w:rPr>
        <w:t xml:space="preserve"> </w:t>
      </w:r>
    </w:p>
    <w:p w14:paraId="2A54EBAA" w14:textId="77777777" w:rsidR="00E4643F" w:rsidRDefault="00E4643F" w:rsidP="00E4643F">
      <w:pPr>
        <w:pStyle w:val="Bullet"/>
        <w:rPr>
          <w:lang w:eastAsia="en-NZ"/>
        </w:rPr>
      </w:pPr>
      <w:r w:rsidRPr="00C46B37">
        <w:t xml:space="preserve">Expand suicide prevention training and guidance to strengthen existing resources; increase access to training; reach wider audiences; and better equip workforces, communities, families and whānau to support people who may experience suicidal distress (Health New Zealand) </w:t>
      </w:r>
      <w:r w:rsidRPr="00C46B37">
        <w:rPr>
          <w:lang w:eastAsia="en-NZ"/>
        </w:rPr>
        <w:t>– by 31 Dec 2025</w:t>
      </w:r>
    </w:p>
    <w:p w14:paraId="16E1A39D" w14:textId="77777777" w:rsidR="00E4643F" w:rsidRDefault="00E4643F" w:rsidP="00E4643F">
      <w:pPr>
        <w:pStyle w:val="Bullet"/>
        <w:rPr>
          <w:lang w:eastAsia="en-NZ"/>
        </w:rPr>
      </w:pPr>
      <w:r w:rsidRPr="00512E56">
        <w:rPr>
          <w:lang w:eastAsia="en-NZ"/>
        </w:rPr>
        <w:lastRenderedPageBreak/>
        <w:t>Establish national consistency for the suicide prevention and postvention coordinator workforce. This includes developing induction materials and best-practice supports for suicide prevention and postvention coordinators</w:t>
      </w:r>
      <w:r w:rsidRPr="00BB312A">
        <w:rPr>
          <w:lang w:eastAsia="en-NZ"/>
        </w:rPr>
        <w:t xml:space="preserve"> </w:t>
      </w:r>
      <w:r w:rsidRPr="00512E56">
        <w:rPr>
          <w:lang w:eastAsia="en-NZ"/>
        </w:rPr>
        <w:t>and Kia Piki te Ora workforces (Health New Zealand</w:t>
      </w:r>
      <w:bookmarkStart w:id="63" w:name="_Hlk196824933"/>
      <w:r w:rsidRPr="00512E56">
        <w:rPr>
          <w:lang w:eastAsia="en-NZ"/>
        </w:rPr>
        <w:t>)</w:t>
      </w:r>
      <w:r w:rsidRPr="00BB312A">
        <w:rPr>
          <w:lang w:eastAsia="en-NZ"/>
        </w:rPr>
        <w:t xml:space="preserve"> </w:t>
      </w:r>
      <w:r w:rsidRPr="00C46B37">
        <w:rPr>
          <w:lang w:eastAsia="en-NZ"/>
        </w:rPr>
        <w:t>–</w:t>
      </w:r>
      <w:r>
        <w:rPr>
          <w:lang w:eastAsia="en-NZ"/>
        </w:rPr>
        <w:t xml:space="preserve"> by 30 June 2026</w:t>
      </w:r>
      <w:bookmarkEnd w:id="63"/>
    </w:p>
    <w:p w14:paraId="694E831E" w14:textId="77777777" w:rsidR="00E4643F" w:rsidRDefault="00E4643F" w:rsidP="00E4643F">
      <w:pPr>
        <w:pStyle w:val="Bullet"/>
        <w:rPr>
          <w:lang w:eastAsia="en-NZ"/>
        </w:rPr>
      </w:pPr>
      <w:r w:rsidRPr="0063424F">
        <w:rPr>
          <w:lang w:eastAsia="en-NZ"/>
        </w:rPr>
        <w:t>Publish a national competency-based framework for a range of workforces and community settings such as community organisations, maraes, schools, and family and whānau members (Suicide Prevention Office</w:t>
      </w:r>
      <w:r w:rsidRPr="00512E56">
        <w:rPr>
          <w:lang w:eastAsia="en-NZ"/>
        </w:rPr>
        <w:t>)</w:t>
      </w:r>
      <w:r w:rsidRPr="0063424F">
        <w:rPr>
          <w:lang w:eastAsia="en-NZ"/>
        </w:rPr>
        <w:t xml:space="preserve"> – by 30 June 2026</w:t>
      </w:r>
    </w:p>
    <w:p w14:paraId="040901E0" w14:textId="77777777" w:rsidR="00E4643F" w:rsidRDefault="00E4643F" w:rsidP="00E4643F">
      <w:pPr>
        <w:pStyle w:val="Bullet"/>
        <w:rPr>
          <w:lang w:eastAsia="en-NZ"/>
        </w:rPr>
      </w:pPr>
      <w:r>
        <w:rPr>
          <w:lang w:eastAsia="en-NZ"/>
        </w:rPr>
        <w:t xml:space="preserve">Develop and </w:t>
      </w:r>
      <w:r w:rsidRPr="00512E56">
        <w:rPr>
          <w:lang w:eastAsia="en-NZ"/>
        </w:rPr>
        <w:t>publish enhanced guidance for health professionals on assessing and supporting people who might be suicidal or experiencing suicidal distress (Suicide Prevention Office)</w:t>
      </w:r>
      <w:r w:rsidRPr="004B2730">
        <w:rPr>
          <w:lang w:eastAsia="en-NZ"/>
        </w:rPr>
        <w:t xml:space="preserve"> – by 30 June 2028</w:t>
      </w:r>
    </w:p>
    <w:p w14:paraId="68999808" w14:textId="77777777" w:rsidR="00E4643F" w:rsidRPr="00607AF8" w:rsidRDefault="00E4643F" w:rsidP="00E4643F">
      <w:pPr>
        <w:pStyle w:val="Heading2"/>
        <w:rPr>
          <w:szCs w:val="40"/>
          <w:lang w:eastAsia="en-NZ"/>
        </w:rPr>
      </w:pPr>
      <w:bookmarkStart w:id="64" w:name="_Toc198033771"/>
      <w:bookmarkStart w:id="65" w:name="_Toc200698796"/>
      <w:r w:rsidRPr="00607AF8">
        <w:t xml:space="preserve">3: </w:t>
      </w:r>
      <w:r w:rsidRPr="00607AF8">
        <w:rPr>
          <w:szCs w:val="40"/>
        </w:rPr>
        <w:t>Strengthen</w:t>
      </w:r>
      <w:r w:rsidRPr="00607AF8">
        <w:rPr>
          <w:szCs w:val="40"/>
          <w:lang w:eastAsia="en-NZ"/>
        </w:rPr>
        <w:t xml:space="preserve"> the focus on prevention and early intervention</w:t>
      </w:r>
      <w:bookmarkEnd w:id="64"/>
      <w:bookmarkEnd w:id="65"/>
      <w:r w:rsidRPr="00607AF8">
        <w:rPr>
          <w:szCs w:val="40"/>
          <w:lang w:eastAsia="en-NZ"/>
        </w:rPr>
        <w:t> </w:t>
      </w:r>
    </w:p>
    <w:p w14:paraId="676A6ACF" w14:textId="77777777" w:rsidR="00E4643F" w:rsidRDefault="00E4643F" w:rsidP="00E4643F">
      <w:pPr>
        <w:pStyle w:val="Heading5"/>
        <w:rPr>
          <w:lang w:eastAsia="en-NZ"/>
        </w:rPr>
      </w:pPr>
      <w:r w:rsidRPr="000D72AB">
        <w:rPr>
          <w:lang w:eastAsia="en-NZ"/>
        </w:rPr>
        <w:t xml:space="preserve">Impact: </w:t>
      </w:r>
      <w:r>
        <w:rPr>
          <w:lang w:eastAsia="en-NZ"/>
        </w:rPr>
        <w:t>There are s</w:t>
      </w:r>
      <w:r w:rsidRPr="000D72AB">
        <w:rPr>
          <w:lang w:eastAsia="en-NZ"/>
        </w:rPr>
        <w:t>afer and more supportive environments, particularly for children and young people</w:t>
      </w:r>
      <w:r>
        <w:rPr>
          <w:lang w:eastAsia="en-NZ"/>
        </w:rPr>
        <w:t>.</w:t>
      </w:r>
      <w:r w:rsidRPr="000D72AB">
        <w:rPr>
          <w:lang w:eastAsia="en-NZ"/>
        </w:rPr>
        <w:t> </w:t>
      </w:r>
    </w:p>
    <w:p w14:paraId="7890635C" w14:textId="77777777" w:rsidR="00E4643F" w:rsidRPr="00E4643F" w:rsidRDefault="00E4643F" w:rsidP="00E4643F">
      <w:pPr>
        <w:pStyle w:val="Table"/>
        <w:spacing w:before="240"/>
        <w:rPr>
          <w:rStyle w:val="normaltextrun"/>
        </w:rPr>
      </w:pPr>
      <w:bookmarkStart w:id="66" w:name="_Toc195801139"/>
      <w:r w:rsidRPr="00E4643F">
        <w:rPr>
          <w:rStyle w:val="normaltextrun"/>
        </w:rPr>
        <w:t>Prevention and early intervention – health-led actions with completion dates</w:t>
      </w:r>
      <w:bookmarkEnd w:id="66"/>
      <w:r w:rsidRPr="00E4643F">
        <w:rPr>
          <w:rStyle w:val="normaltextrun"/>
        </w:rPr>
        <w:t xml:space="preserve"> </w:t>
      </w:r>
    </w:p>
    <w:p w14:paraId="5640AA4B" w14:textId="77777777" w:rsidR="00E4643F" w:rsidRDefault="00E4643F" w:rsidP="00E4643F">
      <w:pPr>
        <w:pStyle w:val="Bullet"/>
        <w:rPr>
          <w:lang w:eastAsia="en-NZ"/>
        </w:rPr>
      </w:pPr>
      <w:r w:rsidRPr="00512E56">
        <w:t>Develop and implement a national alcohol screening and brief intervention programme. Invest in initiatives that de-normalise alcohol in community environment</w:t>
      </w:r>
      <w:r w:rsidRPr="00246544">
        <w:t xml:space="preserve"> </w:t>
      </w:r>
      <w:r w:rsidRPr="00512E56">
        <w:t>(Health New Zealand)</w:t>
      </w:r>
      <w:r w:rsidRPr="00246544">
        <w:t xml:space="preserve"> </w:t>
      </w:r>
      <w:bookmarkStart w:id="67" w:name="_Hlk196825287"/>
      <w:r w:rsidRPr="00246544">
        <w:rPr>
          <w:sz w:val="24"/>
          <w:szCs w:val="24"/>
          <w:lang w:eastAsia="en-NZ"/>
        </w:rPr>
        <w:t>–</w:t>
      </w:r>
      <w:r>
        <w:rPr>
          <w:sz w:val="24"/>
          <w:szCs w:val="24"/>
          <w:lang w:eastAsia="en-NZ"/>
        </w:rPr>
        <w:t xml:space="preserve"> </w:t>
      </w:r>
      <w:r w:rsidRPr="00246544">
        <w:rPr>
          <w:lang w:eastAsia="en-NZ"/>
        </w:rPr>
        <w:t>from</w:t>
      </w:r>
      <w:r>
        <w:rPr>
          <w:sz w:val="24"/>
          <w:szCs w:val="24"/>
          <w:lang w:eastAsia="en-NZ"/>
        </w:rPr>
        <w:t xml:space="preserve"> </w:t>
      </w:r>
      <w:r w:rsidRPr="00246544">
        <w:rPr>
          <w:lang w:eastAsia="en-NZ"/>
        </w:rPr>
        <w:t>01 July 2025</w:t>
      </w:r>
      <w:bookmarkEnd w:id="67"/>
    </w:p>
    <w:p w14:paraId="09D1F26A" w14:textId="77777777" w:rsidR="00E4643F" w:rsidRDefault="00E4643F" w:rsidP="00E4643F">
      <w:pPr>
        <w:pStyle w:val="Bullet"/>
        <w:rPr>
          <w:lang w:eastAsia="en-NZ"/>
        </w:rPr>
      </w:pPr>
      <w:r w:rsidRPr="00512E56">
        <w:rPr>
          <w:lang w:eastAsia="en-NZ"/>
        </w:rPr>
        <w:t>Create safer physical environments in inpatient mental health and addiction facilities including progressing work to remediate and minimise ligature points</w:t>
      </w:r>
      <w:r w:rsidRPr="00412246">
        <w:rPr>
          <w:lang w:eastAsia="en-NZ"/>
        </w:rPr>
        <w:t xml:space="preserve"> </w:t>
      </w:r>
      <w:r w:rsidRPr="00512E56">
        <w:rPr>
          <w:lang w:eastAsia="en-NZ"/>
        </w:rPr>
        <w:t>(Health New Zealand)</w:t>
      </w:r>
      <w:r>
        <w:rPr>
          <w:lang w:eastAsia="en-NZ"/>
        </w:rPr>
        <w:t xml:space="preserve"> </w:t>
      </w:r>
      <w:bookmarkStart w:id="68" w:name="_Hlk196825374"/>
      <w:r w:rsidRPr="00412246">
        <w:rPr>
          <w:lang w:eastAsia="en-NZ"/>
        </w:rPr>
        <w:t xml:space="preserve">– </w:t>
      </w:r>
      <w:r>
        <w:rPr>
          <w:lang w:eastAsia="en-NZ"/>
        </w:rPr>
        <w:t>from</w:t>
      </w:r>
      <w:r w:rsidRPr="00412246">
        <w:rPr>
          <w:lang w:eastAsia="en-NZ"/>
        </w:rPr>
        <w:t xml:space="preserve"> </w:t>
      </w:r>
      <w:r>
        <w:rPr>
          <w:lang w:eastAsia="en-NZ"/>
        </w:rPr>
        <w:t>0</w:t>
      </w:r>
      <w:r w:rsidRPr="00412246">
        <w:rPr>
          <w:lang w:eastAsia="en-NZ"/>
        </w:rPr>
        <w:t>1 July 2025</w:t>
      </w:r>
      <w:bookmarkEnd w:id="68"/>
    </w:p>
    <w:p w14:paraId="564D86F3" w14:textId="77777777" w:rsidR="00E4643F" w:rsidRDefault="00E4643F" w:rsidP="00E4643F">
      <w:pPr>
        <w:pStyle w:val="Bullet"/>
        <w:rPr>
          <w:lang w:eastAsia="en-NZ"/>
        </w:rPr>
      </w:pPr>
      <w:r w:rsidRPr="00512E56">
        <w:rPr>
          <w:lang w:eastAsia="en-NZ"/>
        </w:rPr>
        <w:t>Launch a new wellbeing promotion campaign that can respond to significant events, with an initial focus on youth, but flexibility to target other groups based on needs (Health New Zealand)</w:t>
      </w:r>
      <w:r w:rsidRPr="0061472E">
        <w:rPr>
          <w:lang w:eastAsia="en-NZ"/>
        </w:rPr>
        <w:t xml:space="preserve"> – </w:t>
      </w:r>
      <w:r>
        <w:rPr>
          <w:lang w:eastAsia="en-NZ"/>
        </w:rPr>
        <w:t>by</w:t>
      </w:r>
      <w:r w:rsidRPr="0061472E">
        <w:rPr>
          <w:lang w:eastAsia="en-NZ"/>
        </w:rPr>
        <w:t xml:space="preserve"> </w:t>
      </w:r>
      <w:r>
        <w:rPr>
          <w:lang w:eastAsia="en-NZ"/>
        </w:rPr>
        <w:t>3</w:t>
      </w:r>
      <w:r w:rsidRPr="0061472E">
        <w:rPr>
          <w:lang w:eastAsia="en-NZ"/>
        </w:rPr>
        <w:t>1 July 2025</w:t>
      </w:r>
    </w:p>
    <w:p w14:paraId="773F0C30" w14:textId="77777777" w:rsidR="00E4643F" w:rsidRDefault="00E4643F" w:rsidP="00E4643F">
      <w:pPr>
        <w:pStyle w:val="Bullet"/>
        <w:rPr>
          <w:lang w:eastAsia="en-NZ"/>
        </w:rPr>
      </w:pPr>
      <w:r w:rsidRPr="00512E56">
        <w:rPr>
          <w:lang w:eastAsia="en-NZ"/>
        </w:rPr>
        <w:t>Develop and implement a cross-government work programme focused on maternal mental health (Ministry of Health)</w:t>
      </w:r>
      <w:r w:rsidRPr="0061472E">
        <w:rPr>
          <w:lang w:eastAsia="en-NZ"/>
        </w:rPr>
        <w:t xml:space="preserve"> – by 31 </w:t>
      </w:r>
      <w:r>
        <w:rPr>
          <w:lang w:eastAsia="en-NZ"/>
        </w:rPr>
        <w:t>Oct</w:t>
      </w:r>
      <w:r w:rsidRPr="0061472E">
        <w:rPr>
          <w:lang w:eastAsia="en-NZ"/>
        </w:rPr>
        <w:t xml:space="preserve"> 2025</w:t>
      </w:r>
    </w:p>
    <w:p w14:paraId="48C38D91" w14:textId="77777777" w:rsidR="00E4643F" w:rsidRDefault="00E4643F" w:rsidP="00E4643F">
      <w:pPr>
        <w:pStyle w:val="Bullet"/>
        <w:rPr>
          <w:lang w:eastAsia="en-NZ"/>
        </w:rPr>
      </w:pPr>
      <w:r w:rsidRPr="00512E56">
        <w:rPr>
          <w:lang w:eastAsia="en-NZ"/>
        </w:rPr>
        <w:t xml:space="preserve">Invest in improved acute, respite or crisis recovery services for young people in two regions, working with local communities and young people to identify </w:t>
      </w:r>
      <w:r>
        <w:rPr>
          <w:lang w:eastAsia="en-NZ"/>
        </w:rPr>
        <w:t>op</w:t>
      </w:r>
      <w:r w:rsidRPr="00512E56">
        <w:rPr>
          <w:lang w:eastAsia="en-NZ"/>
        </w:rPr>
        <w:t>portunities to enhance existing services (Health New Zealand)</w:t>
      </w:r>
      <w:r w:rsidRPr="008B4769">
        <w:rPr>
          <w:lang w:eastAsia="en-NZ"/>
        </w:rPr>
        <w:t xml:space="preserve"> – by 3</w:t>
      </w:r>
      <w:r>
        <w:rPr>
          <w:lang w:eastAsia="en-NZ"/>
        </w:rPr>
        <w:t>0</w:t>
      </w:r>
      <w:r w:rsidRPr="008B4769">
        <w:rPr>
          <w:lang w:eastAsia="en-NZ"/>
        </w:rPr>
        <w:t xml:space="preserve"> </w:t>
      </w:r>
      <w:r>
        <w:rPr>
          <w:lang w:eastAsia="en-NZ"/>
        </w:rPr>
        <w:t>June</w:t>
      </w:r>
      <w:r w:rsidRPr="008B4769">
        <w:rPr>
          <w:lang w:eastAsia="en-NZ"/>
        </w:rPr>
        <w:t xml:space="preserve"> 202</w:t>
      </w:r>
      <w:r>
        <w:rPr>
          <w:lang w:eastAsia="en-NZ"/>
        </w:rPr>
        <w:t>6</w:t>
      </w:r>
    </w:p>
    <w:p w14:paraId="111ABE88" w14:textId="77777777" w:rsidR="00E4643F" w:rsidRPr="00412246" w:rsidRDefault="00E4643F" w:rsidP="00E4643F">
      <w:pPr>
        <w:pStyle w:val="Bullet"/>
        <w:rPr>
          <w:lang w:eastAsia="en-NZ"/>
        </w:rPr>
      </w:pPr>
      <w:r w:rsidRPr="00512E56">
        <w:rPr>
          <w:lang w:eastAsia="en-NZ"/>
        </w:rPr>
        <w:t>Develop and publish supplementary resources to support the implementation of the suicide media guidelines (Health New Zealand)</w:t>
      </w:r>
      <w:r w:rsidRPr="008B4769">
        <w:rPr>
          <w:lang w:eastAsia="en-NZ"/>
        </w:rPr>
        <w:t xml:space="preserve"> – by 3</w:t>
      </w:r>
      <w:r>
        <w:rPr>
          <w:lang w:eastAsia="en-NZ"/>
        </w:rPr>
        <w:t>1</w:t>
      </w:r>
      <w:r w:rsidRPr="008B4769">
        <w:rPr>
          <w:lang w:eastAsia="en-NZ"/>
        </w:rPr>
        <w:t xml:space="preserve"> </w:t>
      </w:r>
      <w:r>
        <w:rPr>
          <w:lang w:eastAsia="en-NZ"/>
        </w:rPr>
        <w:t>Dec</w:t>
      </w:r>
      <w:r w:rsidRPr="008B4769">
        <w:rPr>
          <w:lang w:eastAsia="en-NZ"/>
        </w:rPr>
        <w:t xml:space="preserve"> 2026</w:t>
      </w:r>
    </w:p>
    <w:p w14:paraId="4A0C2C7D" w14:textId="77777777" w:rsidR="00E4643F" w:rsidRPr="00607AF8" w:rsidRDefault="00E4643F" w:rsidP="00E4643F">
      <w:pPr>
        <w:pStyle w:val="Heading2"/>
        <w:rPr>
          <w:szCs w:val="40"/>
          <w:lang w:eastAsia="en-NZ"/>
        </w:rPr>
      </w:pPr>
      <w:bookmarkStart w:id="69" w:name="_Toc198033772"/>
      <w:bookmarkStart w:id="70" w:name="_Toc200698797"/>
      <w:r w:rsidRPr="00607AF8">
        <w:rPr>
          <w:lang w:eastAsia="en-NZ"/>
        </w:rPr>
        <w:lastRenderedPageBreak/>
        <w:t xml:space="preserve">4: </w:t>
      </w:r>
      <w:r w:rsidRPr="00607AF8">
        <w:rPr>
          <w:szCs w:val="40"/>
          <w:lang w:eastAsia="en-NZ"/>
        </w:rPr>
        <w:t>Improve the effectiveness of suicide prevention and our understanding of suicide</w:t>
      </w:r>
      <w:bookmarkEnd w:id="69"/>
      <w:bookmarkEnd w:id="70"/>
      <w:r w:rsidRPr="00607AF8">
        <w:rPr>
          <w:szCs w:val="40"/>
          <w:lang w:eastAsia="en-NZ"/>
        </w:rPr>
        <w:t> </w:t>
      </w:r>
    </w:p>
    <w:p w14:paraId="5013A362" w14:textId="77777777" w:rsidR="00E4643F" w:rsidRDefault="00E4643F" w:rsidP="00E4643F">
      <w:pPr>
        <w:pStyle w:val="Heading5"/>
        <w:rPr>
          <w:lang w:eastAsia="en-NZ"/>
        </w:rPr>
      </w:pPr>
      <w:r w:rsidRPr="000D72AB">
        <w:rPr>
          <w:lang w:eastAsia="en-NZ"/>
        </w:rPr>
        <w:t>Impact: More effective and efficient suicide prevention efforts</w:t>
      </w:r>
      <w:r>
        <w:rPr>
          <w:lang w:eastAsia="en-NZ"/>
        </w:rPr>
        <w:t xml:space="preserve"> are in place.</w:t>
      </w:r>
      <w:r w:rsidRPr="000D72AB">
        <w:rPr>
          <w:lang w:eastAsia="en-NZ"/>
        </w:rPr>
        <w:t> </w:t>
      </w:r>
    </w:p>
    <w:p w14:paraId="1C6FB6A1" w14:textId="77777777" w:rsidR="00E4643F" w:rsidRPr="00E4643F" w:rsidRDefault="00E4643F" w:rsidP="00E4643F">
      <w:pPr>
        <w:pStyle w:val="Table"/>
        <w:spacing w:before="240"/>
        <w:rPr>
          <w:rStyle w:val="normaltextrun"/>
        </w:rPr>
      </w:pPr>
      <w:bookmarkStart w:id="71" w:name="_Toc195801140"/>
      <w:r w:rsidRPr="00E4643F">
        <w:rPr>
          <w:rStyle w:val="normaltextrun"/>
        </w:rPr>
        <w:t>Effectiveness – health-led actions with completion dates</w:t>
      </w:r>
      <w:bookmarkEnd w:id="71"/>
      <w:r w:rsidRPr="00E4643F">
        <w:rPr>
          <w:rStyle w:val="normaltextrun"/>
        </w:rPr>
        <w:t xml:space="preserve"> </w:t>
      </w:r>
    </w:p>
    <w:p w14:paraId="04BDF1AB" w14:textId="77777777" w:rsidR="00E4643F" w:rsidRDefault="00E4643F" w:rsidP="00E4643F">
      <w:pPr>
        <w:pStyle w:val="Bullet"/>
      </w:pPr>
      <w:r w:rsidRPr="00512E56">
        <w:t>Establish a cross-agency working group for monitoring progress against suicide prevention actions (Suicide Prevention Office</w:t>
      </w:r>
      <w:bookmarkStart w:id="72" w:name="_Hlk196825771"/>
      <w:r w:rsidRPr="00512E56">
        <w:t>)</w:t>
      </w:r>
      <w:r w:rsidRPr="00516C2B">
        <w:rPr>
          <w:lang w:eastAsia="en-NZ"/>
        </w:rPr>
        <w:t xml:space="preserve"> </w:t>
      </w:r>
      <w:r w:rsidRPr="00516C2B">
        <w:t>– by 3</w:t>
      </w:r>
      <w:r>
        <w:t>0</w:t>
      </w:r>
      <w:r w:rsidRPr="00516C2B">
        <w:t xml:space="preserve"> </w:t>
      </w:r>
      <w:r>
        <w:t>Sep</w:t>
      </w:r>
      <w:r w:rsidRPr="00516C2B">
        <w:t xml:space="preserve"> 202</w:t>
      </w:r>
      <w:r>
        <w:t>5</w:t>
      </w:r>
      <w:bookmarkEnd w:id="72"/>
    </w:p>
    <w:p w14:paraId="05ECE2EC" w14:textId="77777777" w:rsidR="00E4643F" w:rsidRDefault="00E4643F" w:rsidP="00E4643F">
      <w:pPr>
        <w:pStyle w:val="Bullet"/>
      </w:pPr>
      <w:r w:rsidRPr="00512E56">
        <w:t>Evaluate the effectiveness of Vote Health suicide prevention services investment and explore changes informed by available evidence, including the He Arotake suicide prevention and postvention review (Health New Zealand)</w:t>
      </w:r>
      <w:r w:rsidRPr="00516C2B">
        <w:t xml:space="preserve"> – by 30 </w:t>
      </w:r>
      <w:r>
        <w:t>June</w:t>
      </w:r>
      <w:r w:rsidRPr="00516C2B">
        <w:t xml:space="preserve"> 202</w:t>
      </w:r>
      <w:r>
        <w:t>6</w:t>
      </w:r>
    </w:p>
    <w:p w14:paraId="6BCA3B3E" w14:textId="77777777" w:rsidR="00E4643F" w:rsidRDefault="00E4643F" w:rsidP="00E4643F">
      <w:pPr>
        <w:pStyle w:val="Bullet"/>
      </w:pPr>
      <w:r w:rsidRPr="00512E56">
        <w:t>Map the suicide prevention and postvention system an</w:t>
      </w:r>
      <w:r w:rsidRPr="007962C2">
        <w:t>d</w:t>
      </w:r>
      <w:r>
        <w:t xml:space="preserve"> </w:t>
      </w:r>
      <w:r w:rsidRPr="00512E56">
        <w:t>supports to identify gaps and areas for improvement (Suicide Prevention Office)</w:t>
      </w:r>
      <w:r>
        <w:t xml:space="preserve"> </w:t>
      </w:r>
      <w:r w:rsidRPr="007962C2">
        <w:t>– by 30 June 2026</w:t>
      </w:r>
    </w:p>
    <w:p w14:paraId="484FAC9D" w14:textId="77777777" w:rsidR="00E4643F" w:rsidRDefault="00E4643F" w:rsidP="00E4643F">
      <w:pPr>
        <w:pStyle w:val="Bullet"/>
      </w:pPr>
      <w:r w:rsidRPr="00512E56">
        <w:t>Explore opportunities to improve existing data systems for suicide prevention, for example, improvements to quality and consistency and how data are shared with the Suicide Prevention and Postvention Coordinators (Suicide Prevention Office)</w:t>
      </w:r>
      <w:r>
        <w:t xml:space="preserve"> </w:t>
      </w:r>
      <w:r w:rsidRPr="006F79F0">
        <w:t>– by 30 June 202</w:t>
      </w:r>
      <w:r>
        <w:t>7</w:t>
      </w:r>
    </w:p>
    <w:p w14:paraId="339DDCE0" w14:textId="77777777" w:rsidR="00E4643F" w:rsidRPr="006F79F0" w:rsidRDefault="00E4643F" w:rsidP="00E4643F">
      <w:pPr>
        <w:pStyle w:val="Bullet"/>
      </w:pPr>
      <w:r w:rsidRPr="00512E56">
        <w:t>Explore opportunities to build the alcohol harm evidence-base to inform system responses and improve tracking of alcohol-related suicides (Health New Zealand with Suicide Prevention Office)</w:t>
      </w:r>
      <w:r>
        <w:t xml:space="preserve"> </w:t>
      </w:r>
      <w:bookmarkStart w:id="73" w:name="_Hlk196827096"/>
      <w:r w:rsidRPr="006F79F0">
        <w:t>– by 30 June 202</w:t>
      </w:r>
      <w:r>
        <w:t>8</w:t>
      </w:r>
      <w:bookmarkEnd w:id="73"/>
    </w:p>
    <w:p w14:paraId="4A2F4F0C" w14:textId="77777777" w:rsidR="00E4643F" w:rsidRPr="00516C2B" w:rsidRDefault="00E4643F" w:rsidP="00E4643F">
      <w:pPr>
        <w:pStyle w:val="Bullet"/>
        <w:rPr>
          <w:lang w:eastAsia="en-NZ"/>
        </w:rPr>
      </w:pPr>
      <w:r w:rsidRPr="00512E56">
        <w:rPr>
          <w:lang w:eastAsia="en-NZ"/>
        </w:rPr>
        <w:t xml:space="preserve">Evaluate the </w:t>
      </w:r>
      <w:r w:rsidRPr="00512E56">
        <w:rPr>
          <w:i/>
          <w:iCs/>
          <w:lang w:eastAsia="en-NZ"/>
        </w:rPr>
        <w:t xml:space="preserve">Suicide Prevention Strategy 2019–2029 </w:t>
      </w:r>
      <w:r w:rsidRPr="00512E56">
        <w:rPr>
          <w:lang w:eastAsia="en-NZ"/>
        </w:rPr>
        <w:t>and action plans to inform future strategy and work programme (Suicide Prevention Office)</w:t>
      </w:r>
      <w:r w:rsidRPr="006F79F0">
        <w:t xml:space="preserve"> </w:t>
      </w:r>
      <w:r w:rsidRPr="006F79F0">
        <w:rPr>
          <w:lang w:eastAsia="en-NZ"/>
        </w:rPr>
        <w:t>– by 30 June 202</w:t>
      </w:r>
      <w:r>
        <w:rPr>
          <w:lang w:eastAsia="en-NZ"/>
        </w:rPr>
        <w:t>9</w:t>
      </w:r>
    </w:p>
    <w:p w14:paraId="13F858C0" w14:textId="77777777" w:rsidR="00E4643F" w:rsidRDefault="00E4643F" w:rsidP="00E4643F">
      <w:pPr>
        <w:pStyle w:val="Heading2"/>
      </w:pPr>
    </w:p>
    <w:p w14:paraId="73827398" w14:textId="77777777" w:rsidR="00E4643F" w:rsidRDefault="00E4643F" w:rsidP="0006406D">
      <w:pPr>
        <w:sectPr w:rsidR="00E4643F" w:rsidSect="00563CF2">
          <w:pgSz w:w="11907" w:h="16834" w:code="9"/>
          <w:pgMar w:top="1418" w:right="1701" w:bottom="1134" w:left="1843" w:header="284" w:footer="425" w:gutter="284"/>
          <w:cols w:space="720"/>
        </w:sectPr>
      </w:pPr>
    </w:p>
    <w:p w14:paraId="6E997EE9" w14:textId="77777777" w:rsidR="00E4643F" w:rsidRPr="00F64F63" w:rsidRDefault="00E4643F" w:rsidP="00E4643F">
      <w:pPr>
        <w:pStyle w:val="Heading1"/>
        <w:spacing w:before="0"/>
      </w:pPr>
      <w:bookmarkStart w:id="74" w:name="_Toc198033773"/>
      <w:bookmarkStart w:id="75" w:name="_Toc200698798"/>
      <w:r w:rsidRPr="00F64F63">
        <w:lastRenderedPageBreak/>
        <w:t>C</w:t>
      </w:r>
      <w:r>
        <w:t>urrent cross-agency</w:t>
      </w:r>
      <w:r w:rsidRPr="00F64F63">
        <w:t xml:space="preserve"> </w:t>
      </w:r>
      <w:r>
        <w:t>suicide prevention and postvention supports</w:t>
      </w:r>
      <w:bookmarkEnd w:id="74"/>
      <w:bookmarkEnd w:id="75"/>
    </w:p>
    <w:p w14:paraId="11A691AE" w14:textId="0E24D0A3" w:rsidR="00E4643F" w:rsidRDefault="00E4643F" w:rsidP="00E4643F">
      <w:pPr>
        <w:rPr>
          <w:rFonts w:eastAsia="Segoe UI Black"/>
        </w:rPr>
      </w:pPr>
      <w:r w:rsidRPr="001C5E2B">
        <w:rPr>
          <w:rFonts w:eastAsia="Segoe UI Black"/>
        </w:rPr>
        <w:t xml:space="preserve">Agencies across government have important roles to play in preventing suicide, including through making sure that people’s basic needs are met, addressing the determinants of wellbeing, and providing targeted suicide prevention supports and services for the cohorts they serve. </w:t>
      </w:r>
    </w:p>
    <w:p w14:paraId="3564A767" w14:textId="77777777" w:rsidR="00E4643F" w:rsidRPr="001C5E2B" w:rsidRDefault="00E4643F" w:rsidP="00E4643F"/>
    <w:p w14:paraId="3E2F7C61" w14:textId="77777777" w:rsidR="00E4643F" w:rsidRPr="00B84241" w:rsidRDefault="00E4643F" w:rsidP="00E4643F">
      <w:pPr>
        <w:rPr>
          <w:szCs w:val="21"/>
        </w:rPr>
      </w:pPr>
      <w:r w:rsidRPr="001C5E2B">
        <w:rPr>
          <w:rFonts w:eastAsia="Segoe UI Black"/>
        </w:rPr>
        <w:t>These activities will continue as part of a whole-of-government approach, with the actions in this plan building on current efforts.</w:t>
      </w:r>
      <w:r w:rsidRPr="00B84241">
        <w:rPr>
          <w:rFonts w:eastAsia="Segoe UI Black"/>
          <w:szCs w:val="21"/>
        </w:rPr>
        <w:t xml:space="preserve"> </w:t>
      </w:r>
    </w:p>
    <w:p w14:paraId="3EC3699C" w14:textId="77777777" w:rsidR="00E4643F" w:rsidRPr="006B6559" w:rsidRDefault="00E4643F" w:rsidP="006B6559">
      <w:pPr>
        <w:pStyle w:val="Heading2"/>
        <w:rPr>
          <w:rFonts w:eastAsiaTheme="minorEastAsia"/>
        </w:rPr>
      </w:pPr>
      <w:bookmarkStart w:id="76" w:name="_Toc198033774"/>
      <w:bookmarkStart w:id="77" w:name="_Toc200698799"/>
      <w:r w:rsidRPr="006B6559">
        <w:rPr>
          <w:rFonts w:eastAsiaTheme="minorEastAsia"/>
        </w:rPr>
        <w:t>Corrections, NZ Police, Justice</w:t>
      </w:r>
      <w:bookmarkEnd w:id="76"/>
      <w:bookmarkEnd w:id="77"/>
    </w:p>
    <w:p w14:paraId="69B74D60" w14:textId="77777777" w:rsidR="00E4643F" w:rsidRPr="00E4643F" w:rsidRDefault="00E4643F" w:rsidP="00E4643F">
      <w:pPr>
        <w:pStyle w:val="Bullet"/>
      </w:pPr>
      <w:r w:rsidRPr="00E4643F">
        <w:rPr>
          <w:rFonts w:eastAsia="+mn-ea"/>
        </w:rPr>
        <w:t xml:space="preserve">Department of Corrections: </w:t>
      </w:r>
      <w:hyperlink r:id="rId57" w:history="1">
        <w:r w:rsidRPr="00E4643F">
          <w:rPr>
            <w:rFonts w:eastAsia="+mn-ea"/>
          </w:rPr>
          <w:t xml:space="preserve">Suicide Prevention and </w:t>
        </w:r>
      </w:hyperlink>
      <w:hyperlink r:id="rId58" w:history="1">
        <w:r w:rsidRPr="00E4643F">
          <w:rPr>
            <w:rFonts w:eastAsia="+mn-ea"/>
          </w:rPr>
          <w:t>Postvention</w:t>
        </w:r>
      </w:hyperlink>
      <w:hyperlink r:id="rId59" w:history="1">
        <w:r w:rsidRPr="00E4643F">
          <w:rPr>
            <w:rFonts w:eastAsia="+mn-ea"/>
          </w:rPr>
          <w:t xml:space="preserve"> Action Plan 2022–2025</w:t>
        </w:r>
      </w:hyperlink>
    </w:p>
    <w:p w14:paraId="3820558F" w14:textId="77777777" w:rsidR="00E4643F" w:rsidRPr="00E4643F" w:rsidRDefault="00E4643F" w:rsidP="00E4643F">
      <w:pPr>
        <w:pStyle w:val="Bullet"/>
      </w:pPr>
      <w:r w:rsidRPr="00E4643F">
        <w:rPr>
          <w:rFonts w:eastAsia="+mn-ea"/>
        </w:rPr>
        <w:t>NZ Police (including supporting NZ</w:t>
      </w:r>
      <w:r w:rsidRPr="00E4643F">
        <w:t xml:space="preserve"> </w:t>
      </w:r>
      <w:r w:rsidRPr="00E4643F">
        <w:rPr>
          <w:rFonts w:eastAsia="+mn-ea"/>
        </w:rPr>
        <w:t>Police capability related to suicide prevention)</w:t>
      </w:r>
    </w:p>
    <w:p w14:paraId="4B7F2830" w14:textId="77777777" w:rsidR="00E4643F" w:rsidRPr="00E4643F" w:rsidRDefault="00E4643F" w:rsidP="00E4643F">
      <w:pPr>
        <w:pStyle w:val="Bullet"/>
      </w:pPr>
      <w:r w:rsidRPr="00E4643F">
        <w:rPr>
          <w:rFonts w:eastAsia="+mn-ea"/>
        </w:rPr>
        <w:t>Government policies and strategies around alcohol</w:t>
      </w:r>
    </w:p>
    <w:p w14:paraId="6835A016" w14:textId="77777777" w:rsidR="00E4643F" w:rsidRPr="00E4643F" w:rsidRDefault="00E4643F" w:rsidP="00E4643F">
      <w:pPr>
        <w:pStyle w:val="Bullet"/>
      </w:pPr>
      <w:r w:rsidRPr="00E4643F">
        <w:rPr>
          <w:rFonts w:eastAsia="+mn-ea"/>
        </w:rPr>
        <w:t>Government policies and strategies around reducing crime</w:t>
      </w:r>
    </w:p>
    <w:p w14:paraId="6C4B6659" w14:textId="77777777" w:rsidR="00E4643F" w:rsidRPr="006B6559" w:rsidRDefault="00E4643F" w:rsidP="006B6559">
      <w:pPr>
        <w:pStyle w:val="Heading2"/>
        <w:rPr>
          <w:rFonts w:eastAsiaTheme="minorEastAsia"/>
        </w:rPr>
      </w:pPr>
      <w:bookmarkStart w:id="78" w:name="_Toc198033775"/>
      <w:bookmarkStart w:id="79" w:name="_Toc200698800"/>
      <w:r w:rsidRPr="006B6559">
        <w:rPr>
          <w:rFonts w:eastAsiaTheme="minorEastAsia"/>
        </w:rPr>
        <w:t>Education</w:t>
      </w:r>
      <w:bookmarkEnd w:id="78"/>
      <w:bookmarkEnd w:id="79"/>
    </w:p>
    <w:p w14:paraId="23A255ED" w14:textId="77777777" w:rsidR="00E4643F" w:rsidRPr="00E4643F" w:rsidRDefault="00000000" w:rsidP="00E4643F">
      <w:pPr>
        <w:pStyle w:val="Bullet"/>
        <w:rPr>
          <w:rFonts w:eastAsia="+mn-ea"/>
        </w:rPr>
      </w:pPr>
      <w:hyperlink r:id="rId60" w:history="1">
        <w:r w:rsidR="00E4643F" w:rsidRPr="00E4643F">
          <w:rPr>
            <w:rFonts w:eastAsia="+mn-ea"/>
          </w:rPr>
          <w:t>Traumatic incident (TI) coordinators and TI service</w:t>
        </w:r>
      </w:hyperlink>
      <w:r w:rsidR="00E4643F" w:rsidRPr="00E4643F">
        <w:rPr>
          <w:rFonts w:eastAsia="+mn-ea"/>
        </w:rPr>
        <w:t>s</w:t>
      </w:r>
    </w:p>
    <w:p w14:paraId="25C726A9" w14:textId="77777777" w:rsidR="00E4643F" w:rsidRPr="00E4643F" w:rsidRDefault="00E4643F" w:rsidP="00E4643F">
      <w:pPr>
        <w:pStyle w:val="Bullet"/>
        <w:rPr>
          <w:rFonts w:eastAsia="+mn-ea"/>
        </w:rPr>
      </w:pPr>
      <w:r w:rsidRPr="00E4643F">
        <w:rPr>
          <w:rFonts w:eastAsia="+mn-ea"/>
        </w:rPr>
        <w:t>Suicide prevention efforts in learning settings</w:t>
      </w:r>
    </w:p>
    <w:p w14:paraId="6422F8C2" w14:textId="77777777" w:rsidR="00E4643F" w:rsidRPr="00E4643F" w:rsidRDefault="00E4643F" w:rsidP="00E4643F">
      <w:pPr>
        <w:pStyle w:val="Bullet"/>
        <w:rPr>
          <w:rFonts w:eastAsia="+mn-ea"/>
        </w:rPr>
      </w:pPr>
      <w:r w:rsidRPr="00E4643F">
        <w:rPr>
          <w:rFonts w:eastAsia="+mn-ea"/>
        </w:rPr>
        <w:t>Postvention support in learning settings</w:t>
      </w:r>
    </w:p>
    <w:p w14:paraId="2CAE22BD" w14:textId="77777777" w:rsidR="00E4643F" w:rsidRPr="00E4643F" w:rsidRDefault="00E4643F" w:rsidP="00E4643F">
      <w:pPr>
        <w:pStyle w:val="Bullet"/>
        <w:rPr>
          <w:rFonts w:eastAsia="+mn-ea"/>
        </w:rPr>
      </w:pPr>
      <w:r w:rsidRPr="00E4643F">
        <w:rPr>
          <w:rFonts w:eastAsia="+mn-ea"/>
        </w:rPr>
        <w:t>Support for teachers’ and staff capability related to suicide prevention and postvention</w:t>
      </w:r>
    </w:p>
    <w:p w14:paraId="2F777498" w14:textId="77777777" w:rsidR="00E4643F" w:rsidRPr="00E4643F" w:rsidRDefault="00E4643F" w:rsidP="00E4643F">
      <w:pPr>
        <w:pStyle w:val="Bullet"/>
        <w:rPr>
          <w:rFonts w:eastAsia="+mn-ea"/>
        </w:rPr>
      </w:pPr>
      <w:r w:rsidRPr="00E4643F">
        <w:rPr>
          <w:rFonts w:eastAsia="+mn-ea"/>
        </w:rPr>
        <w:t>Education services</w:t>
      </w:r>
    </w:p>
    <w:p w14:paraId="14C0AD15" w14:textId="77777777" w:rsidR="00E4643F" w:rsidRPr="006B6559" w:rsidRDefault="00E4643F" w:rsidP="006B6559">
      <w:pPr>
        <w:pStyle w:val="Heading2"/>
        <w:rPr>
          <w:rFonts w:eastAsiaTheme="minorEastAsia"/>
        </w:rPr>
      </w:pPr>
      <w:bookmarkStart w:id="80" w:name="_Toc198033776"/>
      <w:bookmarkStart w:id="81" w:name="_Toc200698801"/>
      <w:r w:rsidRPr="006B6559">
        <w:rPr>
          <w:rFonts w:eastAsiaTheme="minorEastAsia"/>
        </w:rPr>
        <w:t>Oranga Tamariki</w:t>
      </w:r>
      <w:bookmarkEnd w:id="80"/>
      <w:bookmarkEnd w:id="81"/>
    </w:p>
    <w:p w14:paraId="3EBCCB81" w14:textId="77777777" w:rsidR="00E4643F" w:rsidRPr="00E4643F" w:rsidRDefault="00E4643F" w:rsidP="00E4643F">
      <w:pPr>
        <w:pStyle w:val="Bullet"/>
        <w:rPr>
          <w:rFonts w:eastAsia="+mn-ea"/>
        </w:rPr>
      </w:pPr>
      <w:r w:rsidRPr="00E4643F">
        <w:rPr>
          <w:rFonts w:eastAsia="+mn-ea"/>
        </w:rPr>
        <w:t xml:space="preserve">Oranga Tamariki: </w:t>
      </w:r>
      <w:hyperlink r:id="rId61" w:history="1">
        <w:r w:rsidRPr="00E4643F">
          <w:rPr>
            <w:rFonts w:eastAsia="+mn-ea"/>
          </w:rPr>
          <w:t>Towards Wellbeing</w:t>
        </w:r>
      </w:hyperlink>
      <w:r w:rsidRPr="00E4643F">
        <w:rPr>
          <w:rFonts w:eastAsia="+mn-ea"/>
        </w:rPr>
        <w:t>, advice to social workers who work with children and young people</w:t>
      </w:r>
    </w:p>
    <w:p w14:paraId="6BD7FBA3" w14:textId="77777777" w:rsidR="00E4643F" w:rsidRPr="00E4643F" w:rsidRDefault="00E4643F" w:rsidP="00E4643F">
      <w:pPr>
        <w:pStyle w:val="Bullet"/>
        <w:rPr>
          <w:rFonts w:eastAsia="+mn-ea"/>
        </w:rPr>
      </w:pPr>
      <w:r w:rsidRPr="00E4643F">
        <w:rPr>
          <w:rFonts w:eastAsia="+mn-ea"/>
        </w:rPr>
        <w:t>Suicide prevention efforts for children in care and their whānau</w:t>
      </w:r>
    </w:p>
    <w:p w14:paraId="57DD8C02" w14:textId="77777777" w:rsidR="00E4643F" w:rsidRPr="00E4643F" w:rsidRDefault="00E4643F" w:rsidP="00E4643F">
      <w:pPr>
        <w:pStyle w:val="Heading2"/>
      </w:pPr>
      <w:bookmarkStart w:id="82" w:name="_Toc198033777"/>
      <w:bookmarkStart w:id="83" w:name="_Toc200698802"/>
      <w:r w:rsidRPr="00E4643F">
        <w:rPr>
          <w:rFonts w:eastAsia="+mn-ea"/>
        </w:rPr>
        <w:lastRenderedPageBreak/>
        <w:t>Other agencies</w:t>
      </w:r>
      <w:bookmarkEnd w:id="82"/>
      <w:bookmarkEnd w:id="83"/>
    </w:p>
    <w:p w14:paraId="695102DD" w14:textId="77777777" w:rsidR="00E4643F" w:rsidRPr="00512E56" w:rsidRDefault="00E4643F" w:rsidP="00E4643F">
      <w:pPr>
        <w:pStyle w:val="Bullet"/>
        <w:rPr>
          <w:rFonts w:eastAsia="+mn-ea"/>
          <w:lang w:eastAsia="en-NZ"/>
        </w:rPr>
      </w:pPr>
      <w:r w:rsidRPr="00512E56">
        <w:rPr>
          <w:rFonts w:eastAsia="+mn-ea"/>
          <w:lang w:eastAsia="en-NZ"/>
        </w:rPr>
        <w:t>Social Investment Agency: social investment approach</w:t>
      </w:r>
    </w:p>
    <w:p w14:paraId="63E7C5D4" w14:textId="77777777" w:rsidR="00E4643F" w:rsidRPr="00512E56" w:rsidRDefault="00E4643F" w:rsidP="00E4643F">
      <w:pPr>
        <w:pStyle w:val="Bullet"/>
        <w:rPr>
          <w:rFonts w:eastAsia="+mn-ea"/>
          <w:lang w:eastAsia="en-NZ"/>
        </w:rPr>
      </w:pPr>
      <w:r w:rsidRPr="00512E56">
        <w:rPr>
          <w:rFonts w:eastAsia="+mn-ea"/>
          <w:lang w:eastAsia="en-NZ"/>
        </w:rPr>
        <w:t xml:space="preserve">Te Puna Aonui: </w:t>
      </w:r>
      <w:hyperlink r:id="rId62" w:history="1">
        <w:r w:rsidRPr="00512E56">
          <w:rPr>
            <w:rFonts w:eastAsia="+mn-ea"/>
            <w:lang w:eastAsia="en-NZ"/>
          </w:rPr>
          <w:t xml:space="preserve">Te </w:t>
        </w:r>
      </w:hyperlink>
      <w:hyperlink r:id="rId63" w:history="1">
        <w:r w:rsidRPr="00512E56">
          <w:rPr>
            <w:rFonts w:eastAsia="+mn-ea"/>
            <w:lang w:eastAsia="en-NZ"/>
          </w:rPr>
          <w:t>Aorerekura</w:t>
        </w:r>
      </w:hyperlink>
      <w:hyperlink r:id="rId64" w:history="1">
        <w:r w:rsidRPr="00512E56">
          <w:rPr>
            <w:rFonts w:eastAsia="+mn-ea"/>
            <w:lang w:eastAsia="en-NZ"/>
          </w:rPr>
          <w:t>, National Strategy to Eliminate Family Violence and Sexual Violence</w:t>
        </w:r>
      </w:hyperlink>
    </w:p>
    <w:p w14:paraId="4D9D4549" w14:textId="77777777" w:rsidR="00E4643F" w:rsidRPr="00512E56" w:rsidRDefault="00E4643F" w:rsidP="00E4643F">
      <w:pPr>
        <w:pStyle w:val="Bullet"/>
        <w:rPr>
          <w:rFonts w:eastAsia="+mn-ea"/>
          <w:lang w:eastAsia="en-NZ"/>
        </w:rPr>
      </w:pPr>
      <w:r w:rsidRPr="00512E56">
        <w:rPr>
          <w:rFonts w:eastAsia="+mn-ea"/>
          <w:lang w:eastAsia="en-NZ"/>
        </w:rPr>
        <w:t xml:space="preserve">Other activities that support people or determinants of wellbeing (eg, </w:t>
      </w:r>
      <w:r>
        <w:rPr>
          <w:rFonts w:eastAsia="+mn-ea"/>
          <w:lang w:eastAsia="en-NZ"/>
        </w:rPr>
        <w:t xml:space="preserve">work by </w:t>
      </w:r>
      <w:r w:rsidRPr="00512E56">
        <w:rPr>
          <w:rFonts w:eastAsia="+mn-ea"/>
          <w:lang w:eastAsia="en-NZ"/>
        </w:rPr>
        <w:t>Customs, Housing, Transport)</w:t>
      </w:r>
    </w:p>
    <w:p w14:paraId="2577D13F" w14:textId="77777777" w:rsidR="00E4643F" w:rsidRPr="00E4643F" w:rsidRDefault="00E4643F" w:rsidP="00E4643F">
      <w:pPr>
        <w:pStyle w:val="Heading2"/>
        <w:rPr>
          <w:rFonts w:eastAsiaTheme="minorEastAsia"/>
        </w:rPr>
      </w:pPr>
      <w:bookmarkStart w:id="84" w:name="_Toc198033778"/>
      <w:bookmarkStart w:id="85" w:name="_Toc200698803"/>
      <w:r w:rsidRPr="00E4643F">
        <w:rPr>
          <w:rFonts w:eastAsiaTheme="minorEastAsia"/>
        </w:rPr>
        <w:t>Population-focused agencies</w:t>
      </w:r>
      <w:bookmarkEnd w:id="84"/>
      <w:bookmarkEnd w:id="85"/>
    </w:p>
    <w:p w14:paraId="00A31B8F" w14:textId="77777777" w:rsidR="00E4643F" w:rsidRPr="00512E56" w:rsidRDefault="00E4643F" w:rsidP="00E4643F">
      <w:pPr>
        <w:pStyle w:val="Bullet"/>
        <w:rPr>
          <w:rFonts w:eastAsia="+mn-ea"/>
          <w:lang w:eastAsia="en-NZ"/>
        </w:rPr>
      </w:pPr>
      <w:r w:rsidRPr="00512E56">
        <w:rPr>
          <w:rFonts w:eastAsia="+mn-ea"/>
          <w:lang w:eastAsia="en-NZ"/>
        </w:rPr>
        <w:t>Ministry for Primary Industries: support for wellbeing in rural communities</w:t>
      </w:r>
    </w:p>
    <w:p w14:paraId="0C64DCDF" w14:textId="77777777" w:rsidR="00E4643F" w:rsidRPr="00512E56" w:rsidRDefault="00E4643F" w:rsidP="00E4643F">
      <w:pPr>
        <w:pStyle w:val="Bullet"/>
        <w:rPr>
          <w:rFonts w:eastAsia="+mn-ea"/>
          <w:lang w:eastAsia="en-NZ"/>
        </w:rPr>
      </w:pPr>
      <w:r w:rsidRPr="00512E56">
        <w:rPr>
          <w:rFonts w:eastAsia="+mn-ea"/>
          <w:lang w:eastAsia="en-NZ"/>
        </w:rPr>
        <w:t xml:space="preserve">Office for Seniors: </w:t>
      </w:r>
      <w:hyperlink r:id="rId65" w:history="1">
        <w:r w:rsidRPr="00512E56">
          <w:rPr>
            <w:rFonts w:eastAsia="+mn-ea"/>
            <w:lang w:eastAsia="en-NZ"/>
          </w:rPr>
          <w:t>Better Later Life – He Oranga Kaumātua 2019 to 2034</w:t>
        </w:r>
      </w:hyperlink>
    </w:p>
    <w:p w14:paraId="147A1907" w14:textId="77777777" w:rsidR="00E4643F" w:rsidRPr="00512E56" w:rsidRDefault="00E4643F" w:rsidP="00E4643F">
      <w:pPr>
        <w:pStyle w:val="Bullet"/>
        <w:rPr>
          <w:rFonts w:eastAsia="+mn-ea"/>
          <w:lang w:eastAsia="en-NZ"/>
        </w:rPr>
      </w:pPr>
      <w:r w:rsidRPr="00512E56">
        <w:rPr>
          <w:rFonts w:eastAsia="+mn-ea"/>
          <w:lang w:eastAsia="en-NZ"/>
        </w:rPr>
        <w:t xml:space="preserve">Te Puni Kōkiri: </w:t>
      </w:r>
      <w:hyperlink r:id="rId66" w:history="1">
        <w:r w:rsidRPr="00512E56">
          <w:rPr>
            <w:rFonts w:eastAsia="+mn-ea"/>
            <w:lang w:eastAsia="en-NZ"/>
          </w:rPr>
          <w:t>Rangatahi</w:t>
        </w:r>
      </w:hyperlink>
      <w:hyperlink r:id="rId67" w:history="1">
        <w:r w:rsidRPr="00512E56">
          <w:rPr>
            <w:rFonts w:eastAsia="+mn-ea"/>
            <w:lang w:eastAsia="en-NZ"/>
          </w:rPr>
          <w:t xml:space="preserve"> </w:t>
        </w:r>
      </w:hyperlink>
      <w:hyperlink r:id="rId68" w:history="1">
        <w:r w:rsidRPr="00512E56">
          <w:rPr>
            <w:rFonts w:eastAsia="+mn-ea"/>
            <w:lang w:eastAsia="en-NZ"/>
          </w:rPr>
          <w:t>Manawaroa</w:t>
        </w:r>
      </w:hyperlink>
      <w:hyperlink r:id="rId69" w:history="1">
        <w:r w:rsidRPr="00512E56">
          <w:rPr>
            <w:rFonts w:eastAsia="+mn-ea"/>
            <w:lang w:eastAsia="en-NZ"/>
          </w:rPr>
          <w:t xml:space="preserve"> </w:t>
        </w:r>
      </w:hyperlink>
      <w:r w:rsidRPr="00512E56">
        <w:rPr>
          <w:rFonts w:eastAsia="+mn-ea"/>
          <w:lang w:eastAsia="en-NZ"/>
        </w:rPr>
        <w:t>(formerly the Rangatahi Suicide Prevention Fund; TPK; ~$2m/year)</w:t>
      </w:r>
    </w:p>
    <w:p w14:paraId="2B1EE17F" w14:textId="77777777" w:rsidR="00E4643F" w:rsidRPr="00F948B2" w:rsidRDefault="00E4643F" w:rsidP="00E4643F">
      <w:pPr>
        <w:pStyle w:val="Bullet"/>
        <w:rPr>
          <w:rFonts w:eastAsia="+mn-ea"/>
          <w:lang w:eastAsia="en-NZ"/>
        </w:rPr>
      </w:pPr>
      <w:r w:rsidRPr="00512E56">
        <w:rPr>
          <w:rFonts w:eastAsia="+mn-ea"/>
          <w:lang w:eastAsia="en-NZ"/>
        </w:rPr>
        <w:t xml:space="preserve">Veterans’ Affairs: </w:t>
      </w:r>
      <w:hyperlink r:id="rId70" w:history="1">
        <w:r w:rsidRPr="00F948B2">
          <w:rPr>
            <w:rFonts w:eastAsia="+mn-ea"/>
            <w:lang w:eastAsia="en-NZ"/>
          </w:rPr>
          <w:t>Te Arataki, the Veteran, Family and Whānau Mental Health and Wellbeing Policy Framework</w:t>
        </w:r>
      </w:hyperlink>
    </w:p>
    <w:p w14:paraId="5ABD8CF4" w14:textId="77777777" w:rsidR="00E4643F" w:rsidRPr="00F948B2" w:rsidRDefault="00E4643F" w:rsidP="00E4643F">
      <w:pPr>
        <w:pStyle w:val="Bullet"/>
        <w:rPr>
          <w:rFonts w:eastAsia="+mn-ea"/>
          <w:lang w:eastAsia="en-NZ"/>
        </w:rPr>
      </w:pPr>
      <w:r w:rsidRPr="00F948B2">
        <w:rPr>
          <w:rFonts w:eastAsia="+mn-ea"/>
          <w:lang w:eastAsia="en-NZ"/>
        </w:rPr>
        <w:t>Ministry of Disabled People: New Zealand Disability Strategy</w:t>
      </w:r>
    </w:p>
    <w:p w14:paraId="34D55D99" w14:textId="77777777" w:rsidR="00E4643F" w:rsidRPr="00F948B2" w:rsidRDefault="00E4643F" w:rsidP="00E4643F">
      <w:pPr>
        <w:pStyle w:val="Bullet"/>
        <w:rPr>
          <w:rFonts w:eastAsia="+mn-ea"/>
          <w:lang w:eastAsia="en-NZ"/>
        </w:rPr>
      </w:pPr>
      <w:r w:rsidRPr="00F948B2">
        <w:rPr>
          <w:rFonts w:eastAsia="+mn-ea"/>
          <w:lang w:eastAsia="en-NZ"/>
        </w:rPr>
        <w:t>Other activities to support the needs of specific population groups (eg, ethnic communities, Pacific peoples, disabled people, women and youth).</w:t>
      </w:r>
    </w:p>
    <w:p w14:paraId="7874766B" w14:textId="77777777" w:rsidR="00E4643F" w:rsidRPr="00E4643F" w:rsidRDefault="00E4643F" w:rsidP="00E4643F">
      <w:pPr>
        <w:pStyle w:val="Heading2"/>
        <w:rPr>
          <w:rFonts w:eastAsiaTheme="minorEastAsia"/>
        </w:rPr>
      </w:pPr>
      <w:bookmarkStart w:id="86" w:name="_Toc198033779"/>
      <w:bookmarkStart w:id="87" w:name="_Toc200698804"/>
      <w:r w:rsidRPr="00E4643F">
        <w:rPr>
          <w:rFonts w:eastAsiaTheme="minorEastAsia"/>
        </w:rPr>
        <w:t>Social Development</w:t>
      </w:r>
      <w:bookmarkEnd w:id="86"/>
      <w:bookmarkEnd w:id="87"/>
    </w:p>
    <w:p w14:paraId="26EFDDC9" w14:textId="77777777" w:rsidR="00E4643F" w:rsidRPr="00512E56" w:rsidRDefault="00000000" w:rsidP="00E4643F">
      <w:pPr>
        <w:pStyle w:val="Bullet"/>
        <w:rPr>
          <w:rFonts w:eastAsia="+mn-ea" w:cs="Segoe UI"/>
          <w:kern w:val="24"/>
          <w:lang w:eastAsia="en-NZ"/>
        </w:rPr>
      </w:pPr>
      <w:hyperlink r:id="rId71" w:history="1">
        <w:r w:rsidR="00E4643F" w:rsidRPr="00512E56">
          <w:rPr>
            <w:rFonts w:eastAsia="+mn-ea" w:cs="Segoe UI"/>
            <w:kern w:val="24"/>
            <w:lang w:eastAsia="en-NZ"/>
          </w:rPr>
          <w:t>Child and Youth Strategy</w:t>
        </w:r>
      </w:hyperlink>
    </w:p>
    <w:p w14:paraId="5B1C25AF" w14:textId="77777777" w:rsidR="00E4643F" w:rsidRPr="00512E56" w:rsidRDefault="00E4643F" w:rsidP="00E4643F">
      <w:pPr>
        <w:pStyle w:val="Bullet"/>
        <w:rPr>
          <w:rFonts w:eastAsia="+mn-ea" w:cs="Segoe UI"/>
          <w:kern w:val="24"/>
          <w:lang w:eastAsia="en-NZ"/>
        </w:rPr>
      </w:pPr>
      <w:r w:rsidRPr="00512E56">
        <w:rPr>
          <w:rFonts w:eastAsia="+mn-ea" w:cs="Segoe UI"/>
          <w:kern w:val="24"/>
          <w:lang w:eastAsia="en-NZ"/>
        </w:rPr>
        <w:t>Social services (including supporting staff capability related to suicide prevention)</w:t>
      </w:r>
    </w:p>
    <w:p w14:paraId="61DE9738" w14:textId="77777777" w:rsidR="00E4643F" w:rsidRPr="00512E56" w:rsidRDefault="00E4643F" w:rsidP="00E4643F">
      <w:pPr>
        <w:pStyle w:val="Bullet"/>
        <w:rPr>
          <w:rFonts w:eastAsia="+mn-ea" w:cs="Segoe UI"/>
          <w:kern w:val="24"/>
          <w:lang w:eastAsia="en-NZ"/>
        </w:rPr>
      </w:pPr>
      <w:r w:rsidRPr="00512E56">
        <w:rPr>
          <w:rFonts w:eastAsia="+mn-ea" w:cs="Segoe UI"/>
          <w:kern w:val="24"/>
          <w:lang w:eastAsia="en-NZ"/>
        </w:rPr>
        <w:t>Government policies and strategies around income and employment support.</w:t>
      </w:r>
    </w:p>
    <w:p w14:paraId="7859AAE5" w14:textId="77777777" w:rsidR="00E4643F" w:rsidRDefault="00E4643F" w:rsidP="00B80DA8">
      <w:pPr>
        <w:pStyle w:val="Bullet"/>
        <w:numPr>
          <w:ilvl w:val="0"/>
          <w:numId w:val="0"/>
        </w:numPr>
        <w:ind w:left="284" w:hanging="284"/>
      </w:pPr>
    </w:p>
    <w:p w14:paraId="092C5094" w14:textId="77777777" w:rsidR="00B80DA8" w:rsidRDefault="00B80DA8" w:rsidP="00B80DA8">
      <w:pPr>
        <w:sectPr w:rsidR="00B80DA8" w:rsidSect="00563CF2">
          <w:pgSz w:w="11907" w:h="16834" w:code="9"/>
          <w:pgMar w:top="1418" w:right="1701" w:bottom="1134" w:left="1843" w:header="284" w:footer="425" w:gutter="284"/>
          <w:cols w:space="720"/>
        </w:sectPr>
      </w:pPr>
    </w:p>
    <w:p w14:paraId="041BF6DD" w14:textId="77777777" w:rsidR="00B80DA8" w:rsidRPr="003D5D29" w:rsidRDefault="00B80DA8" w:rsidP="00B80DA8">
      <w:pPr>
        <w:pStyle w:val="Heading1"/>
        <w:spacing w:before="0"/>
        <w:rPr>
          <w14:textFill>
            <w14:solidFill>
              <w14:srgbClr w14:val="23305D">
                <w14:lumMod w14:val="75000"/>
              </w14:srgbClr>
            </w14:solidFill>
          </w14:textFill>
        </w:rPr>
      </w:pPr>
      <w:bookmarkStart w:id="88" w:name="_Toc198033780"/>
      <w:bookmarkStart w:id="89" w:name="_Toc200698805"/>
      <w:r>
        <w:lastRenderedPageBreak/>
        <w:t>New cross-government actions</w:t>
      </w:r>
      <w:bookmarkEnd w:id="88"/>
      <w:bookmarkEnd w:id="89"/>
    </w:p>
    <w:p w14:paraId="3FDA3F7F" w14:textId="77777777" w:rsidR="00B80DA8" w:rsidRPr="006B6559" w:rsidRDefault="00B80DA8" w:rsidP="006B6559">
      <w:pPr>
        <w:pStyle w:val="Heading2"/>
        <w:ind w:right="-285"/>
      </w:pPr>
      <w:bookmarkStart w:id="90" w:name="_Toc198033781"/>
      <w:bookmarkStart w:id="91" w:name="_Toc200698806"/>
      <w:r w:rsidRPr="006B6559">
        <w:t>1: Improve access to suicide prevention and postvention supports</w:t>
      </w:r>
      <w:bookmarkEnd w:id="90"/>
      <w:bookmarkEnd w:id="91"/>
      <w:r w:rsidRPr="006B6559">
        <w:t> </w:t>
      </w:r>
    </w:p>
    <w:p w14:paraId="32C2C25B" w14:textId="77777777" w:rsidR="00B80DA8" w:rsidRPr="005B4759" w:rsidRDefault="00B80DA8" w:rsidP="00B80DA8">
      <w:pPr>
        <w:pStyle w:val="Heading5"/>
        <w:rPr>
          <w:color w:val="0070C0"/>
          <w:lang w:eastAsia="en-NZ"/>
        </w:rPr>
      </w:pPr>
      <w:r w:rsidRPr="005B4759">
        <w:rPr>
          <w:color w:val="0070C0"/>
          <w:lang w:eastAsia="en-NZ"/>
        </w:rPr>
        <w:t>Impact: More people in suicidal distress or impacted by suicide can access the support they need, when they need it. </w:t>
      </w:r>
    </w:p>
    <w:p w14:paraId="74A6E104" w14:textId="77777777" w:rsidR="00B80DA8" w:rsidRPr="00B80DA8" w:rsidRDefault="00B80DA8" w:rsidP="00B80DA8">
      <w:pPr>
        <w:pStyle w:val="Table"/>
        <w:spacing w:before="240"/>
        <w:rPr>
          <w:rStyle w:val="normaltextrun"/>
        </w:rPr>
      </w:pPr>
      <w:bookmarkStart w:id="92" w:name="_Toc195801141"/>
      <w:r w:rsidRPr="00B80DA8">
        <w:rPr>
          <w:rStyle w:val="normaltextrun"/>
        </w:rPr>
        <w:t>Access – cross-government actions with completion dates</w:t>
      </w:r>
      <w:bookmarkEnd w:id="92"/>
      <w:r w:rsidRPr="00B80DA8">
        <w:rPr>
          <w:rStyle w:val="normaltextrun"/>
        </w:rPr>
        <w:t xml:space="preserve"> </w:t>
      </w:r>
    </w:p>
    <w:p w14:paraId="41134CFD" w14:textId="77777777" w:rsidR="00B80DA8" w:rsidRDefault="00B80DA8" w:rsidP="00B80DA8">
      <w:pPr>
        <w:pStyle w:val="Bullet"/>
      </w:pPr>
      <w:r w:rsidRPr="00512E56">
        <w:rPr>
          <w:lang w:eastAsia="en-NZ"/>
        </w:rPr>
        <w:t>Increase visibility of mental health and addiction resources on the Heartlands service centre website (Ministry of Social Development)</w:t>
      </w:r>
      <w:r>
        <w:rPr>
          <w:lang w:eastAsia="en-NZ"/>
        </w:rPr>
        <w:t xml:space="preserve"> </w:t>
      </w:r>
      <w:bookmarkStart w:id="93" w:name="_Hlk196827185"/>
      <w:r w:rsidRPr="006F79F0">
        <w:t>– by 3</w:t>
      </w:r>
      <w:r>
        <w:t>1</w:t>
      </w:r>
      <w:r w:rsidRPr="006F79F0">
        <w:t xml:space="preserve"> Ju</w:t>
      </w:r>
      <w:r>
        <w:t>ly</w:t>
      </w:r>
      <w:r w:rsidRPr="006F79F0">
        <w:t xml:space="preserve"> 202</w:t>
      </w:r>
      <w:r>
        <w:t>5</w:t>
      </w:r>
      <w:bookmarkEnd w:id="93"/>
    </w:p>
    <w:p w14:paraId="1C7D6D8A" w14:textId="77777777" w:rsidR="00B80DA8" w:rsidRDefault="00B80DA8" w:rsidP="00B80DA8">
      <w:pPr>
        <w:pStyle w:val="Bullet"/>
        <w:rPr>
          <w:lang w:eastAsia="en-NZ"/>
        </w:rPr>
      </w:pPr>
      <w:r w:rsidRPr="00512E56">
        <w:rPr>
          <w:lang w:eastAsia="en-NZ"/>
        </w:rPr>
        <w:t>Refresh the organisational suicide prevention and postvention action plan (Department of Corrections)</w:t>
      </w:r>
      <w:r>
        <w:rPr>
          <w:lang w:eastAsia="en-NZ"/>
        </w:rPr>
        <w:t xml:space="preserve"> </w:t>
      </w:r>
      <w:bookmarkStart w:id="94" w:name="_Hlk196827229"/>
      <w:r w:rsidRPr="00F11CBA">
        <w:rPr>
          <w:lang w:eastAsia="en-NZ"/>
        </w:rPr>
        <w:t xml:space="preserve">– by 31 </w:t>
      </w:r>
      <w:r>
        <w:rPr>
          <w:lang w:eastAsia="en-NZ"/>
        </w:rPr>
        <w:t>Dec</w:t>
      </w:r>
      <w:r w:rsidRPr="00F11CBA">
        <w:rPr>
          <w:lang w:eastAsia="en-NZ"/>
        </w:rPr>
        <w:t xml:space="preserve"> 2025</w:t>
      </w:r>
      <w:bookmarkEnd w:id="94"/>
    </w:p>
    <w:p w14:paraId="12E002A1" w14:textId="77777777" w:rsidR="00B80DA8" w:rsidRDefault="00B80DA8" w:rsidP="00B80DA8">
      <w:pPr>
        <w:pStyle w:val="Bullet"/>
        <w:rPr>
          <w:lang w:eastAsia="en-NZ"/>
        </w:rPr>
      </w:pPr>
      <w:r w:rsidRPr="00512E56">
        <w:rPr>
          <w:lang w:eastAsia="en-NZ"/>
        </w:rPr>
        <w:t>Share and improve awareness of available suicide prevention resources in partnership with existing rural and primary industries stakeholders and partners (Ministry for Primary Industries)</w:t>
      </w:r>
      <w:r>
        <w:rPr>
          <w:lang w:eastAsia="en-NZ"/>
        </w:rPr>
        <w:t xml:space="preserve"> </w:t>
      </w:r>
      <w:bookmarkStart w:id="95" w:name="_Hlk196827416"/>
      <w:r w:rsidRPr="00F11CBA">
        <w:rPr>
          <w:lang w:eastAsia="en-NZ"/>
        </w:rPr>
        <w:t>– by 31 Dec 2025</w:t>
      </w:r>
      <w:bookmarkEnd w:id="95"/>
    </w:p>
    <w:p w14:paraId="36D19682" w14:textId="26866703" w:rsidR="00B80DA8" w:rsidRDefault="00B80DA8" w:rsidP="00B80DA8">
      <w:pPr>
        <w:pStyle w:val="Bullet"/>
        <w:rPr>
          <w:lang w:eastAsia="en-NZ"/>
        </w:rPr>
      </w:pPr>
      <w:r w:rsidRPr="00512E56">
        <w:rPr>
          <w:lang w:eastAsia="en-NZ"/>
        </w:rPr>
        <w:t>Update operating procedures for when people in custody or care express suicidal ideation or intentions (New Zealand Police)</w:t>
      </w:r>
      <w:r>
        <w:rPr>
          <w:lang w:eastAsia="en-NZ"/>
        </w:rPr>
        <w:t xml:space="preserve"> </w:t>
      </w:r>
      <w:r w:rsidRPr="001768E5">
        <w:rPr>
          <w:lang w:eastAsia="en-NZ"/>
        </w:rPr>
        <w:t>–</w:t>
      </w:r>
      <w:r>
        <w:rPr>
          <w:lang w:eastAsia="en-NZ"/>
        </w:rPr>
        <w:t xml:space="preserve"> Completed</w:t>
      </w:r>
    </w:p>
    <w:p w14:paraId="2187BFA9" w14:textId="77777777" w:rsidR="00B80DA8" w:rsidRPr="006B6559" w:rsidRDefault="00B80DA8" w:rsidP="006B6559">
      <w:pPr>
        <w:pStyle w:val="Heading2"/>
      </w:pPr>
      <w:bookmarkStart w:id="96" w:name="_Toc198033782"/>
      <w:bookmarkStart w:id="97" w:name="_Toc200698807"/>
      <w:r w:rsidRPr="006B6559">
        <w:t>2: Grow a capable and confident suicide prevention and postvention workforce</w:t>
      </w:r>
      <w:bookmarkEnd w:id="96"/>
      <w:bookmarkEnd w:id="97"/>
      <w:r w:rsidRPr="006B6559">
        <w:t> </w:t>
      </w:r>
    </w:p>
    <w:p w14:paraId="6FD08657" w14:textId="77777777" w:rsidR="00B80DA8" w:rsidRPr="005B4759" w:rsidRDefault="00B80DA8" w:rsidP="00B80DA8">
      <w:pPr>
        <w:pStyle w:val="Heading5"/>
        <w:rPr>
          <w:color w:val="0070C0"/>
        </w:rPr>
      </w:pPr>
      <w:r w:rsidRPr="005B4759">
        <w:rPr>
          <w:color w:val="0070C0"/>
        </w:rPr>
        <w:t>Impact: The capacity and capability across suicide prevention workforces is increased and communities, families and whānau are better equipped. </w:t>
      </w:r>
    </w:p>
    <w:p w14:paraId="2DBEB08B" w14:textId="77777777" w:rsidR="00B80DA8" w:rsidRPr="00B80DA8" w:rsidRDefault="00B80DA8" w:rsidP="00B80DA8">
      <w:pPr>
        <w:pStyle w:val="Table"/>
        <w:spacing w:before="240"/>
        <w:rPr>
          <w:rStyle w:val="normaltextrun"/>
        </w:rPr>
      </w:pPr>
      <w:bookmarkStart w:id="98" w:name="_Toc195801142"/>
      <w:r w:rsidRPr="00B80DA8">
        <w:rPr>
          <w:rStyle w:val="normaltextrun"/>
        </w:rPr>
        <w:t>Workforce – cross-government actions with completion dates</w:t>
      </w:r>
      <w:bookmarkEnd w:id="98"/>
      <w:r w:rsidRPr="00B80DA8">
        <w:rPr>
          <w:rStyle w:val="normaltextrun"/>
        </w:rPr>
        <w:t xml:space="preserve"> </w:t>
      </w:r>
    </w:p>
    <w:p w14:paraId="07877E92" w14:textId="77777777" w:rsidR="00B80DA8" w:rsidRDefault="00B80DA8" w:rsidP="00B80DA8">
      <w:pPr>
        <w:pStyle w:val="Bullet"/>
      </w:pPr>
      <w:r w:rsidRPr="00512E56">
        <w:t>Update practice guidance and supports for social workers and carers working with children and young people who might be suicidal or experiencing suicidal distress (Oranga Tamariki)</w:t>
      </w:r>
      <w:r>
        <w:t xml:space="preserve"> </w:t>
      </w:r>
      <w:bookmarkStart w:id="99" w:name="_Hlk196827465"/>
      <w:r w:rsidRPr="00B46975">
        <w:t>– by 3</w:t>
      </w:r>
      <w:r>
        <w:t>0</w:t>
      </w:r>
      <w:r w:rsidRPr="00B46975">
        <w:t xml:space="preserve"> </w:t>
      </w:r>
      <w:r>
        <w:t xml:space="preserve">Jun </w:t>
      </w:r>
      <w:r w:rsidRPr="00B46975">
        <w:t>202</w:t>
      </w:r>
      <w:r>
        <w:t>6</w:t>
      </w:r>
      <w:bookmarkEnd w:id="99"/>
    </w:p>
    <w:p w14:paraId="740F51BF" w14:textId="77777777" w:rsidR="00B80DA8" w:rsidRDefault="00B80DA8" w:rsidP="00B80DA8">
      <w:pPr>
        <w:pStyle w:val="Bullet"/>
      </w:pPr>
      <w:r w:rsidRPr="00512E56">
        <w:t>Promote the existing training module for frontline staff focused on early identification of clients who may experience suicidal distress (Ministry of Social Development)</w:t>
      </w:r>
      <w:r>
        <w:t xml:space="preserve"> </w:t>
      </w:r>
      <w:r w:rsidRPr="00B46975">
        <w:t>– by 3</w:t>
      </w:r>
      <w:r>
        <w:t>0</w:t>
      </w:r>
      <w:r w:rsidRPr="00B46975">
        <w:t xml:space="preserve"> </w:t>
      </w:r>
      <w:r>
        <w:t xml:space="preserve">Jun </w:t>
      </w:r>
      <w:r w:rsidRPr="00B46975">
        <w:t>202</w:t>
      </w:r>
      <w:r>
        <w:t>7</w:t>
      </w:r>
    </w:p>
    <w:p w14:paraId="0ABFFAC2" w14:textId="77777777" w:rsidR="00B80DA8" w:rsidRPr="00B46975" w:rsidRDefault="00B80DA8" w:rsidP="00B80DA8">
      <w:pPr>
        <w:pStyle w:val="Bullet"/>
        <w:ind w:right="-285"/>
        <w:rPr>
          <w:lang w:eastAsia="en-NZ"/>
        </w:rPr>
      </w:pPr>
      <w:r w:rsidRPr="00512E56">
        <w:rPr>
          <w:lang w:eastAsia="en-NZ"/>
        </w:rPr>
        <w:t xml:space="preserve">Collaborate with other agencies to support the development of prevention and practice knowledge for 37 diverse providers delivering Elder Abuse Response Services </w:t>
      </w:r>
      <w:r w:rsidRPr="00512E56">
        <w:rPr>
          <w:lang w:eastAsia="en-NZ"/>
        </w:rPr>
        <w:lastRenderedPageBreak/>
        <w:t>(EARS) to NZ Pākeha, Māori, Pacific and Southeast Asian older people experiencing, or who may experience, elder abuse (Ministry of Social Development)</w:t>
      </w:r>
      <w:r>
        <w:rPr>
          <w:lang w:eastAsia="en-NZ"/>
        </w:rPr>
        <w:t xml:space="preserve"> </w:t>
      </w:r>
      <w:r w:rsidRPr="00B46975">
        <w:t>– by 3</w:t>
      </w:r>
      <w:r>
        <w:t>0</w:t>
      </w:r>
      <w:r w:rsidRPr="00B46975">
        <w:t xml:space="preserve"> </w:t>
      </w:r>
      <w:r>
        <w:t xml:space="preserve">Jun </w:t>
      </w:r>
      <w:r w:rsidRPr="00B46975">
        <w:t>202</w:t>
      </w:r>
      <w:r>
        <w:t>8</w:t>
      </w:r>
    </w:p>
    <w:p w14:paraId="0203AD63" w14:textId="77777777" w:rsidR="00B80DA8" w:rsidRPr="006B6559" w:rsidRDefault="00B80DA8" w:rsidP="006B6559">
      <w:pPr>
        <w:pStyle w:val="Heading2"/>
      </w:pPr>
      <w:bookmarkStart w:id="100" w:name="_Toc198033783"/>
      <w:bookmarkStart w:id="101" w:name="_Toc200698808"/>
      <w:r w:rsidRPr="006B6559">
        <w:t>3: Strengthen the focus on prevention and early intervention</w:t>
      </w:r>
      <w:bookmarkEnd w:id="100"/>
      <w:bookmarkEnd w:id="101"/>
      <w:r w:rsidRPr="006B6559">
        <w:t> </w:t>
      </w:r>
    </w:p>
    <w:p w14:paraId="621F5853" w14:textId="77777777" w:rsidR="00B80DA8" w:rsidRPr="005B4759" w:rsidRDefault="00B80DA8" w:rsidP="00B80DA8">
      <w:pPr>
        <w:pStyle w:val="Heading5"/>
        <w:rPr>
          <w:color w:val="0070C0"/>
          <w:lang w:eastAsia="en-NZ"/>
        </w:rPr>
      </w:pPr>
      <w:r w:rsidRPr="005B4759">
        <w:rPr>
          <w:color w:val="0070C0"/>
          <w:lang w:eastAsia="en-NZ"/>
        </w:rPr>
        <w:t>Impact: There are safer and more supportive environments, particularly for children and young people. </w:t>
      </w:r>
    </w:p>
    <w:p w14:paraId="678C4C2F" w14:textId="77777777" w:rsidR="00B80DA8" w:rsidRDefault="00B80DA8" w:rsidP="00B80DA8">
      <w:pPr>
        <w:pStyle w:val="Table"/>
        <w:spacing w:before="240"/>
        <w:rPr>
          <w:sz w:val="24"/>
          <w:szCs w:val="24"/>
          <w:lang w:eastAsia="en-NZ"/>
        </w:rPr>
      </w:pPr>
      <w:bookmarkStart w:id="102" w:name="_Toc195801143"/>
      <w:r w:rsidRPr="0012101D">
        <w:rPr>
          <w:sz w:val="24"/>
          <w:szCs w:val="24"/>
          <w:lang w:eastAsia="en-NZ"/>
        </w:rPr>
        <w:t>Prevention and early intervention – cross-government actions with completion dates</w:t>
      </w:r>
      <w:bookmarkEnd w:id="102"/>
      <w:r w:rsidRPr="0012101D">
        <w:rPr>
          <w:sz w:val="24"/>
          <w:szCs w:val="24"/>
          <w:lang w:eastAsia="en-NZ"/>
        </w:rPr>
        <w:t xml:space="preserve"> </w:t>
      </w:r>
    </w:p>
    <w:p w14:paraId="0C53845D" w14:textId="77777777" w:rsidR="00B80DA8" w:rsidRDefault="00B80DA8" w:rsidP="00B80DA8">
      <w:pPr>
        <w:pStyle w:val="Bullet"/>
      </w:pPr>
      <w:r w:rsidRPr="00512E56">
        <w:t>Promote use of the guidance and resources for engaging with clients who are experiencing distress through the digital internal noticeboard system for frontline service centre staff (Ministry of Social Development)</w:t>
      </w:r>
      <w:r w:rsidRPr="0028380B">
        <w:t xml:space="preserve"> </w:t>
      </w:r>
      <w:bookmarkStart w:id="103" w:name="_Hlk196827714"/>
      <w:r w:rsidRPr="00B46975">
        <w:t>– by 3</w:t>
      </w:r>
      <w:r>
        <w:t>0</w:t>
      </w:r>
      <w:r w:rsidRPr="00B46975">
        <w:t xml:space="preserve"> </w:t>
      </w:r>
      <w:r>
        <w:t xml:space="preserve">Sep </w:t>
      </w:r>
      <w:r w:rsidRPr="00B46975">
        <w:t>202</w:t>
      </w:r>
      <w:r>
        <w:t>5</w:t>
      </w:r>
      <w:bookmarkEnd w:id="103"/>
    </w:p>
    <w:p w14:paraId="7B099CBA" w14:textId="77777777" w:rsidR="00B80DA8" w:rsidRDefault="00B80DA8" w:rsidP="00B80DA8">
      <w:pPr>
        <w:pStyle w:val="Bullet"/>
      </w:pPr>
      <w:r w:rsidRPr="00512E56">
        <w:t>Strengthen support provided to students experiencing self-harm and after a suicide through implementation of</w:t>
      </w:r>
      <w:r w:rsidRPr="00EE3C7F">
        <w:t xml:space="preserve"> </w:t>
      </w:r>
      <w:r w:rsidRPr="00512E56">
        <w:t>postvention and self-harm resources in schools (Ministry of Education)</w:t>
      </w:r>
      <w:r w:rsidRPr="00EE3C7F">
        <w:t xml:space="preserve"> </w:t>
      </w:r>
      <w:bookmarkStart w:id="104" w:name="_Hlk196827774"/>
      <w:r w:rsidRPr="00EE3C7F">
        <w:t>– by 3</w:t>
      </w:r>
      <w:r>
        <w:t>1</w:t>
      </w:r>
      <w:r w:rsidRPr="00EE3C7F">
        <w:t xml:space="preserve"> </w:t>
      </w:r>
      <w:r>
        <w:t>Dec</w:t>
      </w:r>
      <w:r w:rsidRPr="00EE3C7F">
        <w:t xml:space="preserve"> 202</w:t>
      </w:r>
      <w:r>
        <w:t>7</w:t>
      </w:r>
      <w:bookmarkEnd w:id="104"/>
    </w:p>
    <w:p w14:paraId="3ACE8D92" w14:textId="77777777" w:rsidR="00B80DA8" w:rsidRDefault="00B80DA8" w:rsidP="00B80DA8">
      <w:pPr>
        <w:pStyle w:val="Bullet"/>
      </w:pPr>
      <w:r w:rsidRPr="00512E56">
        <w:t>Promote appropriate communication about suicide using the updated postvention and self-harm resources for school staff and whānau (Ministry of Education)</w:t>
      </w:r>
      <w:r>
        <w:t xml:space="preserve"> </w:t>
      </w:r>
      <w:bookmarkStart w:id="105" w:name="_Hlk196827951"/>
      <w:bookmarkStart w:id="106" w:name="_Hlk196827813"/>
      <w:r w:rsidRPr="00EE3C7F">
        <w:t>– by 31 Dec 2027</w:t>
      </w:r>
      <w:bookmarkEnd w:id="105"/>
    </w:p>
    <w:bookmarkEnd w:id="106"/>
    <w:p w14:paraId="2119F993" w14:textId="77777777" w:rsidR="00B80DA8" w:rsidRDefault="00B80DA8" w:rsidP="00B80DA8">
      <w:pPr>
        <w:pStyle w:val="Bullet"/>
      </w:pPr>
      <w:r w:rsidRPr="00512E56">
        <w:t>Update available information and communications to ensure mental health resources are suitable for older people and their whānau, so they know where to go for support, and so that responders can better address the needs of older clients (Office for Seniors)</w:t>
      </w:r>
      <w:r w:rsidRPr="00EE3C7F">
        <w:t xml:space="preserve"> – by 3</w:t>
      </w:r>
      <w:r>
        <w:t>0</w:t>
      </w:r>
      <w:r w:rsidRPr="00EE3C7F">
        <w:t xml:space="preserve"> </w:t>
      </w:r>
      <w:r>
        <w:t xml:space="preserve">Jun </w:t>
      </w:r>
      <w:r w:rsidRPr="00EE3C7F">
        <w:t>202</w:t>
      </w:r>
      <w:r>
        <w:t>8</w:t>
      </w:r>
    </w:p>
    <w:p w14:paraId="1308953A" w14:textId="77777777" w:rsidR="00B80DA8" w:rsidRPr="006B6559" w:rsidRDefault="00B80DA8" w:rsidP="006B6559">
      <w:pPr>
        <w:pStyle w:val="Heading2"/>
      </w:pPr>
      <w:bookmarkStart w:id="107" w:name="_Toc198033784"/>
      <w:bookmarkStart w:id="108" w:name="_Toc200698809"/>
      <w:r w:rsidRPr="006B6559">
        <w:t>4: Improve the effectiveness of suicide prevention and our understanding of suicide</w:t>
      </w:r>
      <w:bookmarkEnd w:id="107"/>
      <w:bookmarkEnd w:id="108"/>
      <w:r w:rsidRPr="006B6559">
        <w:t> </w:t>
      </w:r>
    </w:p>
    <w:p w14:paraId="4B51967B" w14:textId="77777777" w:rsidR="00B80DA8" w:rsidRPr="005B4759" w:rsidRDefault="00B80DA8" w:rsidP="00B80DA8">
      <w:pPr>
        <w:pStyle w:val="Heading5"/>
        <w:rPr>
          <w:color w:val="0070C0"/>
        </w:rPr>
      </w:pPr>
      <w:r w:rsidRPr="005B4759">
        <w:rPr>
          <w:color w:val="0070C0"/>
        </w:rPr>
        <w:t>Impact: More effective and efficient suicide prevention efforts are in place. </w:t>
      </w:r>
    </w:p>
    <w:p w14:paraId="1406C04E" w14:textId="77777777" w:rsidR="00B80DA8" w:rsidRPr="00B80DA8" w:rsidRDefault="00B80DA8" w:rsidP="00B80DA8">
      <w:pPr>
        <w:pStyle w:val="Table"/>
        <w:spacing w:before="240"/>
        <w:rPr>
          <w:rStyle w:val="normaltextrun"/>
        </w:rPr>
      </w:pPr>
      <w:bookmarkStart w:id="109" w:name="_Toc195801144"/>
      <w:r w:rsidRPr="00B80DA8">
        <w:rPr>
          <w:rStyle w:val="normaltextrun"/>
        </w:rPr>
        <w:t>Effectiveness – cross-government actions with completion dates</w:t>
      </w:r>
      <w:bookmarkEnd w:id="109"/>
      <w:r w:rsidRPr="00B80DA8">
        <w:rPr>
          <w:rStyle w:val="normaltextrun"/>
        </w:rPr>
        <w:t xml:space="preserve"> </w:t>
      </w:r>
    </w:p>
    <w:p w14:paraId="620C3F15" w14:textId="77777777" w:rsidR="00B80DA8" w:rsidRDefault="00B80DA8" w:rsidP="00B80DA8">
      <w:pPr>
        <w:pStyle w:val="Bullet"/>
      </w:pPr>
      <w:r w:rsidRPr="00512E56">
        <w:t>Review available evidence and research along with insights from ethnic service providers to better understand Middle Eastern, Latin American and African (MELAA) youth mental health, including suicide and self-harm hospitalisations (Ministry for Ethnic Communities)</w:t>
      </w:r>
      <w:r>
        <w:t xml:space="preserve"> </w:t>
      </w:r>
      <w:bookmarkStart w:id="110" w:name="_Hlk196827997"/>
      <w:r w:rsidRPr="00EE3C7F">
        <w:t>– by 31 Dec 202</w:t>
      </w:r>
      <w:r>
        <w:t>5</w:t>
      </w:r>
      <w:bookmarkEnd w:id="110"/>
    </w:p>
    <w:p w14:paraId="0ADD052A" w14:textId="77777777" w:rsidR="00B80DA8" w:rsidRPr="00E00274" w:rsidRDefault="00B80DA8" w:rsidP="00B80DA8">
      <w:pPr>
        <w:pStyle w:val="Bullet"/>
        <w:rPr>
          <w:sz w:val="24"/>
          <w:szCs w:val="24"/>
          <w:lang w:eastAsia="en-NZ"/>
        </w:rPr>
      </w:pPr>
      <w:r w:rsidRPr="00512E56">
        <w:t>Work with the Ministry of Health and Health New Zealand to explore opportunities to improve the quality of available data regarding veterans in New Zealand to better understand veterans’ mental health and wellbeing, including suicide and self-harm hospitalisations, to support further prevention actions (Veterans’ Affairs New Zealand)</w:t>
      </w:r>
      <w:r w:rsidRPr="00E00274">
        <w:t xml:space="preserve"> – by </w:t>
      </w:r>
      <w:r>
        <w:t>30 Jun 2027</w:t>
      </w:r>
    </w:p>
    <w:p w14:paraId="7216F11C" w14:textId="77777777" w:rsidR="00B80DA8" w:rsidRDefault="00B80DA8" w:rsidP="00B80DA8">
      <w:pPr>
        <w:sectPr w:rsidR="00B80DA8" w:rsidSect="00563CF2">
          <w:pgSz w:w="11907" w:h="16834" w:code="9"/>
          <w:pgMar w:top="1418" w:right="1701" w:bottom="1134" w:left="1843" w:header="284" w:footer="425" w:gutter="284"/>
          <w:cols w:space="720"/>
        </w:sectPr>
      </w:pPr>
    </w:p>
    <w:p w14:paraId="75391F9F" w14:textId="77777777" w:rsidR="00B80DA8" w:rsidRPr="00B80DA8" w:rsidRDefault="00B80DA8" w:rsidP="00B80DA8">
      <w:pPr>
        <w:pStyle w:val="Heading1"/>
        <w:spacing w:before="0"/>
      </w:pPr>
      <w:bookmarkStart w:id="111" w:name="_Toc198033785"/>
      <w:bookmarkStart w:id="112" w:name="_Toc200698810"/>
      <w:r w:rsidRPr="00B80DA8">
        <w:lastRenderedPageBreak/>
        <w:t>Suicide Prevention Action Plan 2025–2029 monitoring framework</w:t>
      </w:r>
      <w:bookmarkEnd w:id="111"/>
      <w:bookmarkEnd w:id="112"/>
      <w:r w:rsidRPr="00B80DA8">
        <w:t xml:space="preserve"> </w:t>
      </w:r>
    </w:p>
    <w:p w14:paraId="2B7F0715" w14:textId="2456EFEC" w:rsidR="00B80DA8" w:rsidRDefault="00B80DA8" w:rsidP="00B80DA8">
      <w:pPr>
        <w:rPr>
          <w:lang w:eastAsia="en-NZ"/>
        </w:rPr>
      </w:pPr>
      <w:r w:rsidRPr="0012101D">
        <w:rPr>
          <w:lang w:eastAsia="en-NZ"/>
        </w:rPr>
        <w:t xml:space="preserve">Progress will be monitored using </w:t>
      </w:r>
      <w:r>
        <w:rPr>
          <w:lang w:eastAsia="en-NZ"/>
        </w:rPr>
        <w:t>a</w:t>
      </w:r>
      <w:r w:rsidRPr="0012101D">
        <w:rPr>
          <w:lang w:eastAsia="en-NZ"/>
        </w:rPr>
        <w:t xml:space="preserve"> framework </w:t>
      </w:r>
      <w:r>
        <w:rPr>
          <w:lang w:eastAsia="en-NZ"/>
        </w:rPr>
        <w:t>described</w:t>
      </w:r>
      <w:r w:rsidRPr="0012101D">
        <w:rPr>
          <w:lang w:eastAsia="en-NZ"/>
        </w:rPr>
        <w:t xml:space="preserve"> below. Quarterly updates will be provided to the Minister for Mental Health, and annual updates will be provided to Cabinet to ensure strong oversight of progress. Annual updates will be made available on the Ministry of Health’s website.</w:t>
      </w:r>
    </w:p>
    <w:p w14:paraId="363F0508" w14:textId="77777777" w:rsidR="00B80DA8" w:rsidRPr="0012101D" w:rsidRDefault="00B80DA8" w:rsidP="00B80DA8">
      <w:pPr>
        <w:rPr>
          <w:lang w:eastAsia="en-NZ"/>
        </w:rPr>
      </w:pPr>
    </w:p>
    <w:p w14:paraId="433F6EE5" w14:textId="2AB0C4A5" w:rsidR="00B80DA8" w:rsidRDefault="00B80DA8" w:rsidP="00B80DA8">
      <w:pPr>
        <w:rPr>
          <w:lang w:eastAsia="en-NZ"/>
        </w:rPr>
      </w:pPr>
      <w:r w:rsidRPr="0012101D">
        <w:rPr>
          <w:lang w:eastAsia="en-NZ"/>
        </w:rPr>
        <w:t>The Mental Health and Wellbeing Commission – Te Hiringa Mahara is also expected to monitor suicide prevention as part of its independent and cross-government monitoring function for mental wellbeing. </w:t>
      </w:r>
    </w:p>
    <w:p w14:paraId="5A74C562" w14:textId="77777777" w:rsidR="00B80DA8" w:rsidRDefault="00B80DA8" w:rsidP="00B80DA8">
      <w:pPr>
        <w:rPr>
          <w:lang w:eastAsia="en-NZ"/>
        </w:rPr>
      </w:pPr>
    </w:p>
    <w:p w14:paraId="738E1EDB" w14:textId="4CC51977" w:rsidR="00B80DA8" w:rsidRDefault="00B80DA8" w:rsidP="00B80DA8">
      <w:pPr>
        <w:spacing w:after="120"/>
        <w:rPr>
          <w:b/>
          <w:bCs/>
          <w:sz w:val="24"/>
          <w:szCs w:val="24"/>
          <w:lang w:eastAsia="en-NZ"/>
        </w:rPr>
      </w:pPr>
      <w:r w:rsidRPr="00651F48">
        <w:rPr>
          <w:b/>
          <w:bCs/>
          <w:sz w:val="24"/>
          <w:szCs w:val="24"/>
          <w:lang w:eastAsia="en-NZ"/>
        </w:rPr>
        <w:t xml:space="preserve">What we will do to </w:t>
      </w:r>
      <w:r>
        <w:rPr>
          <w:b/>
          <w:bCs/>
          <w:sz w:val="24"/>
          <w:szCs w:val="24"/>
          <w:lang w:eastAsia="en-NZ"/>
        </w:rPr>
        <w:t xml:space="preserve">help </w:t>
      </w:r>
      <w:r w:rsidRPr="00651F48">
        <w:rPr>
          <w:b/>
          <w:bCs/>
          <w:sz w:val="24"/>
          <w:szCs w:val="24"/>
          <w:lang w:eastAsia="en-NZ"/>
        </w:rPr>
        <w:t>prevent suicide</w:t>
      </w:r>
    </w:p>
    <w:p w14:paraId="2E42A554" w14:textId="76D75C04" w:rsidR="00B80DA8" w:rsidRDefault="00B80DA8" w:rsidP="00B80DA8">
      <w:pPr>
        <w:spacing w:after="120"/>
        <w:rPr>
          <w:lang w:eastAsia="en-NZ"/>
        </w:rPr>
      </w:pPr>
      <w:r>
        <w:rPr>
          <w:lang w:eastAsia="en-NZ"/>
        </w:rPr>
        <w:t>Activities – The actions in the suicide prevention action plan</w:t>
      </w:r>
    </w:p>
    <w:p w14:paraId="4DCD6566" w14:textId="63576C3A" w:rsidR="00B80DA8" w:rsidRDefault="00B80DA8" w:rsidP="00B80DA8">
      <w:pPr>
        <w:spacing w:after="120"/>
        <w:rPr>
          <w:lang w:eastAsia="en-NZ"/>
        </w:rPr>
      </w:pPr>
      <w:r>
        <w:rPr>
          <w:lang w:eastAsia="en-NZ"/>
        </w:rPr>
        <w:t>Outputs – The deliverables of the actions in the suicide prevention action plan</w:t>
      </w:r>
    </w:p>
    <w:p w14:paraId="5BB7EABF" w14:textId="477C152A" w:rsidR="00B80DA8" w:rsidRDefault="00B80DA8" w:rsidP="00B80DA8">
      <w:pPr>
        <w:spacing w:after="120"/>
        <w:rPr>
          <w:lang w:eastAsia="en-NZ"/>
        </w:rPr>
      </w:pPr>
      <w:r>
        <w:rPr>
          <w:lang w:eastAsia="en-NZ"/>
        </w:rPr>
        <w:t>The Ministry of Health – Suicide Prevention Office will get information from agencies on what is being delivered and when, to monitor whether the actions are delivered on time.</w:t>
      </w:r>
    </w:p>
    <w:p w14:paraId="7E44BFE0" w14:textId="77777777" w:rsidR="00B80DA8" w:rsidRDefault="00B80DA8" w:rsidP="00B80DA8">
      <w:pPr>
        <w:rPr>
          <w:lang w:eastAsia="en-NZ"/>
        </w:rPr>
      </w:pPr>
    </w:p>
    <w:p w14:paraId="39B5826B" w14:textId="3F708EFF" w:rsidR="00B80DA8" w:rsidRDefault="00B80DA8" w:rsidP="00B80DA8">
      <w:pPr>
        <w:spacing w:after="120"/>
        <w:rPr>
          <w:b/>
          <w:bCs/>
          <w:sz w:val="24"/>
          <w:szCs w:val="24"/>
          <w:lang w:eastAsia="en-NZ"/>
        </w:rPr>
      </w:pPr>
      <w:r>
        <w:rPr>
          <w:b/>
          <w:bCs/>
          <w:sz w:val="24"/>
          <w:szCs w:val="24"/>
          <w:lang w:eastAsia="en-NZ"/>
        </w:rPr>
        <w:t>What will we achieve because of what has been done</w:t>
      </w:r>
    </w:p>
    <w:p w14:paraId="03592555" w14:textId="2E81E97D" w:rsidR="00B80DA8" w:rsidRDefault="00B80DA8" w:rsidP="00B80DA8">
      <w:pPr>
        <w:spacing w:after="120"/>
        <w:rPr>
          <w:szCs w:val="22"/>
          <w:lang w:eastAsia="en-NZ"/>
        </w:rPr>
      </w:pPr>
      <w:r w:rsidRPr="00651F48">
        <w:rPr>
          <w:szCs w:val="22"/>
          <w:lang w:eastAsia="en-NZ"/>
        </w:rPr>
        <w:t xml:space="preserve">Shorter term outcomes – </w:t>
      </w:r>
      <w:r>
        <w:rPr>
          <w:szCs w:val="22"/>
          <w:lang w:eastAsia="en-NZ"/>
        </w:rPr>
        <w:t xml:space="preserve">what </w:t>
      </w:r>
      <w:r w:rsidRPr="00651F48">
        <w:rPr>
          <w:szCs w:val="22"/>
          <w:lang w:eastAsia="en-NZ"/>
        </w:rPr>
        <w:t>the deliverables of the actions will result in (in the shorter term)</w:t>
      </w:r>
    </w:p>
    <w:p w14:paraId="0DF9D4EC" w14:textId="69288121" w:rsidR="00B80DA8" w:rsidRDefault="00B80DA8" w:rsidP="00B80DA8">
      <w:pPr>
        <w:spacing w:after="120"/>
        <w:rPr>
          <w:szCs w:val="22"/>
          <w:lang w:eastAsia="en-NZ"/>
        </w:rPr>
      </w:pPr>
      <w:r>
        <w:rPr>
          <w:szCs w:val="22"/>
          <w:lang w:eastAsia="en-NZ"/>
        </w:rPr>
        <w:t>Longer term outcomes – what the deliverables of the actions will result in (in the longer term)</w:t>
      </w:r>
    </w:p>
    <w:p w14:paraId="446A0733" w14:textId="4CA4551E" w:rsidR="00B80DA8" w:rsidRDefault="00B80DA8" w:rsidP="00B80DA8">
      <w:pPr>
        <w:spacing w:after="120"/>
        <w:rPr>
          <w:szCs w:val="22"/>
          <w:lang w:eastAsia="en-NZ"/>
        </w:rPr>
      </w:pPr>
      <w:r>
        <w:rPr>
          <w:szCs w:val="22"/>
          <w:lang w:eastAsia="en-NZ"/>
        </w:rPr>
        <w:t>The Ministry of Health – Suicide Prevention Office will look at shorter and longer term outcomes to see what difference is being made as a result of the action plan as well as external factors that may impact on or be impacted by the outputs or outcomes from the action plan.</w:t>
      </w:r>
    </w:p>
    <w:p w14:paraId="57623B3C" w14:textId="77777777" w:rsidR="00B80DA8" w:rsidRDefault="00B80DA8" w:rsidP="00B80DA8">
      <w:pPr>
        <w:rPr>
          <w:szCs w:val="22"/>
          <w:lang w:eastAsia="en-NZ"/>
        </w:rPr>
      </w:pPr>
    </w:p>
    <w:p w14:paraId="32A30279" w14:textId="77777777" w:rsidR="00B80DA8" w:rsidRPr="00D82319" w:rsidRDefault="00B80DA8" w:rsidP="00B80DA8">
      <w:pPr>
        <w:rPr>
          <w:szCs w:val="22"/>
          <w:lang w:eastAsia="en-NZ"/>
        </w:rPr>
      </w:pPr>
    </w:p>
    <w:p w14:paraId="32A2B8B8" w14:textId="77777777" w:rsidR="00B80DA8" w:rsidRDefault="00B80DA8" w:rsidP="00B80DA8">
      <w:pPr>
        <w:pStyle w:val="NormalWeb"/>
        <w:spacing w:before="0" w:beforeAutospacing="0"/>
      </w:pPr>
    </w:p>
    <w:p w14:paraId="27953FBD" w14:textId="77777777" w:rsidR="00B80DA8" w:rsidRPr="00F9781C" w:rsidRDefault="00B80DA8" w:rsidP="00B80DA8">
      <w:pPr>
        <w:pStyle w:val="Figure"/>
        <w:rPr>
          <w:lang w:eastAsia="en-NZ"/>
        </w:rPr>
      </w:pPr>
    </w:p>
    <w:p w14:paraId="23BB07C9" w14:textId="77777777" w:rsidR="00B80DA8" w:rsidRDefault="00B80DA8" w:rsidP="00B80DA8">
      <w:pPr>
        <w:textAlignment w:val="baseline"/>
        <w:rPr>
          <w:rFonts w:cs="Segoe UI"/>
          <w:szCs w:val="22"/>
          <w:lang w:eastAsia="en-NZ"/>
        </w:rPr>
      </w:pPr>
    </w:p>
    <w:p w14:paraId="5926607E" w14:textId="77777777" w:rsidR="00B80DA8" w:rsidRDefault="00B80DA8" w:rsidP="00B80DA8">
      <w:pPr>
        <w:rPr>
          <w:rFonts w:cs="Segoe UI"/>
          <w:b/>
          <w:color w:val="0A6AB4"/>
          <w:spacing w:val="-5"/>
          <w:sz w:val="18"/>
          <w:szCs w:val="18"/>
          <w:lang w:val="en-GB" w:eastAsia="en-NZ"/>
        </w:rPr>
      </w:pPr>
      <w:r>
        <w:rPr>
          <w:rFonts w:cs="Segoe UI"/>
          <w:sz w:val="18"/>
          <w:szCs w:val="18"/>
          <w:lang w:eastAsia="en-NZ"/>
        </w:rPr>
        <w:br w:type="page"/>
      </w:r>
    </w:p>
    <w:p w14:paraId="30509DA3" w14:textId="77777777" w:rsidR="00B80DA8" w:rsidRPr="00B80DA8" w:rsidRDefault="00B80DA8" w:rsidP="00B80DA8">
      <w:pPr>
        <w:pStyle w:val="Heading2"/>
      </w:pPr>
      <w:bookmarkStart w:id="113" w:name="_Toc198033786"/>
      <w:bookmarkStart w:id="114" w:name="_Toc200698811"/>
      <w:r w:rsidRPr="00B80DA8">
        <w:lastRenderedPageBreak/>
        <w:t>Outcomes and measures</w:t>
      </w:r>
      <w:bookmarkEnd w:id="113"/>
      <w:bookmarkEnd w:id="114"/>
      <w:r w:rsidRPr="00B80DA8">
        <w:t> </w:t>
      </w:r>
    </w:p>
    <w:p w14:paraId="1FBC4438" w14:textId="77777777" w:rsidR="00B80DA8" w:rsidRPr="00C05E47" w:rsidRDefault="00B80DA8" w:rsidP="00B80DA8">
      <w:pPr>
        <w:pStyle w:val="Heading3"/>
      </w:pPr>
      <w:bookmarkStart w:id="115" w:name="_Toc195801145"/>
      <w:r w:rsidRPr="00C05E47">
        <w:t>Shorter-ter</w:t>
      </w:r>
      <w:bookmarkEnd w:id="115"/>
      <w:r>
        <w:t>m</w:t>
      </w:r>
    </w:p>
    <w:p w14:paraId="1491CF32" w14:textId="77777777" w:rsidR="00B80DA8" w:rsidRDefault="00B80DA8" w:rsidP="00B80DA8">
      <w:pPr>
        <w:pStyle w:val="Table"/>
        <w:spacing w:before="240"/>
        <w:rPr>
          <w:b w:val="0"/>
          <w:bCs/>
          <w:sz w:val="22"/>
          <w:szCs w:val="22"/>
          <w:lang w:eastAsia="en-NZ"/>
        </w:rPr>
      </w:pPr>
      <w:r w:rsidRPr="00C9611C">
        <w:rPr>
          <w:sz w:val="22"/>
          <w:szCs w:val="22"/>
          <w:lang w:eastAsia="en-NZ"/>
        </w:rPr>
        <w:t>Outcome</w:t>
      </w:r>
      <w:r>
        <w:rPr>
          <w:sz w:val="22"/>
          <w:szCs w:val="22"/>
          <w:lang w:eastAsia="en-NZ"/>
        </w:rPr>
        <w:t xml:space="preserve"> 1: </w:t>
      </w:r>
      <w:r w:rsidRPr="005E259C">
        <w:rPr>
          <w:sz w:val="22"/>
          <w:szCs w:val="22"/>
          <w:lang w:eastAsia="en-NZ"/>
        </w:rPr>
        <w:t>There is strong national leadership for suicide prevention</w:t>
      </w:r>
      <w:r w:rsidRPr="005E259C">
        <w:rPr>
          <w:b w:val="0"/>
          <w:bCs/>
          <w:sz w:val="22"/>
          <w:szCs w:val="22"/>
          <w:lang w:eastAsia="en-NZ"/>
        </w:rPr>
        <w:t>. </w:t>
      </w:r>
    </w:p>
    <w:p w14:paraId="38C66324" w14:textId="77777777" w:rsidR="00B80DA8" w:rsidRDefault="00B80DA8" w:rsidP="00B80DA8">
      <w:pPr>
        <w:pStyle w:val="Table"/>
        <w:rPr>
          <w:b w:val="0"/>
          <w:bCs/>
          <w:sz w:val="22"/>
          <w:szCs w:val="22"/>
          <w:lang w:eastAsia="en-NZ"/>
        </w:rPr>
      </w:pPr>
      <w:r>
        <w:rPr>
          <w:b w:val="0"/>
          <w:bCs/>
          <w:sz w:val="22"/>
          <w:szCs w:val="22"/>
        </w:rPr>
        <w:t xml:space="preserve">Measure 1: </w:t>
      </w:r>
      <w:r w:rsidRPr="005E259C">
        <w:rPr>
          <w:b w:val="0"/>
          <w:bCs/>
          <w:sz w:val="22"/>
          <w:szCs w:val="22"/>
          <w:lang w:eastAsia="en-NZ"/>
        </w:rPr>
        <w:t>Increased cross-agency awareness and collaboration on suicide prevention</w:t>
      </w:r>
      <w:r>
        <w:rPr>
          <w:b w:val="0"/>
          <w:bCs/>
          <w:sz w:val="22"/>
          <w:szCs w:val="22"/>
          <w:lang w:eastAsia="en-NZ"/>
        </w:rPr>
        <w:t>.</w:t>
      </w:r>
      <w:r w:rsidRPr="005E259C">
        <w:rPr>
          <w:b w:val="0"/>
          <w:bCs/>
          <w:sz w:val="22"/>
          <w:szCs w:val="22"/>
          <w:lang w:eastAsia="en-NZ"/>
        </w:rPr>
        <w:t> </w:t>
      </w:r>
    </w:p>
    <w:p w14:paraId="2DD63BD7" w14:textId="77777777" w:rsidR="00B80DA8" w:rsidRPr="00B80DA8" w:rsidRDefault="00B80DA8" w:rsidP="00B80DA8">
      <w:pPr>
        <w:pStyle w:val="Table"/>
        <w:spacing w:before="240"/>
        <w:rPr>
          <w:sz w:val="22"/>
          <w:szCs w:val="22"/>
          <w:lang w:eastAsia="en-NZ"/>
        </w:rPr>
      </w:pPr>
      <w:r w:rsidRPr="00C9611C">
        <w:rPr>
          <w:sz w:val="22"/>
          <w:szCs w:val="22"/>
          <w:lang w:eastAsia="en-NZ"/>
        </w:rPr>
        <w:t>Outcome</w:t>
      </w:r>
      <w:r>
        <w:rPr>
          <w:sz w:val="22"/>
          <w:szCs w:val="22"/>
          <w:lang w:eastAsia="en-NZ"/>
        </w:rPr>
        <w:t xml:space="preserve"> 2: </w:t>
      </w:r>
      <w:r w:rsidRPr="005E259C">
        <w:rPr>
          <w:sz w:val="22"/>
          <w:szCs w:val="22"/>
          <w:lang w:eastAsia="en-NZ"/>
        </w:rPr>
        <w:t>The suicide prevention workforce clearly understands its role. </w:t>
      </w:r>
    </w:p>
    <w:p w14:paraId="0EC25FD4" w14:textId="77777777" w:rsidR="00B80DA8" w:rsidRPr="00A945A2" w:rsidRDefault="00B80DA8" w:rsidP="00B80DA8">
      <w:pPr>
        <w:pStyle w:val="Table"/>
        <w:spacing w:before="0"/>
        <w:rPr>
          <w:b w:val="0"/>
          <w:bCs/>
          <w:sz w:val="22"/>
          <w:szCs w:val="22"/>
          <w:lang w:eastAsia="en-NZ"/>
        </w:rPr>
      </w:pPr>
      <w:r>
        <w:rPr>
          <w:b w:val="0"/>
          <w:bCs/>
          <w:sz w:val="22"/>
          <w:szCs w:val="22"/>
          <w:lang w:eastAsia="en-NZ"/>
        </w:rPr>
        <w:t xml:space="preserve">Measure 2: </w:t>
      </w:r>
      <w:r w:rsidRPr="005E259C">
        <w:rPr>
          <w:b w:val="0"/>
          <w:bCs/>
          <w:sz w:val="22"/>
          <w:szCs w:val="22"/>
          <w:lang w:eastAsia="en-NZ"/>
        </w:rPr>
        <w:t>Positive feedback and engagement from suicide prevention workforces</w:t>
      </w:r>
      <w:r>
        <w:rPr>
          <w:b w:val="0"/>
          <w:bCs/>
          <w:sz w:val="22"/>
          <w:szCs w:val="22"/>
          <w:lang w:eastAsia="en-NZ"/>
        </w:rPr>
        <w:t>.</w:t>
      </w:r>
    </w:p>
    <w:p w14:paraId="51E30EBF" w14:textId="77777777" w:rsidR="00B80DA8" w:rsidRPr="00C9611C" w:rsidRDefault="00B80DA8" w:rsidP="00B80DA8">
      <w:pPr>
        <w:pStyle w:val="Table"/>
        <w:spacing w:before="240"/>
        <w:rPr>
          <w:sz w:val="22"/>
          <w:szCs w:val="22"/>
          <w:lang w:eastAsia="en-NZ"/>
        </w:rPr>
      </w:pPr>
      <w:r w:rsidRPr="00C9611C">
        <w:rPr>
          <w:sz w:val="22"/>
          <w:szCs w:val="22"/>
          <w:lang w:eastAsia="en-NZ"/>
        </w:rPr>
        <w:t>Outcome</w:t>
      </w:r>
      <w:r>
        <w:rPr>
          <w:sz w:val="22"/>
          <w:szCs w:val="22"/>
          <w:lang w:eastAsia="en-NZ"/>
        </w:rPr>
        <w:t xml:space="preserve"> 3: </w:t>
      </w:r>
      <w:r w:rsidRPr="005E259C">
        <w:rPr>
          <w:sz w:val="22"/>
          <w:szCs w:val="22"/>
          <w:lang w:eastAsia="en-NZ"/>
        </w:rPr>
        <w:t>More robust data and evidence inform suicide prevention and postvention efforts. </w:t>
      </w:r>
    </w:p>
    <w:p w14:paraId="0EB9A136" w14:textId="77777777" w:rsidR="00B80DA8" w:rsidRDefault="00B80DA8" w:rsidP="00B80DA8">
      <w:pPr>
        <w:pStyle w:val="Table"/>
        <w:spacing w:before="0"/>
        <w:rPr>
          <w:b w:val="0"/>
          <w:bCs/>
          <w:sz w:val="22"/>
          <w:szCs w:val="22"/>
          <w:lang w:eastAsia="en-NZ"/>
        </w:rPr>
      </w:pPr>
      <w:r>
        <w:rPr>
          <w:b w:val="0"/>
          <w:bCs/>
          <w:sz w:val="22"/>
          <w:szCs w:val="22"/>
          <w:lang w:eastAsia="en-NZ"/>
        </w:rPr>
        <w:t xml:space="preserve">Measure 3: </w:t>
      </w:r>
      <w:r w:rsidRPr="005E259C">
        <w:rPr>
          <w:b w:val="0"/>
          <w:bCs/>
          <w:sz w:val="22"/>
          <w:szCs w:val="22"/>
          <w:lang w:eastAsia="en-NZ"/>
        </w:rPr>
        <w:t>Improved comprehensiveness and completeness of suicide data</w:t>
      </w:r>
      <w:r>
        <w:rPr>
          <w:b w:val="0"/>
          <w:bCs/>
          <w:sz w:val="22"/>
          <w:szCs w:val="22"/>
          <w:lang w:eastAsia="en-NZ"/>
        </w:rPr>
        <w:t>.</w:t>
      </w:r>
    </w:p>
    <w:p w14:paraId="026A56B5" w14:textId="77777777" w:rsidR="00B80DA8" w:rsidRPr="00C9611C" w:rsidRDefault="00B80DA8" w:rsidP="00B80DA8">
      <w:pPr>
        <w:pStyle w:val="Table"/>
        <w:spacing w:before="240"/>
        <w:rPr>
          <w:sz w:val="22"/>
          <w:szCs w:val="22"/>
          <w:lang w:eastAsia="en-NZ"/>
        </w:rPr>
      </w:pPr>
      <w:r w:rsidRPr="00C9611C">
        <w:rPr>
          <w:sz w:val="22"/>
          <w:szCs w:val="22"/>
          <w:lang w:eastAsia="en-NZ"/>
        </w:rPr>
        <w:t xml:space="preserve">Outcome </w:t>
      </w:r>
      <w:r>
        <w:rPr>
          <w:sz w:val="22"/>
          <w:szCs w:val="22"/>
          <w:lang w:eastAsia="en-NZ"/>
        </w:rPr>
        <w:t xml:space="preserve">4: </w:t>
      </w:r>
      <w:r w:rsidRPr="005E259C">
        <w:rPr>
          <w:sz w:val="22"/>
          <w:szCs w:val="22"/>
          <w:lang w:eastAsia="en-NZ"/>
        </w:rPr>
        <w:t>People can access high-quality and timely suicide prevention supports. </w:t>
      </w:r>
    </w:p>
    <w:p w14:paraId="448D192C" w14:textId="77777777" w:rsidR="00B80DA8" w:rsidRPr="008A2DFF" w:rsidRDefault="00B80DA8" w:rsidP="00B80DA8">
      <w:pPr>
        <w:pStyle w:val="Table"/>
        <w:spacing w:before="0"/>
        <w:rPr>
          <w:b w:val="0"/>
          <w:bCs/>
          <w:sz w:val="22"/>
          <w:szCs w:val="22"/>
          <w:lang w:eastAsia="en-NZ"/>
        </w:rPr>
      </w:pPr>
      <w:r w:rsidRPr="008A2DFF">
        <w:rPr>
          <w:b w:val="0"/>
          <w:bCs/>
          <w:sz w:val="22"/>
          <w:szCs w:val="22"/>
          <w:lang w:eastAsia="en-NZ"/>
        </w:rPr>
        <w:t>Measure</w:t>
      </w:r>
      <w:r>
        <w:rPr>
          <w:b w:val="0"/>
          <w:bCs/>
          <w:sz w:val="22"/>
          <w:szCs w:val="22"/>
          <w:lang w:eastAsia="en-NZ"/>
        </w:rPr>
        <w:t xml:space="preserve"> 4: </w:t>
      </w:r>
      <w:r w:rsidRPr="005E259C">
        <w:rPr>
          <w:b w:val="0"/>
          <w:bCs/>
          <w:sz w:val="22"/>
          <w:szCs w:val="22"/>
          <w:lang w:eastAsia="en-NZ"/>
        </w:rPr>
        <w:t>Increased awareness and uptake of suicide prevention services and supports</w:t>
      </w:r>
      <w:r>
        <w:rPr>
          <w:b w:val="0"/>
          <w:bCs/>
          <w:sz w:val="22"/>
          <w:szCs w:val="22"/>
          <w:lang w:eastAsia="en-NZ"/>
        </w:rPr>
        <w:t>.</w:t>
      </w:r>
      <w:r w:rsidRPr="005E259C">
        <w:rPr>
          <w:b w:val="0"/>
          <w:bCs/>
          <w:sz w:val="22"/>
          <w:szCs w:val="22"/>
          <w:lang w:eastAsia="en-NZ"/>
        </w:rPr>
        <w:t> </w:t>
      </w:r>
    </w:p>
    <w:p w14:paraId="740B8865" w14:textId="77777777" w:rsidR="00B80DA8" w:rsidRPr="00C9611C" w:rsidRDefault="00B80DA8" w:rsidP="00B80DA8">
      <w:pPr>
        <w:pStyle w:val="Table"/>
        <w:spacing w:before="240"/>
        <w:rPr>
          <w:sz w:val="22"/>
          <w:szCs w:val="22"/>
          <w:lang w:eastAsia="en-NZ"/>
        </w:rPr>
      </w:pPr>
      <w:r w:rsidRPr="00C9611C">
        <w:rPr>
          <w:sz w:val="22"/>
          <w:szCs w:val="22"/>
          <w:lang w:eastAsia="en-NZ"/>
        </w:rPr>
        <w:t xml:space="preserve">Outcome </w:t>
      </w:r>
      <w:r>
        <w:rPr>
          <w:sz w:val="22"/>
          <w:szCs w:val="22"/>
          <w:lang w:eastAsia="en-NZ"/>
        </w:rPr>
        <w:t xml:space="preserve">5: </w:t>
      </w:r>
      <w:r w:rsidRPr="005E259C">
        <w:rPr>
          <w:sz w:val="22"/>
          <w:szCs w:val="22"/>
          <w:lang w:eastAsia="en-NZ"/>
        </w:rPr>
        <w:t>People and communities bereaved by suicide can access high-quality and timely supports. </w:t>
      </w:r>
    </w:p>
    <w:p w14:paraId="797C929C" w14:textId="77777777" w:rsidR="00B80DA8" w:rsidRPr="008A2DFF" w:rsidRDefault="00B80DA8" w:rsidP="00B80DA8">
      <w:pPr>
        <w:pStyle w:val="Table"/>
        <w:spacing w:before="0"/>
        <w:rPr>
          <w:b w:val="0"/>
          <w:bCs/>
          <w:sz w:val="22"/>
          <w:szCs w:val="22"/>
          <w:lang w:eastAsia="en-NZ"/>
        </w:rPr>
      </w:pPr>
      <w:r w:rsidRPr="008A2DFF">
        <w:rPr>
          <w:b w:val="0"/>
          <w:bCs/>
          <w:sz w:val="22"/>
          <w:szCs w:val="22"/>
          <w:lang w:eastAsia="en-NZ"/>
        </w:rPr>
        <w:t>Measure</w:t>
      </w:r>
      <w:r>
        <w:rPr>
          <w:b w:val="0"/>
          <w:bCs/>
          <w:sz w:val="22"/>
          <w:szCs w:val="22"/>
          <w:lang w:eastAsia="en-NZ"/>
        </w:rPr>
        <w:t xml:space="preserve"> 5: </w:t>
      </w:r>
      <w:r w:rsidRPr="005E259C">
        <w:rPr>
          <w:b w:val="0"/>
          <w:bCs/>
          <w:sz w:val="22"/>
          <w:szCs w:val="22"/>
          <w:lang w:eastAsia="en-NZ"/>
        </w:rPr>
        <w:t>Increased awareness and uptake of suicide postvention services and supports</w:t>
      </w:r>
      <w:r>
        <w:rPr>
          <w:b w:val="0"/>
          <w:bCs/>
          <w:sz w:val="22"/>
          <w:szCs w:val="22"/>
          <w:lang w:eastAsia="en-NZ"/>
        </w:rPr>
        <w:t>.</w:t>
      </w:r>
      <w:r w:rsidRPr="005E259C">
        <w:rPr>
          <w:b w:val="0"/>
          <w:bCs/>
          <w:sz w:val="22"/>
          <w:szCs w:val="22"/>
          <w:lang w:eastAsia="en-NZ"/>
        </w:rPr>
        <w:t> </w:t>
      </w:r>
    </w:p>
    <w:p w14:paraId="3B1157B1" w14:textId="77777777" w:rsidR="00B80DA8" w:rsidRPr="00C9611C" w:rsidRDefault="00B80DA8" w:rsidP="00B80DA8">
      <w:pPr>
        <w:pStyle w:val="Table"/>
        <w:spacing w:before="240"/>
        <w:rPr>
          <w:sz w:val="22"/>
          <w:szCs w:val="22"/>
          <w:lang w:eastAsia="en-NZ"/>
        </w:rPr>
      </w:pPr>
      <w:r w:rsidRPr="00C9611C">
        <w:rPr>
          <w:sz w:val="22"/>
          <w:szCs w:val="22"/>
          <w:lang w:eastAsia="en-NZ"/>
        </w:rPr>
        <w:t xml:space="preserve">Outcome </w:t>
      </w:r>
      <w:r>
        <w:rPr>
          <w:sz w:val="22"/>
          <w:szCs w:val="22"/>
          <w:lang w:eastAsia="en-NZ"/>
        </w:rPr>
        <w:t xml:space="preserve">6: </w:t>
      </w:r>
      <w:r w:rsidRPr="005E259C">
        <w:rPr>
          <w:sz w:val="22"/>
          <w:szCs w:val="22"/>
          <w:lang w:eastAsia="en-NZ"/>
        </w:rPr>
        <w:t>People’s environments are safer and more supportive. </w:t>
      </w:r>
    </w:p>
    <w:p w14:paraId="235E063B" w14:textId="77777777" w:rsidR="00B80DA8" w:rsidRDefault="00B80DA8" w:rsidP="00B80DA8">
      <w:pPr>
        <w:pStyle w:val="TableText"/>
        <w:spacing w:before="0" w:after="120"/>
        <w:rPr>
          <w:sz w:val="22"/>
          <w:szCs w:val="22"/>
          <w:lang w:eastAsia="en-NZ"/>
        </w:rPr>
      </w:pPr>
      <w:r>
        <w:rPr>
          <w:sz w:val="22"/>
          <w:szCs w:val="22"/>
          <w:lang w:eastAsia="en-NZ"/>
        </w:rPr>
        <w:t xml:space="preserve">Measure 6a: </w:t>
      </w:r>
      <w:r w:rsidRPr="005E259C">
        <w:rPr>
          <w:sz w:val="22"/>
          <w:szCs w:val="22"/>
          <w:lang w:eastAsia="en-NZ"/>
        </w:rPr>
        <w:t>Level of access to means in facilities</w:t>
      </w:r>
      <w:r>
        <w:rPr>
          <w:sz w:val="22"/>
          <w:szCs w:val="22"/>
          <w:lang w:eastAsia="en-NZ"/>
        </w:rPr>
        <w:t>.</w:t>
      </w:r>
      <w:r w:rsidRPr="005E259C">
        <w:rPr>
          <w:sz w:val="22"/>
          <w:szCs w:val="22"/>
          <w:lang w:eastAsia="en-NZ"/>
        </w:rPr>
        <w:t> </w:t>
      </w:r>
    </w:p>
    <w:p w14:paraId="6921D29C" w14:textId="77777777" w:rsidR="00B80DA8" w:rsidRPr="008A2DFF" w:rsidRDefault="00B80DA8" w:rsidP="00B80DA8">
      <w:pPr>
        <w:pStyle w:val="Table"/>
        <w:spacing w:before="0"/>
        <w:rPr>
          <w:b w:val="0"/>
          <w:bCs/>
          <w:sz w:val="24"/>
          <w:szCs w:val="24"/>
        </w:rPr>
      </w:pPr>
      <w:r>
        <w:rPr>
          <w:b w:val="0"/>
          <w:bCs/>
          <w:sz w:val="22"/>
          <w:szCs w:val="22"/>
          <w:lang w:eastAsia="en-NZ"/>
        </w:rPr>
        <w:t xml:space="preserve">Measure 6b: </w:t>
      </w:r>
      <w:r w:rsidRPr="005E259C">
        <w:rPr>
          <w:b w:val="0"/>
          <w:bCs/>
          <w:sz w:val="22"/>
          <w:szCs w:val="22"/>
          <w:lang w:eastAsia="en-NZ"/>
        </w:rPr>
        <w:t>The media increasingly follow suicide reporting guidelines and there is a reduction in inappropriate reporting instances</w:t>
      </w:r>
      <w:r>
        <w:rPr>
          <w:b w:val="0"/>
          <w:bCs/>
          <w:sz w:val="22"/>
          <w:szCs w:val="22"/>
          <w:lang w:eastAsia="en-NZ"/>
        </w:rPr>
        <w:t>.</w:t>
      </w:r>
    </w:p>
    <w:p w14:paraId="22828D55" w14:textId="77777777" w:rsidR="00B80DA8" w:rsidRDefault="00B80DA8" w:rsidP="00B80DA8"/>
    <w:p w14:paraId="0574A90F" w14:textId="77777777" w:rsidR="00B80DA8" w:rsidRPr="00C05E47" w:rsidRDefault="00B80DA8" w:rsidP="00B80DA8">
      <w:pPr>
        <w:pStyle w:val="Heading3"/>
      </w:pPr>
      <w:bookmarkStart w:id="116" w:name="_Toc195801146"/>
      <w:r w:rsidRPr="00C05E47">
        <w:lastRenderedPageBreak/>
        <w:t>Longer-ter</w:t>
      </w:r>
      <w:bookmarkEnd w:id="116"/>
      <w:r>
        <w:t>m</w:t>
      </w:r>
    </w:p>
    <w:p w14:paraId="67865A3F" w14:textId="77777777" w:rsidR="00B80DA8" w:rsidRDefault="00B80DA8" w:rsidP="00B80DA8">
      <w:pPr>
        <w:pStyle w:val="Table"/>
        <w:spacing w:before="240"/>
        <w:rPr>
          <w:sz w:val="22"/>
          <w:szCs w:val="22"/>
          <w:lang w:eastAsia="en-NZ"/>
        </w:rPr>
      </w:pPr>
      <w:r w:rsidRPr="00325940">
        <w:rPr>
          <w:sz w:val="22"/>
          <w:szCs w:val="22"/>
          <w:lang w:eastAsia="en-NZ"/>
        </w:rPr>
        <w:t>Outcome</w:t>
      </w:r>
      <w:r>
        <w:rPr>
          <w:sz w:val="22"/>
          <w:szCs w:val="22"/>
          <w:lang w:eastAsia="en-NZ"/>
        </w:rPr>
        <w:t xml:space="preserve"> 1: </w:t>
      </w:r>
      <w:r w:rsidRPr="00357896">
        <w:rPr>
          <w:sz w:val="22"/>
          <w:szCs w:val="22"/>
          <w:lang w:eastAsia="en-NZ"/>
        </w:rPr>
        <w:t>The self-harm hospitalisation rate has reduced. </w:t>
      </w:r>
    </w:p>
    <w:p w14:paraId="28410CC3" w14:textId="77777777" w:rsidR="00B80DA8" w:rsidRPr="00A9423D" w:rsidRDefault="00B80DA8" w:rsidP="00B80DA8">
      <w:pPr>
        <w:pStyle w:val="Table"/>
        <w:rPr>
          <w:sz w:val="22"/>
          <w:szCs w:val="22"/>
        </w:rPr>
      </w:pPr>
      <w:r w:rsidRPr="00FE3297">
        <w:rPr>
          <w:b w:val="0"/>
          <w:bCs/>
          <w:sz w:val="22"/>
          <w:szCs w:val="22"/>
        </w:rPr>
        <w:t>Measure</w:t>
      </w:r>
      <w:r>
        <w:rPr>
          <w:b w:val="0"/>
          <w:bCs/>
          <w:sz w:val="22"/>
          <w:szCs w:val="22"/>
        </w:rPr>
        <w:t xml:space="preserve"> 1: </w:t>
      </w:r>
      <w:r w:rsidRPr="005E259C">
        <w:rPr>
          <w:b w:val="0"/>
          <w:bCs/>
          <w:sz w:val="22"/>
          <w:szCs w:val="22"/>
          <w:lang w:eastAsia="en-NZ"/>
        </w:rPr>
        <w:t>Number of self-harm hospitalisations per 100,000 population</w:t>
      </w:r>
      <w:r>
        <w:rPr>
          <w:b w:val="0"/>
          <w:bCs/>
          <w:sz w:val="22"/>
          <w:szCs w:val="22"/>
          <w:lang w:eastAsia="en-NZ"/>
        </w:rPr>
        <w:t>.</w:t>
      </w:r>
      <w:r w:rsidRPr="005E259C">
        <w:rPr>
          <w:b w:val="0"/>
          <w:bCs/>
          <w:sz w:val="22"/>
          <w:szCs w:val="22"/>
          <w:lang w:eastAsia="en-NZ"/>
        </w:rPr>
        <w:t> </w:t>
      </w:r>
    </w:p>
    <w:p w14:paraId="62936191" w14:textId="77777777" w:rsidR="00B80DA8" w:rsidRDefault="00B80DA8" w:rsidP="00B80DA8">
      <w:pPr>
        <w:pStyle w:val="Table"/>
        <w:spacing w:before="240"/>
        <w:rPr>
          <w:sz w:val="22"/>
          <w:szCs w:val="22"/>
          <w:lang w:eastAsia="en-NZ"/>
        </w:rPr>
      </w:pPr>
      <w:r w:rsidRPr="00325940">
        <w:rPr>
          <w:sz w:val="22"/>
          <w:szCs w:val="22"/>
          <w:lang w:eastAsia="en-NZ"/>
        </w:rPr>
        <w:t>Outcome</w:t>
      </w:r>
      <w:r>
        <w:rPr>
          <w:sz w:val="22"/>
          <w:szCs w:val="22"/>
          <w:lang w:eastAsia="en-NZ"/>
        </w:rPr>
        <w:t xml:space="preserve"> 2: </w:t>
      </w:r>
      <w:r w:rsidRPr="00A9423D">
        <w:rPr>
          <w:sz w:val="22"/>
          <w:szCs w:val="22"/>
          <w:lang w:eastAsia="en-NZ"/>
        </w:rPr>
        <w:t>The suicide rate has reduced.</w:t>
      </w:r>
    </w:p>
    <w:p w14:paraId="4B12D184" w14:textId="77777777" w:rsidR="00B80DA8" w:rsidRPr="00143467" w:rsidRDefault="00B80DA8" w:rsidP="00B80DA8">
      <w:pPr>
        <w:pStyle w:val="Table"/>
        <w:rPr>
          <w:b w:val="0"/>
          <w:bCs/>
          <w:sz w:val="22"/>
          <w:szCs w:val="22"/>
        </w:rPr>
      </w:pPr>
      <w:r w:rsidRPr="00A9423D">
        <w:rPr>
          <w:b w:val="0"/>
          <w:bCs/>
          <w:sz w:val="22"/>
          <w:szCs w:val="22"/>
        </w:rPr>
        <w:t>Measure</w:t>
      </w:r>
      <w:r>
        <w:rPr>
          <w:b w:val="0"/>
          <w:bCs/>
          <w:sz w:val="22"/>
          <w:szCs w:val="22"/>
        </w:rPr>
        <w:t xml:space="preserve"> 2a: </w:t>
      </w:r>
      <w:r w:rsidRPr="00143467">
        <w:rPr>
          <w:b w:val="0"/>
          <w:bCs/>
          <w:sz w:val="22"/>
          <w:szCs w:val="22"/>
          <w:lang w:eastAsia="en-NZ"/>
        </w:rPr>
        <w:t>Number of suspected self-inflicted deaths per 100,000 population</w:t>
      </w:r>
      <w:r>
        <w:rPr>
          <w:b w:val="0"/>
          <w:bCs/>
          <w:sz w:val="22"/>
          <w:szCs w:val="22"/>
          <w:lang w:eastAsia="en-NZ"/>
        </w:rPr>
        <w:t>.</w:t>
      </w:r>
      <w:r w:rsidRPr="00143467">
        <w:rPr>
          <w:b w:val="0"/>
          <w:bCs/>
          <w:sz w:val="22"/>
          <w:szCs w:val="22"/>
          <w:lang w:eastAsia="en-NZ"/>
        </w:rPr>
        <w:t> </w:t>
      </w:r>
    </w:p>
    <w:p w14:paraId="2BFC86A0" w14:textId="77777777" w:rsidR="00B80DA8" w:rsidRPr="00AE0151" w:rsidRDefault="00B80DA8" w:rsidP="00B80DA8">
      <w:pPr>
        <w:pStyle w:val="Table"/>
        <w:rPr>
          <w:sz w:val="22"/>
          <w:szCs w:val="22"/>
        </w:rPr>
      </w:pPr>
      <w:r>
        <w:rPr>
          <w:b w:val="0"/>
          <w:bCs/>
          <w:sz w:val="22"/>
          <w:szCs w:val="22"/>
          <w:lang w:eastAsia="en-NZ"/>
        </w:rPr>
        <w:t xml:space="preserve">Measure 2b: </w:t>
      </w:r>
      <w:r w:rsidRPr="005E259C">
        <w:rPr>
          <w:b w:val="0"/>
          <w:bCs/>
          <w:sz w:val="22"/>
          <w:szCs w:val="22"/>
          <w:lang w:eastAsia="en-NZ"/>
        </w:rPr>
        <w:t>Number of suicide deaths per 100,000 population</w:t>
      </w:r>
      <w:r>
        <w:rPr>
          <w:b w:val="0"/>
          <w:bCs/>
          <w:sz w:val="22"/>
          <w:szCs w:val="22"/>
          <w:lang w:eastAsia="en-NZ"/>
        </w:rPr>
        <w:t>.</w:t>
      </w:r>
      <w:r w:rsidRPr="005E259C">
        <w:rPr>
          <w:b w:val="0"/>
          <w:bCs/>
          <w:sz w:val="22"/>
          <w:szCs w:val="22"/>
          <w:lang w:eastAsia="en-NZ"/>
        </w:rPr>
        <w:t> </w:t>
      </w:r>
    </w:p>
    <w:p w14:paraId="11C58185" w14:textId="77777777" w:rsidR="00B80DA8" w:rsidRPr="00BF13AB" w:rsidRDefault="00B80DA8" w:rsidP="00B80DA8">
      <w:pPr>
        <w:pStyle w:val="Table"/>
        <w:spacing w:before="240"/>
        <w:rPr>
          <w:sz w:val="22"/>
          <w:szCs w:val="22"/>
          <w:lang w:eastAsia="en-NZ"/>
        </w:rPr>
      </w:pPr>
      <w:r w:rsidRPr="0097796A">
        <w:rPr>
          <w:sz w:val="22"/>
          <w:szCs w:val="22"/>
          <w:lang w:eastAsia="en-NZ"/>
        </w:rPr>
        <w:t>Outcome</w:t>
      </w:r>
      <w:r>
        <w:rPr>
          <w:sz w:val="22"/>
          <w:szCs w:val="22"/>
          <w:lang w:eastAsia="en-NZ"/>
        </w:rPr>
        <w:t xml:space="preserve"> 3a: </w:t>
      </w:r>
      <w:r w:rsidRPr="0097796A">
        <w:rPr>
          <w:sz w:val="22"/>
          <w:szCs w:val="22"/>
          <w:lang w:eastAsia="en-NZ"/>
        </w:rPr>
        <w:t>T</w:t>
      </w:r>
      <w:r w:rsidRPr="005E259C">
        <w:rPr>
          <w:sz w:val="22"/>
          <w:szCs w:val="22"/>
          <w:lang w:eastAsia="en-NZ"/>
        </w:rPr>
        <w:t>here is a reduction in people reporting suicidal thoughts. </w:t>
      </w:r>
    </w:p>
    <w:p w14:paraId="6106732D" w14:textId="77777777" w:rsidR="00B80DA8" w:rsidRDefault="00B80DA8" w:rsidP="00B80DA8">
      <w:pPr>
        <w:pStyle w:val="Table"/>
        <w:spacing w:before="240"/>
        <w:rPr>
          <w:sz w:val="22"/>
          <w:szCs w:val="22"/>
          <w:lang w:eastAsia="en-NZ"/>
        </w:rPr>
      </w:pPr>
      <w:r>
        <w:rPr>
          <w:sz w:val="22"/>
          <w:szCs w:val="22"/>
          <w:lang w:eastAsia="en-NZ"/>
        </w:rPr>
        <w:t xml:space="preserve">Outcome 3b: </w:t>
      </w:r>
      <w:r w:rsidRPr="005E259C">
        <w:rPr>
          <w:sz w:val="22"/>
          <w:szCs w:val="22"/>
          <w:lang w:eastAsia="en-NZ"/>
        </w:rPr>
        <w:t>There is a reduction in people reporting suicide plans. </w:t>
      </w:r>
    </w:p>
    <w:p w14:paraId="4F7D7776" w14:textId="77777777" w:rsidR="00B80DA8" w:rsidRDefault="00B80DA8" w:rsidP="00B80DA8">
      <w:pPr>
        <w:pStyle w:val="Table"/>
        <w:spacing w:before="240"/>
        <w:rPr>
          <w:sz w:val="22"/>
          <w:szCs w:val="22"/>
          <w:lang w:eastAsia="en-NZ"/>
        </w:rPr>
      </w:pPr>
      <w:r>
        <w:rPr>
          <w:sz w:val="22"/>
          <w:szCs w:val="22"/>
          <w:lang w:eastAsia="en-NZ"/>
        </w:rPr>
        <w:t xml:space="preserve">Outcome 3c: </w:t>
      </w:r>
      <w:r w:rsidRPr="005E259C">
        <w:rPr>
          <w:sz w:val="22"/>
          <w:szCs w:val="22"/>
          <w:lang w:eastAsia="en-NZ"/>
        </w:rPr>
        <w:t>There is a reduction in reports of suicide attempts. </w:t>
      </w:r>
    </w:p>
    <w:p w14:paraId="1B5CDC36" w14:textId="77777777" w:rsidR="00B80DA8" w:rsidRPr="00B10B82" w:rsidRDefault="00B80DA8" w:rsidP="00B80DA8">
      <w:pPr>
        <w:pStyle w:val="Table"/>
        <w:rPr>
          <w:sz w:val="22"/>
          <w:szCs w:val="22"/>
          <w:lang w:eastAsia="en-NZ"/>
        </w:rPr>
      </w:pPr>
      <w:r w:rsidRPr="00B10B82">
        <w:rPr>
          <w:b w:val="0"/>
          <w:sz w:val="22"/>
          <w:szCs w:val="22"/>
        </w:rPr>
        <w:t>Measure</w:t>
      </w:r>
      <w:r>
        <w:rPr>
          <w:b w:val="0"/>
          <w:sz w:val="22"/>
          <w:szCs w:val="22"/>
        </w:rPr>
        <w:t xml:space="preserve"> 3:</w:t>
      </w:r>
      <w:r>
        <w:rPr>
          <w:sz w:val="22"/>
          <w:szCs w:val="22"/>
          <w:lang w:eastAsia="en-NZ"/>
        </w:rPr>
        <w:t xml:space="preserve"> </w:t>
      </w:r>
      <w:r w:rsidRPr="005E259C">
        <w:rPr>
          <w:b w:val="0"/>
          <w:bCs/>
          <w:sz w:val="22"/>
          <w:szCs w:val="22"/>
          <w:lang w:eastAsia="en-NZ"/>
        </w:rPr>
        <w:t xml:space="preserve">From available survey data (eg, the youth health and wellbeing survey </w:t>
      </w:r>
      <w:r w:rsidRPr="005E259C">
        <w:rPr>
          <w:b w:val="0"/>
          <w:bCs/>
          <w:i/>
          <w:iCs/>
          <w:sz w:val="22"/>
          <w:szCs w:val="22"/>
          <w:lang w:eastAsia="en-NZ"/>
        </w:rPr>
        <w:t>What About Me?</w:t>
      </w:r>
      <w:r w:rsidRPr="005E259C">
        <w:rPr>
          <w:b w:val="0"/>
          <w:bCs/>
          <w:sz w:val="22"/>
          <w:szCs w:val="22"/>
          <w:lang w:eastAsia="en-NZ"/>
        </w:rPr>
        <w:t>)</w:t>
      </w:r>
      <w:r>
        <w:rPr>
          <w:b w:val="0"/>
          <w:bCs/>
          <w:sz w:val="22"/>
          <w:szCs w:val="22"/>
          <w:lang w:eastAsia="en-NZ"/>
        </w:rPr>
        <w:t>.</w:t>
      </w:r>
    </w:p>
    <w:p w14:paraId="5478BE23" w14:textId="77777777" w:rsidR="00B80DA8" w:rsidRDefault="00B80DA8" w:rsidP="00B80DA8">
      <w:pPr>
        <w:pStyle w:val="Table"/>
        <w:spacing w:before="240"/>
        <w:rPr>
          <w:sz w:val="22"/>
          <w:szCs w:val="22"/>
          <w:lang w:eastAsia="en-NZ"/>
        </w:rPr>
      </w:pPr>
      <w:r w:rsidRPr="00004001">
        <w:rPr>
          <w:sz w:val="22"/>
          <w:szCs w:val="22"/>
          <w:lang w:eastAsia="en-NZ"/>
        </w:rPr>
        <w:t xml:space="preserve">Outcome </w:t>
      </w:r>
      <w:r>
        <w:rPr>
          <w:sz w:val="22"/>
          <w:szCs w:val="22"/>
          <w:lang w:eastAsia="en-NZ"/>
        </w:rPr>
        <w:t xml:space="preserve">4: </w:t>
      </w:r>
      <w:r w:rsidRPr="005E259C">
        <w:rPr>
          <w:sz w:val="22"/>
          <w:szCs w:val="22"/>
          <w:lang w:eastAsia="en-NZ"/>
        </w:rPr>
        <w:t>Mental wellbeing is improved. </w:t>
      </w:r>
    </w:p>
    <w:p w14:paraId="3723193C" w14:textId="77777777" w:rsidR="00B80DA8" w:rsidRPr="005E259C" w:rsidRDefault="00B80DA8" w:rsidP="00B80DA8">
      <w:pPr>
        <w:pStyle w:val="Table"/>
        <w:rPr>
          <w:sz w:val="22"/>
          <w:szCs w:val="22"/>
          <w:lang w:eastAsia="en-NZ"/>
        </w:rPr>
      </w:pPr>
      <w:r w:rsidRPr="00597265">
        <w:rPr>
          <w:b w:val="0"/>
          <w:bCs/>
          <w:sz w:val="22"/>
          <w:szCs w:val="22"/>
          <w:lang w:eastAsia="en-NZ"/>
        </w:rPr>
        <w:t>Measure</w:t>
      </w:r>
      <w:r>
        <w:rPr>
          <w:b w:val="0"/>
          <w:bCs/>
          <w:sz w:val="22"/>
          <w:szCs w:val="22"/>
          <w:lang w:eastAsia="en-NZ"/>
        </w:rPr>
        <w:t xml:space="preserve"> 4a: </w:t>
      </w:r>
      <w:r w:rsidRPr="0035425B">
        <w:rPr>
          <w:b w:val="0"/>
          <w:bCs/>
          <w:sz w:val="22"/>
          <w:szCs w:val="22"/>
          <w:lang w:eastAsia="en-NZ"/>
        </w:rPr>
        <w:t>Proportion of the population reporting high, or very high, levels of psychological distress (New Zealand Health Survey).</w:t>
      </w:r>
      <w:r w:rsidRPr="005E259C">
        <w:rPr>
          <w:sz w:val="22"/>
          <w:szCs w:val="22"/>
          <w:lang w:eastAsia="en-NZ"/>
        </w:rPr>
        <w:t> </w:t>
      </w:r>
    </w:p>
    <w:p w14:paraId="588BE870" w14:textId="77777777" w:rsidR="00B80DA8" w:rsidRPr="00284E38" w:rsidRDefault="00B80DA8" w:rsidP="00B80DA8">
      <w:pPr>
        <w:pStyle w:val="Table"/>
        <w:rPr>
          <w:b w:val="0"/>
          <w:bCs/>
          <w:sz w:val="22"/>
          <w:szCs w:val="22"/>
        </w:rPr>
      </w:pPr>
      <w:r>
        <w:rPr>
          <w:b w:val="0"/>
          <w:bCs/>
          <w:sz w:val="22"/>
          <w:szCs w:val="22"/>
          <w:lang w:eastAsia="en-NZ"/>
        </w:rPr>
        <w:t xml:space="preserve">Measure 4b: </w:t>
      </w:r>
      <w:r w:rsidRPr="005E259C">
        <w:rPr>
          <w:b w:val="0"/>
          <w:bCs/>
          <w:sz w:val="22"/>
          <w:szCs w:val="22"/>
          <w:lang w:eastAsia="en-NZ"/>
        </w:rPr>
        <w:t>Other measures to be informed by the Te Hiringa Mahara | Mental Health and Wellbeing Commission He Ara Oranga Wellbeing Outcomes Framework</w:t>
      </w:r>
      <w:r>
        <w:rPr>
          <w:b w:val="0"/>
          <w:bCs/>
          <w:sz w:val="22"/>
          <w:szCs w:val="22"/>
          <w:lang w:eastAsia="en-NZ"/>
        </w:rPr>
        <w:t>.</w:t>
      </w:r>
      <w:r w:rsidRPr="005E259C">
        <w:rPr>
          <w:b w:val="0"/>
          <w:bCs/>
          <w:sz w:val="22"/>
          <w:szCs w:val="22"/>
          <w:lang w:eastAsia="en-NZ"/>
        </w:rPr>
        <w:t> </w:t>
      </w:r>
    </w:p>
    <w:p w14:paraId="03A78E8F" w14:textId="77777777" w:rsidR="00B80DA8" w:rsidRDefault="00B80DA8" w:rsidP="00B80DA8"/>
    <w:p w14:paraId="0901E27A" w14:textId="77777777" w:rsidR="00B80DA8" w:rsidRDefault="00B80DA8" w:rsidP="00B80DA8"/>
    <w:p w14:paraId="217EF63E" w14:textId="77777777" w:rsidR="00B80DA8" w:rsidRDefault="00B80DA8" w:rsidP="00B80DA8">
      <w:pPr>
        <w:sectPr w:rsidR="00B80DA8" w:rsidSect="00563CF2">
          <w:pgSz w:w="11907" w:h="16834" w:code="9"/>
          <w:pgMar w:top="1418" w:right="1701" w:bottom="1134" w:left="1843" w:header="284" w:footer="425" w:gutter="284"/>
          <w:cols w:space="720"/>
        </w:sectPr>
      </w:pPr>
    </w:p>
    <w:p w14:paraId="0552EFAF" w14:textId="78AC6908" w:rsidR="00B80DA8" w:rsidRPr="00B80DA8" w:rsidRDefault="00B80DA8" w:rsidP="00B80DA8">
      <w:pPr>
        <w:pStyle w:val="Heading1"/>
        <w:spacing w:before="0"/>
      </w:pPr>
      <w:bookmarkStart w:id="117" w:name="_Toc198033787"/>
      <w:bookmarkStart w:id="118" w:name="_Toc200698812"/>
      <w:r w:rsidRPr="00B80DA8">
        <w:lastRenderedPageBreak/>
        <w:t>Appendix 1</w:t>
      </w:r>
      <w:bookmarkEnd w:id="117"/>
      <w:r w:rsidRPr="00B80DA8">
        <w:t xml:space="preserve"> - Current data: Our suicide rates are persistent and inequitable</w:t>
      </w:r>
      <w:bookmarkEnd w:id="118"/>
    </w:p>
    <w:p w14:paraId="59C1BC01" w14:textId="09465916" w:rsidR="00B80DA8" w:rsidRDefault="00B80DA8" w:rsidP="00B80DA8">
      <w:pPr>
        <w:rPr>
          <w:lang w:val="en-US"/>
        </w:rPr>
      </w:pPr>
      <w:r w:rsidRPr="0012101D">
        <w:rPr>
          <w:lang w:val="en-US"/>
        </w:rPr>
        <w:t xml:space="preserve">New Zealand’s suicide rates have decreased in recent years, but these decreases are not significant and many different population groups still experience inequitably high suicide rates. </w:t>
      </w:r>
    </w:p>
    <w:p w14:paraId="6AD45A29" w14:textId="77777777" w:rsidR="00B80DA8" w:rsidRPr="0012101D" w:rsidRDefault="00B80DA8" w:rsidP="00B80DA8">
      <w:pPr>
        <w:rPr>
          <w:lang w:val="en-US"/>
        </w:rPr>
      </w:pPr>
    </w:p>
    <w:p w14:paraId="78564B60" w14:textId="07E6312D" w:rsidR="00B80DA8" w:rsidRDefault="00B80DA8" w:rsidP="00B80DA8">
      <w:pPr>
        <w:rPr>
          <w:lang w:val="en-US"/>
        </w:rPr>
      </w:pPr>
      <w:r w:rsidRPr="0012101D">
        <w:rPr>
          <w:lang w:val="en-US"/>
        </w:rPr>
        <w:t>For the 2023/24 year, the rate of suspected self-inflicted deaths was 11.2 per 100,000 population, reflecting 617 people suspected of having died by suicide in that year.</w:t>
      </w:r>
    </w:p>
    <w:p w14:paraId="24F9305D" w14:textId="77777777" w:rsidR="00B80DA8" w:rsidRPr="0012101D" w:rsidRDefault="00B80DA8" w:rsidP="00B80DA8">
      <w:pPr>
        <w:rPr>
          <w:lang w:val="en-US"/>
        </w:rPr>
      </w:pPr>
    </w:p>
    <w:p w14:paraId="219699FD" w14:textId="6F93C76F" w:rsidR="00B80DA8" w:rsidRDefault="00B80DA8" w:rsidP="00B80DA8">
      <w:pPr>
        <w:rPr>
          <w:lang w:val="en-US"/>
        </w:rPr>
      </w:pPr>
      <w:r w:rsidRPr="0012101D">
        <w:rPr>
          <w:lang w:val="en-US"/>
        </w:rPr>
        <w:t>For the 2019/20 year, the rate of confirmed deaths by suicide was 11.6 per 100,000 population, reflecting 617 people having died by suicide in that year.</w:t>
      </w:r>
    </w:p>
    <w:p w14:paraId="1356E6F0" w14:textId="77777777" w:rsidR="00B80DA8" w:rsidRPr="0012101D" w:rsidRDefault="00B80DA8" w:rsidP="00B80DA8">
      <w:pPr>
        <w:rPr>
          <w:lang w:val="en-US"/>
        </w:rPr>
      </w:pPr>
    </w:p>
    <w:p w14:paraId="299E38FB" w14:textId="06C12F4A" w:rsidR="00B80DA8" w:rsidRDefault="00B80DA8" w:rsidP="00B80DA8">
      <w:r w:rsidRPr="0012101D">
        <w:t xml:space="preserve">Data for the most recently available financial year (2023/24) shows that the average rate of suspected suicide has </w:t>
      </w:r>
      <w:r w:rsidRPr="0012101D">
        <w:rPr>
          <w:b/>
        </w:rPr>
        <w:t xml:space="preserve">decreased by 3.6% </w:t>
      </w:r>
      <w:r w:rsidRPr="0012101D">
        <w:t xml:space="preserve">from the historical average for the previous 15 years of data (2008/09 to 2023/24). However, this was not a statistically significant decrease. </w:t>
      </w:r>
    </w:p>
    <w:p w14:paraId="3C3FD2A5" w14:textId="77777777" w:rsidR="00B80DA8" w:rsidRDefault="00B80DA8" w:rsidP="00B80DA8"/>
    <w:p w14:paraId="35FCC642" w14:textId="77777777" w:rsidR="00B80DA8" w:rsidRPr="003A0072" w:rsidRDefault="00B80DA8" w:rsidP="00B80DA8">
      <w:r>
        <w:t xml:space="preserve">Note - </w:t>
      </w:r>
      <w:r w:rsidRPr="003A0072">
        <w:t xml:space="preserve">A death is confirmed as suicide following a coroner’s investigation. There is a lag between when suspected suicide deaths are reported and then confirmed suicide data. However, confirmed suicide rates typically follow the same pattern as suspected suicide rates. Unless otherwise specified, data </w:t>
      </w:r>
      <w:r>
        <w:t xml:space="preserve">has been </w:t>
      </w:r>
      <w:r w:rsidRPr="003A0072">
        <w:t xml:space="preserve">sourced from the Suicide webtool on the Health New Zealand website or the New Zealand Mortality Collection. </w:t>
      </w:r>
    </w:p>
    <w:p w14:paraId="24B51FBF" w14:textId="77777777" w:rsidR="00B80DA8" w:rsidRDefault="00B80DA8" w:rsidP="00B80DA8"/>
    <w:p w14:paraId="48357CC8" w14:textId="77777777" w:rsidR="00B80DA8" w:rsidRDefault="00B80DA8" w:rsidP="00B80DA8"/>
    <w:p w14:paraId="3F7B2111" w14:textId="77777777" w:rsidR="00B80DA8" w:rsidRDefault="00B80DA8" w:rsidP="00B80DA8">
      <w:pPr>
        <w:sectPr w:rsidR="00B80DA8" w:rsidSect="00563CF2">
          <w:pgSz w:w="11907" w:h="16834" w:code="9"/>
          <w:pgMar w:top="1418" w:right="1701" w:bottom="1134" w:left="1843" w:header="284" w:footer="425" w:gutter="284"/>
          <w:cols w:space="720"/>
        </w:sectPr>
      </w:pPr>
    </w:p>
    <w:p w14:paraId="71B05ED1" w14:textId="77777777" w:rsidR="00B80DA8" w:rsidRPr="007761CE" w:rsidRDefault="00B80DA8" w:rsidP="00B80DA8">
      <w:pPr>
        <w:pStyle w:val="Heading3"/>
        <w:spacing w:before="0"/>
      </w:pPr>
      <w:r w:rsidRPr="00B6703D">
        <w:lastRenderedPageBreak/>
        <w:t>Examples of population groups experiencing disproportionately higher suicide rates</w:t>
      </w:r>
    </w:p>
    <w:p w14:paraId="1632695F" w14:textId="77777777" w:rsidR="00B80DA8" w:rsidRPr="00B80DA8" w:rsidRDefault="00B80DA8" w:rsidP="00B80DA8">
      <w:pPr>
        <w:pStyle w:val="Bullet"/>
      </w:pPr>
      <w:r w:rsidRPr="00B80DA8">
        <w:rPr>
          <w:b/>
          <w:bCs/>
        </w:rPr>
        <w:t xml:space="preserve">Māori </w:t>
      </w:r>
      <w:r w:rsidRPr="00B80DA8">
        <w:t>experience around 1.8 times the suspected suicide rate among non-Māori (Health New Zealand 2025; data from 2022/23).</w:t>
      </w:r>
    </w:p>
    <w:p w14:paraId="2701154A" w14:textId="77777777" w:rsidR="00B80DA8" w:rsidRPr="00B80DA8" w:rsidRDefault="00B80DA8" w:rsidP="00B80DA8">
      <w:pPr>
        <w:pStyle w:val="Bullet"/>
      </w:pPr>
      <w:r w:rsidRPr="00B80DA8">
        <w:rPr>
          <w:b/>
          <w:bCs/>
        </w:rPr>
        <w:t>Young people</w:t>
      </w:r>
      <w:r w:rsidRPr="00B80DA8">
        <w:t xml:space="preserve"> aged 20–24 years have the highest suspected suicide rate of 19.9 per 100,000 (Health New Zealand 2025; data from 2023/24). </w:t>
      </w:r>
    </w:p>
    <w:p w14:paraId="6F9A7F10" w14:textId="77777777" w:rsidR="00B80DA8" w:rsidRPr="00B80DA8" w:rsidRDefault="00B80DA8" w:rsidP="00B80DA8">
      <w:pPr>
        <w:pStyle w:val="Bullet"/>
      </w:pPr>
      <w:r w:rsidRPr="00B80DA8">
        <w:t xml:space="preserve">Rates for </w:t>
      </w:r>
      <w:r w:rsidRPr="00B80DA8">
        <w:rPr>
          <w:b/>
          <w:bCs/>
        </w:rPr>
        <w:t>Pacific peoples aged 15–24 years</w:t>
      </w:r>
      <w:r w:rsidRPr="00B80DA8">
        <w:t xml:space="preserve"> are approximately 1.5 times the suspected suicide rate of Pacific peoples aged 25–44 and 45–64 years. </w:t>
      </w:r>
    </w:p>
    <w:p w14:paraId="15097815" w14:textId="77777777" w:rsidR="00B80DA8" w:rsidRPr="00B80DA8" w:rsidRDefault="00B80DA8" w:rsidP="00B80DA8">
      <w:pPr>
        <w:pStyle w:val="Bullet"/>
      </w:pPr>
      <w:r w:rsidRPr="00B80DA8">
        <w:t xml:space="preserve">Confirmed suicide rates of </w:t>
      </w:r>
      <w:r w:rsidRPr="00B80DA8">
        <w:rPr>
          <w:b/>
          <w:bCs/>
        </w:rPr>
        <w:t xml:space="preserve">Asian people </w:t>
      </w:r>
      <w:r w:rsidRPr="00B80DA8">
        <w:t xml:space="preserve">have been slowly rising, from 3.9 per 100,000 in 2008/09 to 6.4 per 100,000 in 2019/20 (Health New Zealand 2025). </w:t>
      </w:r>
    </w:p>
    <w:p w14:paraId="27508D6E" w14:textId="77777777" w:rsidR="00B80DA8" w:rsidRPr="00B80DA8" w:rsidRDefault="00B80DA8" w:rsidP="00B80DA8">
      <w:pPr>
        <w:pStyle w:val="Bullet"/>
      </w:pPr>
      <w:r w:rsidRPr="00B80DA8">
        <w:rPr>
          <w:b/>
          <w:bCs/>
        </w:rPr>
        <w:t>Mental health service users</w:t>
      </w:r>
      <w:r w:rsidRPr="00B80DA8">
        <w:t xml:space="preserve"> experience around 18.7 times the rate of confirmed suicide compared with non-service users (Ministry of Health 2019; data from 2015). In 2022/23, 14 people under the Mental Health (Compulsory Assessment and Treatment) Act 1992 were reported to have died by suspected suicide. </w:t>
      </w:r>
    </w:p>
    <w:p w14:paraId="584E7998" w14:textId="77777777" w:rsidR="00B80DA8" w:rsidRPr="00B80DA8" w:rsidRDefault="00B80DA8" w:rsidP="00B80DA8">
      <w:pPr>
        <w:pStyle w:val="Bullet"/>
      </w:pPr>
      <w:r w:rsidRPr="00B80DA8">
        <w:rPr>
          <w:b/>
          <w:bCs/>
        </w:rPr>
        <w:t xml:space="preserve">Males </w:t>
      </w:r>
      <w:r w:rsidRPr="00B80DA8">
        <w:t>have approximately 2.5 times higher rates of suicide than females (Health New Zealand 2025; data from 2023/24). </w:t>
      </w:r>
    </w:p>
    <w:p w14:paraId="559BA4BE" w14:textId="77777777" w:rsidR="00B80DA8" w:rsidRPr="00B80DA8" w:rsidRDefault="00B80DA8" w:rsidP="00B80DA8">
      <w:pPr>
        <w:pStyle w:val="Bullet"/>
      </w:pPr>
      <w:r w:rsidRPr="00B80DA8">
        <w:t xml:space="preserve">In </w:t>
      </w:r>
      <w:r w:rsidRPr="00B80DA8">
        <w:rPr>
          <w:b/>
          <w:bCs/>
        </w:rPr>
        <w:t>rural communities</w:t>
      </w:r>
      <w:r w:rsidRPr="00B80DA8">
        <w:t>, the confirmed suicide rates are approximately 1.4 times higher for males and 1.2 times higher for females when compared with those living in urban areas (New Zealand Mortality Collection; data from 2016 to 2018). </w:t>
      </w:r>
    </w:p>
    <w:p w14:paraId="4F0BF5C6" w14:textId="77777777" w:rsidR="00B80DA8" w:rsidRPr="00B80DA8" w:rsidRDefault="00B80DA8" w:rsidP="00B80DA8">
      <w:pPr>
        <w:pStyle w:val="Bullet"/>
      </w:pPr>
      <w:r w:rsidRPr="00B80DA8">
        <w:t xml:space="preserve">In the past 12 months 64% of </w:t>
      </w:r>
      <w:r w:rsidRPr="00B80DA8">
        <w:rPr>
          <w:b/>
          <w:bCs/>
        </w:rPr>
        <w:t>Rainbow young people</w:t>
      </w:r>
      <w:r w:rsidRPr="00B80DA8">
        <w:t xml:space="preserve"> had thought about suicide and 10% had attempted suicide (Fenaughty et al 2022; data from 2021). </w:t>
      </w:r>
    </w:p>
    <w:p w14:paraId="18E08439" w14:textId="77777777" w:rsidR="00B80DA8" w:rsidRPr="00B80DA8" w:rsidRDefault="00B80DA8" w:rsidP="00B80DA8">
      <w:pPr>
        <w:pStyle w:val="Bullet"/>
      </w:pPr>
      <w:r w:rsidRPr="00B80DA8">
        <w:rPr>
          <w:b/>
          <w:bCs/>
        </w:rPr>
        <w:t>Men in the construction industry</w:t>
      </w:r>
      <w:r w:rsidRPr="00B80DA8">
        <w:t xml:space="preserve"> have approximately 1.4 times the rate of suicide compared with men outside the industry (Jenkin and Atkinson 2021; data from 2007 to 2019). </w:t>
      </w:r>
    </w:p>
    <w:p w14:paraId="783D49A2" w14:textId="77777777" w:rsidR="00B80DA8" w:rsidRPr="00B80DA8" w:rsidRDefault="00B80DA8" w:rsidP="00B80DA8">
      <w:pPr>
        <w:pStyle w:val="Bullet"/>
      </w:pPr>
      <w:r w:rsidRPr="00B80DA8">
        <w:t xml:space="preserve">In work-related suicide deaths, 18.3% occurred among workers in the </w:t>
      </w:r>
      <w:r w:rsidRPr="00B80DA8">
        <w:rPr>
          <w:b/>
          <w:bCs/>
        </w:rPr>
        <w:t>agriculture, forestry and fishing industry</w:t>
      </w:r>
      <w:r w:rsidRPr="00B80DA8">
        <w:t xml:space="preserve"> (WorkSafe 2024; data from 2017 to 2021). </w:t>
      </w:r>
    </w:p>
    <w:p w14:paraId="623EBE44" w14:textId="77777777" w:rsidR="00B80DA8" w:rsidRPr="00B80DA8" w:rsidRDefault="00B80DA8" w:rsidP="00B80DA8">
      <w:pPr>
        <w:pStyle w:val="Bullet"/>
      </w:pPr>
      <w:r w:rsidRPr="00B80DA8">
        <w:t xml:space="preserve">In the Australian </w:t>
      </w:r>
      <w:r w:rsidRPr="00B80DA8">
        <w:rPr>
          <w:b/>
          <w:bCs/>
        </w:rPr>
        <w:t>armed forces</w:t>
      </w:r>
      <w:r w:rsidRPr="00B80DA8">
        <w:t xml:space="preserve">, suicide rates for ex-servicemen are almost 1.3 times higher, and around 2.0 times higher for ex-servicewomen than for Australian males and females (Australian Institute of Health and Welfare 2024; data from 1997 to 2022). </w:t>
      </w:r>
    </w:p>
    <w:p w14:paraId="1C161EA2" w14:textId="77777777" w:rsidR="00B80DA8" w:rsidRPr="00B80DA8" w:rsidRDefault="00B80DA8" w:rsidP="00B80DA8">
      <w:pPr>
        <w:pStyle w:val="Bullet"/>
      </w:pPr>
      <w:r w:rsidRPr="00B80DA8">
        <w:rPr>
          <w:b/>
          <w:bCs/>
        </w:rPr>
        <w:t>Young people involved with Oranga Tamariki</w:t>
      </w:r>
      <w:r w:rsidRPr="00B80DA8">
        <w:t xml:space="preserve"> were around 4 times more likely to have attempted suicide in the past 12 months compared with other young people (Fleming et al 2022; data from 2019). </w:t>
      </w:r>
    </w:p>
    <w:p w14:paraId="17A1DDDC" w14:textId="77777777" w:rsidR="00B80DA8" w:rsidRPr="00B80DA8" w:rsidRDefault="00B80DA8" w:rsidP="00B80DA8">
      <w:pPr>
        <w:pStyle w:val="Bullet"/>
      </w:pPr>
      <w:r w:rsidRPr="00B80DA8">
        <w:rPr>
          <w:b/>
          <w:bCs/>
        </w:rPr>
        <w:t>Young disabled people</w:t>
      </w:r>
      <w:r w:rsidRPr="00B80DA8">
        <w:t xml:space="preserve"> are around 1.9 times more likely to report having serious thoughts of suicide in the last year compared with other young people (Ministry of Social Development 2022; data from 2021). </w:t>
      </w:r>
    </w:p>
    <w:p w14:paraId="37C8EC75" w14:textId="77777777" w:rsidR="00B80DA8" w:rsidRPr="00B80DA8" w:rsidRDefault="00B80DA8" w:rsidP="00B80DA8">
      <w:pPr>
        <w:pStyle w:val="Bullet"/>
      </w:pPr>
      <w:r w:rsidRPr="00B80DA8">
        <w:t xml:space="preserve">Approximately 26% of suicide deaths in New Zealand between 2007 and 2020 involved </w:t>
      </w:r>
      <w:r w:rsidRPr="00B80DA8">
        <w:rPr>
          <w:b/>
          <w:bCs/>
        </w:rPr>
        <w:t>acute alcohol use</w:t>
      </w:r>
      <w:r w:rsidRPr="00B80DA8">
        <w:t xml:space="preserve"> (Crossin et al 2022). </w:t>
      </w:r>
    </w:p>
    <w:p w14:paraId="32240C70" w14:textId="77777777" w:rsidR="00B80DA8" w:rsidRPr="00B80DA8" w:rsidRDefault="00B80DA8" w:rsidP="00B80DA8">
      <w:pPr>
        <w:pStyle w:val="Bullet"/>
      </w:pPr>
      <w:r w:rsidRPr="00B80DA8">
        <w:t xml:space="preserve">Suicide is the leading cause of death in </w:t>
      </w:r>
      <w:r w:rsidRPr="00B80DA8">
        <w:rPr>
          <w:b/>
          <w:bCs/>
        </w:rPr>
        <w:t>pregnant women and new mothers</w:t>
      </w:r>
      <w:r w:rsidRPr="00B80DA8">
        <w:t>, accounting for around 22% of maternal deaths (Perinatal and Maternal Mortality Review Committee 2024; data from 2006 to 2021).</w:t>
      </w:r>
    </w:p>
    <w:p w14:paraId="66399016" w14:textId="77777777" w:rsidR="00B80DA8" w:rsidRDefault="00B80DA8" w:rsidP="00B80DA8"/>
    <w:p w14:paraId="09912C77" w14:textId="77777777" w:rsidR="006B6559" w:rsidRDefault="006B6559" w:rsidP="00B80DA8">
      <w:pPr>
        <w:sectPr w:rsidR="006B6559" w:rsidSect="00563CF2">
          <w:pgSz w:w="11907" w:h="16834" w:code="9"/>
          <w:pgMar w:top="1418" w:right="1701" w:bottom="1134" w:left="1843" w:header="284" w:footer="425" w:gutter="284"/>
          <w:cols w:space="720"/>
        </w:sectPr>
      </w:pPr>
    </w:p>
    <w:p w14:paraId="412D4010" w14:textId="503B297C" w:rsidR="006B6559" w:rsidRPr="003D5D29" w:rsidRDefault="006B6559" w:rsidP="006B6559">
      <w:pPr>
        <w:pStyle w:val="Heading1"/>
        <w:spacing w:before="0"/>
      </w:pPr>
      <w:bookmarkStart w:id="119" w:name="_Toc198033788"/>
      <w:bookmarkStart w:id="120" w:name="_Toc200698813"/>
      <w:r>
        <w:lastRenderedPageBreak/>
        <w:t>Appendix 2</w:t>
      </w:r>
      <w:bookmarkEnd w:id="119"/>
      <w:r>
        <w:t xml:space="preserve"> - </w:t>
      </w:r>
      <w:bookmarkStart w:id="121" w:name="_Toc198033789"/>
      <w:r>
        <w:t>Current strategic direction: A collective approach to prevent suicide</w:t>
      </w:r>
      <w:bookmarkEnd w:id="120"/>
      <w:bookmarkEnd w:id="121"/>
    </w:p>
    <w:p w14:paraId="7FFF6FEA" w14:textId="08B35563" w:rsidR="006B6559" w:rsidRDefault="006B6559" w:rsidP="006B6559">
      <w:pPr>
        <w:rPr>
          <w:rFonts w:eastAsiaTheme="minorEastAsia"/>
        </w:rPr>
      </w:pPr>
      <w:r w:rsidRPr="0012101D">
        <w:rPr>
          <w:rFonts w:eastAsiaTheme="minorEastAsia"/>
        </w:rPr>
        <w:t xml:space="preserve">New Zealand’s 10-year strategy envisions a future of no suicide in New Zealand. Achieving this vision will take time, through a focus on material collective action towards reducing suicide rates in New Zealand and promoting wellbeing for all. </w:t>
      </w:r>
    </w:p>
    <w:p w14:paraId="62DF7A8C" w14:textId="77777777" w:rsidR="006B6559" w:rsidRPr="0012101D" w:rsidRDefault="006B6559" w:rsidP="006B6559"/>
    <w:p w14:paraId="05755681" w14:textId="326D46EB" w:rsidR="006B6559" w:rsidRDefault="006B6559" w:rsidP="006B6559">
      <w:pPr>
        <w:rPr>
          <w:rFonts w:eastAsiaTheme="minorEastAsia"/>
        </w:rPr>
      </w:pPr>
      <w:r w:rsidRPr="0012101D">
        <w:rPr>
          <w:rFonts w:eastAsiaTheme="minorEastAsia"/>
        </w:rPr>
        <w:t xml:space="preserve">There will continue to be a whole-of-government and population-based approach to suicide prevention, with collective efforts required both to prevent suicide across the whole population and targeted efforts to address inequities. </w:t>
      </w:r>
    </w:p>
    <w:p w14:paraId="25467B17" w14:textId="77777777" w:rsidR="006B6559" w:rsidRPr="0012101D" w:rsidRDefault="006B6559" w:rsidP="006B6559"/>
    <w:p w14:paraId="6C428C49" w14:textId="77777777" w:rsidR="006B6559" w:rsidRDefault="006B6559" w:rsidP="006B6559">
      <w:pPr>
        <w:rPr>
          <w:rFonts w:eastAsiaTheme="minorEastAsia"/>
        </w:rPr>
      </w:pPr>
      <w:r w:rsidRPr="0012101D">
        <w:rPr>
          <w:rFonts w:eastAsiaTheme="minorEastAsia"/>
        </w:rPr>
        <w:t>The strategic framework for collective action focuses on strengthening system settings for suicide prevention and building a comprehensive continuum of supports, from wellbeing promotion to postvention, and continues to guide suicide prevention efforts.</w:t>
      </w:r>
    </w:p>
    <w:p w14:paraId="018434F6" w14:textId="1BECF368" w:rsidR="006B6559" w:rsidRPr="0012101D" w:rsidRDefault="006B6559" w:rsidP="006B6559">
      <w:r w:rsidRPr="0012101D">
        <w:rPr>
          <w:rFonts w:eastAsiaTheme="minorEastAsia"/>
        </w:rPr>
        <w:t xml:space="preserve"> </w:t>
      </w:r>
    </w:p>
    <w:p w14:paraId="47F06748" w14:textId="500CAC81" w:rsidR="006B6559" w:rsidRDefault="006B6559" w:rsidP="006B6559">
      <w:pPr>
        <w:rPr>
          <w:rFonts w:eastAsiaTheme="minorEastAsia"/>
        </w:rPr>
      </w:pPr>
      <w:r w:rsidRPr="0012101D">
        <w:rPr>
          <w:rFonts w:eastAsiaTheme="minorEastAsia"/>
        </w:rPr>
        <w:t xml:space="preserve">Government agencies, whānau, iwi, community groups, non-government organisations, businesses and others all have an important role to play in suicide prevention. </w:t>
      </w:r>
    </w:p>
    <w:p w14:paraId="11429E91" w14:textId="77777777" w:rsidR="006B6559" w:rsidRPr="0012101D" w:rsidRDefault="006B6559" w:rsidP="006B6559"/>
    <w:p w14:paraId="6CB70B8C" w14:textId="77777777" w:rsidR="006B6559" w:rsidRPr="0012101D" w:rsidRDefault="006B6559" w:rsidP="006B6559">
      <w:pPr>
        <w:rPr>
          <w:rFonts w:eastAsia="Segoe UI Black"/>
        </w:rPr>
      </w:pPr>
      <w:r w:rsidRPr="0012101D">
        <w:rPr>
          <w:rFonts w:eastAsiaTheme="minorEastAsia"/>
        </w:rPr>
        <w:t xml:space="preserve">The Ministry of Health – Suicide Prevention Office leads and oversees cross-agency delivery of the </w:t>
      </w:r>
      <w:r>
        <w:rPr>
          <w:rFonts w:eastAsiaTheme="minorEastAsia"/>
        </w:rPr>
        <w:t>S</w:t>
      </w:r>
      <w:r w:rsidRPr="0012101D">
        <w:rPr>
          <w:rFonts w:eastAsiaTheme="minorEastAsia"/>
        </w:rPr>
        <w:t xml:space="preserve">uicide </w:t>
      </w:r>
      <w:r>
        <w:rPr>
          <w:rFonts w:eastAsiaTheme="minorEastAsia"/>
        </w:rPr>
        <w:t>P</w:t>
      </w:r>
      <w:r w:rsidRPr="0012101D">
        <w:rPr>
          <w:rFonts w:eastAsiaTheme="minorEastAsia"/>
        </w:rPr>
        <w:t xml:space="preserve">revention </w:t>
      </w:r>
      <w:r>
        <w:rPr>
          <w:rFonts w:eastAsiaTheme="minorEastAsia"/>
        </w:rPr>
        <w:t>S</w:t>
      </w:r>
      <w:r w:rsidRPr="0012101D">
        <w:rPr>
          <w:rFonts w:eastAsiaTheme="minorEastAsia"/>
        </w:rPr>
        <w:t xml:space="preserve">trategy and action plan, and supports </w:t>
      </w:r>
      <w:r w:rsidRPr="0012101D">
        <w:rPr>
          <w:rFonts w:eastAsia="Segoe UI Black"/>
        </w:rPr>
        <w:t>suicide prevention efforts through national leadership, coordination and sharing of best practice evidence and research.</w:t>
      </w:r>
    </w:p>
    <w:p w14:paraId="4542EFB9" w14:textId="77777777" w:rsidR="006B6559" w:rsidRPr="006B6559" w:rsidRDefault="006B6559" w:rsidP="006B6559">
      <w:pPr>
        <w:pStyle w:val="Heading3"/>
        <w:rPr>
          <w:rStyle w:val="normaltextrun"/>
          <w:sz w:val="36"/>
          <w:szCs w:val="20"/>
        </w:rPr>
      </w:pPr>
      <w:bookmarkStart w:id="122" w:name="_Toc198033790"/>
      <w:r w:rsidRPr="006B6559">
        <w:rPr>
          <w:rStyle w:val="normaltextrun"/>
          <w:sz w:val="36"/>
          <w:szCs w:val="20"/>
        </w:rPr>
        <w:t>Role of the Coroner’s Court</w:t>
      </w:r>
      <w:bookmarkEnd w:id="122"/>
    </w:p>
    <w:p w14:paraId="33F35B68" w14:textId="43C9E203" w:rsidR="006B6559" w:rsidRDefault="006B6559" w:rsidP="006B6559">
      <w:pPr>
        <w:rPr>
          <w:szCs w:val="22"/>
        </w:rPr>
      </w:pPr>
      <w:r w:rsidRPr="00FD1638">
        <w:rPr>
          <w:szCs w:val="22"/>
        </w:rPr>
        <w:t>The Coroner</w:t>
      </w:r>
      <w:r>
        <w:rPr>
          <w:szCs w:val="22"/>
        </w:rPr>
        <w:t>’</w:t>
      </w:r>
      <w:r w:rsidRPr="00FD1638">
        <w:rPr>
          <w:szCs w:val="22"/>
        </w:rPr>
        <w:t xml:space="preserve">s Court is part of the court system of New Zealand. Coroners are the judiciary of the Coroners Court, just like the judges of other courts. It is not a government agency. Coroners and judges are independent judicial officers and make their decisions in each matter based on the evidence before them. The coroner’s role is to investigate and determine the cause and circumstances of sudden, unexplained and unnatural deaths, and deaths without known cause. Where appropriate coroners make recommendations or comments to help prevent further deaths in similar circumstances. </w:t>
      </w:r>
    </w:p>
    <w:p w14:paraId="32F075EA" w14:textId="77777777" w:rsidR="006B6559" w:rsidRPr="00FD1638" w:rsidRDefault="006B6559" w:rsidP="006B6559">
      <w:pPr>
        <w:rPr>
          <w:szCs w:val="22"/>
        </w:rPr>
      </w:pPr>
    </w:p>
    <w:p w14:paraId="1A067E66" w14:textId="77777777" w:rsidR="006B6559" w:rsidRPr="00FD1638" w:rsidRDefault="006B6559" w:rsidP="006B6559">
      <w:pPr>
        <w:rPr>
          <w:szCs w:val="22"/>
        </w:rPr>
      </w:pPr>
      <w:r w:rsidRPr="00FD1638">
        <w:rPr>
          <w:szCs w:val="22"/>
        </w:rPr>
        <w:t xml:space="preserve">The Chief Coroner releases provisional suicide statistics each year. This information is used to inform suicide prevention work of other agencies. </w:t>
      </w:r>
    </w:p>
    <w:p w14:paraId="6927CDDF" w14:textId="77777777" w:rsidR="006B6559" w:rsidRDefault="006B6559" w:rsidP="00B80DA8">
      <w:pPr>
        <w:sectPr w:rsidR="006B6559" w:rsidSect="00563CF2">
          <w:pgSz w:w="11907" w:h="16834" w:code="9"/>
          <w:pgMar w:top="1418" w:right="1701" w:bottom="1134" w:left="1843" w:header="284" w:footer="425" w:gutter="284"/>
          <w:cols w:space="720"/>
        </w:sectPr>
      </w:pPr>
    </w:p>
    <w:p w14:paraId="266242FD" w14:textId="77777777" w:rsidR="006B6559" w:rsidRPr="00296759" w:rsidRDefault="006B6559" w:rsidP="006B6559">
      <w:pPr>
        <w:pStyle w:val="Heading1"/>
        <w:spacing w:before="0"/>
      </w:pPr>
      <w:bookmarkStart w:id="123" w:name="_Toc198033791"/>
      <w:bookmarkStart w:id="124" w:name="_Toc200698814"/>
      <w:r>
        <w:lastRenderedPageBreak/>
        <w:t>References</w:t>
      </w:r>
      <w:bookmarkEnd w:id="123"/>
      <w:bookmarkEnd w:id="124"/>
    </w:p>
    <w:p w14:paraId="22B0B1C3" w14:textId="77777777" w:rsidR="006B6559" w:rsidRPr="00285E13" w:rsidRDefault="006B6559" w:rsidP="006B6559">
      <w:pPr>
        <w:pStyle w:val="References"/>
        <w:rPr>
          <w:rStyle w:val="eop"/>
          <w:rFonts w:cs="Segoe UI"/>
          <w:szCs w:val="21"/>
        </w:rPr>
      </w:pPr>
      <w:r w:rsidRPr="006B6559">
        <w:rPr>
          <w:rStyle w:val="normaltextrun"/>
          <w:szCs w:val="20"/>
        </w:rPr>
        <w:t>Australian</w:t>
      </w:r>
      <w:r w:rsidRPr="00285E13">
        <w:rPr>
          <w:rStyle w:val="normaltextrun"/>
          <w:rFonts w:cs="Segoe UI"/>
          <w:lang w:val="en-GB"/>
        </w:rPr>
        <w:t xml:space="preserve"> Institute of Health and Welfare. 202</w:t>
      </w:r>
      <w:r>
        <w:rPr>
          <w:rStyle w:val="normaltextrun"/>
          <w:rFonts w:cs="Segoe UI"/>
          <w:lang w:val="en-GB"/>
        </w:rPr>
        <w:t>4</w:t>
      </w:r>
      <w:r w:rsidRPr="00285E13">
        <w:rPr>
          <w:rStyle w:val="normaltextrun"/>
          <w:rFonts w:cs="Segoe UI"/>
          <w:lang w:val="en-GB"/>
        </w:rPr>
        <w:t xml:space="preserve">. </w:t>
      </w:r>
      <w:r w:rsidRPr="00285E13">
        <w:rPr>
          <w:rStyle w:val="normaltextrun"/>
          <w:rFonts w:cs="Segoe UI"/>
          <w:i/>
          <w:iCs/>
          <w:lang w:val="en-GB"/>
        </w:rPr>
        <w:t>Serving and ex-serving Australian Defence Force members who have served since 1985: Suicide monitoring 1997 to 202</w:t>
      </w:r>
      <w:r>
        <w:rPr>
          <w:rStyle w:val="normaltextrun"/>
          <w:rFonts w:cs="Segoe UI"/>
          <w:i/>
          <w:iCs/>
          <w:lang w:val="en-GB"/>
        </w:rPr>
        <w:t>2</w:t>
      </w:r>
      <w:r w:rsidRPr="00285E13">
        <w:rPr>
          <w:rStyle w:val="normaltextrun"/>
          <w:rFonts w:cs="Segoe UI"/>
          <w:lang w:val="en-GB"/>
        </w:rPr>
        <w:t>, catalogue number PHE 3</w:t>
      </w:r>
      <w:r>
        <w:rPr>
          <w:rStyle w:val="normaltextrun"/>
          <w:rFonts w:cs="Segoe UI"/>
          <w:lang w:val="en-GB"/>
        </w:rPr>
        <w:t>48</w:t>
      </w:r>
      <w:r w:rsidRPr="00285E13">
        <w:rPr>
          <w:rStyle w:val="normaltextrun"/>
          <w:rFonts w:cs="Segoe UI"/>
          <w:lang w:val="en-GB"/>
        </w:rPr>
        <w:t>, Australian Institute of Health and Welfare</w:t>
      </w:r>
      <w:r>
        <w:rPr>
          <w:rStyle w:val="normaltextrun"/>
          <w:rFonts w:cs="Segoe UI"/>
          <w:lang w:val="en-GB"/>
        </w:rPr>
        <w:t>:</w:t>
      </w:r>
      <w:r w:rsidRPr="00285E13">
        <w:rPr>
          <w:rStyle w:val="normaltextrun"/>
          <w:rFonts w:cs="Segoe UI"/>
          <w:lang w:val="en-GB"/>
        </w:rPr>
        <w:t xml:space="preserve"> Australian Government.</w:t>
      </w:r>
      <w:r w:rsidRPr="00285E13">
        <w:rPr>
          <w:rStyle w:val="eop"/>
          <w:rFonts w:cs="Segoe UI"/>
          <w:szCs w:val="21"/>
        </w:rPr>
        <w:t> </w:t>
      </w:r>
    </w:p>
    <w:p w14:paraId="6FA0551D" w14:textId="77777777" w:rsidR="006B6559" w:rsidRPr="00285E13" w:rsidRDefault="006B6559" w:rsidP="006B6559">
      <w:pPr>
        <w:pStyle w:val="References"/>
        <w:rPr>
          <w:szCs w:val="21"/>
        </w:rPr>
      </w:pPr>
      <w:r w:rsidRPr="006B6559">
        <w:rPr>
          <w:rStyle w:val="normaltextrun"/>
          <w:szCs w:val="20"/>
        </w:rPr>
        <w:t>Crossin</w:t>
      </w:r>
      <w:r w:rsidRPr="00285E13">
        <w:rPr>
          <w:rStyle w:val="normaltextrun"/>
          <w:rFonts w:cs="Segoe UI"/>
          <w:lang w:val="en-GB"/>
        </w:rPr>
        <w:t xml:space="preserve"> R, Cleland L, Beautrais A, et al. 2022. Acute alcohol use and suicide deaths: An analysis of New Zealand coronial data from 2007–2020. </w:t>
      </w:r>
      <w:r w:rsidRPr="00285E13">
        <w:rPr>
          <w:rStyle w:val="normaltextrun"/>
          <w:rFonts w:cs="Segoe UI"/>
          <w:i/>
          <w:iCs/>
          <w:lang w:val="en-GB"/>
        </w:rPr>
        <w:t xml:space="preserve">New Zealand Medical Journal </w:t>
      </w:r>
      <w:r w:rsidRPr="00285E13">
        <w:rPr>
          <w:rStyle w:val="normaltextrun"/>
          <w:rFonts w:cs="Segoe UI"/>
          <w:lang w:val="en-GB"/>
        </w:rPr>
        <w:t>135(1558): 65–78.</w:t>
      </w:r>
      <w:r w:rsidRPr="00285E13">
        <w:rPr>
          <w:rStyle w:val="eop"/>
          <w:rFonts w:cs="Segoe UI"/>
          <w:szCs w:val="21"/>
        </w:rPr>
        <w:t> </w:t>
      </w:r>
    </w:p>
    <w:p w14:paraId="74EE1A1D" w14:textId="7A60E4F6" w:rsidR="006B6559" w:rsidRPr="00285E13" w:rsidRDefault="006B6559" w:rsidP="006B6559">
      <w:pPr>
        <w:pStyle w:val="References"/>
        <w:rPr>
          <w:szCs w:val="21"/>
        </w:rPr>
      </w:pPr>
      <w:r w:rsidRPr="006B6559">
        <w:rPr>
          <w:rStyle w:val="normaltextrun"/>
          <w:szCs w:val="20"/>
        </w:rPr>
        <w:t>Fenaughty</w:t>
      </w:r>
      <w:r w:rsidRPr="00285E13">
        <w:rPr>
          <w:rStyle w:val="normaltextrun"/>
          <w:rFonts w:cs="Segoe UI"/>
          <w:lang w:val="en-GB"/>
        </w:rPr>
        <w:t xml:space="preserve"> J, Ker A, Alansari M, et al. 2022. </w:t>
      </w:r>
      <w:r w:rsidRPr="00285E13">
        <w:rPr>
          <w:rStyle w:val="normaltextrun"/>
          <w:rFonts w:cs="Segoe UI"/>
          <w:i/>
          <w:iCs/>
          <w:lang w:val="en-GB"/>
        </w:rPr>
        <w:t xml:space="preserve">Identify survey: Community and advocacy report, </w:t>
      </w:r>
      <w:r w:rsidRPr="00285E13">
        <w:rPr>
          <w:rStyle w:val="normaltextrun"/>
          <w:rFonts w:cs="Segoe UI"/>
          <w:lang w:val="en-GB"/>
        </w:rPr>
        <w:t xml:space="preserve">Identify Survey Team. </w:t>
      </w:r>
      <w:r>
        <w:rPr>
          <w:rStyle w:val="normaltextrun"/>
          <w:rFonts w:cs="Segoe UI"/>
          <w:lang w:val="en-GB"/>
        </w:rPr>
        <w:br/>
      </w:r>
      <w:r w:rsidRPr="00285E13">
        <w:rPr>
          <w:rStyle w:val="normaltextrun"/>
          <w:rFonts w:cs="Segoe UI"/>
          <w:lang w:val="en-GB"/>
        </w:rPr>
        <w:t xml:space="preserve">URL: </w:t>
      </w:r>
      <w:hyperlink r:id="rId72" w:tgtFrame="_blank" w:history="1">
        <w:r w:rsidRPr="006B6559">
          <w:rPr>
            <w:rStyle w:val="Hyperlink"/>
          </w:rPr>
          <w:t>www.identifysurvey.nz/publications</w:t>
        </w:r>
      </w:hyperlink>
      <w:r w:rsidRPr="00285E13">
        <w:rPr>
          <w:rStyle w:val="normaltextrun"/>
          <w:rFonts w:cs="Segoe UI"/>
          <w:lang w:val="en-GB"/>
        </w:rPr>
        <w:t xml:space="preserve"> (accessed 26 July 2024).</w:t>
      </w:r>
      <w:r>
        <w:rPr>
          <w:rStyle w:val="normaltextrun"/>
          <w:rFonts w:cs="Segoe UI"/>
          <w:lang w:val="en-GB"/>
        </w:rPr>
        <w:t xml:space="preserve"> </w:t>
      </w:r>
    </w:p>
    <w:p w14:paraId="6D6CCFFB" w14:textId="77777777" w:rsidR="006B6559" w:rsidRPr="00285E13" w:rsidRDefault="006B6559" w:rsidP="006B6559">
      <w:pPr>
        <w:pStyle w:val="References"/>
        <w:rPr>
          <w:szCs w:val="21"/>
        </w:rPr>
      </w:pPr>
      <w:r w:rsidRPr="006B6559">
        <w:rPr>
          <w:rStyle w:val="normaltextrun"/>
          <w:szCs w:val="20"/>
        </w:rPr>
        <w:t>Fleming</w:t>
      </w:r>
      <w:r w:rsidRPr="00285E13">
        <w:rPr>
          <w:rStyle w:val="normaltextrun"/>
          <w:rFonts w:cs="Segoe UI"/>
          <w:lang w:val="en-GB"/>
        </w:rPr>
        <w:t xml:space="preserve"> T, Archer D, Sutcliffe K, et al. 2022. </w:t>
      </w:r>
      <w:r w:rsidRPr="00285E13">
        <w:rPr>
          <w:rStyle w:val="normaltextrun"/>
          <w:rFonts w:cs="Segoe UI"/>
          <w:i/>
          <w:iCs/>
          <w:lang w:val="en-GB"/>
        </w:rPr>
        <w:t>Young people who have been involved with Oranga Tamariki: Mental and physical health and healthcare access</w:t>
      </w:r>
      <w:r w:rsidRPr="00285E13">
        <w:rPr>
          <w:rStyle w:val="normaltextrun"/>
          <w:rFonts w:cs="Segoe UI"/>
          <w:lang w:val="en-GB"/>
        </w:rPr>
        <w:t>, The Youth19 Research Group, The University of Auckland and Victoria University of Wellington, New Zealand.</w:t>
      </w:r>
      <w:r w:rsidRPr="00285E13">
        <w:rPr>
          <w:rStyle w:val="eop"/>
          <w:rFonts w:cs="Segoe UI"/>
          <w:szCs w:val="21"/>
        </w:rPr>
        <w:t> </w:t>
      </w:r>
    </w:p>
    <w:p w14:paraId="0273BD5C" w14:textId="77777777" w:rsidR="006B6559" w:rsidRPr="00285E13" w:rsidRDefault="006B6559" w:rsidP="006B6559">
      <w:pPr>
        <w:pStyle w:val="References"/>
        <w:rPr>
          <w:szCs w:val="21"/>
        </w:rPr>
      </w:pPr>
      <w:r w:rsidRPr="006B6559">
        <w:rPr>
          <w:rStyle w:val="normaltextrun"/>
          <w:szCs w:val="20"/>
        </w:rPr>
        <w:t>Health</w:t>
      </w:r>
      <w:r w:rsidRPr="00285E13">
        <w:rPr>
          <w:rStyle w:val="normaltextrun"/>
          <w:rFonts w:cs="Segoe UI"/>
          <w:lang w:val="en-GB"/>
        </w:rPr>
        <w:t xml:space="preserve"> New Zealand. 202</w:t>
      </w:r>
      <w:r>
        <w:rPr>
          <w:rStyle w:val="normaltextrun"/>
          <w:rFonts w:cs="Segoe UI"/>
          <w:lang w:val="en-GB"/>
        </w:rPr>
        <w:t>5</w:t>
      </w:r>
      <w:r w:rsidRPr="00285E13">
        <w:rPr>
          <w:rStyle w:val="normaltextrun"/>
          <w:rFonts w:cs="Segoe UI"/>
          <w:lang w:val="en-GB"/>
        </w:rPr>
        <w:t xml:space="preserve">. </w:t>
      </w:r>
      <w:r w:rsidRPr="00285E13">
        <w:rPr>
          <w:rStyle w:val="normaltextrun"/>
          <w:rFonts w:cs="Segoe UI"/>
          <w:i/>
          <w:iCs/>
          <w:lang w:val="en-GB"/>
        </w:rPr>
        <w:t>Suicide data web tool</w:t>
      </w:r>
      <w:r w:rsidRPr="00285E13">
        <w:rPr>
          <w:rStyle w:val="normaltextrun"/>
          <w:rFonts w:cs="Segoe UI"/>
          <w:lang w:val="en-GB"/>
        </w:rPr>
        <w:t xml:space="preserve">. </w:t>
      </w:r>
      <w:r>
        <w:rPr>
          <w:rStyle w:val="normaltextrun"/>
          <w:rFonts w:cs="Segoe UI"/>
          <w:lang w:val="en-GB"/>
        </w:rPr>
        <w:br/>
      </w:r>
      <w:r w:rsidRPr="00285E13">
        <w:rPr>
          <w:rStyle w:val="normaltextrun"/>
          <w:rFonts w:cs="Segoe UI"/>
          <w:lang w:val="en-GB"/>
        </w:rPr>
        <w:t xml:space="preserve">URL: </w:t>
      </w:r>
      <w:hyperlink r:id="rId73" w:anchor="publishing-information" w:tgtFrame="_blank" w:history="1">
        <w:r w:rsidRPr="006B6559">
          <w:rPr>
            <w:rStyle w:val="Hyperlink"/>
          </w:rPr>
          <w:t>www.tewhatuora.govt.nz/for-health-professionals/data-and-statistics/suicide-web-tool/#publishing-information</w:t>
        </w:r>
      </w:hyperlink>
      <w:r w:rsidRPr="00285E13">
        <w:rPr>
          <w:rStyle w:val="normaltextrun"/>
          <w:rFonts w:cs="Segoe UI"/>
          <w:lang w:val="en-GB"/>
        </w:rPr>
        <w:t xml:space="preserve"> (accessed 4 </w:t>
      </w:r>
      <w:r>
        <w:rPr>
          <w:rStyle w:val="normaltextrun"/>
          <w:rFonts w:cs="Segoe UI"/>
          <w:lang w:val="en-GB"/>
        </w:rPr>
        <w:t>March</w:t>
      </w:r>
      <w:r w:rsidRPr="00285E13">
        <w:rPr>
          <w:rStyle w:val="normaltextrun"/>
          <w:rFonts w:cs="Segoe UI"/>
          <w:lang w:val="en-GB"/>
        </w:rPr>
        <w:t xml:space="preserve"> 202</w:t>
      </w:r>
      <w:r>
        <w:rPr>
          <w:rStyle w:val="normaltextrun"/>
          <w:rFonts w:cs="Segoe UI"/>
          <w:lang w:val="en-GB"/>
        </w:rPr>
        <w:t>5</w:t>
      </w:r>
      <w:r w:rsidRPr="00285E13">
        <w:rPr>
          <w:rStyle w:val="normaltextrun"/>
          <w:rFonts w:cs="Segoe UI"/>
          <w:lang w:val="en-GB"/>
        </w:rPr>
        <w:t>).</w:t>
      </w:r>
      <w:r>
        <w:rPr>
          <w:rStyle w:val="normaltextrun"/>
          <w:rFonts w:cs="Segoe UI"/>
          <w:lang w:val="en-GB"/>
        </w:rPr>
        <w:t xml:space="preserve"> </w:t>
      </w:r>
    </w:p>
    <w:p w14:paraId="2D341890" w14:textId="77777777" w:rsidR="006B6559" w:rsidRPr="00285E13" w:rsidRDefault="006B6559" w:rsidP="006B6559">
      <w:pPr>
        <w:pStyle w:val="References"/>
        <w:rPr>
          <w:szCs w:val="21"/>
        </w:rPr>
      </w:pPr>
      <w:r w:rsidRPr="006B6559">
        <w:rPr>
          <w:rStyle w:val="normaltextrun"/>
          <w:szCs w:val="20"/>
        </w:rPr>
        <w:t>Jenkin</w:t>
      </w:r>
      <w:r w:rsidRPr="00285E13">
        <w:rPr>
          <w:rStyle w:val="normaltextrun"/>
          <w:rFonts w:cs="Segoe UI"/>
          <w:lang w:val="en-GB"/>
        </w:rPr>
        <w:t xml:space="preserve"> G, Atkinson J. 2021. </w:t>
      </w:r>
      <w:r w:rsidRPr="00285E13">
        <w:rPr>
          <w:rStyle w:val="normaltextrun"/>
          <w:rFonts w:cs="Segoe UI"/>
          <w:i/>
          <w:iCs/>
          <w:lang w:val="en-GB"/>
        </w:rPr>
        <w:t>Construction Industry Suicides: numbers, characteristics and rates: report prepared for MATES in Construction NZ.</w:t>
      </w:r>
      <w:r w:rsidRPr="00285E13">
        <w:rPr>
          <w:rStyle w:val="normaltextrun"/>
          <w:rFonts w:cs="Segoe UI"/>
          <w:lang w:val="en-GB"/>
        </w:rPr>
        <w:t xml:space="preserve"> Wellington: Suicide and Mental Health Research Group, University of Otago Wellington.</w:t>
      </w:r>
      <w:r w:rsidRPr="00285E13">
        <w:rPr>
          <w:rStyle w:val="eop"/>
          <w:rFonts w:cs="Segoe UI"/>
          <w:szCs w:val="21"/>
        </w:rPr>
        <w:t> </w:t>
      </w:r>
    </w:p>
    <w:p w14:paraId="429F1140" w14:textId="77777777" w:rsidR="006B6559" w:rsidRPr="00285E13" w:rsidRDefault="006B6559" w:rsidP="006B6559">
      <w:pPr>
        <w:pStyle w:val="References"/>
        <w:rPr>
          <w:szCs w:val="21"/>
        </w:rPr>
      </w:pPr>
      <w:r w:rsidRPr="006B6559">
        <w:rPr>
          <w:rStyle w:val="normaltextrun"/>
          <w:szCs w:val="20"/>
        </w:rPr>
        <w:t>Ministry</w:t>
      </w:r>
      <w:r w:rsidRPr="00285E13">
        <w:rPr>
          <w:rStyle w:val="normaltextrun"/>
          <w:rFonts w:cs="Segoe UI"/>
          <w:lang w:val="en-GB"/>
        </w:rPr>
        <w:t xml:space="preserve"> of Health. 2019. </w:t>
      </w:r>
      <w:r w:rsidRPr="00285E13">
        <w:rPr>
          <w:rStyle w:val="normaltextrun"/>
          <w:rFonts w:cs="Segoe UI"/>
          <w:i/>
          <w:iCs/>
          <w:lang w:val="en-GB"/>
        </w:rPr>
        <w:t>Office of the Director of Mental Health and Addiction Services Annual Report 2017</w:t>
      </w:r>
      <w:r w:rsidRPr="00285E13">
        <w:rPr>
          <w:rStyle w:val="normaltextrun"/>
          <w:rFonts w:cs="Segoe UI"/>
          <w:lang w:val="en-GB"/>
        </w:rPr>
        <w:t>. Wellington: Ministry of Health.</w:t>
      </w:r>
      <w:r w:rsidRPr="00285E13">
        <w:rPr>
          <w:rStyle w:val="eop"/>
          <w:rFonts w:cs="Segoe UI"/>
          <w:szCs w:val="21"/>
        </w:rPr>
        <w:t> </w:t>
      </w:r>
    </w:p>
    <w:p w14:paraId="6B6592EC" w14:textId="77777777" w:rsidR="006B6559" w:rsidRPr="00285E13" w:rsidRDefault="006B6559" w:rsidP="006B6559">
      <w:pPr>
        <w:pStyle w:val="References"/>
        <w:rPr>
          <w:szCs w:val="21"/>
        </w:rPr>
      </w:pPr>
      <w:r w:rsidRPr="006B6559">
        <w:rPr>
          <w:rStyle w:val="normaltextrun"/>
          <w:szCs w:val="20"/>
        </w:rPr>
        <w:t>Ministry</w:t>
      </w:r>
      <w:r w:rsidRPr="00285E13">
        <w:rPr>
          <w:rStyle w:val="normaltextrun"/>
          <w:rFonts w:cs="Segoe UI"/>
        </w:rPr>
        <w:t xml:space="preserve"> of Social Development. 2022. </w:t>
      </w:r>
      <w:r w:rsidRPr="00285E13">
        <w:rPr>
          <w:rStyle w:val="normaltextrun"/>
          <w:rFonts w:cs="Segoe UI"/>
          <w:i/>
          <w:iCs/>
        </w:rPr>
        <w:t>Whataboutme.nz: the national youth health and wellbeing survey 2021. Overview report – October 2022</w:t>
      </w:r>
      <w:r w:rsidRPr="00285E13">
        <w:rPr>
          <w:rStyle w:val="normaltextrun"/>
          <w:rFonts w:cs="Segoe UI"/>
        </w:rPr>
        <w:t>. Wellington: Ministry of Social Development.</w:t>
      </w:r>
      <w:r>
        <w:rPr>
          <w:rStyle w:val="normaltextrun"/>
          <w:rFonts w:cs="Segoe UI"/>
        </w:rPr>
        <w:t xml:space="preserve"> </w:t>
      </w:r>
    </w:p>
    <w:p w14:paraId="32C25D4C" w14:textId="77777777" w:rsidR="006B6559" w:rsidRPr="00285E13" w:rsidRDefault="006B6559" w:rsidP="006B6559">
      <w:pPr>
        <w:pStyle w:val="References"/>
      </w:pPr>
      <w:r w:rsidRPr="006B6559">
        <w:rPr>
          <w:rStyle w:val="normaltextrun"/>
          <w:szCs w:val="20"/>
        </w:rPr>
        <w:t>Perinatal</w:t>
      </w:r>
      <w:r w:rsidRPr="01DA6174">
        <w:rPr>
          <w:rStyle w:val="normaltextrun"/>
          <w:rFonts w:cs="Segoe UI"/>
        </w:rPr>
        <w:t xml:space="preserve"> and Maternal Mortality Review Committee. 2024. </w:t>
      </w:r>
      <w:r w:rsidRPr="01DA6174">
        <w:rPr>
          <w:rStyle w:val="normaltextrun"/>
          <w:rFonts w:cs="Segoe UI"/>
          <w:i/>
          <w:iCs/>
        </w:rPr>
        <w:t>Sixteenth Annual Report of the Perinatal and Maternal Mortality Review Committee | Te Pūrongo ā-Tau Tekau mā Ono o te Komiti Arotake Mate Pēpi, Mate Whaea Hoki: Reporting Mortality and Morbidity 2021 | Te Tuku Pūrongo mō te Mate me te Whakamate 2021</w:t>
      </w:r>
      <w:r w:rsidRPr="01DA6174">
        <w:rPr>
          <w:rStyle w:val="normaltextrun"/>
          <w:rFonts w:cs="Segoe UI"/>
        </w:rPr>
        <w:t>. Wellington: Te Tāhū Hauora Health Quality &amp; Safety Commission.</w:t>
      </w:r>
      <w:r w:rsidRPr="01DA6174">
        <w:rPr>
          <w:rStyle w:val="eop"/>
          <w:rFonts w:cs="Segoe UI"/>
        </w:rPr>
        <w:t> </w:t>
      </w:r>
    </w:p>
    <w:p w14:paraId="6582064C" w14:textId="77777777" w:rsidR="006B6559" w:rsidRPr="006B6559" w:rsidRDefault="006B6559" w:rsidP="006B6559">
      <w:pPr>
        <w:pStyle w:val="References"/>
      </w:pPr>
      <w:r w:rsidRPr="006B6559">
        <w:rPr>
          <w:rStyle w:val="normaltextrun"/>
          <w:szCs w:val="20"/>
        </w:rPr>
        <w:t xml:space="preserve">WorkSafe. 2024. </w:t>
      </w:r>
      <w:r w:rsidRPr="006B6559">
        <w:rPr>
          <w:rStyle w:val="normaltextrun"/>
          <w:i/>
          <w:iCs/>
          <w:szCs w:val="20"/>
        </w:rPr>
        <w:t>Work related suicide: Examining the role of work factors in suicide.</w:t>
      </w:r>
      <w:r w:rsidRPr="006B6559">
        <w:rPr>
          <w:rStyle w:val="normaltextrun"/>
          <w:szCs w:val="20"/>
        </w:rPr>
        <w:t xml:space="preserve"> Wellington: WorkSafe. </w:t>
      </w:r>
    </w:p>
    <w:p w14:paraId="28235804" w14:textId="48387BB5" w:rsidR="009A42D5" w:rsidRDefault="009A42D5" w:rsidP="006B6559"/>
    <w:sectPr w:rsidR="009A42D5" w:rsidSect="00563CF2">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0207" w14:textId="77777777" w:rsidR="00370389" w:rsidRDefault="00370389">
      <w:r>
        <w:separator/>
      </w:r>
    </w:p>
    <w:p w14:paraId="7791906B" w14:textId="77777777" w:rsidR="00370389" w:rsidRDefault="00370389"/>
  </w:endnote>
  <w:endnote w:type="continuationSeparator" w:id="0">
    <w:p w14:paraId="0D1BB930" w14:textId="77777777" w:rsidR="00370389" w:rsidRDefault="00370389">
      <w:r>
        <w:continuationSeparator/>
      </w:r>
    </w:p>
    <w:p w14:paraId="7B9C1231" w14:textId="77777777" w:rsidR="00370389" w:rsidRDefault="0037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151F826E" w:rsidR="005A79E5" w:rsidRPr="00581136" w:rsidRDefault="005A79E5" w:rsidP="005A79E5">
    <w:pPr>
      <w:pStyle w:val="Footer"/>
      <w:pBdr>
        <w:bottom w:val="single" w:sz="4" w:space="1" w:color="auto"/>
      </w:pBdr>
      <w:tabs>
        <w:tab w:val="right" w:pos="9639"/>
      </w:tabs>
      <w:rPr>
        <w:b/>
      </w:rPr>
    </w:pPr>
    <w:r w:rsidRPr="00581136">
      <w:rPr>
        <w:b/>
      </w:rPr>
      <w:t xml:space="preserve">Released </w:t>
    </w:r>
    <w:r w:rsidR="00563CF2">
      <w:rPr>
        <w:b/>
      </w:rPr>
      <w:t>2025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EB69EAF" w:rsidR="00D662F8" w:rsidRDefault="006B6559" w:rsidP="00926083">
          <w:pPr>
            <w:pStyle w:val="RectoFooter"/>
            <w:jc w:val="left"/>
          </w:pPr>
          <w:r w:rsidRPr="00563CF2">
            <w:t>Suicide Prevention Action Plan 2025–2029</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08A8D80A" w:rsidR="00D662F8" w:rsidRDefault="00563CF2" w:rsidP="00926083">
          <w:pPr>
            <w:pStyle w:val="RectoFooter"/>
          </w:pPr>
          <w:r w:rsidRPr="00563CF2">
            <w:t>Suicide Prevention Action Plan 2025–2029</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563CF2" w14:paraId="046A2177" w14:textId="77777777" w:rsidTr="00D662F8">
      <w:trPr>
        <w:cantSplit/>
      </w:trPr>
      <w:tc>
        <w:tcPr>
          <w:tcW w:w="709" w:type="dxa"/>
          <w:vAlign w:val="center"/>
        </w:tcPr>
        <w:p w14:paraId="523EAA9C" w14:textId="77777777" w:rsidR="00563CF2" w:rsidRPr="00931466" w:rsidRDefault="00563CF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4923FB3D" w14:textId="77777777" w:rsidR="00563CF2" w:rsidRDefault="00563CF2" w:rsidP="00926083">
          <w:pPr>
            <w:pStyle w:val="RectoFooter"/>
            <w:jc w:val="left"/>
          </w:pPr>
          <w:r>
            <w:rPr>
              <w:caps w:val="0"/>
            </w:rPr>
            <w:t>Suicide Prevention Action Plan 2025–2029:</w:t>
          </w:r>
          <w:r>
            <w:rPr>
              <w:caps w:val="0"/>
            </w:rPr>
            <w:br/>
          </w:r>
        </w:p>
      </w:tc>
    </w:tr>
  </w:tbl>
  <w:p w14:paraId="76927E96" w14:textId="77777777" w:rsidR="00563CF2" w:rsidRPr="00571223" w:rsidRDefault="00563CF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563CF2" w14:paraId="6378A83F" w14:textId="77777777" w:rsidTr="00D662F8">
      <w:trPr>
        <w:cantSplit/>
      </w:trPr>
      <w:tc>
        <w:tcPr>
          <w:tcW w:w="8080" w:type="dxa"/>
          <w:vAlign w:val="center"/>
        </w:tcPr>
        <w:p w14:paraId="7A7FDD72" w14:textId="3966D871" w:rsidR="00563CF2" w:rsidRDefault="00563CF2" w:rsidP="00926083">
          <w:pPr>
            <w:pStyle w:val="RectoFooter"/>
          </w:pPr>
          <w:bookmarkStart w:id="4" w:name="_Hlk175675198"/>
          <w:r>
            <w:t>Suicide prevention action plan 2025–2029</w:t>
          </w:r>
          <w:bookmarkEnd w:id="4"/>
        </w:p>
      </w:tc>
      <w:tc>
        <w:tcPr>
          <w:tcW w:w="709" w:type="dxa"/>
          <w:vAlign w:val="center"/>
        </w:tcPr>
        <w:p w14:paraId="165F5CD2" w14:textId="77777777" w:rsidR="00563CF2" w:rsidRPr="00931466" w:rsidRDefault="00563CF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6DB6F6D" w14:textId="77777777" w:rsidR="00563CF2" w:rsidRPr="00581EB8" w:rsidRDefault="00563CF2"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0E343211" w:rsidR="00D662F8" w:rsidRDefault="00563CF2" w:rsidP="000D58DD">
          <w:pPr>
            <w:pStyle w:val="RectoFooter"/>
            <w:jc w:val="left"/>
          </w:pPr>
          <w:r w:rsidRPr="00563CF2">
            <w:t>Suicide Prevention Action Plan 2025–2029</w:t>
          </w:r>
        </w:p>
      </w:tc>
    </w:tr>
  </w:tbl>
  <w:p w14:paraId="5177CEA2" w14:textId="77777777" w:rsidR="00926083" w:rsidRPr="00571223" w:rsidRDefault="00926083"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4C935A58" w:rsidR="00D662F8" w:rsidRDefault="00563CF2" w:rsidP="00931466">
          <w:pPr>
            <w:pStyle w:val="RectoFooter"/>
          </w:pPr>
          <w:r w:rsidRPr="00563CF2">
            <w:t>Suicide Prevention Action Plan 2025–2029</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2CAC" w14:textId="77777777" w:rsidR="00370389" w:rsidRPr="00A26E6B" w:rsidRDefault="00370389" w:rsidP="00A26E6B"/>
  </w:footnote>
  <w:footnote w:type="continuationSeparator" w:id="0">
    <w:p w14:paraId="144395B7" w14:textId="77777777" w:rsidR="00370389" w:rsidRDefault="00370389">
      <w:r>
        <w:continuationSeparator/>
      </w:r>
    </w:p>
    <w:p w14:paraId="7FD355B5" w14:textId="77777777" w:rsidR="00370389" w:rsidRDefault="0037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5E370742" w:rsidR="005A79E5" w:rsidRDefault="005A79E5" w:rsidP="00B26F0F">
          <w:pPr>
            <w:pStyle w:val="Header"/>
          </w:pPr>
        </w:p>
      </w:tc>
      <w:tc>
        <w:tcPr>
          <w:tcW w:w="4429" w:type="dxa"/>
          <w:vAlign w:val="center"/>
        </w:tcPr>
        <w:p w14:paraId="06193D58" w14:textId="001E48F8" w:rsidR="005A79E5" w:rsidRDefault="005A79E5" w:rsidP="00301815">
          <w:pPr>
            <w:pStyle w:val="Header"/>
            <w:jc w:val="right"/>
          </w:pP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673C" w14:textId="77777777" w:rsidR="00563CF2" w:rsidRDefault="00563CF2" w:rsidP="00533B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9F98" w14:textId="77777777" w:rsidR="00563CF2" w:rsidRDefault="00563CF2" w:rsidP="009267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B91325"/>
    <w:multiLevelType w:val="hybridMultilevel"/>
    <w:tmpl w:val="34B2F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8"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1" w15:restartNumberingAfterBreak="0">
    <w:nsid w:val="1FD0299E"/>
    <w:multiLevelType w:val="hybridMultilevel"/>
    <w:tmpl w:val="287CAB16"/>
    <w:lvl w:ilvl="0" w:tplc="1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4"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5" w15:restartNumberingAfterBreak="0">
    <w:nsid w:val="2AF535FC"/>
    <w:multiLevelType w:val="hybridMultilevel"/>
    <w:tmpl w:val="FD10F67C"/>
    <w:lvl w:ilvl="0" w:tplc="14090001">
      <w:start w:val="1"/>
      <w:numFmt w:val="bullet"/>
      <w:lvlText w:val=""/>
      <w:lvlJc w:val="left"/>
      <w:pPr>
        <w:tabs>
          <w:tab w:val="num" w:pos="261"/>
        </w:tabs>
        <w:ind w:left="261" w:hanging="360"/>
      </w:pPr>
      <w:rPr>
        <w:rFonts w:ascii="Symbol" w:hAnsi="Symbol" w:hint="default"/>
      </w:rPr>
    </w:lvl>
    <w:lvl w:ilvl="1" w:tplc="FFFFFFFF" w:tentative="1">
      <w:start w:val="1"/>
      <w:numFmt w:val="bullet"/>
      <w:lvlText w:val="•"/>
      <w:lvlJc w:val="left"/>
      <w:pPr>
        <w:tabs>
          <w:tab w:val="num" w:pos="981"/>
        </w:tabs>
        <w:ind w:left="981" w:hanging="360"/>
      </w:pPr>
      <w:rPr>
        <w:rFonts w:ascii="Arial" w:hAnsi="Arial" w:hint="default"/>
      </w:rPr>
    </w:lvl>
    <w:lvl w:ilvl="2" w:tplc="FFFFFFFF" w:tentative="1">
      <w:start w:val="1"/>
      <w:numFmt w:val="bullet"/>
      <w:lvlText w:val="•"/>
      <w:lvlJc w:val="left"/>
      <w:pPr>
        <w:tabs>
          <w:tab w:val="num" w:pos="1701"/>
        </w:tabs>
        <w:ind w:left="1701" w:hanging="360"/>
      </w:pPr>
      <w:rPr>
        <w:rFonts w:ascii="Arial" w:hAnsi="Arial" w:hint="default"/>
      </w:rPr>
    </w:lvl>
    <w:lvl w:ilvl="3" w:tplc="FFFFFFFF" w:tentative="1">
      <w:start w:val="1"/>
      <w:numFmt w:val="bullet"/>
      <w:lvlText w:val="•"/>
      <w:lvlJc w:val="left"/>
      <w:pPr>
        <w:tabs>
          <w:tab w:val="num" w:pos="2421"/>
        </w:tabs>
        <w:ind w:left="2421" w:hanging="360"/>
      </w:pPr>
      <w:rPr>
        <w:rFonts w:ascii="Arial" w:hAnsi="Arial" w:hint="default"/>
      </w:rPr>
    </w:lvl>
    <w:lvl w:ilvl="4" w:tplc="FFFFFFFF" w:tentative="1">
      <w:start w:val="1"/>
      <w:numFmt w:val="bullet"/>
      <w:lvlText w:val="•"/>
      <w:lvlJc w:val="left"/>
      <w:pPr>
        <w:tabs>
          <w:tab w:val="num" w:pos="3141"/>
        </w:tabs>
        <w:ind w:left="3141" w:hanging="360"/>
      </w:pPr>
      <w:rPr>
        <w:rFonts w:ascii="Arial" w:hAnsi="Arial" w:hint="default"/>
      </w:rPr>
    </w:lvl>
    <w:lvl w:ilvl="5" w:tplc="FFFFFFFF" w:tentative="1">
      <w:start w:val="1"/>
      <w:numFmt w:val="bullet"/>
      <w:lvlText w:val="•"/>
      <w:lvlJc w:val="left"/>
      <w:pPr>
        <w:tabs>
          <w:tab w:val="num" w:pos="3861"/>
        </w:tabs>
        <w:ind w:left="3861" w:hanging="360"/>
      </w:pPr>
      <w:rPr>
        <w:rFonts w:ascii="Arial" w:hAnsi="Arial" w:hint="default"/>
      </w:rPr>
    </w:lvl>
    <w:lvl w:ilvl="6" w:tplc="FFFFFFFF" w:tentative="1">
      <w:start w:val="1"/>
      <w:numFmt w:val="bullet"/>
      <w:lvlText w:val="•"/>
      <w:lvlJc w:val="left"/>
      <w:pPr>
        <w:tabs>
          <w:tab w:val="num" w:pos="4581"/>
        </w:tabs>
        <w:ind w:left="4581" w:hanging="360"/>
      </w:pPr>
      <w:rPr>
        <w:rFonts w:ascii="Arial" w:hAnsi="Arial" w:hint="default"/>
      </w:rPr>
    </w:lvl>
    <w:lvl w:ilvl="7" w:tplc="FFFFFFFF" w:tentative="1">
      <w:start w:val="1"/>
      <w:numFmt w:val="bullet"/>
      <w:lvlText w:val="•"/>
      <w:lvlJc w:val="left"/>
      <w:pPr>
        <w:tabs>
          <w:tab w:val="num" w:pos="5301"/>
        </w:tabs>
        <w:ind w:left="5301" w:hanging="360"/>
      </w:pPr>
      <w:rPr>
        <w:rFonts w:ascii="Arial" w:hAnsi="Arial" w:hint="default"/>
      </w:rPr>
    </w:lvl>
    <w:lvl w:ilvl="8" w:tplc="FFFFFFFF" w:tentative="1">
      <w:start w:val="1"/>
      <w:numFmt w:val="bullet"/>
      <w:lvlText w:val="•"/>
      <w:lvlJc w:val="left"/>
      <w:pPr>
        <w:tabs>
          <w:tab w:val="num" w:pos="6021"/>
        </w:tabs>
        <w:ind w:left="6021" w:hanging="360"/>
      </w:pPr>
      <w:rPr>
        <w:rFonts w:ascii="Arial" w:hAnsi="Arial" w:hint="default"/>
      </w:rPr>
    </w:lvl>
  </w:abstractNum>
  <w:abstractNum w:abstractNumId="16"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7"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8"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80562"/>
    <w:multiLevelType w:val="hybridMultilevel"/>
    <w:tmpl w:val="458C7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E0765"/>
    <w:multiLevelType w:val="hybridMultilevel"/>
    <w:tmpl w:val="BC883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3"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4" w15:restartNumberingAfterBreak="0">
    <w:nsid w:val="57F943F1"/>
    <w:multiLevelType w:val="hybridMultilevel"/>
    <w:tmpl w:val="4850B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3D4903"/>
    <w:multiLevelType w:val="hybridMultilevel"/>
    <w:tmpl w:val="8E84C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8"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9" w15:restartNumberingAfterBreak="0">
    <w:nsid w:val="64456CC4"/>
    <w:multiLevelType w:val="hybridMultilevel"/>
    <w:tmpl w:val="F91EA2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31" w15:restartNumberingAfterBreak="0">
    <w:nsid w:val="68D623D6"/>
    <w:multiLevelType w:val="hybridMultilevel"/>
    <w:tmpl w:val="03EA9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33"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34"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35" w15:restartNumberingAfterBreak="0">
    <w:nsid w:val="70566599"/>
    <w:multiLevelType w:val="hybridMultilevel"/>
    <w:tmpl w:val="E42026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7170F77"/>
    <w:multiLevelType w:val="hybridMultilevel"/>
    <w:tmpl w:val="E5AC9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9"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1"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42"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38758277">
    <w:abstractNumId w:val="40"/>
  </w:num>
  <w:num w:numId="2" w16cid:durableId="1006247092">
    <w:abstractNumId w:val="30"/>
  </w:num>
  <w:num w:numId="3" w16cid:durableId="1842894245">
    <w:abstractNumId w:val="18"/>
  </w:num>
  <w:num w:numId="4" w16cid:durableId="501244246">
    <w:abstractNumId w:val="20"/>
  </w:num>
  <w:num w:numId="5" w16cid:durableId="1046635368">
    <w:abstractNumId w:val="0"/>
  </w:num>
  <w:num w:numId="6" w16cid:durableId="1617562860">
    <w:abstractNumId w:val="42"/>
  </w:num>
  <w:num w:numId="7" w16cid:durableId="796870543">
    <w:abstractNumId w:val="14"/>
  </w:num>
  <w:num w:numId="8" w16cid:durableId="794059508">
    <w:abstractNumId w:val="2"/>
  </w:num>
  <w:num w:numId="9" w16cid:durableId="1701853513">
    <w:abstractNumId w:val="39"/>
  </w:num>
  <w:num w:numId="10" w16cid:durableId="1225750943">
    <w:abstractNumId w:val="1"/>
  </w:num>
  <w:num w:numId="11" w16cid:durableId="1573851413">
    <w:abstractNumId w:val="36"/>
  </w:num>
  <w:num w:numId="12" w16cid:durableId="1474062698">
    <w:abstractNumId w:val="3"/>
  </w:num>
  <w:num w:numId="13" w16cid:durableId="116797618">
    <w:abstractNumId w:val="8"/>
  </w:num>
  <w:num w:numId="14" w16cid:durableId="1422946261">
    <w:abstractNumId w:val="5"/>
  </w:num>
  <w:num w:numId="15" w16cid:durableId="216666197">
    <w:abstractNumId w:val="9"/>
  </w:num>
  <w:num w:numId="16" w16cid:durableId="11731334">
    <w:abstractNumId w:val="26"/>
  </w:num>
  <w:num w:numId="17" w16cid:durableId="1866675093">
    <w:abstractNumId w:val="12"/>
  </w:num>
  <w:num w:numId="18" w16cid:durableId="810900983">
    <w:abstractNumId w:val="33"/>
  </w:num>
  <w:num w:numId="19" w16cid:durableId="1174566289">
    <w:abstractNumId w:val="13"/>
  </w:num>
  <w:num w:numId="20" w16cid:durableId="152766443">
    <w:abstractNumId w:val="23"/>
  </w:num>
  <w:num w:numId="21" w16cid:durableId="325590918">
    <w:abstractNumId w:val="7"/>
  </w:num>
  <w:num w:numId="22" w16cid:durableId="779690920">
    <w:abstractNumId w:val="4"/>
  </w:num>
  <w:num w:numId="23" w16cid:durableId="501706843">
    <w:abstractNumId w:val="28"/>
  </w:num>
  <w:num w:numId="24" w16cid:durableId="854731787">
    <w:abstractNumId w:val="27"/>
  </w:num>
  <w:num w:numId="25" w16cid:durableId="277951127">
    <w:abstractNumId w:val="41"/>
  </w:num>
  <w:num w:numId="26" w16cid:durableId="329676713">
    <w:abstractNumId w:val="16"/>
  </w:num>
  <w:num w:numId="27" w16cid:durableId="1862740121">
    <w:abstractNumId w:val="34"/>
  </w:num>
  <w:num w:numId="28" w16cid:durableId="1149632637">
    <w:abstractNumId w:val="32"/>
  </w:num>
  <w:num w:numId="29" w16cid:durableId="912548972">
    <w:abstractNumId w:val="22"/>
  </w:num>
  <w:num w:numId="30" w16cid:durableId="542254149">
    <w:abstractNumId w:val="10"/>
  </w:num>
  <w:num w:numId="31" w16cid:durableId="1696729447">
    <w:abstractNumId w:val="38"/>
  </w:num>
  <w:num w:numId="32" w16cid:durableId="1761365121">
    <w:abstractNumId w:val="17"/>
  </w:num>
  <w:num w:numId="33" w16cid:durableId="1758943522">
    <w:abstractNumId w:val="15"/>
  </w:num>
  <w:num w:numId="34" w16cid:durableId="1357342854">
    <w:abstractNumId w:val="35"/>
  </w:num>
  <w:num w:numId="35" w16cid:durableId="532113836">
    <w:abstractNumId w:val="11"/>
  </w:num>
  <w:num w:numId="36" w16cid:durableId="1488087675">
    <w:abstractNumId w:val="31"/>
  </w:num>
  <w:num w:numId="37" w16cid:durableId="416174405">
    <w:abstractNumId w:val="25"/>
  </w:num>
  <w:num w:numId="38" w16cid:durableId="1783374787">
    <w:abstractNumId w:val="37"/>
  </w:num>
  <w:num w:numId="39" w16cid:durableId="412973078">
    <w:abstractNumId w:val="24"/>
  </w:num>
  <w:num w:numId="40" w16cid:durableId="651952466">
    <w:abstractNumId w:val="6"/>
  </w:num>
  <w:num w:numId="41" w16cid:durableId="191385750">
    <w:abstractNumId w:val="19"/>
  </w:num>
  <w:num w:numId="42" w16cid:durableId="2136943343">
    <w:abstractNumId w:val="21"/>
  </w:num>
  <w:num w:numId="43" w16cid:durableId="29321568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6406D"/>
    <w:rsid w:val="00072BD6"/>
    <w:rsid w:val="00075B78"/>
    <w:rsid w:val="000763E9"/>
    <w:rsid w:val="00082CD6"/>
    <w:rsid w:val="0008437D"/>
    <w:rsid w:val="00085AFE"/>
    <w:rsid w:val="000914C5"/>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342C7"/>
    <w:rsid w:val="0013585C"/>
    <w:rsid w:val="00142261"/>
    <w:rsid w:val="00142954"/>
    <w:rsid w:val="001460E0"/>
    <w:rsid w:val="001472F0"/>
    <w:rsid w:val="00147F71"/>
    <w:rsid w:val="00150A6E"/>
    <w:rsid w:val="0016304B"/>
    <w:rsid w:val="0016468A"/>
    <w:rsid w:val="0018662D"/>
    <w:rsid w:val="00197427"/>
    <w:rsid w:val="001A21B4"/>
    <w:rsid w:val="001A5CF5"/>
    <w:rsid w:val="001B39D2"/>
    <w:rsid w:val="001B4BF8"/>
    <w:rsid w:val="001C4326"/>
    <w:rsid w:val="001C665E"/>
    <w:rsid w:val="001D3541"/>
    <w:rsid w:val="001D3E4E"/>
    <w:rsid w:val="001D68BC"/>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D65B8"/>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0389"/>
    <w:rsid w:val="00377264"/>
    <w:rsid w:val="003779D2"/>
    <w:rsid w:val="00385E38"/>
    <w:rsid w:val="003A26A5"/>
    <w:rsid w:val="003A3761"/>
    <w:rsid w:val="003A512D"/>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301C6"/>
    <w:rsid w:val="0043478F"/>
    <w:rsid w:val="0043602B"/>
    <w:rsid w:val="00440BE0"/>
    <w:rsid w:val="00442C1C"/>
    <w:rsid w:val="0044584B"/>
    <w:rsid w:val="00447CB7"/>
    <w:rsid w:val="00455CC9"/>
    <w:rsid w:val="00460826"/>
    <w:rsid w:val="00460EA7"/>
    <w:rsid w:val="0046195B"/>
    <w:rsid w:val="0046362D"/>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3199F"/>
    <w:rsid w:val="00531E12"/>
    <w:rsid w:val="00533B90"/>
    <w:rsid w:val="005410F8"/>
    <w:rsid w:val="005448EC"/>
    <w:rsid w:val="00545963"/>
    <w:rsid w:val="00550256"/>
    <w:rsid w:val="00553165"/>
    <w:rsid w:val="005537D5"/>
    <w:rsid w:val="00553958"/>
    <w:rsid w:val="00556BB7"/>
    <w:rsid w:val="0055763D"/>
    <w:rsid w:val="00561516"/>
    <w:rsid w:val="005621F2"/>
    <w:rsid w:val="00563CF2"/>
    <w:rsid w:val="005665FD"/>
    <w:rsid w:val="00567B58"/>
    <w:rsid w:val="00571223"/>
    <w:rsid w:val="005763E0"/>
    <w:rsid w:val="00581136"/>
    <w:rsid w:val="00581EB8"/>
    <w:rsid w:val="005A27CA"/>
    <w:rsid w:val="005A43BD"/>
    <w:rsid w:val="005A79E5"/>
    <w:rsid w:val="005D034C"/>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4028"/>
    <w:rsid w:val="00686D80"/>
    <w:rsid w:val="00694895"/>
    <w:rsid w:val="00697E2E"/>
    <w:rsid w:val="006A25A2"/>
    <w:rsid w:val="006A3B87"/>
    <w:rsid w:val="006B0E73"/>
    <w:rsid w:val="006B1E3D"/>
    <w:rsid w:val="006B4A4D"/>
    <w:rsid w:val="006B5695"/>
    <w:rsid w:val="006B6559"/>
    <w:rsid w:val="006B7B2E"/>
    <w:rsid w:val="006C78EB"/>
    <w:rsid w:val="006D1660"/>
    <w:rsid w:val="006D63E5"/>
    <w:rsid w:val="006E1753"/>
    <w:rsid w:val="006E3911"/>
    <w:rsid w:val="006F1B67"/>
    <w:rsid w:val="006F4D9C"/>
    <w:rsid w:val="0070091D"/>
    <w:rsid w:val="00702854"/>
    <w:rsid w:val="0071741C"/>
    <w:rsid w:val="00742B90"/>
    <w:rsid w:val="0074434D"/>
    <w:rsid w:val="00753C1C"/>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15765"/>
    <w:rsid w:val="008162F4"/>
    <w:rsid w:val="00821491"/>
    <w:rsid w:val="00822F2C"/>
    <w:rsid w:val="00823DEE"/>
    <w:rsid w:val="00825EAF"/>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0C4E"/>
    <w:rsid w:val="008F29BE"/>
    <w:rsid w:val="008F2B72"/>
    <w:rsid w:val="008F4AE5"/>
    <w:rsid w:val="008F51EB"/>
    <w:rsid w:val="00900197"/>
    <w:rsid w:val="00902F55"/>
    <w:rsid w:val="0090582B"/>
    <w:rsid w:val="009060C0"/>
    <w:rsid w:val="009114A2"/>
    <w:rsid w:val="009133F5"/>
    <w:rsid w:val="0091756F"/>
    <w:rsid w:val="00920A27"/>
    <w:rsid w:val="00920D9D"/>
    <w:rsid w:val="00921216"/>
    <w:rsid w:val="009216CC"/>
    <w:rsid w:val="00926083"/>
    <w:rsid w:val="00930D08"/>
    <w:rsid w:val="00931466"/>
    <w:rsid w:val="00932D69"/>
    <w:rsid w:val="00933A52"/>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0096"/>
    <w:rsid w:val="00A625E8"/>
    <w:rsid w:val="00A63DFF"/>
    <w:rsid w:val="00A6490D"/>
    <w:rsid w:val="00A7415D"/>
    <w:rsid w:val="00A80363"/>
    <w:rsid w:val="00A80939"/>
    <w:rsid w:val="00A83E9D"/>
    <w:rsid w:val="00A87C05"/>
    <w:rsid w:val="00A9169D"/>
    <w:rsid w:val="00AA240C"/>
    <w:rsid w:val="00AC101C"/>
    <w:rsid w:val="00AD4CF1"/>
    <w:rsid w:val="00AD5988"/>
    <w:rsid w:val="00AD6293"/>
    <w:rsid w:val="00AF1BA8"/>
    <w:rsid w:val="00AF7800"/>
    <w:rsid w:val="00B00CF5"/>
    <w:rsid w:val="00B072E0"/>
    <w:rsid w:val="00B1007E"/>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0DA8"/>
    <w:rsid w:val="00B86AB1"/>
    <w:rsid w:val="00B97F07"/>
    <w:rsid w:val="00BA7EBA"/>
    <w:rsid w:val="00BB2A06"/>
    <w:rsid w:val="00BB2CBB"/>
    <w:rsid w:val="00BB4198"/>
    <w:rsid w:val="00BC03EE"/>
    <w:rsid w:val="00BC59F1"/>
    <w:rsid w:val="00BF3DE1"/>
    <w:rsid w:val="00BF4843"/>
    <w:rsid w:val="00BF5205"/>
    <w:rsid w:val="00C05132"/>
    <w:rsid w:val="00C12508"/>
    <w:rsid w:val="00C23728"/>
    <w:rsid w:val="00C3026C"/>
    <w:rsid w:val="00C313A9"/>
    <w:rsid w:val="00C441CF"/>
    <w:rsid w:val="00C45AA2"/>
    <w:rsid w:val="00C4792C"/>
    <w:rsid w:val="00C55BEF"/>
    <w:rsid w:val="00C601AF"/>
    <w:rsid w:val="00C61A63"/>
    <w:rsid w:val="00C66296"/>
    <w:rsid w:val="00C7394D"/>
    <w:rsid w:val="00C77282"/>
    <w:rsid w:val="00C84DE5"/>
    <w:rsid w:val="00C86248"/>
    <w:rsid w:val="00C87273"/>
    <w:rsid w:val="00C90B31"/>
    <w:rsid w:val="00CA0D6F"/>
    <w:rsid w:val="00CA4C33"/>
    <w:rsid w:val="00CA6F4A"/>
    <w:rsid w:val="00CB6427"/>
    <w:rsid w:val="00CC0FBE"/>
    <w:rsid w:val="00CD2119"/>
    <w:rsid w:val="00CD237A"/>
    <w:rsid w:val="00CD36AC"/>
    <w:rsid w:val="00CE13A3"/>
    <w:rsid w:val="00CE36BC"/>
    <w:rsid w:val="00CF1747"/>
    <w:rsid w:val="00CF60ED"/>
    <w:rsid w:val="00D05D74"/>
    <w:rsid w:val="00D20C59"/>
    <w:rsid w:val="00D23323"/>
    <w:rsid w:val="00D2392A"/>
    <w:rsid w:val="00D25FFE"/>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E23271"/>
    <w:rsid w:val="00E24F80"/>
    <w:rsid w:val="00E259F3"/>
    <w:rsid w:val="00E30985"/>
    <w:rsid w:val="00E33238"/>
    <w:rsid w:val="00E376B7"/>
    <w:rsid w:val="00E42F5D"/>
    <w:rsid w:val="00E4486C"/>
    <w:rsid w:val="00E460B6"/>
    <w:rsid w:val="00E4643F"/>
    <w:rsid w:val="00E511D5"/>
    <w:rsid w:val="00E53A9F"/>
    <w:rsid w:val="00E60249"/>
    <w:rsid w:val="00E65269"/>
    <w:rsid w:val="00E76D66"/>
    <w:rsid w:val="00EA608C"/>
    <w:rsid w:val="00EA796A"/>
    <w:rsid w:val="00EB1856"/>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311A9"/>
    <w:rsid w:val="00F5180D"/>
    <w:rsid w:val="00F63781"/>
    <w:rsid w:val="00F67496"/>
    <w:rsid w:val="00F76FFE"/>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link w:val="TableTextChar"/>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styleId="UnresolvedMention">
    <w:name w:val="Unresolved Mention"/>
    <w:basedOn w:val="DefaultParagraphFont"/>
    <w:uiPriority w:val="99"/>
    <w:semiHidden/>
    <w:unhideWhenUsed/>
    <w:rsid w:val="00563CF2"/>
    <w:rPr>
      <w:color w:val="605E5C"/>
      <w:shd w:val="clear" w:color="auto" w:fill="E1DFDD"/>
    </w:rPr>
  </w:style>
  <w:style w:type="character" w:customStyle="1" w:styleId="BulletChar">
    <w:name w:val="Bullet Char"/>
    <w:link w:val="Bullet"/>
    <w:locked/>
    <w:rsid w:val="0006406D"/>
    <w:rPr>
      <w:rFonts w:ascii="Segoe UI" w:hAnsi="Segoe UI"/>
      <w:sz w:val="21"/>
      <w:lang w:eastAsia="en-GB"/>
    </w:rPr>
  </w:style>
  <w:style w:type="character" w:customStyle="1" w:styleId="normaltextrun">
    <w:name w:val="normaltextrun"/>
    <w:basedOn w:val="DefaultParagraphFont"/>
    <w:rsid w:val="00E4643F"/>
    <w:rPr>
      <w:sz w:val="21"/>
      <w:szCs w:val="21"/>
    </w:rPr>
  </w:style>
  <w:style w:type="paragraph" w:styleId="ListParagraph">
    <w:name w:val="List Paragraph"/>
    <w:aliases w:val="Level 3,List Paragraph1,List Paragraph numbered,List Bullet indent,Normal text,Bullet Normal,numbered,FooterText,Paragraphe de liste1,Bulletr List Paragraph,列出段落,列出段落1,Bullet List,Board paper bullet list,#List Paragraph,target,Rec para,L"/>
    <w:basedOn w:val="Normal"/>
    <w:link w:val="ListParagraphChar"/>
    <w:uiPriority w:val="34"/>
    <w:qFormat/>
    <w:rsid w:val="00E4643F"/>
    <w:pPr>
      <w:spacing w:before="120" w:after="120"/>
      <w:ind w:left="720"/>
      <w:contextualSpacing/>
    </w:pPr>
    <w:rPr>
      <w:rFonts w:ascii="Arial" w:hAnsi="Arial"/>
      <w:sz w:val="22"/>
    </w:rPr>
  </w:style>
  <w:style w:type="character" w:customStyle="1" w:styleId="ListParagraphChar">
    <w:name w:val="List Paragraph Char"/>
    <w:aliases w:val="Level 3 Char,List Paragraph1 Char,List Paragraph numbered Char,List Bullet indent Char,Normal text Char,Bullet Normal Char,numbered Char,FooterText Char,Paragraphe de liste1 Char,Bulletr List Paragraph Char,列出段落 Char,列出段落1 Char"/>
    <w:basedOn w:val="DefaultParagraphFont"/>
    <w:link w:val="ListParagraph"/>
    <w:uiPriority w:val="34"/>
    <w:qFormat/>
    <w:rsid w:val="00E4643F"/>
    <w:rPr>
      <w:rFonts w:ascii="Arial" w:hAnsi="Arial"/>
      <w:sz w:val="22"/>
      <w:lang w:eastAsia="en-GB"/>
    </w:rPr>
  </w:style>
  <w:style w:type="character" w:customStyle="1" w:styleId="FigureChar">
    <w:name w:val="Figure Char"/>
    <w:link w:val="Figure"/>
    <w:locked/>
    <w:rsid w:val="00B80DA8"/>
    <w:rPr>
      <w:rFonts w:ascii="Segoe UI" w:hAnsi="Segoe UI"/>
      <w:b/>
      <w:lang w:eastAsia="en-GB"/>
    </w:rPr>
  </w:style>
  <w:style w:type="character" w:customStyle="1" w:styleId="TableTextChar">
    <w:name w:val="TableText Char"/>
    <w:link w:val="TableText"/>
    <w:uiPriority w:val="99"/>
    <w:rsid w:val="00B80DA8"/>
    <w:rPr>
      <w:rFonts w:ascii="Segoe UI" w:hAnsi="Segoe UI"/>
      <w:sz w:val="18"/>
      <w:lang w:eastAsia="en-GB"/>
    </w:rPr>
  </w:style>
  <w:style w:type="paragraph" w:styleId="NormalWeb">
    <w:name w:val="Normal (Web)"/>
    <w:basedOn w:val="Normal"/>
    <w:uiPriority w:val="99"/>
    <w:unhideWhenUsed/>
    <w:rsid w:val="00B80DA8"/>
    <w:pPr>
      <w:spacing w:before="100" w:beforeAutospacing="1" w:after="100" w:afterAutospacing="1"/>
    </w:pPr>
    <w:rPr>
      <w:rFonts w:ascii="Times New Roman" w:hAnsi="Times New Roman"/>
      <w:sz w:val="24"/>
      <w:szCs w:val="24"/>
      <w:lang w:eastAsia="en-NZ"/>
    </w:rPr>
  </w:style>
  <w:style w:type="character" w:customStyle="1" w:styleId="eop">
    <w:name w:val="eop"/>
    <w:basedOn w:val="DefaultParagraphFont"/>
    <w:rsid w:val="006B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yperlink" Target="https://www.lifekeepers.nz/" TargetMode="External"/><Relationship Id="rId21" Type="http://schemas.openxmlformats.org/officeDocument/2006/relationships/footer" Target="footer5.xml"/><Relationship Id="rId34" Type="http://schemas.openxmlformats.org/officeDocument/2006/relationships/hyperlink" Target="https://centreofmaorisuicideprevention.com/funding/funding-copy/" TargetMode="External"/><Relationship Id="rId42" Type="http://schemas.openxmlformats.org/officeDocument/2006/relationships/hyperlink" Target="https://www.lifekeepers.nz/" TargetMode="External"/><Relationship Id="rId47" Type="http://schemas.openxmlformats.org/officeDocument/2006/relationships/hyperlink" Target="https://www.aoaketera.org.nz/" TargetMode="External"/><Relationship Id="rId50" Type="http://schemas.openxmlformats.org/officeDocument/2006/relationships/hyperlink" Target="https://www.skylight.org.nz/build-resilience/waves/training" TargetMode="External"/><Relationship Id="rId55" Type="http://schemas.openxmlformats.org/officeDocument/2006/relationships/hyperlink" Target="https://mentalhealth.org.nz/our-work/suicide-media-response-service" TargetMode="External"/><Relationship Id="rId63" Type="http://schemas.openxmlformats.org/officeDocument/2006/relationships/hyperlink" Target="https://tepunaaonui.govt.nz/national-strategy" TargetMode="External"/><Relationship Id="rId68" Type="http://schemas.openxmlformats.org/officeDocument/2006/relationships/hyperlink" Target="https://www.tpk.govt.nz/en/nga-putea-me-nga-ratonga/rangatahi/rangatahi-manawaroa" TargetMode="External"/><Relationship Id="rId7" Type="http://schemas.openxmlformats.org/officeDocument/2006/relationships/styles" Target="styles.xml"/><Relationship Id="rId71" Type="http://schemas.openxmlformats.org/officeDocument/2006/relationships/hyperlink" Target="https://www.msd.govt.nz/about-msd-and-our-work/child-wellbeing-and-poverty-reduction/child-youth-strategy/index.html"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mentalhealth.org.nz/suicide-prevention" TargetMode="Externa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s://www.mindsetengage.co.nz/" TargetMode="External"/><Relationship Id="rId37" Type="http://schemas.openxmlformats.org/officeDocument/2006/relationships/hyperlink" Target="https://www.lifekeepers.nz/" TargetMode="External"/><Relationship Id="rId40" Type="http://schemas.openxmlformats.org/officeDocument/2006/relationships/hyperlink" Target="https://www.lifekeepers.nz/" TargetMode="External"/><Relationship Id="rId45" Type="http://schemas.openxmlformats.org/officeDocument/2006/relationships/hyperlink" Target="https://www.aoaketera.org.nz/" TargetMode="External"/><Relationship Id="rId53" Type="http://schemas.openxmlformats.org/officeDocument/2006/relationships/hyperlink" Target="https://www.casa.org.nz/our-work/cds" TargetMode="External"/><Relationship Id="rId58" Type="http://schemas.openxmlformats.org/officeDocument/2006/relationships/hyperlink" Target="https://www.corrections.govt.nz/resources/strategic_reports/suicide_prevention_and_postvention_action_plan_2022-2025" TargetMode="External"/><Relationship Id="rId66" Type="http://schemas.openxmlformats.org/officeDocument/2006/relationships/hyperlink" Target="https://www.tpk.govt.nz/en/nga-putea-me-nga-ratonga/rangatahi/rangatahi-manawaroa"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hyperlink" Target="https://www.leva.co.nz/scholarships-funding/pasifika-suicide-prevention-community-fund/" TargetMode="External"/><Relationship Id="rId49" Type="http://schemas.openxmlformats.org/officeDocument/2006/relationships/hyperlink" Target="https://www.aoaketera.org.nz/" TargetMode="External"/><Relationship Id="rId57" Type="http://schemas.openxmlformats.org/officeDocument/2006/relationships/hyperlink" Target="https://www.corrections.govt.nz/resources/strategic_reports/suicide_prevention_and_postvention_action_plan_2022-2025" TargetMode="External"/><Relationship Id="rId61" Type="http://schemas.openxmlformats.org/officeDocument/2006/relationships/hyperlink" Target="https://practice.orangatamariki.govt.nz/our-work/assessment-and-planning/assessments/specialist-topics/preventing-suicide-and-self-harm/towards-wellbeing-suicide-prevention-programme/"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centreofmaorisuicideprevention.com/" TargetMode="External"/><Relationship Id="rId44" Type="http://schemas.openxmlformats.org/officeDocument/2006/relationships/hyperlink" Target="https://mentalhealth.org.nz/suicide-loss" TargetMode="External"/><Relationship Id="rId52" Type="http://schemas.openxmlformats.org/officeDocument/2006/relationships/hyperlink" Target="https://www.casa.org.nz/our-work/cprs" TargetMode="External"/><Relationship Id="rId60" Type="http://schemas.openxmlformats.org/officeDocument/2006/relationships/hyperlink" Target="https://www.education.govt.nz/education-professionals/schools-year-0-13/managing-students/stand-downs-suspensions-exclusions-and-expulsions-guidelines-part-2/section-1-contingency-planning/traumatic-incidents" TargetMode="External"/><Relationship Id="rId65" Type="http://schemas.openxmlformats.org/officeDocument/2006/relationships/hyperlink" Target="https://www.officeforseniors.govt.nz/better-later-life-strategy" TargetMode="External"/><Relationship Id="rId73" Type="http://schemas.openxmlformats.org/officeDocument/2006/relationships/hyperlink" Target="http://www.tewhatuora.govt.nz/for-health-professionals/data-and-statistics/suicide-web-t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www.leva.co.nz/our-work/suicide-prevention/flo-pasifika-for-life/" TargetMode="External"/><Relationship Id="rId35" Type="http://schemas.openxmlformats.org/officeDocument/2006/relationships/hyperlink" Target="https://www.leva.co.nz/scholarships-funding/pasifika-suicide-prevention-community-fund/" TargetMode="External"/><Relationship Id="rId43" Type="http://schemas.openxmlformats.org/officeDocument/2006/relationships/hyperlink" Target="https://www.victimsupport.org.nz/crimes-and-traumatic-events/suicide" TargetMode="External"/><Relationship Id="rId48" Type="http://schemas.openxmlformats.org/officeDocument/2006/relationships/hyperlink" Target="https://www.aoaketera.org.nz/" TargetMode="External"/><Relationship Id="rId56" Type="http://schemas.openxmlformats.org/officeDocument/2006/relationships/hyperlink" Target="https://www.health.govt.nz/publications/media-guidelines-for-reporting-on-suicide" TargetMode="External"/><Relationship Id="rId64" Type="http://schemas.openxmlformats.org/officeDocument/2006/relationships/hyperlink" Target="https://tepunaaonui.govt.nz/national-strategy" TargetMode="External"/><Relationship Id="rId69" Type="http://schemas.openxmlformats.org/officeDocument/2006/relationships/hyperlink" Target="https://www.tpk.govt.nz/en/nga-putea-me-nga-ratonga/rangatahi/rangatahi-manawaroa" TargetMode="External"/><Relationship Id="rId8" Type="http://schemas.openxmlformats.org/officeDocument/2006/relationships/settings" Target="settings.xml"/><Relationship Id="rId51" Type="http://schemas.openxmlformats.org/officeDocument/2006/relationships/hyperlink" Target="https://www.skylight.org.nz/build-resilience/waves/training" TargetMode="External"/><Relationship Id="rId72" Type="http://schemas.openxmlformats.org/officeDocument/2006/relationships/hyperlink" Target="http://www.identifysurvey.nz/publication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s://centreofmaorisuicideprevention.com/funding/funding-copy/" TargetMode="External"/><Relationship Id="rId38" Type="http://schemas.openxmlformats.org/officeDocument/2006/relationships/hyperlink" Target="https://www.lifekeepers.nz/" TargetMode="External"/><Relationship Id="rId46" Type="http://schemas.openxmlformats.org/officeDocument/2006/relationships/hyperlink" Target="https://www.aoaketera.org.nz/" TargetMode="External"/><Relationship Id="rId59" Type="http://schemas.openxmlformats.org/officeDocument/2006/relationships/hyperlink" Target="https://www.corrections.govt.nz/resources/strategic_reports/suicide_prevention_and_postvention_action_plan_2022-2025" TargetMode="External"/><Relationship Id="rId67" Type="http://schemas.openxmlformats.org/officeDocument/2006/relationships/hyperlink" Target="https://www.tpk.govt.nz/en/nga-putea-me-nga-ratonga/rangatahi/rangatahi-manawaroa" TargetMode="External"/><Relationship Id="rId20" Type="http://schemas.openxmlformats.org/officeDocument/2006/relationships/footer" Target="footer4.xml"/><Relationship Id="rId41" Type="http://schemas.openxmlformats.org/officeDocument/2006/relationships/hyperlink" Target="https://www.lifekeepers.nz/" TargetMode="External"/><Relationship Id="rId54" Type="http://schemas.openxmlformats.org/officeDocument/2006/relationships/hyperlink" Target="https://www.casa.org.nz/our-work/cds" TargetMode="External"/><Relationship Id="rId62" Type="http://schemas.openxmlformats.org/officeDocument/2006/relationships/hyperlink" Target="https://tepunaaonui.govt.nz/national-strategy" TargetMode="External"/><Relationship Id="rId70" Type="http://schemas.openxmlformats.org/officeDocument/2006/relationships/hyperlink" Target="https://www.veteransaffairs.mil.nz/about-veterans-affairs/our-programmes/mental-health-framewor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2.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TotalTime>
  <Pages>29</Pages>
  <Words>7221</Words>
  <Characters>41161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Action Plan 2025–2029</dc:title>
  <dc:creator>Ministry of Health</dc:creator>
  <cp:lastModifiedBy>Ministry of Health</cp:lastModifiedBy>
  <cp:revision>5</cp:revision>
  <cp:lastPrinted>2015-11-17T05:02:00Z</cp:lastPrinted>
  <dcterms:created xsi:type="dcterms:W3CDTF">2025-08-29T01:59:00Z</dcterms:created>
  <dcterms:modified xsi:type="dcterms:W3CDTF">2025-08-29T02:08:00Z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