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985"/>
      </w:tblGrid>
      <w:tr w:rsidR="00FE0E36" w:rsidRPr="00DD748F" w14:paraId="07F9E6CA" w14:textId="77777777" w:rsidTr="003000B2">
        <w:trPr>
          <w:cantSplit/>
        </w:trPr>
        <w:tc>
          <w:tcPr>
            <w:tcW w:w="7513" w:type="dxa"/>
            <w:shd w:val="clear" w:color="auto" w:fill="auto"/>
            <w:vAlign w:val="bottom"/>
          </w:tcPr>
          <w:p w14:paraId="4BA5C329" w14:textId="5A31D173" w:rsidR="00FE0E36" w:rsidRPr="004B1D6B" w:rsidRDefault="0093678D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FE0E36" w:rsidRPr="004B1D6B">
              <w:rPr>
                <w:sz w:val="32"/>
                <w:szCs w:val="32"/>
              </w:rPr>
              <w:t xml:space="preserve">FACTSHEET: </w:t>
            </w:r>
            <w:r w:rsidR="00FE0E36">
              <w:rPr>
                <w:sz w:val="32"/>
                <w:szCs w:val="32"/>
              </w:rPr>
              <w:t>DIGITAL ACCESS TO 24/7 PRIMARY CARE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3CE3BF" w14:textId="77777777" w:rsidR="00FE0E36" w:rsidRPr="00242284" w:rsidRDefault="00FE0E36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t>March 2025</w:t>
            </w:r>
          </w:p>
        </w:tc>
      </w:tr>
    </w:tbl>
    <w:p w14:paraId="1D576F51" w14:textId="15F402B3" w:rsidR="00FE0E36" w:rsidRPr="00FE0E36" w:rsidRDefault="00FE0E36" w:rsidP="00FE0E36">
      <w:pPr>
        <w:pStyle w:val="Heading1"/>
        <w:numPr>
          <w:ilvl w:val="0"/>
          <w:numId w:val="0"/>
        </w:numPr>
        <w:ind w:left="567" w:hanging="567"/>
        <w:rPr>
          <w:rStyle w:val="normaltextrun"/>
        </w:rPr>
      </w:pPr>
      <w:r>
        <w:t xml:space="preserve">Description: </w:t>
      </w:r>
    </w:p>
    <w:p w14:paraId="1917830A" w14:textId="10EE3442" w:rsidR="00FE0E36" w:rsidRPr="002331C1" w:rsidRDefault="00FE0E36" w:rsidP="00FE0E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 w:themeColor="text1"/>
          <w:sz w:val="22"/>
          <w:szCs w:val="22"/>
          <w:highlight w:val="yellow"/>
          <w:lang w:val="en-US"/>
        </w:rPr>
      </w:pPr>
      <w:r w:rsidRPr="002331C1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 new digital service will provide all New Zealanders with access to video consultations with New Zealand-registered clinicians, such as GPs and Nurse Practitioners, for urgent problems 24 hours a day, seven days a week.</w:t>
      </w:r>
    </w:p>
    <w:p w14:paraId="360ADE31" w14:textId="77777777" w:rsidR="00FE0E36" w:rsidRPr="00BB2072" w:rsidRDefault="00FE0E36" w:rsidP="00FE0E36">
      <w:pPr>
        <w:rPr>
          <w:highlight w:val="yellow"/>
          <w:lang w:val="en-US"/>
        </w:rPr>
      </w:pPr>
    </w:p>
    <w:p w14:paraId="59FAC32F" w14:textId="77777777" w:rsidR="00FE0E36" w:rsidRPr="00915372" w:rsidRDefault="00FE0E36" w:rsidP="00FE0E36">
      <w:pPr>
        <w:pStyle w:val="Heading1"/>
        <w:numPr>
          <w:ilvl w:val="0"/>
          <w:numId w:val="0"/>
        </w:numPr>
        <w:ind w:left="567" w:hanging="567"/>
        <w:rPr>
          <w:rStyle w:val="normaltextrun"/>
        </w:rPr>
      </w:pPr>
      <w:r>
        <w:t>Expected benefits:</w:t>
      </w:r>
    </w:p>
    <w:p w14:paraId="041EC38F" w14:textId="77777777" w:rsidR="00FE0E36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B96E75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People who are not currently enrolled with a primary care provider, or who can’t get a timely appointment, or need to speak to a doctor after-hours will be able to get the care they need, when they need it. </w:t>
      </w:r>
    </w:p>
    <w:p w14:paraId="6CBBC3EE" w14:textId="7FDBB315" w:rsidR="006C5F10" w:rsidRPr="00B96E75" w:rsidRDefault="006C5F10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Over time, people will have more control over the health care experience</w:t>
      </w:r>
      <w:r w:rsidR="007D705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and it will fit better in their lives.</w:t>
      </w:r>
      <w:r w:rsidR="00E2005F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Patient data will be better joined up across the health system. </w:t>
      </w:r>
    </w:p>
    <w:p w14:paraId="78560A72" w14:textId="77777777" w:rsidR="00FE0E36" w:rsidRPr="00B96E75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B96E75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Providing better and faster access to primary care helps keep people well and reduce the pressure on hospitals, and particularly emergency departments. </w:t>
      </w:r>
    </w:p>
    <w:p w14:paraId="17DBABDB" w14:textId="4FE192EF" w:rsidR="00FE0E36" w:rsidRPr="00B96E75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People</w:t>
      </w:r>
      <w:r w:rsidRPr="00B96E75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will be able to </w:t>
      </w:r>
      <w:r w:rsidR="00A7735E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gain expert clinical advice more quic</w:t>
      </w:r>
      <w:r w:rsidR="00B761B7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kly</w:t>
      </w:r>
      <w:r w:rsidR="007D705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and better manage their own health care,</w:t>
      </w:r>
      <w:r w:rsidRPr="00B96E75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reducing the impact of health conditions. </w:t>
      </w:r>
    </w:p>
    <w:p w14:paraId="615CAE86" w14:textId="77777777" w:rsidR="00FE0E36" w:rsidRPr="00B96E75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B96E75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Subsidies for some patients will be available in virtual settings. </w:t>
      </w:r>
    </w:p>
    <w:p w14:paraId="3BA02CD6" w14:textId="77777777" w:rsidR="00FE0E36" w:rsidRPr="00B96E75" w:rsidRDefault="00FE0E36" w:rsidP="00FE0E36">
      <w:pPr>
        <w:pStyle w:val="paragraph"/>
        <w:spacing w:before="0" w:beforeAutospacing="0" w:after="0" w:afterAutospacing="0"/>
        <w:textAlignment w:val="baseline"/>
        <w:rPr>
          <w:rFonts w:ascii="Segoe UI" w:eastAsiaTheme="majorEastAsia" w:hAnsi="Segoe UI" w:cs="Segoe UI"/>
          <w:sz w:val="22"/>
          <w:szCs w:val="22"/>
        </w:rPr>
      </w:pPr>
    </w:p>
    <w:p w14:paraId="0AE4E5A3" w14:textId="77777777" w:rsidR="00FE0E36" w:rsidRPr="00D05164" w:rsidRDefault="00FE0E36" w:rsidP="00FE0E36">
      <w:pPr>
        <w:pStyle w:val="Heading1"/>
        <w:numPr>
          <w:ilvl w:val="0"/>
          <w:numId w:val="0"/>
        </w:numPr>
        <w:ind w:left="567" w:hanging="567"/>
        <w:rPr>
          <w:rStyle w:val="eop"/>
        </w:rPr>
      </w:pPr>
      <w:r w:rsidRPr="00A133CD">
        <w:t>Facts and figures</w:t>
      </w:r>
      <w:r>
        <w:t xml:space="preserve">: </w:t>
      </w:r>
      <w:r w:rsidRPr="00A133CD">
        <w:t> </w:t>
      </w:r>
      <w:r w:rsidRPr="00F17AC9">
        <w:t xml:space="preserve"> </w:t>
      </w:r>
    </w:p>
    <w:p w14:paraId="0A4A542B" w14:textId="16F44D87" w:rsidR="00FE0E36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This initiative will cost $</w:t>
      </w:r>
      <w:r w:rsidR="00B32BC3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164.620</w:t>
      </w: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3000B2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million </w:t>
      </w:r>
      <w:r w:rsidR="003756AB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over </w:t>
      </w:r>
      <w:r w:rsidR="00B335F7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five years: </w:t>
      </w: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$143.499 million</w:t>
      </w:r>
      <w:r w:rsidR="003B3A13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in operating costs and </w:t>
      </w:r>
      <w:r w:rsidR="005017E3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$</w:t>
      </w:r>
      <w:r w:rsidR="003B3A13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21.</w:t>
      </w:r>
      <w:r w:rsidR="00166AE1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121 million in </w:t>
      </w:r>
      <w:r w:rsidR="003A0C2F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capital costs</w:t>
      </w:r>
      <w:r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. </w:t>
      </w:r>
    </w:p>
    <w:p w14:paraId="608BA0B4" w14:textId="77777777" w:rsidR="00FE0E36" w:rsidRPr="00D05164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D05164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The initial launch will be in the middle of 2025, with more services becoming available offered over time.  </w:t>
      </w:r>
    </w:p>
    <w:p w14:paraId="67A1043C" w14:textId="77777777" w:rsidR="00FE0E36" w:rsidRPr="00D05164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D05164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It is estimated up to 1 million New Zealanders may use the service in a year.</w:t>
      </w:r>
    </w:p>
    <w:p w14:paraId="272C72C0" w14:textId="77777777" w:rsidR="00FE0E36" w:rsidRPr="00D05164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D05164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One in four adults (25.7%) and one in five children (18.5%) have reported that ‘time taken to get an appointment was too long’ as a barrier to visiting the GP, according to the latest New Zealand Health Survey. </w:t>
      </w:r>
    </w:p>
    <w:p w14:paraId="6F3AFA60" w14:textId="3E314201" w:rsidR="002F2CDA" w:rsidRDefault="00FE0E36" w:rsidP="00FE0E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</w:pPr>
      <w:r w:rsidRPr="00D05164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This is higher than the previous year (21.2% for adults and 14.8% for children). This equates to an estimated one million people struggling to access a GP appointment. </w:t>
      </w:r>
    </w:p>
    <w:p w14:paraId="22A68CDF" w14:textId="5CA60D38" w:rsidR="00190B1E" w:rsidRPr="00A57EE5" w:rsidRDefault="00190B1E" w:rsidP="001A3DE3">
      <w:pPr>
        <w:spacing w:line="240" w:lineRule="auto"/>
        <w:rPr>
          <w:rStyle w:val="normaltextrun"/>
          <w:rFonts w:eastAsiaTheme="majorEastAsia" w:cs="Segoe UI"/>
          <w:sz w:val="22"/>
          <w:szCs w:val="22"/>
          <w:lang w:val="en-GB"/>
        </w:rPr>
      </w:pPr>
    </w:p>
    <w:sectPr w:rsidR="00190B1E" w:rsidRPr="00A57EE5" w:rsidSect="005E1F4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E81A" w14:textId="77777777" w:rsidR="00355715" w:rsidRDefault="00355715">
      <w:r>
        <w:separator/>
      </w:r>
    </w:p>
  </w:endnote>
  <w:endnote w:type="continuationSeparator" w:id="0">
    <w:p w14:paraId="3A4EEBF4" w14:textId="77777777" w:rsidR="00355715" w:rsidRDefault="00355715">
      <w:r>
        <w:continuationSeparator/>
      </w:r>
    </w:p>
  </w:endnote>
  <w:endnote w:type="continuationNotice" w:id="1">
    <w:p w14:paraId="3366984B" w14:textId="77777777" w:rsidR="00355715" w:rsidRDefault="00355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DA0B875" w:rsidR="00525FFB" w:rsidRPr="00525FFB" w:rsidRDefault="00525FFB">
          <w:pPr>
            <w:pStyle w:val="Footer"/>
            <w:rPr>
              <w:rStyle w:val="PageNumber"/>
              <w:sz w:val="22"/>
              <w:szCs w:val="22"/>
            </w:rPr>
          </w:pPr>
        </w:p>
      </w:tc>
      <w:tc>
        <w:tcPr>
          <w:tcW w:w="9356" w:type="dxa"/>
          <w:vAlign w:val="center"/>
        </w:tcPr>
        <w:p w14:paraId="532E9E92" w14:textId="5B699C5E" w:rsidR="00525FFB" w:rsidRDefault="00525FFB" w:rsidP="00525FFB">
          <w:pPr>
            <w:pStyle w:val="RectoFooter"/>
            <w:jc w:val="left"/>
          </w:pP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</w:tblGrid>
    <w:tr w:rsidR="00F32E5F" w14:paraId="71090075" w14:textId="77777777" w:rsidTr="00F32E5F">
      <w:trPr>
        <w:cantSplit/>
      </w:trPr>
      <w:tc>
        <w:tcPr>
          <w:tcW w:w="8647" w:type="dxa"/>
          <w:vAlign w:val="center"/>
        </w:tcPr>
        <w:p w14:paraId="1A0698AE" w14:textId="3CEB4F9C" w:rsidR="00F32E5F" w:rsidRDefault="00F32E5F" w:rsidP="00525FFB">
          <w:pPr>
            <w:pStyle w:val="RectoFooter"/>
          </w:pP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716" w14:textId="77777777" w:rsidR="00355715" w:rsidRPr="00680D2D" w:rsidRDefault="00355715" w:rsidP="00680D2D">
      <w:pPr>
        <w:pStyle w:val="Footer"/>
      </w:pPr>
    </w:p>
  </w:footnote>
  <w:footnote w:type="continuationSeparator" w:id="0">
    <w:p w14:paraId="4F6D4309" w14:textId="77777777" w:rsidR="00355715" w:rsidRDefault="00355715">
      <w:r>
        <w:continuationSeparator/>
      </w:r>
    </w:p>
  </w:footnote>
  <w:footnote w:type="continuationNotice" w:id="1">
    <w:p w14:paraId="107C154B" w14:textId="77777777" w:rsidR="00355715" w:rsidRDefault="003557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E9B9" w14:textId="1CAFCEAF" w:rsidR="0033212B" w:rsidRDefault="005E1F4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98CD78" wp14:editId="0575E50E">
          <wp:simplePos x="0" y="0"/>
          <wp:positionH relativeFrom="page">
            <wp:posOffset>-61595</wp:posOffset>
          </wp:positionH>
          <wp:positionV relativeFrom="margin">
            <wp:posOffset>-483235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1359172384" name="Picture 135917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22926722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658B40B7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704845031" name="Picture 704845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oit4eTiprLQo" int2:id="V6tPHsfI">
      <int2:state int2:value="Rejected" int2:type="AugLoop_Text_Critique"/>
    </int2:textHash>
    <int2:textHash int2:hashCode="jo+Vsgts5H6utn" int2:id="ZvV8f0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7F7"/>
    <w:multiLevelType w:val="hybridMultilevel"/>
    <w:tmpl w:val="6F92B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3EBC"/>
    <w:multiLevelType w:val="hybridMultilevel"/>
    <w:tmpl w:val="B7DAC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932"/>
    <w:multiLevelType w:val="hybridMultilevel"/>
    <w:tmpl w:val="B2D2C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7F67"/>
    <w:multiLevelType w:val="hybridMultilevel"/>
    <w:tmpl w:val="AE3E2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4E99"/>
    <w:multiLevelType w:val="hybridMultilevel"/>
    <w:tmpl w:val="34A05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34C0"/>
    <w:multiLevelType w:val="hybridMultilevel"/>
    <w:tmpl w:val="C562D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713C"/>
    <w:multiLevelType w:val="hybridMultilevel"/>
    <w:tmpl w:val="C74C4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4B4F"/>
    <w:multiLevelType w:val="hybridMultilevel"/>
    <w:tmpl w:val="A5DA4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6E0744A7"/>
    <w:multiLevelType w:val="hybridMultilevel"/>
    <w:tmpl w:val="183C0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6923"/>
    <w:multiLevelType w:val="hybridMultilevel"/>
    <w:tmpl w:val="7F8EE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BAE"/>
    <w:multiLevelType w:val="hybridMultilevel"/>
    <w:tmpl w:val="1DBA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EA7"/>
    <w:multiLevelType w:val="hybridMultilevel"/>
    <w:tmpl w:val="BF0E0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1409">
    <w:abstractNumId w:val="11"/>
  </w:num>
  <w:num w:numId="2" w16cid:durableId="1092699474">
    <w:abstractNumId w:val="12"/>
  </w:num>
  <w:num w:numId="3" w16cid:durableId="869995658">
    <w:abstractNumId w:val="10"/>
  </w:num>
  <w:num w:numId="4" w16cid:durableId="1866095644">
    <w:abstractNumId w:val="7"/>
  </w:num>
  <w:num w:numId="5" w16cid:durableId="390881858">
    <w:abstractNumId w:val="9"/>
  </w:num>
  <w:num w:numId="6" w16cid:durableId="1505051651">
    <w:abstractNumId w:val="15"/>
  </w:num>
  <w:num w:numId="7" w16cid:durableId="1623917767">
    <w:abstractNumId w:val="9"/>
  </w:num>
  <w:num w:numId="8" w16cid:durableId="2097942459">
    <w:abstractNumId w:val="4"/>
  </w:num>
  <w:num w:numId="9" w16cid:durableId="709693216">
    <w:abstractNumId w:val="16"/>
  </w:num>
  <w:num w:numId="10" w16cid:durableId="1176579232">
    <w:abstractNumId w:val="3"/>
  </w:num>
  <w:num w:numId="11" w16cid:durableId="1028406630">
    <w:abstractNumId w:val="6"/>
  </w:num>
  <w:num w:numId="12" w16cid:durableId="2096776317">
    <w:abstractNumId w:val="1"/>
  </w:num>
  <w:num w:numId="13" w16cid:durableId="531650551">
    <w:abstractNumId w:val="13"/>
  </w:num>
  <w:num w:numId="14" w16cid:durableId="1973705211">
    <w:abstractNumId w:val="8"/>
  </w:num>
  <w:num w:numId="15" w16cid:durableId="964115318">
    <w:abstractNumId w:val="14"/>
  </w:num>
  <w:num w:numId="16" w16cid:durableId="748304591">
    <w:abstractNumId w:val="2"/>
  </w:num>
  <w:num w:numId="17" w16cid:durableId="2121558940">
    <w:abstractNumId w:val="0"/>
  </w:num>
  <w:num w:numId="18" w16cid:durableId="20809832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01C78"/>
    <w:rsid w:val="000031F5"/>
    <w:rsid w:val="0000547A"/>
    <w:rsid w:val="00006055"/>
    <w:rsid w:val="00010D19"/>
    <w:rsid w:val="000123DF"/>
    <w:rsid w:val="00021CE8"/>
    <w:rsid w:val="0002673E"/>
    <w:rsid w:val="00027AE8"/>
    <w:rsid w:val="00034FDF"/>
    <w:rsid w:val="0004484C"/>
    <w:rsid w:val="000523F5"/>
    <w:rsid w:val="00055C9A"/>
    <w:rsid w:val="00061F60"/>
    <w:rsid w:val="00066D27"/>
    <w:rsid w:val="0007548C"/>
    <w:rsid w:val="00075ED0"/>
    <w:rsid w:val="00090184"/>
    <w:rsid w:val="00095852"/>
    <w:rsid w:val="000A6BCB"/>
    <w:rsid w:val="000B1E21"/>
    <w:rsid w:val="000B6957"/>
    <w:rsid w:val="000B6BD8"/>
    <w:rsid w:val="000B7373"/>
    <w:rsid w:val="000C3F39"/>
    <w:rsid w:val="000C3FA7"/>
    <w:rsid w:val="000C68D3"/>
    <w:rsid w:val="000D0170"/>
    <w:rsid w:val="000D5B03"/>
    <w:rsid w:val="000E093C"/>
    <w:rsid w:val="000E4DBD"/>
    <w:rsid w:val="000E4E05"/>
    <w:rsid w:val="000E5175"/>
    <w:rsid w:val="000F1B71"/>
    <w:rsid w:val="000F265B"/>
    <w:rsid w:val="000F4A42"/>
    <w:rsid w:val="000F7EA6"/>
    <w:rsid w:val="001009C3"/>
    <w:rsid w:val="001019F9"/>
    <w:rsid w:val="0010202D"/>
    <w:rsid w:val="00105DB9"/>
    <w:rsid w:val="00113C1B"/>
    <w:rsid w:val="00114008"/>
    <w:rsid w:val="001158C2"/>
    <w:rsid w:val="001175B4"/>
    <w:rsid w:val="0012142B"/>
    <w:rsid w:val="001227B0"/>
    <w:rsid w:val="00123376"/>
    <w:rsid w:val="00125F6D"/>
    <w:rsid w:val="00130CE3"/>
    <w:rsid w:val="00133408"/>
    <w:rsid w:val="001336C6"/>
    <w:rsid w:val="00137BE7"/>
    <w:rsid w:val="00140644"/>
    <w:rsid w:val="001424D0"/>
    <w:rsid w:val="00142C45"/>
    <w:rsid w:val="0014513D"/>
    <w:rsid w:val="00145424"/>
    <w:rsid w:val="00145D5F"/>
    <w:rsid w:val="00153CB1"/>
    <w:rsid w:val="001545D9"/>
    <w:rsid w:val="00154D38"/>
    <w:rsid w:val="001569F6"/>
    <w:rsid w:val="00165EC8"/>
    <w:rsid w:val="00166AE1"/>
    <w:rsid w:val="001705DC"/>
    <w:rsid w:val="00176678"/>
    <w:rsid w:val="00176EEB"/>
    <w:rsid w:val="00184EDA"/>
    <w:rsid w:val="0018777F"/>
    <w:rsid w:val="00190B1E"/>
    <w:rsid w:val="001925EF"/>
    <w:rsid w:val="00196045"/>
    <w:rsid w:val="001A150F"/>
    <w:rsid w:val="001A3897"/>
    <w:rsid w:val="001A3A19"/>
    <w:rsid w:val="001A3DE3"/>
    <w:rsid w:val="001A63A0"/>
    <w:rsid w:val="001A7FBC"/>
    <w:rsid w:val="001B546D"/>
    <w:rsid w:val="001C7A39"/>
    <w:rsid w:val="001D5634"/>
    <w:rsid w:val="001D6163"/>
    <w:rsid w:val="001E1749"/>
    <w:rsid w:val="001E5512"/>
    <w:rsid w:val="001F431E"/>
    <w:rsid w:val="001F5811"/>
    <w:rsid w:val="00200A7B"/>
    <w:rsid w:val="00206DC0"/>
    <w:rsid w:val="00207DE1"/>
    <w:rsid w:val="00222189"/>
    <w:rsid w:val="002222BC"/>
    <w:rsid w:val="002224AE"/>
    <w:rsid w:val="002233D8"/>
    <w:rsid w:val="00224069"/>
    <w:rsid w:val="00233B63"/>
    <w:rsid w:val="00240554"/>
    <w:rsid w:val="00242284"/>
    <w:rsid w:val="00243ACD"/>
    <w:rsid w:val="00246193"/>
    <w:rsid w:val="00251EEF"/>
    <w:rsid w:val="002542A3"/>
    <w:rsid w:val="00254ED0"/>
    <w:rsid w:val="002555D1"/>
    <w:rsid w:val="00255D89"/>
    <w:rsid w:val="00266FC6"/>
    <w:rsid w:val="0026708A"/>
    <w:rsid w:val="00271166"/>
    <w:rsid w:val="00272F02"/>
    <w:rsid w:val="00272F4E"/>
    <w:rsid w:val="00281EAA"/>
    <w:rsid w:val="00283DC9"/>
    <w:rsid w:val="002843BD"/>
    <w:rsid w:val="0028490C"/>
    <w:rsid w:val="00285375"/>
    <w:rsid w:val="0028738D"/>
    <w:rsid w:val="00295CF5"/>
    <w:rsid w:val="00296F98"/>
    <w:rsid w:val="002A1A6C"/>
    <w:rsid w:val="002A35E8"/>
    <w:rsid w:val="002A38BC"/>
    <w:rsid w:val="002A3F5D"/>
    <w:rsid w:val="002B0B0D"/>
    <w:rsid w:val="002B0D8A"/>
    <w:rsid w:val="002B2374"/>
    <w:rsid w:val="002B34DC"/>
    <w:rsid w:val="002B710A"/>
    <w:rsid w:val="002B7578"/>
    <w:rsid w:val="002C0995"/>
    <w:rsid w:val="002C1F8F"/>
    <w:rsid w:val="002C3EA2"/>
    <w:rsid w:val="002D1F42"/>
    <w:rsid w:val="002D3947"/>
    <w:rsid w:val="002E7C2E"/>
    <w:rsid w:val="002F10A1"/>
    <w:rsid w:val="002F2CDA"/>
    <w:rsid w:val="003000B2"/>
    <w:rsid w:val="003005BD"/>
    <w:rsid w:val="003030F4"/>
    <w:rsid w:val="00304065"/>
    <w:rsid w:val="003046F0"/>
    <w:rsid w:val="00305FAC"/>
    <w:rsid w:val="00306307"/>
    <w:rsid w:val="00306E36"/>
    <w:rsid w:val="00307CE5"/>
    <w:rsid w:val="003101BD"/>
    <w:rsid w:val="0031520E"/>
    <w:rsid w:val="003156B0"/>
    <w:rsid w:val="00324371"/>
    <w:rsid w:val="00326CD2"/>
    <w:rsid w:val="00327C2A"/>
    <w:rsid w:val="0033212B"/>
    <w:rsid w:val="003337EB"/>
    <w:rsid w:val="00334085"/>
    <w:rsid w:val="0034295B"/>
    <w:rsid w:val="00343CC9"/>
    <w:rsid w:val="0034449C"/>
    <w:rsid w:val="00351AC8"/>
    <w:rsid w:val="00355715"/>
    <w:rsid w:val="00356A45"/>
    <w:rsid w:val="003579BD"/>
    <w:rsid w:val="00357C2D"/>
    <w:rsid w:val="00362D96"/>
    <w:rsid w:val="00363CA9"/>
    <w:rsid w:val="00367836"/>
    <w:rsid w:val="00370161"/>
    <w:rsid w:val="0037123E"/>
    <w:rsid w:val="003717C9"/>
    <w:rsid w:val="003731B9"/>
    <w:rsid w:val="00373F1D"/>
    <w:rsid w:val="0037452C"/>
    <w:rsid w:val="003756AB"/>
    <w:rsid w:val="00377C88"/>
    <w:rsid w:val="00377F02"/>
    <w:rsid w:val="0038143C"/>
    <w:rsid w:val="00386F50"/>
    <w:rsid w:val="00395567"/>
    <w:rsid w:val="00395C3B"/>
    <w:rsid w:val="00396715"/>
    <w:rsid w:val="003A0523"/>
    <w:rsid w:val="003A0C2F"/>
    <w:rsid w:val="003A128B"/>
    <w:rsid w:val="003A21EA"/>
    <w:rsid w:val="003A779C"/>
    <w:rsid w:val="003B145F"/>
    <w:rsid w:val="003B3A13"/>
    <w:rsid w:val="003B7FA2"/>
    <w:rsid w:val="003C1F02"/>
    <w:rsid w:val="003C20B3"/>
    <w:rsid w:val="003D4A2E"/>
    <w:rsid w:val="003D7223"/>
    <w:rsid w:val="003E6828"/>
    <w:rsid w:val="003F0969"/>
    <w:rsid w:val="003F39AF"/>
    <w:rsid w:val="003F471C"/>
    <w:rsid w:val="004014CB"/>
    <w:rsid w:val="0040331E"/>
    <w:rsid w:val="0040773B"/>
    <w:rsid w:val="00410E88"/>
    <w:rsid w:val="00413C49"/>
    <w:rsid w:val="0041467A"/>
    <w:rsid w:val="0042288D"/>
    <w:rsid w:val="00423830"/>
    <w:rsid w:val="00423A81"/>
    <w:rsid w:val="00426674"/>
    <w:rsid w:val="004378E8"/>
    <w:rsid w:val="00440BC8"/>
    <w:rsid w:val="00443649"/>
    <w:rsid w:val="0044399D"/>
    <w:rsid w:val="004440A2"/>
    <w:rsid w:val="004451DC"/>
    <w:rsid w:val="00446F05"/>
    <w:rsid w:val="004518F6"/>
    <w:rsid w:val="004535A4"/>
    <w:rsid w:val="004542F7"/>
    <w:rsid w:val="00455035"/>
    <w:rsid w:val="00460CFA"/>
    <w:rsid w:val="004639D0"/>
    <w:rsid w:val="00466A35"/>
    <w:rsid w:val="00477342"/>
    <w:rsid w:val="00477783"/>
    <w:rsid w:val="004843C8"/>
    <w:rsid w:val="004845E0"/>
    <w:rsid w:val="0048760A"/>
    <w:rsid w:val="0048798B"/>
    <w:rsid w:val="004916E2"/>
    <w:rsid w:val="00492913"/>
    <w:rsid w:val="00494E03"/>
    <w:rsid w:val="004A1291"/>
    <w:rsid w:val="004A207A"/>
    <w:rsid w:val="004A52CE"/>
    <w:rsid w:val="004A6CC1"/>
    <w:rsid w:val="004B1D6B"/>
    <w:rsid w:val="004B28B7"/>
    <w:rsid w:val="004B368D"/>
    <w:rsid w:val="004B57F3"/>
    <w:rsid w:val="004B6BCD"/>
    <w:rsid w:val="004C0D95"/>
    <w:rsid w:val="004C13DD"/>
    <w:rsid w:val="004C3C94"/>
    <w:rsid w:val="004D0D4E"/>
    <w:rsid w:val="004D17ED"/>
    <w:rsid w:val="004D335A"/>
    <w:rsid w:val="004E420D"/>
    <w:rsid w:val="004E6CFC"/>
    <w:rsid w:val="004F0BA1"/>
    <w:rsid w:val="005017E3"/>
    <w:rsid w:val="005132E5"/>
    <w:rsid w:val="00522752"/>
    <w:rsid w:val="005243E3"/>
    <w:rsid w:val="00525F48"/>
    <w:rsid w:val="00525FFB"/>
    <w:rsid w:val="005363DD"/>
    <w:rsid w:val="00537653"/>
    <w:rsid w:val="005412E8"/>
    <w:rsid w:val="00545BA3"/>
    <w:rsid w:val="00546D2C"/>
    <w:rsid w:val="00554E9C"/>
    <w:rsid w:val="00555074"/>
    <w:rsid w:val="005559D9"/>
    <w:rsid w:val="00555C69"/>
    <w:rsid w:val="00560222"/>
    <w:rsid w:val="00563001"/>
    <w:rsid w:val="0056531E"/>
    <w:rsid w:val="00570408"/>
    <w:rsid w:val="00571BC2"/>
    <w:rsid w:val="00577711"/>
    <w:rsid w:val="00578DE9"/>
    <w:rsid w:val="00582EA7"/>
    <w:rsid w:val="0058606E"/>
    <w:rsid w:val="00587DF4"/>
    <w:rsid w:val="00590D07"/>
    <w:rsid w:val="005939F0"/>
    <w:rsid w:val="00594234"/>
    <w:rsid w:val="005950A6"/>
    <w:rsid w:val="005958F2"/>
    <w:rsid w:val="0059792D"/>
    <w:rsid w:val="00597F47"/>
    <w:rsid w:val="005A0EBD"/>
    <w:rsid w:val="005A4A86"/>
    <w:rsid w:val="005B2223"/>
    <w:rsid w:val="005B246B"/>
    <w:rsid w:val="005B7798"/>
    <w:rsid w:val="005C010C"/>
    <w:rsid w:val="005C2559"/>
    <w:rsid w:val="005C35E1"/>
    <w:rsid w:val="005C7572"/>
    <w:rsid w:val="005D3D35"/>
    <w:rsid w:val="005D4AF8"/>
    <w:rsid w:val="005E1E04"/>
    <w:rsid w:val="005E1F4F"/>
    <w:rsid w:val="005E2D49"/>
    <w:rsid w:val="005E382F"/>
    <w:rsid w:val="005E44CE"/>
    <w:rsid w:val="005F139D"/>
    <w:rsid w:val="00613381"/>
    <w:rsid w:val="006140C0"/>
    <w:rsid w:val="00617447"/>
    <w:rsid w:val="00620375"/>
    <w:rsid w:val="00622810"/>
    <w:rsid w:val="0062291E"/>
    <w:rsid w:val="0062618D"/>
    <w:rsid w:val="006306C9"/>
    <w:rsid w:val="006310C5"/>
    <w:rsid w:val="00631A38"/>
    <w:rsid w:val="0063296E"/>
    <w:rsid w:val="00633377"/>
    <w:rsid w:val="006339A0"/>
    <w:rsid w:val="00640014"/>
    <w:rsid w:val="00644953"/>
    <w:rsid w:val="00656C4B"/>
    <w:rsid w:val="00660619"/>
    <w:rsid w:val="00660E5F"/>
    <w:rsid w:val="00672B8B"/>
    <w:rsid w:val="00673303"/>
    <w:rsid w:val="006744E6"/>
    <w:rsid w:val="00676929"/>
    <w:rsid w:val="00680D2D"/>
    <w:rsid w:val="006819B0"/>
    <w:rsid w:val="00684A8A"/>
    <w:rsid w:val="00686753"/>
    <w:rsid w:val="00690277"/>
    <w:rsid w:val="00691C26"/>
    <w:rsid w:val="006926DA"/>
    <w:rsid w:val="00694448"/>
    <w:rsid w:val="00697CA0"/>
    <w:rsid w:val="006A2250"/>
    <w:rsid w:val="006A3F9D"/>
    <w:rsid w:val="006A4F62"/>
    <w:rsid w:val="006A70C6"/>
    <w:rsid w:val="006A7CEB"/>
    <w:rsid w:val="006B4109"/>
    <w:rsid w:val="006C1FB8"/>
    <w:rsid w:val="006C2165"/>
    <w:rsid w:val="006C407C"/>
    <w:rsid w:val="006C583E"/>
    <w:rsid w:val="006C5F10"/>
    <w:rsid w:val="006D1903"/>
    <w:rsid w:val="006D1FA2"/>
    <w:rsid w:val="006D2050"/>
    <w:rsid w:val="006D2458"/>
    <w:rsid w:val="006D40B6"/>
    <w:rsid w:val="006D43B8"/>
    <w:rsid w:val="006E0ABD"/>
    <w:rsid w:val="006E5A3D"/>
    <w:rsid w:val="006F544C"/>
    <w:rsid w:val="006F6890"/>
    <w:rsid w:val="0070449C"/>
    <w:rsid w:val="00713C6F"/>
    <w:rsid w:val="00721B5D"/>
    <w:rsid w:val="00721B79"/>
    <w:rsid w:val="00737F49"/>
    <w:rsid w:val="00740786"/>
    <w:rsid w:val="0074188F"/>
    <w:rsid w:val="00742D25"/>
    <w:rsid w:val="007475C6"/>
    <w:rsid w:val="007564AF"/>
    <w:rsid w:val="00760E80"/>
    <w:rsid w:val="00761961"/>
    <w:rsid w:val="00766D1F"/>
    <w:rsid w:val="00771B0E"/>
    <w:rsid w:val="007816F9"/>
    <w:rsid w:val="00781765"/>
    <w:rsid w:val="00782BB8"/>
    <w:rsid w:val="00783974"/>
    <w:rsid w:val="00783D9C"/>
    <w:rsid w:val="00790152"/>
    <w:rsid w:val="00790BE7"/>
    <w:rsid w:val="0079583F"/>
    <w:rsid w:val="00797A96"/>
    <w:rsid w:val="007A0372"/>
    <w:rsid w:val="007A21D3"/>
    <w:rsid w:val="007B260C"/>
    <w:rsid w:val="007B45B9"/>
    <w:rsid w:val="007C3953"/>
    <w:rsid w:val="007C51D4"/>
    <w:rsid w:val="007C5276"/>
    <w:rsid w:val="007D28E6"/>
    <w:rsid w:val="007D4BEA"/>
    <w:rsid w:val="007D54FF"/>
    <w:rsid w:val="007D6FE1"/>
    <w:rsid w:val="007D705D"/>
    <w:rsid w:val="007D7E21"/>
    <w:rsid w:val="007E44CF"/>
    <w:rsid w:val="007E53A8"/>
    <w:rsid w:val="007E5F4D"/>
    <w:rsid w:val="007E779F"/>
    <w:rsid w:val="007F366E"/>
    <w:rsid w:val="007F4CBC"/>
    <w:rsid w:val="00801FF3"/>
    <w:rsid w:val="00802184"/>
    <w:rsid w:val="0080616C"/>
    <w:rsid w:val="008067DF"/>
    <w:rsid w:val="0080749B"/>
    <w:rsid w:val="0081034D"/>
    <w:rsid w:val="00811FDA"/>
    <w:rsid w:val="00813CF6"/>
    <w:rsid w:val="0081671E"/>
    <w:rsid w:val="00817A2E"/>
    <w:rsid w:val="00820F34"/>
    <w:rsid w:val="00830CF5"/>
    <w:rsid w:val="00832071"/>
    <w:rsid w:val="008348B7"/>
    <w:rsid w:val="008357B6"/>
    <w:rsid w:val="00836F81"/>
    <w:rsid w:val="00842851"/>
    <w:rsid w:val="0084648C"/>
    <w:rsid w:val="0084791E"/>
    <w:rsid w:val="0085124D"/>
    <w:rsid w:val="00860BC6"/>
    <w:rsid w:val="0086178A"/>
    <w:rsid w:val="008619D3"/>
    <w:rsid w:val="00870253"/>
    <w:rsid w:val="00871DCD"/>
    <w:rsid w:val="0087351D"/>
    <w:rsid w:val="00874284"/>
    <w:rsid w:val="00874CFF"/>
    <w:rsid w:val="00875A4F"/>
    <w:rsid w:val="00876FB8"/>
    <w:rsid w:val="008772CA"/>
    <w:rsid w:val="0087760B"/>
    <w:rsid w:val="00877D9D"/>
    <w:rsid w:val="00880305"/>
    <w:rsid w:val="008911F1"/>
    <w:rsid w:val="008A4319"/>
    <w:rsid w:val="008A44F1"/>
    <w:rsid w:val="008A4507"/>
    <w:rsid w:val="008A47E5"/>
    <w:rsid w:val="008A507A"/>
    <w:rsid w:val="008B5992"/>
    <w:rsid w:val="008C6C9F"/>
    <w:rsid w:val="008D2C1F"/>
    <w:rsid w:val="008D3013"/>
    <w:rsid w:val="008D5CC2"/>
    <w:rsid w:val="008E18DB"/>
    <w:rsid w:val="008F2E4A"/>
    <w:rsid w:val="008F570A"/>
    <w:rsid w:val="008F7A81"/>
    <w:rsid w:val="0090028B"/>
    <w:rsid w:val="00900B74"/>
    <w:rsid w:val="00902F19"/>
    <w:rsid w:val="00903063"/>
    <w:rsid w:val="009044C1"/>
    <w:rsid w:val="009126F6"/>
    <w:rsid w:val="00914BAC"/>
    <w:rsid w:val="00920A63"/>
    <w:rsid w:val="00923D37"/>
    <w:rsid w:val="00925481"/>
    <w:rsid w:val="0092659B"/>
    <w:rsid w:val="0093292A"/>
    <w:rsid w:val="0093678D"/>
    <w:rsid w:val="009401CC"/>
    <w:rsid w:val="0094065C"/>
    <w:rsid w:val="00940FB8"/>
    <w:rsid w:val="0094137A"/>
    <w:rsid w:val="00942757"/>
    <w:rsid w:val="00944E60"/>
    <w:rsid w:val="00946F08"/>
    <w:rsid w:val="00947E2E"/>
    <w:rsid w:val="0095076C"/>
    <w:rsid w:val="009527EB"/>
    <w:rsid w:val="00952AF0"/>
    <w:rsid w:val="00953E5A"/>
    <w:rsid w:val="009602C6"/>
    <w:rsid w:val="00961A07"/>
    <w:rsid w:val="00965DDE"/>
    <w:rsid w:val="00973036"/>
    <w:rsid w:val="00982816"/>
    <w:rsid w:val="009842E4"/>
    <w:rsid w:val="009874FB"/>
    <w:rsid w:val="00993F56"/>
    <w:rsid w:val="00994447"/>
    <w:rsid w:val="009948F8"/>
    <w:rsid w:val="009959B9"/>
    <w:rsid w:val="009A3D52"/>
    <w:rsid w:val="009A566C"/>
    <w:rsid w:val="009B4761"/>
    <w:rsid w:val="009B5859"/>
    <w:rsid w:val="009C39E2"/>
    <w:rsid w:val="009C4EF5"/>
    <w:rsid w:val="009C5D77"/>
    <w:rsid w:val="009E07A9"/>
    <w:rsid w:val="009F1222"/>
    <w:rsid w:val="009F1BFF"/>
    <w:rsid w:val="009F2297"/>
    <w:rsid w:val="009F234B"/>
    <w:rsid w:val="009F2A65"/>
    <w:rsid w:val="009F4949"/>
    <w:rsid w:val="009F4CBC"/>
    <w:rsid w:val="009F71B8"/>
    <w:rsid w:val="00A0032E"/>
    <w:rsid w:val="00A00DBD"/>
    <w:rsid w:val="00A0315C"/>
    <w:rsid w:val="00A05C6B"/>
    <w:rsid w:val="00A133CD"/>
    <w:rsid w:val="00A14C1E"/>
    <w:rsid w:val="00A17A5D"/>
    <w:rsid w:val="00A2337F"/>
    <w:rsid w:val="00A23E35"/>
    <w:rsid w:val="00A27B28"/>
    <w:rsid w:val="00A31633"/>
    <w:rsid w:val="00A31F67"/>
    <w:rsid w:val="00A33C8A"/>
    <w:rsid w:val="00A35D73"/>
    <w:rsid w:val="00A3619A"/>
    <w:rsid w:val="00A377DA"/>
    <w:rsid w:val="00A401D7"/>
    <w:rsid w:val="00A41A77"/>
    <w:rsid w:val="00A519E0"/>
    <w:rsid w:val="00A61022"/>
    <w:rsid w:val="00A655A6"/>
    <w:rsid w:val="00A7037D"/>
    <w:rsid w:val="00A70DB7"/>
    <w:rsid w:val="00A71902"/>
    <w:rsid w:val="00A7735E"/>
    <w:rsid w:val="00A821D8"/>
    <w:rsid w:val="00A8585C"/>
    <w:rsid w:val="00A869CF"/>
    <w:rsid w:val="00A92321"/>
    <w:rsid w:val="00AA0C55"/>
    <w:rsid w:val="00AA3026"/>
    <w:rsid w:val="00AA514B"/>
    <w:rsid w:val="00AA587D"/>
    <w:rsid w:val="00AA7466"/>
    <w:rsid w:val="00AB0789"/>
    <w:rsid w:val="00AB0EC3"/>
    <w:rsid w:val="00AB1FC9"/>
    <w:rsid w:val="00AB24D6"/>
    <w:rsid w:val="00AB3F2E"/>
    <w:rsid w:val="00AC292C"/>
    <w:rsid w:val="00AD5152"/>
    <w:rsid w:val="00AE227E"/>
    <w:rsid w:val="00AE569D"/>
    <w:rsid w:val="00AE57D5"/>
    <w:rsid w:val="00AE710D"/>
    <w:rsid w:val="00AF0FFA"/>
    <w:rsid w:val="00AF581B"/>
    <w:rsid w:val="00AF78CC"/>
    <w:rsid w:val="00B04F98"/>
    <w:rsid w:val="00B102DF"/>
    <w:rsid w:val="00B10BB7"/>
    <w:rsid w:val="00B139B2"/>
    <w:rsid w:val="00B20E24"/>
    <w:rsid w:val="00B21131"/>
    <w:rsid w:val="00B220C1"/>
    <w:rsid w:val="00B242C0"/>
    <w:rsid w:val="00B30B70"/>
    <w:rsid w:val="00B32BC3"/>
    <w:rsid w:val="00B335F7"/>
    <w:rsid w:val="00B341F9"/>
    <w:rsid w:val="00B45852"/>
    <w:rsid w:val="00B46A8B"/>
    <w:rsid w:val="00B52D24"/>
    <w:rsid w:val="00B530A4"/>
    <w:rsid w:val="00B57C49"/>
    <w:rsid w:val="00B61385"/>
    <w:rsid w:val="00B61631"/>
    <w:rsid w:val="00B6498A"/>
    <w:rsid w:val="00B65B0A"/>
    <w:rsid w:val="00B7079A"/>
    <w:rsid w:val="00B70D1A"/>
    <w:rsid w:val="00B720AA"/>
    <w:rsid w:val="00B74CE0"/>
    <w:rsid w:val="00B75827"/>
    <w:rsid w:val="00B75C16"/>
    <w:rsid w:val="00B761B7"/>
    <w:rsid w:val="00B86926"/>
    <w:rsid w:val="00B86FF2"/>
    <w:rsid w:val="00B92AC6"/>
    <w:rsid w:val="00B94CCA"/>
    <w:rsid w:val="00B958CC"/>
    <w:rsid w:val="00B96B4D"/>
    <w:rsid w:val="00B96CEA"/>
    <w:rsid w:val="00BA28C0"/>
    <w:rsid w:val="00BA3CD5"/>
    <w:rsid w:val="00BA5271"/>
    <w:rsid w:val="00BA6239"/>
    <w:rsid w:val="00BA7DD0"/>
    <w:rsid w:val="00BB30B6"/>
    <w:rsid w:val="00BC2FB8"/>
    <w:rsid w:val="00BC4B9D"/>
    <w:rsid w:val="00BC6094"/>
    <w:rsid w:val="00BC61BF"/>
    <w:rsid w:val="00BD1CD6"/>
    <w:rsid w:val="00BD22FC"/>
    <w:rsid w:val="00BD23EA"/>
    <w:rsid w:val="00BD32D2"/>
    <w:rsid w:val="00BD711E"/>
    <w:rsid w:val="00BE0542"/>
    <w:rsid w:val="00BE1861"/>
    <w:rsid w:val="00BE3BEA"/>
    <w:rsid w:val="00BE5D75"/>
    <w:rsid w:val="00BF23CB"/>
    <w:rsid w:val="00BF25F0"/>
    <w:rsid w:val="00BF3756"/>
    <w:rsid w:val="00C03772"/>
    <w:rsid w:val="00C05555"/>
    <w:rsid w:val="00C07E3F"/>
    <w:rsid w:val="00C07F63"/>
    <w:rsid w:val="00C16887"/>
    <w:rsid w:val="00C169F3"/>
    <w:rsid w:val="00C210F8"/>
    <w:rsid w:val="00C25485"/>
    <w:rsid w:val="00C260A1"/>
    <w:rsid w:val="00C32E23"/>
    <w:rsid w:val="00C34608"/>
    <w:rsid w:val="00C37086"/>
    <w:rsid w:val="00C41FBB"/>
    <w:rsid w:val="00C4382F"/>
    <w:rsid w:val="00C44CE3"/>
    <w:rsid w:val="00C5449C"/>
    <w:rsid w:val="00C55DD9"/>
    <w:rsid w:val="00C60C5C"/>
    <w:rsid w:val="00C6184E"/>
    <w:rsid w:val="00C623E2"/>
    <w:rsid w:val="00C63124"/>
    <w:rsid w:val="00C660DF"/>
    <w:rsid w:val="00C8457A"/>
    <w:rsid w:val="00C90079"/>
    <w:rsid w:val="00C903AA"/>
    <w:rsid w:val="00C91093"/>
    <w:rsid w:val="00C91608"/>
    <w:rsid w:val="00C91BC4"/>
    <w:rsid w:val="00CA2A9E"/>
    <w:rsid w:val="00CA5D4D"/>
    <w:rsid w:val="00CB043C"/>
    <w:rsid w:val="00CB20E5"/>
    <w:rsid w:val="00CB29E2"/>
    <w:rsid w:val="00CB491F"/>
    <w:rsid w:val="00CB6E4F"/>
    <w:rsid w:val="00CC0524"/>
    <w:rsid w:val="00CC140B"/>
    <w:rsid w:val="00CC3C38"/>
    <w:rsid w:val="00CD373C"/>
    <w:rsid w:val="00CD5452"/>
    <w:rsid w:val="00CD6D75"/>
    <w:rsid w:val="00CE16F1"/>
    <w:rsid w:val="00CE5502"/>
    <w:rsid w:val="00CE636E"/>
    <w:rsid w:val="00CE689C"/>
    <w:rsid w:val="00CE689F"/>
    <w:rsid w:val="00CE76E2"/>
    <w:rsid w:val="00CF2D73"/>
    <w:rsid w:val="00CF3742"/>
    <w:rsid w:val="00CF5022"/>
    <w:rsid w:val="00CF580E"/>
    <w:rsid w:val="00CF7EBD"/>
    <w:rsid w:val="00D04C90"/>
    <w:rsid w:val="00D0569E"/>
    <w:rsid w:val="00D07EF6"/>
    <w:rsid w:val="00D1061D"/>
    <w:rsid w:val="00D123C9"/>
    <w:rsid w:val="00D1574A"/>
    <w:rsid w:val="00D15C86"/>
    <w:rsid w:val="00D2087F"/>
    <w:rsid w:val="00D20C0C"/>
    <w:rsid w:val="00D24A2A"/>
    <w:rsid w:val="00D3063B"/>
    <w:rsid w:val="00D307BA"/>
    <w:rsid w:val="00D30984"/>
    <w:rsid w:val="00D35DDC"/>
    <w:rsid w:val="00D36191"/>
    <w:rsid w:val="00D40578"/>
    <w:rsid w:val="00D46741"/>
    <w:rsid w:val="00D477D6"/>
    <w:rsid w:val="00D5037F"/>
    <w:rsid w:val="00D518A4"/>
    <w:rsid w:val="00D52304"/>
    <w:rsid w:val="00D532EE"/>
    <w:rsid w:val="00D56D8D"/>
    <w:rsid w:val="00D606A8"/>
    <w:rsid w:val="00D60B9C"/>
    <w:rsid w:val="00D64BD7"/>
    <w:rsid w:val="00D67409"/>
    <w:rsid w:val="00D67D08"/>
    <w:rsid w:val="00D705CA"/>
    <w:rsid w:val="00D723A2"/>
    <w:rsid w:val="00D738F0"/>
    <w:rsid w:val="00D76A3D"/>
    <w:rsid w:val="00D77A3F"/>
    <w:rsid w:val="00D81249"/>
    <w:rsid w:val="00D84835"/>
    <w:rsid w:val="00D940C0"/>
    <w:rsid w:val="00D96F46"/>
    <w:rsid w:val="00DA050F"/>
    <w:rsid w:val="00DA12D6"/>
    <w:rsid w:val="00DA1BC0"/>
    <w:rsid w:val="00DA1DDB"/>
    <w:rsid w:val="00DA28EE"/>
    <w:rsid w:val="00DA30E7"/>
    <w:rsid w:val="00DA5318"/>
    <w:rsid w:val="00DA56D5"/>
    <w:rsid w:val="00DB591C"/>
    <w:rsid w:val="00DB78CF"/>
    <w:rsid w:val="00DC6F75"/>
    <w:rsid w:val="00DD2C28"/>
    <w:rsid w:val="00DD748F"/>
    <w:rsid w:val="00DE5281"/>
    <w:rsid w:val="00DE5ADA"/>
    <w:rsid w:val="00DF0496"/>
    <w:rsid w:val="00DF2727"/>
    <w:rsid w:val="00E023A8"/>
    <w:rsid w:val="00E062F3"/>
    <w:rsid w:val="00E158A8"/>
    <w:rsid w:val="00E16902"/>
    <w:rsid w:val="00E2005F"/>
    <w:rsid w:val="00E2207D"/>
    <w:rsid w:val="00E2772A"/>
    <w:rsid w:val="00E27894"/>
    <w:rsid w:val="00E27F17"/>
    <w:rsid w:val="00E362D1"/>
    <w:rsid w:val="00E36638"/>
    <w:rsid w:val="00E40493"/>
    <w:rsid w:val="00E4101A"/>
    <w:rsid w:val="00E43A89"/>
    <w:rsid w:val="00E44733"/>
    <w:rsid w:val="00E44AC7"/>
    <w:rsid w:val="00E5476D"/>
    <w:rsid w:val="00E54AB1"/>
    <w:rsid w:val="00E60C21"/>
    <w:rsid w:val="00E6667B"/>
    <w:rsid w:val="00E81103"/>
    <w:rsid w:val="00E85B26"/>
    <w:rsid w:val="00E92614"/>
    <w:rsid w:val="00E92CBA"/>
    <w:rsid w:val="00E93AE4"/>
    <w:rsid w:val="00E944BF"/>
    <w:rsid w:val="00E960C8"/>
    <w:rsid w:val="00E973E6"/>
    <w:rsid w:val="00EA123B"/>
    <w:rsid w:val="00EA5579"/>
    <w:rsid w:val="00EB1603"/>
    <w:rsid w:val="00EB1B10"/>
    <w:rsid w:val="00EB1EC5"/>
    <w:rsid w:val="00EB2363"/>
    <w:rsid w:val="00EB2B92"/>
    <w:rsid w:val="00EB3877"/>
    <w:rsid w:val="00EB461E"/>
    <w:rsid w:val="00EC28B6"/>
    <w:rsid w:val="00EC3FEE"/>
    <w:rsid w:val="00EC78AE"/>
    <w:rsid w:val="00ED15B8"/>
    <w:rsid w:val="00ED414F"/>
    <w:rsid w:val="00ED5EF9"/>
    <w:rsid w:val="00EE1FAA"/>
    <w:rsid w:val="00EE6CE2"/>
    <w:rsid w:val="00EF1CA8"/>
    <w:rsid w:val="00EF20E5"/>
    <w:rsid w:val="00EF3820"/>
    <w:rsid w:val="00F014E3"/>
    <w:rsid w:val="00F06432"/>
    <w:rsid w:val="00F11283"/>
    <w:rsid w:val="00F11884"/>
    <w:rsid w:val="00F202E1"/>
    <w:rsid w:val="00F20711"/>
    <w:rsid w:val="00F27050"/>
    <w:rsid w:val="00F309AE"/>
    <w:rsid w:val="00F32E5F"/>
    <w:rsid w:val="00F33B79"/>
    <w:rsid w:val="00F34013"/>
    <w:rsid w:val="00F36048"/>
    <w:rsid w:val="00F41F04"/>
    <w:rsid w:val="00F42DCC"/>
    <w:rsid w:val="00F434F0"/>
    <w:rsid w:val="00F44338"/>
    <w:rsid w:val="00F45052"/>
    <w:rsid w:val="00F57118"/>
    <w:rsid w:val="00F612A9"/>
    <w:rsid w:val="00F62F51"/>
    <w:rsid w:val="00F6682D"/>
    <w:rsid w:val="00F67E37"/>
    <w:rsid w:val="00F7299E"/>
    <w:rsid w:val="00F74042"/>
    <w:rsid w:val="00F75AA1"/>
    <w:rsid w:val="00F824C7"/>
    <w:rsid w:val="00F9005E"/>
    <w:rsid w:val="00F912AC"/>
    <w:rsid w:val="00F93708"/>
    <w:rsid w:val="00FA5B0D"/>
    <w:rsid w:val="00FA6AD2"/>
    <w:rsid w:val="00FC3B66"/>
    <w:rsid w:val="00FC4D37"/>
    <w:rsid w:val="00FE0E36"/>
    <w:rsid w:val="00FE3439"/>
    <w:rsid w:val="00FE363D"/>
    <w:rsid w:val="00FE46CB"/>
    <w:rsid w:val="00FE54F2"/>
    <w:rsid w:val="00FF1B58"/>
    <w:rsid w:val="00FF2719"/>
    <w:rsid w:val="00FF379D"/>
    <w:rsid w:val="0311C9EC"/>
    <w:rsid w:val="0458C80E"/>
    <w:rsid w:val="091DC524"/>
    <w:rsid w:val="0AEF8EA0"/>
    <w:rsid w:val="0D4FB6BF"/>
    <w:rsid w:val="0FB98D19"/>
    <w:rsid w:val="1989F5BF"/>
    <w:rsid w:val="1A3DB4EF"/>
    <w:rsid w:val="1B7458FA"/>
    <w:rsid w:val="2107CA21"/>
    <w:rsid w:val="21D8CD41"/>
    <w:rsid w:val="26BE03DB"/>
    <w:rsid w:val="2D6EA9B9"/>
    <w:rsid w:val="2FCB68BA"/>
    <w:rsid w:val="36551D7B"/>
    <w:rsid w:val="3924978B"/>
    <w:rsid w:val="3D085B06"/>
    <w:rsid w:val="3D30936D"/>
    <w:rsid w:val="3D34C578"/>
    <w:rsid w:val="3D62BDB4"/>
    <w:rsid w:val="3F2DAE4D"/>
    <w:rsid w:val="41E13D44"/>
    <w:rsid w:val="43E35256"/>
    <w:rsid w:val="46016275"/>
    <w:rsid w:val="46EE4335"/>
    <w:rsid w:val="478599E5"/>
    <w:rsid w:val="53995F6E"/>
    <w:rsid w:val="5423DC0D"/>
    <w:rsid w:val="575903E1"/>
    <w:rsid w:val="5E1466F0"/>
    <w:rsid w:val="6CA80FB1"/>
    <w:rsid w:val="73B50559"/>
    <w:rsid w:val="75D36489"/>
    <w:rsid w:val="77144387"/>
    <w:rsid w:val="78BBF410"/>
    <w:rsid w:val="793F65B1"/>
    <w:rsid w:val="7BAE1EC4"/>
    <w:rsid w:val="7E0AC5C1"/>
    <w:rsid w:val="7EE0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B9F8E605-40A3-4646-A536-B13D83F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DA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EB23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EB2363"/>
  </w:style>
  <w:style w:type="character" w:customStyle="1" w:styleId="eop">
    <w:name w:val="eop"/>
    <w:basedOn w:val="DefaultParagraphFont"/>
    <w:rsid w:val="00A133CD"/>
  </w:style>
  <w:style w:type="character" w:styleId="CommentReference">
    <w:name w:val="annotation reference"/>
    <w:basedOn w:val="DefaultParagraphFont"/>
    <w:uiPriority w:val="99"/>
    <w:semiHidden/>
    <w:unhideWhenUsed/>
    <w:rsid w:val="001A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3A0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A0"/>
    <w:rPr>
      <w:rFonts w:ascii="Segoe UI" w:hAnsi="Segoe UI"/>
      <w:b/>
      <w:bCs/>
      <w:lang w:eastAsia="en-US"/>
    </w:rPr>
  </w:style>
  <w:style w:type="paragraph" w:styleId="ListParagraph">
    <w:name w:val="List Paragraph"/>
    <w:aliases w:val="Level 3,List Paragraph1,List Paragraph numbered,List Bullet indent,Recommendation,List Paragraph11,TOC style,lp1,Bullet OSM,Proposal Bullet List,Bullets,Rec para,Normal text,Bullet Normal,Colorful List - Accent 11,Level 31,Body1,lp11,Body"/>
    <w:basedOn w:val="Normal"/>
    <w:link w:val="ListParagraphChar"/>
    <w:uiPriority w:val="34"/>
    <w:qFormat/>
    <w:rsid w:val="00E44AC7"/>
    <w:pPr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sz w:val="24"/>
      <w:lang w:val="en-GB" w:eastAsia="ja-JP"/>
    </w:rPr>
  </w:style>
  <w:style w:type="character" w:customStyle="1" w:styleId="ListParagraphChar">
    <w:name w:val="List Paragraph Char"/>
    <w:aliases w:val="Level 3 Char,List Paragraph1 Char,List Paragraph numbered Char,List Bullet indent Char,Recommendation Char,List Paragraph11 Char,TOC style Char,lp1 Char,Bullet OSM Char,Proposal Bullet List Char,Bullets Char,Rec para Char,Body1 Char"/>
    <w:basedOn w:val="DefaultParagraphFont"/>
    <w:link w:val="ListParagraph"/>
    <w:uiPriority w:val="34"/>
    <w:qFormat/>
    <w:rsid w:val="00E44AC7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326CD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321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Strategy, Policy and Legislation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Strategic Communications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Primary and community care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Strategic Communications</Team>
    <Project xmlns="4f9c820c-e7e2-444d-97ee-45f2b3485c1d">NA</Project>
    <TaxCatchAll xmlns="a92161ee-a867-43fa-afc4-ef021add4eae" xsi:nil="true"/>
    <HasNHI xmlns="184c05c4-c568-455d-94a4-7e009b164348">false</HasNHI>
    <lcf76f155ced4ddcb4097134ff3c332f xmlns="77fc9259-9bdd-4436-bdca-cbe80b037127">
      <Terms xmlns="http://schemas.microsoft.com/office/infopath/2007/PartnerControls"/>
    </lcf76f155ced4ddcb4097134ff3c332f>
    <FunctionGroup xmlns="4f9c820c-e7e2-444d-97ee-45f2b3485c1d">Corporate Support</FunctionGroup>
    <Function xmlns="4f9c820c-e7e2-444d-97ee-45f2b3485c1d">Communications</Function>
    <SetLabel xmlns="d0b61010-d6f3-4072-b934-7bbb13e97771">T10M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Strategic Communications and Engagement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MOHECM-2060122139-37361</_dlc_DocId>
    <_dlc_DocIdUrl xmlns="a92161ee-a867-43fa-afc4-ef021add4eae">
      <Url>https://mohgovtnz.sharepoint.com/sites/moh-ecm-StratComms/_layouts/15/DocIdRedir.aspx?ID=MOHECM-2060122139-37361</Url>
      <Description>MOHECM-2060122139-37361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457" ma:contentTypeDescription="Create a new document." ma:contentTypeScope="" ma:versionID="38997eda90e562f57d8051f6084158d8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80e93398459c6fa3eaeeafe85169888e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  <xsd:element ref="ns9:MediaServiceLocation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c1f39fa3-e53e-4aaf-9341-465357fdeeb3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Communica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rategic Communication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rategic Communicatio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T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6C323-0FCF-46DF-9DFD-561C94D435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CC8FF1-77E8-4F7E-A349-8AB08E0B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</TotalTime>
  <Pages>1</Pages>
  <Words>295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1795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mailto:Joe.Bourne@health.govt.nz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Digital Access to 24/7 Primary Care</dc:title>
  <dc:subject/>
  <dc:creator>Ministry of Health</dc:creator>
  <cp:keywords/>
  <cp:lastModifiedBy>Ministry of Health</cp:lastModifiedBy>
  <cp:revision>2</cp:revision>
  <cp:lastPrinted>2014-10-21T19:59:00Z</cp:lastPrinted>
  <dcterms:created xsi:type="dcterms:W3CDTF">2025-03-08T21:53:00Z</dcterms:created>
  <dcterms:modified xsi:type="dcterms:W3CDTF">2025-03-08T21:53:00Z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4f8907eb-ff71-4673-a685-61b72bf44639</vt:lpwstr>
  </property>
  <property fmtid="{D5CDD505-2E9C-101B-9397-08002B2CF9AE}" pid="4" name="MediaServiceImageTags">
    <vt:lpwstr/>
  </property>
</Properties>
</file>