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134" w:type="dxa"/>
        <w:tblLayout w:type="fixed"/>
        <w:tblCellMar>
          <w:left w:w="0" w:type="dxa"/>
          <w:right w:w="0" w:type="dxa"/>
        </w:tblCellMar>
        <w:tblLook w:val="04A0" w:firstRow="1" w:lastRow="0" w:firstColumn="1" w:lastColumn="0" w:noHBand="0" w:noVBand="1"/>
      </w:tblPr>
      <w:tblGrid>
        <w:gridCol w:w="425"/>
        <w:gridCol w:w="10348"/>
      </w:tblGrid>
      <w:tr w:rsidR="00DC7C56" w14:paraId="09DDDF23" w14:textId="77777777" w:rsidTr="005D50B6">
        <w:trPr>
          <w:cantSplit/>
        </w:trPr>
        <w:tc>
          <w:tcPr>
            <w:tcW w:w="425" w:type="dxa"/>
            <w:vMerge w:val="restart"/>
            <w:tcBorders>
              <w:top w:val="nil"/>
              <w:left w:val="nil"/>
              <w:bottom w:val="nil"/>
              <w:right w:val="nil"/>
            </w:tcBorders>
            <w:shd w:val="clear" w:color="auto" w:fill="1B83A0" w:themeFill="text1"/>
          </w:tcPr>
          <w:p w14:paraId="09DDDF21" w14:textId="77777777" w:rsidR="00DC7C56" w:rsidRDefault="00DC7C56" w:rsidP="00DC7C56"/>
        </w:tc>
        <w:tc>
          <w:tcPr>
            <w:tcW w:w="10348" w:type="dxa"/>
            <w:tcBorders>
              <w:top w:val="nil"/>
              <w:left w:val="nil"/>
              <w:bottom w:val="nil"/>
              <w:right w:val="nil"/>
            </w:tcBorders>
          </w:tcPr>
          <w:p w14:paraId="09DDDF22" w14:textId="0F9DEDC1" w:rsidR="00DC7C56" w:rsidRDefault="009F5548" w:rsidP="00DC7C56">
            <w:pPr>
              <w:pStyle w:val="Title"/>
            </w:pPr>
            <w:r w:rsidRPr="009F5548">
              <w:t>HIV MONITORING PLAN</w:t>
            </w:r>
          </w:p>
        </w:tc>
      </w:tr>
      <w:tr w:rsidR="00DC7C56" w14:paraId="09DDDF26" w14:textId="77777777" w:rsidTr="005D50B6">
        <w:trPr>
          <w:cantSplit/>
        </w:trPr>
        <w:tc>
          <w:tcPr>
            <w:tcW w:w="425" w:type="dxa"/>
            <w:vMerge/>
            <w:tcBorders>
              <w:top w:val="nil"/>
              <w:left w:val="nil"/>
              <w:bottom w:val="nil"/>
              <w:right w:val="nil"/>
            </w:tcBorders>
            <w:shd w:val="clear" w:color="auto" w:fill="1B83A0" w:themeFill="text1"/>
          </w:tcPr>
          <w:p w14:paraId="09DDDF24" w14:textId="77777777" w:rsidR="00DC7C56" w:rsidRDefault="00DC7C56" w:rsidP="00DC7C56"/>
        </w:tc>
        <w:tc>
          <w:tcPr>
            <w:tcW w:w="10348" w:type="dxa"/>
            <w:tcBorders>
              <w:top w:val="nil"/>
              <w:left w:val="nil"/>
              <w:bottom w:val="nil"/>
              <w:right w:val="nil"/>
            </w:tcBorders>
          </w:tcPr>
          <w:p w14:paraId="09DDDF25" w14:textId="2CDD8851" w:rsidR="00DC7C56" w:rsidRDefault="009F5548" w:rsidP="00DC7C56">
            <w:pPr>
              <w:pStyle w:val="Subhead"/>
            </w:pPr>
            <w:r w:rsidRPr="009F5548">
              <w:t xml:space="preserve">Measuring progress against the National HIV Action Plan for Aotearoa </w:t>
            </w:r>
            <w:r w:rsidR="00453EF4">
              <w:br/>
            </w:r>
            <w:r w:rsidRPr="009F5548">
              <w:t>New Zealand 2023–2030</w:t>
            </w:r>
          </w:p>
        </w:tc>
      </w:tr>
      <w:tr w:rsidR="00DC7C56" w14:paraId="09DDDF29" w14:textId="77777777" w:rsidTr="005D50B6">
        <w:trPr>
          <w:cantSplit/>
        </w:trPr>
        <w:tc>
          <w:tcPr>
            <w:tcW w:w="425" w:type="dxa"/>
            <w:vMerge/>
            <w:tcBorders>
              <w:top w:val="nil"/>
              <w:left w:val="nil"/>
              <w:bottom w:val="nil"/>
              <w:right w:val="nil"/>
            </w:tcBorders>
            <w:shd w:val="clear" w:color="auto" w:fill="1B83A0" w:themeFill="text1"/>
          </w:tcPr>
          <w:p w14:paraId="09DDDF27" w14:textId="77777777" w:rsidR="00DC7C56" w:rsidRDefault="00DC7C56" w:rsidP="00DC7C56"/>
        </w:tc>
        <w:tc>
          <w:tcPr>
            <w:tcW w:w="10348" w:type="dxa"/>
            <w:tcBorders>
              <w:top w:val="nil"/>
              <w:left w:val="nil"/>
              <w:bottom w:val="nil"/>
              <w:right w:val="nil"/>
            </w:tcBorders>
          </w:tcPr>
          <w:p w14:paraId="09DDDF28" w14:textId="0A7A666A" w:rsidR="00DC7C56" w:rsidRDefault="00917742" w:rsidP="00DC7C56">
            <w:pPr>
              <w:pStyle w:val="Year"/>
            </w:pPr>
            <w:r>
              <w:t>June</w:t>
            </w:r>
            <w:r w:rsidR="009F5548" w:rsidRPr="009F5548">
              <w:t xml:space="preserve"> 2024</w:t>
            </w:r>
          </w:p>
        </w:tc>
      </w:tr>
    </w:tbl>
    <w:p w14:paraId="09DDDF2A" w14:textId="77777777" w:rsidR="00C05132" w:rsidRPr="00B47C82" w:rsidRDefault="00DC7C56" w:rsidP="00E064D9">
      <w:pPr>
        <w:spacing w:before="960"/>
      </w:pPr>
      <w:r w:rsidRPr="00922A0F">
        <w:rPr>
          <w:noProof/>
          <w:lang w:eastAsia="en-NZ"/>
        </w:rPr>
        <w:drawing>
          <wp:inline distT="0" distB="0" distL="0" distR="0" wp14:anchorId="09DDDF8A" wp14:editId="09DDDF8B">
            <wp:extent cx="6113639" cy="4206240"/>
            <wp:effectExtent l="0" t="0" r="1905" b="3810"/>
            <wp:docPr id="8" name="Picture 1" descr="Background pattern&#10;&#10;Description automatically generated">
              <a:extLst xmlns:a="http://schemas.openxmlformats.org/drawingml/2006/main">
                <a:ext uri="{FF2B5EF4-FFF2-40B4-BE49-F238E27FC236}">
                  <a16:creationId xmlns:a16="http://schemas.microsoft.com/office/drawing/2014/main" id="{AD64F633-D4C7-BE1E-3B6B-F6DD95A2B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ground pattern&#10;&#10;Description automatically generated">
                      <a:extLst>
                        <a:ext uri="{FF2B5EF4-FFF2-40B4-BE49-F238E27FC236}">
                          <a16:creationId xmlns:a16="http://schemas.microsoft.com/office/drawing/2014/main" id="{AD64F633-D4C7-BE1E-3B6B-F6DD95A2B235}"/>
                        </a:ext>
                      </a:extLst>
                    </pic:cNvPr>
                    <pic:cNvPicPr>
                      <a:picLocks noChangeAspect="1"/>
                    </pic:cNvPicPr>
                  </pic:nvPicPr>
                  <pic:blipFill rotWithShape="1">
                    <a:blip r:embed="rId8">
                      <a:extLst>
                        <a:ext uri="{28A0092B-C50C-407E-A947-70E740481C1C}">
                          <a14:useLocalDpi xmlns:a14="http://schemas.microsoft.com/office/drawing/2010/main" val="0"/>
                        </a:ext>
                      </a:extLst>
                    </a:blip>
                    <a:srcRect t="38812" b="15341"/>
                    <a:stretch/>
                  </pic:blipFill>
                  <pic:spPr bwMode="auto">
                    <a:xfrm>
                      <a:off x="0" y="0"/>
                      <a:ext cx="6116308" cy="4208077"/>
                    </a:xfrm>
                    <a:prstGeom prst="rect">
                      <a:avLst/>
                    </a:prstGeom>
                    <a:ln>
                      <a:noFill/>
                    </a:ln>
                    <a:extLst>
                      <a:ext uri="{53640926-AAD7-44D8-BBD7-CCE9431645EC}">
                        <a14:shadowObscured xmlns:a14="http://schemas.microsoft.com/office/drawing/2010/main"/>
                      </a:ext>
                    </a:extLst>
                  </pic:spPr>
                </pic:pic>
              </a:graphicData>
            </a:graphic>
          </wp:inline>
        </w:drawing>
      </w:r>
    </w:p>
    <w:p w14:paraId="09DDDF2B" w14:textId="77777777" w:rsidR="00142954" w:rsidRPr="00B47C82" w:rsidRDefault="00142954" w:rsidP="00142954">
      <w:pPr>
        <w:sectPr w:rsidR="00142954" w:rsidRPr="00B47C82" w:rsidSect="00E064D9">
          <w:headerReference w:type="default" r:id="rId9"/>
          <w:footerReference w:type="default" r:id="rId10"/>
          <w:pgSz w:w="11907" w:h="16834" w:code="9"/>
          <w:pgMar w:top="3119" w:right="1134" w:bottom="1134" w:left="1134" w:header="567" w:footer="851" w:gutter="0"/>
          <w:pgNumType w:start="1"/>
          <w:cols w:space="720"/>
        </w:sectPr>
      </w:pPr>
    </w:p>
    <w:p w14:paraId="09DDDF2C" w14:textId="77777777" w:rsidR="00D27922" w:rsidRPr="00B47C82" w:rsidRDefault="00D27922" w:rsidP="00D27922">
      <w:pPr>
        <w:pStyle w:val="Heading3"/>
      </w:pPr>
      <w:r w:rsidRPr="00B47C82">
        <w:lastRenderedPageBreak/>
        <w:t>Acknowledgements</w:t>
      </w:r>
    </w:p>
    <w:p w14:paraId="09DDDF2D" w14:textId="668BA486" w:rsidR="00D27922" w:rsidRPr="00B47C82" w:rsidRDefault="009F5548" w:rsidP="00D27922">
      <w:r w:rsidRPr="009F5548">
        <w:t>Thank you to the members of the HIV Monitoring Plan Working Group, and especially the members with lived experience of HIV, who dedicated their time and experience to the development of this plan.</w:t>
      </w:r>
    </w:p>
    <w:p w14:paraId="09DDDF2E" w14:textId="0CE19441" w:rsidR="00A80363" w:rsidRPr="00B47C82" w:rsidRDefault="00A80363" w:rsidP="00A63DFF">
      <w:pPr>
        <w:pStyle w:val="Imprint"/>
        <w:spacing w:before="1200"/>
        <w:rPr>
          <w:rFonts w:cs="Segoe UI"/>
        </w:rPr>
      </w:pPr>
      <w:r w:rsidRPr="00B47C82">
        <w:rPr>
          <w:rFonts w:cs="Segoe UI"/>
        </w:rPr>
        <w:t xml:space="preserve">Citation: </w:t>
      </w:r>
      <w:r w:rsidR="009F5548" w:rsidRPr="009F5548">
        <w:rPr>
          <w:rFonts w:cs="Segoe UI"/>
        </w:rPr>
        <w:t>Health New Zealand</w:t>
      </w:r>
      <w:r w:rsidR="009821CC">
        <w:rPr>
          <w:rFonts w:cs="Segoe UI"/>
        </w:rPr>
        <w:t xml:space="preserve">, </w:t>
      </w:r>
      <w:r w:rsidR="007A040D" w:rsidRPr="009F5548">
        <w:rPr>
          <w:rFonts w:cs="Segoe UI"/>
        </w:rPr>
        <w:t xml:space="preserve">Ministry of Health, </w:t>
      </w:r>
      <w:r w:rsidR="009821CC" w:rsidRPr="009F5548">
        <w:rPr>
          <w:rFonts w:cs="Segoe UI"/>
        </w:rPr>
        <w:t>Te Aka Whai Ora</w:t>
      </w:r>
      <w:r w:rsidR="009F5548" w:rsidRPr="009F5548">
        <w:rPr>
          <w:rFonts w:cs="Segoe UI"/>
        </w:rPr>
        <w:t xml:space="preserve">. 2024. </w:t>
      </w:r>
      <w:r w:rsidR="009F5548" w:rsidRPr="009F5548">
        <w:rPr>
          <w:rFonts w:cs="Segoe UI"/>
          <w:i/>
          <w:iCs/>
        </w:rPr>
        <w:t>HIV Monitoring Plan: Measuring progress against the National HIV Action Plan for Aotearoa New Zealand 2023–2030</w:t>
      </w:r>
      <w:r w:rsidR="009F5548" w:rsidRPr="009F5548">
        <w:rPr>
          <w:rFonts w:cs="Segoe UI"/>
        </w:rPr>
        <w:t>. Wellington: Ministry of Health</w:t>
      </w:r>
      <w:r w:rsidR="00442C1C" w:rsidRPr="00B47C82">
        <w:rPr>
          <w:rFonts w:cs="Segoe UI"/>
        </w:rPr>
        <w:t>.</w:t>
      </w:r>
    </w:p>
    <w:p w14:paraId="09DDDF2F" w14:textId="2DC5AB2E" w:rsidR="00C86248" w:rsidRPr="00B47C82" w:rsidRDefault="00C86248">
      <w:pPr>
        <w:pStyle w:val="Imprint"/>
      </w:pPr>
      <w:r w:rsidRPr="00B47C82">
        <w:t xml:space="preserve">Published in </w:t>
      </w:r>
      <w:r w:rsidR="00917742">
        <w:t>June</w:t>
      </w:r>
      <w:r w:rsidR="00812B64">
        <w:t xml:space="preserve"> </w:t>
      </w:r>
      <w:r w:rsidR="003235C6" w:rsidRPr="00B47C82">
        <w:t>20</w:t>
      </w:r>
      <w:r w:rsidR="00FB0A5B" w:rsidRPr="00B47C82">
        <w:t>2</w:t>
      </w:r>
      <w:r w:rsidR="009F5548">
        <w:t>4</w:t>
      </w:r>
      <w:r w:rsidR="00A63DFF" w:rsidRPr="00B47C82">
        <w:t xml:space="preserve"> </w:t>
      </w:r>
      <w:r w:rsidRPr="00B47C82">
        <w:t xml:space="preserve">by </w:t>
      </w:r>
      <w:r w:rsidR="00CE07BA">
        <w:t>the Ministry of Health</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09DDDF30" w14:textId="536495C4" w:rsidR="00082CD6" w:rsidRDefault="00D863D0" w:rsidP="00082CD6">
      <w:pPr>
        <w:pStyle w:val="Imprint"/>
      </w:pPr>
      <w:r w:rsidRPr="00B47C82">
        <w:t>ISBN</w:t>
      </w:r>
      <w:r w:rsidR="00442C1C" w:rsidRPr="00B47C82">
        <w:t xml:space="preserve"> </w:t>
      </w:r>
      <w:r w:rsidR="00DA4234" w:rsidRPr="00DA4234">
        <w:t>978-1-991075-74-1</w:t>
      </w:r>
      <w:r w:rsidR="002B7BEC" w:rsidRPr="00B47C82">
        <w:t xml:space="preserve"> </w:t>
      </w:r>
      <w:r w:rsidRPr="00B47C82">
        <w:t>(</w:t>
      </w:r>
      <w:r w:rsidR="00442C1C" w:rsidRPr="00B47C82">
        <w:t>online</w:t>
      </w:r>
      <w:r w:rsidRPr="00B47C82">
        <w:t>)</w:t>
      </w:r>
      <w:r w:rsidR="00082CD6" w:rsidRPr="00B47C82">
        <w:br/>
        <w:t xml:space="preserve">HP </w:t>
      </w:r>
      <w:r w:rsidR="001F6E37">
        <w:t>9073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86"/>
        <w:gridCol w:w="709"/>
        <w:gridCol w:w="709"/>
      </w:tblGrid>
      <w:tr w:rsidR="006505F5" w14:paraId="570BCB43" w14:textId="77777777" w:rsidTr="006505F5">
        <w:tc>
          <w:tcPr>
            <w:tcW w:w="1896" w:type="dxa"/>
          </w:tcPr>
          <w:p w14:paraId="4D793BDC" w14:textId="682B5901" w:rsidR="006505F5" w:rsidRDefault="006505F5" w:rsidP="006505F5">
            <w:r>
              <w:rPr>
                <w:noProof/>
                <w:lang w:eastAsia="en-NZ"/>
              </w:rPr>
              <w:drawing>
                <wp:inline distT="0" distB="0" distL="0" distR="0" wp14:anchorId="62027220" wp14:editId="6E1C21B2">
                  <wp:extent cx="1423284" cy="620202"/>
                  <wp:effectExtent l="0" t="0" r="5715" b="8890"/>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rotWithShape="1">
                          <a:blip r:embed="rId11" cstate="print">
                            <a:grayscl/>
                            <a:extLst>
                              <a:ext uri="{28A0092B-C50C-407E-A947-70E740481C1C}">
                                <a14:useLocalDpi xmlns:a14="http://schemas.microsoft.com/office/drawing/2010/main" val="0"/>
                              </a:ext>
                            </a:extLst>
                          </a:blip>
                          <a:srcRect l="2630" t="6666" r="3158" b="6473"/>
                          <a:stretch/>
                        </pic:blipFill>
                        <pic:spPr bwMode="auto">
                          <a:xfrm>
                            <a:off x="0" y="0"/>
                            <a:ext cx="1431581" cy="6238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97" w:type="dxa"/>
          </w:tcPr>
          <w:p w14:paraId="3EFA422F" w14:textId="2E96C9C3" w:rsidR="006505F5" w:rsidRDefault="006505F5" w:rsidP="006505F5">
            <w:r>
              <w:rPr>
                <w:noProof/>
                <w:lang w:eastAsia="en-NZ"/>
              </w:rPr>
              <w:drawing>
                <wp:inline distT="0" distB="0" distL="0" distR="0" wp14:anchorId="69C7070B" wp14:editId="226B086C">
                  <wp:extent cx="2075290" cy="539919"/>
                  <wp:effectExtent l="0" t="0" r="1270" b="0"/>
                  <wp:docPr id="5" name="Picture 5"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ew Zealand Government logo"/>
                          <pic:cNvPicPr/>
                        </pic:nvPicPr>
                        <pic:blipFill rotWithShape="1">
                          <a:blip r:embed="rId12" cstate="print">
                            <a:extLst>
                              <a:ext uri="{28A0092B-C50C-407E-A947-70E740481C1C}">
                                <a14:useLocalDpi xmlns:a14="http://schemas.microsoft.com/office/drawing/2010/main" val="0"/>
                              </a:ext>
                            </a:extLst>
                          </a:blip>
                          <a:srcRect l="11290" t="16015" r="62855" b="13256"/>
                          <a:stretch/>
                        </pic:blipFill>
                        <pic:spPr bwMode="auto">
                          <a:xfrm>
                            <a:off x="0" y="0"/>
                            <a:ext cx="2086844"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1897" w:type="dxa"/>
          </w:tcPr>
          <w:p w14:paraId="21C9E80F" w14:textId="77777777" w:rsidR="006505F5" w:rsidRDefault="006505F5" w:rsidP="006505F5"/>
        </w:tc>
        <w:tc>
          <w:tcPr>
            <w:tcW w:w="1897" w:type="dxa"/>
          </w:tcPr>
          <w:p w14:paraId="59D838E7" w14:textId="77777777" w:rsidR="006505F5" w:rsidRDefault="006505F5" w:rsidP="006505F5"/>
        </w:tc>
      </w:tr>
      <w:tr w:rsidR="006505F5" w14:paraId="63E13674" w14:textId="77777777" w:rsidTr="006505F5">
        <w:tc>
          <w:tcPr>
            <w:tcW w:w="1896" w:type="dxa"/>
          </w:tcPr>
          <w:p w14:paraId="4638BA86" w14:textId="77777777" w:rsidR="006505F5" w:rsidRDefault="006505F5" w:rsidP="006505F5">
            <w:pPr>
              <w:rPr>
                <w:noProof/>
                <w:sz w:val="2"/>
                <w:szCs w:val="2"/>
              </w:rPr>
            </w:pPr>
          </w:p>
        </w:tc>
        <w:tc>
          <w:tcPr>
            <w:tcW w:w="1897" w:type="dxa"/>
          </w:tcPr>
          <w:p w14:paraId="0958925B" w14:textId="77777777" w:rsidR="006505F5" w:rsidRDefault="006505F5" w:rsidP="006505F5">
            <w:pPr>
              <w:rPr>
                <w:noProof/>
                <w:sz w:val="2"/>
                <w:szCs w:val="2"/>
              </w:rPr>
            </w:pPr>
          </w:p>
        </w:tc>
        <w:tc>
          <w:tcPr>
            <w:tcW w:w="1897" w:type="dxa"/>
          </w:tcPr>
          <w:p w14:paraId="25F36136" w14:textId="77777777" w:rsidR="006505F5" w:rsidRDefault="006505F5" w:rsidP="006505F5"/>
        </w:tc>
        <w:tc>
          <w:tcPr>
            <w:tcW w:w="1897" w:type="dxa"/>
          </w:tcPr>
          <w:p w14:paraId="04E51848" w14:textId="77777777" w:rsidR="006505F5" w:rsidRDefault="006505F5" w:rsidP="006505F5"/>
        </w:tc>
      </w:tr>
      <w:tr w:rsidR="006505F5" w14:paraId="144D88C0" w14:textId="77777777" w:rsidTr="006505F5">
        <w:tc>
          <w:tcPr>
            <w:tcW w:w="1896" w:type="dxa"/>
          </w:tcPr>
          <w:p w14:paraId="1D2D11AF" w14:textId="748C206B" w:rsidR="006505F5" w:rsidRDefault="006505F5" w:rsidP="006505F5">
            <w:pPr>
              <w:rPr>
                <w:noProof/>
                <w:lang w:eastAsia="en-NZ"/>
              </w:rPr>
            </w:pPr>
          </w:p>
        </w:tc>
        <w:tc>
          <w:tcPr>
            <w:tcW w:w="1897" w:type="dxa"/>
          </w:tcPr>
          <w:p w14:paraId="650C2CDB" w14:textId="3EC4901F" w:rsidR="006505F5" w:rsidRDefault="006505F5" w:rsidP="006505F5">
            <w:pPr>
              <w:rPr>
                <w:noProof/>
                <w:lang w:eastAsia="en-NZ"/>
              </w:rPr>
            </w:pPr>
          </w:p>
        </w:tc>
        <w:tc>
          <w:tcPr>
            <w:tcW w:w="1897" w:type="dxa"/>
          </w:tcPr>
          <w:p w14:paraId="1F21B5F0" w14:textId="77777777" w:rsidR="006505F5" w:rsidRDefault="006505F5" w:rsidP="006505F5"/>
        </w:tc>
        <w:tc>
          <w:tcPr>
            <w:tcW w:w="1897" w:type="dxa"/>
          </w:tcPr>
          <w:p w14:paraId="6B4D6CA3" w14:textId="77777777" w:rsidR="006505F5" w:rsidRDefault="006505F5" w:rsidP="006505F5"/>
        </w:tc>
      </w:tr>
    </w:tbl>
    <w:p w14:paraId="09DDDF32" w14:textId="75712787" w:rsidR="00A63DFF" w:rsidRPr="00B47C82" w:rsidRDefault="006505F5" w:rsidP="006505F5">
      <w:pPr>
        <w:spacing w:before="360"/>
      </w:pPr>
      <w:r>
        <w:t xml:space="preserve"> </w:t>
      </w:r>
      <w:r w:rsidR="00A63DFF" w:rsidRPr="00B47C82">
        <w:t xml:space="preserve">This document is available at </w:t>
      </w:r>
      <w:hyperlink r:id="rId13" w:history="1">
        <w:r w:rsidR="00B155FD" w:rsidRPr="00F76CB4">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B47C82" w14:paraId="09DDDF35" w14:textId="77777777" w:rsidTr="00A63DFF">
        <w:trPr>
          <w:cantSplit/>
        </w:trPr>
        <w:tc>
          <w:tcPr>
            <w:tcW w:w="1526" w:type="dxa"/>
          </w:tcPr>
          <w:p w14:paraId="09DDDF33"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09DDDF8E" wp14:editId="09DDDF8F">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09DDDF34"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ie, copy and redistribute the material in any medium or format; adapt ie, remix, transform and build upon the material. </w:t>
            </w:r>
            <w:r w:rsidRPr="00B47C82">
              <w:rPr>
                <w:rFonts w:cs="Segoe UI"/>
                <w:bCs/>
                <w:sz w:val="15"/>
                <w:szCs w:val="15"/>
              </w:rPr>
              <w:t>You must give appropriate credit, provide a link to the licence and indicate if changes were made.</w:t>
            </w:r>
          </w:p>
        </w:tc>
      </w:tr>
    </w:tbl>
    <w:p w14:paraId="09DDDF36" w14:textId="77777777" w:rsidR="007E74F1" w:rsidRPr="00B47C82" w:rsidRDefault="007E74F1" w:rsidP="006E2886">
      <w:pPr>
        <w:pStyle w:val="Imprint"/>
      </w:pPr>
    </w:p>
    <w:p w14:paraId="09DDDF37" w14:textId="77777777" w:rsidR="00C86248" w:rsidRPr="00B47C82" w:rsidRDefault="00C86248">
      <w:pPr>
        <w:jc w:val="center"/>
        <w:sectPr w:rsidR="00C86248" w:rsidRPr="00B47C82" w:rsidSect="003D59BB">
          <w:footerReference w:type="even" r:id="rId15"/>
          <w:footerReference w:type="default" r:id="rId16"/>
          <w:pgSz w:w="11907" w:h="16834" w:code="9"/>
          <w:pgMar w:top="1701" w:right="2268" w:bottom="1134" w:left="2268" w:header="425" w:footer="284" w:gutter="0"/>
          <w:cols w:space="720"/>
          <w:vAlign w:val="bottom"/>
        </w:sectPr>
      </w:pPr>
    </w:p>
    <w:p w14:paraId="09DDDF3F"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12DDFEDB" w14:textId="1ECB56BF" w:rsidR="00ED472A" w:rsidRDefault="00C86248">
      <w:pPr>
        <w:pStyle w:val="TOC1"/>
        <w:rPr>
          <w:rFonts w:asciiTheme="minorHAnsi" w:eastAsiaTheme="minorEastAsia" w:hAnsiTheme="minorHAnsi" w:cstheme="minorBidi"/>
          <w:noProof/>
          <w:sz w:val="22"/>
          <w:szCs w:val="22"/>
          <w:lang w:val="en-AU" w:eastAsia="en-AU"/>
        </w:rPr>
      </w:pPr>
      <w:r w:rsidRPr="00B47C82">
        <w:rPr>
          <w:rFonts w:ascii="Segoe UI Semibold" w:hAnsi="Segoe UI Semibold"/>
          <w:b/>
        </w:rPr>
        <w:fldChar w:fldCharType="begin"/>
      </w:r>
      <w:r w:rsidRPr="00B47C82">
        <w:instrText xml:space="preserve"> TOC \o "1-2" </w:instrText>
      </w:r>
      <w:r w:rsidRPr="00B47C82">
        <w:rPr>
          <w:rFonts w:ascii="Segoe UI Semibold" w:hAnsi="Segoe UI Semibold"/>
          <w:b/>
        </w:rPr>
        <w:fldChar w:fldCharType="separate"/>
      </w:r>
      <w:r w:rsidR="00ED472A">
        <w:rPr>
          <w:noProof/>
        </w:rPr>
        <w:t>Overview of the HIV Monitoring Plan</w:t>
      </w:r>
      <w:r w:rsidR="00ED472A">
        <w:rPr>
          <w:noProof/>
        </w:rPr>
        <w:tab/>
      </w:r>
      <w:r w:rsidR="00ED472A">
        <w:rPr>
          <w:noProof/>
        </w:rPr>
        <w:fldChar w:fldCharType="begin"/>
      </w:r>
      <w:r w:rsidR="00ED472A">
        <w:rPr>
          <w:noProof/>
        </w:rPr>
        <w:instrText xml:space="preserve"> PAGEREF _Toc166505760 \h </w:instrText>
      </w:r>
      <w:r w:rsidR="00ED472A">
        <w:rPr>
          <w:noProof/>
        </w:rPr>
      </w:r>
      <w:r w:rsidR="00ED472A">
        <w:rPr>
          <w:noProof/>
        </w:rPr>
        <w:fldChar w:fldCharType="separate"/>
      </w:r>
      <w:r w:rsidR="00906181">
        <w:rPr>
          <w:noProof/>
        </w:rPr>
        <w:t>1</w:t>
      </w:r>
      <w:r w:rsidR="00ED472A">
        <w:rPr>
          <w:noProof/>
        </w:rPr>
        <w:fldChar w:fldCharType="end"/>
      </w:r>
    </w:p>
    <w:p w14:paraId="6986D6DF" w14:textId="112823F8" w:rsidR="00ED472A" w:rsidRDefault="00ED472A">
      <w:pPr>
        <w:pStyle w:val="TOC2"/>
        <w:rPr>
          <w:rFonts w:asciiTheme="minorHAnsi" w:eastAsiaTheme="minorEastAsia" w:hAnsiTheme="minorHAnsi" w:cstheme="minorBidi"/>
          <w:noProof/>
          <w:sz w:val="22"/>
          <w:szCs w:val="22"/>
          <w:lang w:val="en-AU" w:eastAsia="en-AU"/>
        </w:rPr>
      </w:pPr>
      <w:r>
        <w:rPr>
          <w:noProof/>
        </w:rPr>
        <w:t>Purpose</w:t>
      </w:r>
      <w:r>
        <w:rPr>
          <w:noProof/>
        </w:rPr>
        <w:tab/>
      </w:r>
      <w:r>
        <w:rPr>
          <w:noProof/>
        </w:rPr>
        <w:fldChar w:fldCharType="begin"/>
      </w:r>
      <w:r>
        <w:rPr>
          <w:noProof/>
        </w:rPr>
        <w:instrText xml:space="preserve"> PAGEREF _Toc166505761 \h </w:instrText>
      </w:r>
      <w:r>
        <w:rPr>
          <w:noProof/>
        </w:rPr>
      </w:r>
      <w:r>
        <w:rPr>
          <w:noProof/>
        </w:rPr>
        <w:fldChar w:fldCharType="separate"/>
      </w:r>
      <w:r w:rsidR="00906181">
        <w:rPr>
          <w:noProof/>
        </w:rPr>
        <w:t>1</w:t>
      </w:r>
      <w:r>
        <w:rPr>
          <w:noProof/>
        </w:rPr>
        <w:fldChar w:fldCharType="end"/>
      </w:r>
    </w:p>
    <w:p w14:paraId="74EE1581" w14:textId="1C3FE181" w:rsidR="00ED472A" w:rsidRDefault="00ED472A">
      <w:pPr>
        <w:pStyle w:val="TOC2"/>
        <w:rPr>
          <w:rFonts w:asciiTheme="minorHAnsi" w:eastAsiaTheme="minorEastAsia" w:hAnsiTheme="minorHAnsi" w:cstheme="minorBidi"/>
          <w:noProof/>
          <w:sz w:val="22"/>
          <w:szCs w:val="22"/>
          <w:lang w:val="en-AU" w:eastAsia="en-AU"/>
        </w:rPr>
      </w:pPr>
      <w:r>
        <w:rPr>
          <w:noProof/>
        </w:rPr>
        <w:t>Background – the HIV Action Plan</w:t>
      </w:r>
      <w:r>
        <w:rPr>
          <w:noProof/>
        </w:rPr>
        <w:tab/>
      </w:r>
      <w:r>
        <w:rPr>
          <w:noProof/>
        </w:rPr>
        <w:fldChar w:fldCharType="begin"/>
      </w:r>
      <w:r>
        <w:rPr>
          <w:noProof/>
        </w:rPr>
        <w:instrText xml:space="preserve"> PAGEREF _Toc166505762 \h </w:instrText>
      </w:r>
      <w:r>
        <w:rPr>
          <w:noProof/>
        </w:rPr>
      </w:r>
      <w:r>
        <w:rPr>
          <w:noProof/>
        </w:rPr>
        <w:fldChar w:fldCharType="separate"/>
      </w:r>
      <w:r w:rsidR="00906181">
        <w:rPr>
          <w:noProof/>
        </w:rPr>
        <w:t>1</w:t>
      </w:r>
      <w:r>
        <w:rPr>
          <w:noProof/>
        </w:rPr>
        <w:fldChar w:fldCharType="end"/>
      </w:r>
    </w:p>
    <w:p w14:paraId="6CBBF6AA" w14:textId="6F5393B4" w:rsidR="00ED472A" w:rsidRDefault="00ED472A">
      <w:pPr>
        <w:pStyle w:val="TOC2"/>
        <w:rPr>
          <w:rFonts w:asciiTheme="minorHAnsi" w:eastAsiaTheme="minorEastAsia" w:hAnsiTheme="minorHAnsi" w:cstheme="minorBidi"/>
          <w:noProof/>
          <w:sz w:val="22"/>
          <w:szCs w:val="22"/>
          <w:lang w:val="en-AU" w:eastAsia="en-AU"/>
        </w:rPr>
      </w:pPr>
      <w:r>
        <w:rPr>
          <w:noProof/>
        </w:rPr>
        <w:t>Developing the HIV Monitoring Plan</w:t>
      </w:r>
      <w:r>
        <w:rPr>
          <w:noProof/>
        </w:rPr>
        <w:tab/>
      </w:r>
      <w:r>
        <w:rPr>
          <w:noProof/>
        </w:rPr>
        <w:fldChar w:fldCharType="begin"/>
      </w:r>
      <w:r>
        <w:rPr>
          <w:noProof/>
        </w:rPr>
        <w:instrText xml:space="preserve"> PAGEREF _Toc166505763 \h </w:instrText>
      </w:r>
      <w:r>
        <w:rPr>
          <w:noProof/>
        </w:rPr>
      </w:r>
      <w:r>
        <w:rPr>
          <w:noProof/>
        </w:rPr>
        <w:fldChar w:fldCharType="separate"/>
      </w:r>
      <w:r w:rsidR="00906181">
        <w:rPr>
          <w:noProof/>
        </w:rPr>
        <w:t>2</w:t>
      </w:r>
      <w:r>
        <w:rPr>
          <w:noProof/>
        </w:rPr>
        <w:fldChar w:fldCharType="end"/>
      </w:r>
    </w:p>
    <w:p w14:paraId="01F2BAE4" w14:textId="2E5794E7" w:rsidR="00ED472A" w:rsidRDefault="00ED472A">
      <w:pPr>
        <w:pStyle w:val="TOC2"/>
        <w:rPr>
          <w:rFonts w:asciiTheme="minorHAnsi" w:eastAsiaTheme="minorEastAsia" w:hAnsiTheme="minorHAnsi" w:cstheme="minorBidi"/>
          <w:noProof/>
          <w:sz w:val="22"/>
          <w:szCs w:val="22"/>
          <w:lang w:val="en-AU" w:eastAsia="en-AU"/>
        </w:rPr>
      </w:pPr>
      <w:r>
        <w:rPr>
          <w:noProof/>
        </w:rPr>
        <w:t>Future review of the HIV Monitoring Plan and updates to indicators</w:t>
      </w:r>
      <w:r>
        <w:rPr>
          <w:noProof/>
        </w:rPr>
        <w:tab/>
      </w:r>
      <w:r>
        <w:rPr>
          <w:noProof/>
        </w:rPr>
        <w:fldChar w:fldCharType="begin"/>
      </w:r>
      <w:r>
        <w:rPr>
          <w:noProof/>
        </w:rPr>
        <w:instrText xml:space="preserve"> PAGEREF _Toc166505764 \h </w:instrText>
      </w:r>
      <w:r>
        <w:rPr>
          <w:noProof/>
        </w:rPr>
      </w:r>
      <w:r>
        <w:rPr>
          <w:noProof/>
        </w:rPr>
        <w:fldChar w:fldCharType="separate"/>
      </w:r>
      <w:r w:rsidR="00906181">
        <w:rPr>
          <w:noProof/>
        </w:rPr>
        <w:t>2</w:t>
      </w:r>
      <w:r>
        <w:rPr>
          <w:noProof/>
        </w:rPr>
        <w:fldChar w:fldCharType="end"/>
      </w:r>
    </w:p>
    <w:p w14:paraId="57F87C4B" w14:textId="7A817C88" w:rsidR="00ED472A" w:rsidRDefault="00ED472A">
      <w:pPr>
        <w:pStyle w:val="TOC1"/>
        <w:rPr>
          <w:rFonts w:asciiTheme="minorHAnsi" w:eastAsiaTheme="minorEastAsia" w:hAnsiTheme="minorHAnsi" w:cstheme="minorBidi"/>
          <w:noProof/>
          <w:sz w:val="22"/>
          <w:szCs w:val="22"/>
          <w:lang w:val="en-AU" w:eastAsia="en-AU"/>
        </w:rPr>
      </w:pPr>
      <w:r>
        <w:rPr>
          <w:noProof/>
        </w:rPr>
        <w:t>HIV Monitoring Plan indicators</w:t>
      </w:r>
      <w:r>
        <w:rPr>
          <w:noProof/>
        </w:rPr>
        <w:tab/>
      </w:r>
      <w:r>
        <w:rPr>
          <w:noProof/>
        </w:rPr>
        <w:fldChar w:fldCharType="begin"/>
      </w:r>
      <w:r>
        <w:rPr>
          <w:noProof/>
        </w:rPr>
        <w:instrText xml:space="preserve"> PAGEREF _Toc166505765 \h </w:instrText>
      </w:r>
      <w:r>
        <w:rPr>
          <w:noProof/>
        </w:rPr>
      </w:r>
      <w:r>
        <w:rPr>
          <w:noProof/>
        </w:rPr>
        <w:fldChar w:fldCharType="separate"/>
      </w:r>
      <w:r w:rsidR="00906181">
        <w:rPr>
          <w:noProof/>
        </w:rPr>
        <w:t>3</w:t>
      </w:r>
      <w:r>
        <w:rPr>
          <w:noProof/>
        </w:rPr>
        <w:fldChar w:fldCharType="end"/>
      </w:r>
    </w:p>
    <w:p w14:paraId="72C51D51" w14:textId="333D7552" w:rsidR="00ED472A" w:rsidRDefault="00ED472A">
      <w:pPr>
        <w:pStyle w:val="TOC2"/>
        <w:rPr>
          <w:rFonts w:asciiTheme="minorHAnsi" w:eastAsiaTheme="minorEastAsia" w:hAnsiTheme="minorHAnsi" w:cstheme="minorBidi"/>
          <w:noProof/>
          <w:sz w:val="22"/>
          <w:szCs w:val="22"/>
          <w:lang w:val="en-AU" w:eastAsia="en-AU"/>
        </w:rPr>
      </w:pPr>
      <w:r>
        <w:rPr>
          <w:noProof/>
        </w:rPr>
        <w:t>Monitoring Goal 1: Reduced number of new locally acquired HIV infections</w:t>
      </w:r>
      <w:r>
        <w:rPr>
          <w:noProof/>
        </w:rPr>
        <w:tab/>
      </w:r>
      <w:r>
        <w:rPr>
          <w:noProof/>
        </w:rPr>
        <w:fldChar w:fldCharType="begin"/>
      </w:r>
      <w:r>
        <w:rPr>
          <w:noProof/>
        </w:rPr>
        <w:instrText xml:space="preserve"> PAGEREF _Toc166505766 \h </w:instrText>
      </w:r>
      <w:r>
        <w:rPr>
          <w:noProof/>
        </w:rPr>
      </w:r>
      <w:r>
        <w:rPr>
          <w:noProof/>
        </w:rPr>
        <w:fldChar w:fldCharType="separate"/>
      </w:r>
      <w:r w:rsidR="00906181">
        <w:rPr>
          <w:noProof/>
        </w:rPr>
        <w:t>3</w:t>
      </w:r>
      <w:r>
        <w:rPr>
          <w:noProof/>
        </w:rPr>
        <w:fldChar w:fldCharType="end"/>
      </w:r>
    </w:p>
    <w:p w14:paraId="0F0295A1" w14:textId="13F527D8" w:rsidR="00ED472A" w:rsidRDefault="00ED472A">
      <w:pPr>
        <w:pStyle w:val="TOC2"/>
        <w:rPr>
          <w:rFonts w:asciiTheme="minorHAnsi" w:eastAsiaTheme="minorEastAsia" w:hAnsiTheme="minorHAnsi" w:cstheme="minorBidi"/>
          <w:noProof/>
          <w:sz w:val="22"/>
          <w:szCs w:val="22"/>
          <w:lang w:val="en-AU" w:eastAsia="en-AU"/>
        </w:rPr>
      </w:pPr>
      <w:r>
        <w:rPr>
          <w:noProof/>
        </w:rPr>
        <w:t>Monitoring Goal 2: Improved Māori health and wellbeing in relation to HIV by delivering on our Tiriti o Waitangi obligations</w:t>
      </w:r>
      <w:r>
        <w:rPr>
          <w:noProof/>
        </w:rPr>
        <w:tab/>
      </w:r>
      <w:r>
        <w:rPr>
          <w:noProof/>
        </w:rPr>
        <w:fldChar w:fldCharType="begin"/>
      </w:r>
      <w:r>
        <w:rPr>
          <w:noProof/>
        </w:rPr>
        <w:instrText xml:space="preserve"> PAGEREF _Toc166505767 \h </w:instrText>
      </w:r>
      <w:r>
        <w:rPr>
          <w:noProof/>
        </w:rPr>
      </w:r>
      <w:r>
        <w:rPr>
          <w:noProof/>
        </w:rPr>
        <w:fldChar w:fldCharType="separate"/>
      </w:r>
      <w:r w:rsidR="00906181">
        <w:rPr>
          <w:noProof/>
        </w:rPr>
        <w:t>5</w:t>
      </w:r>
      <w:r>
        <w:rPr>
          <w:noProof/>
        </w:rPr>
        <w:fldChar w:fldCharType="end"/>
      </w:r>
    </w:p>
    <w:p w14:paraId="7132F5DC" w14:textId="6F93281B" w:rsidR="00ED472A" w:rsidRDefault="00ED472A">
      <w:pPr>
        <w:pStyle w:val="TOC2"/>
        <w:rPr>
          <w:rFonts w:asciiTheme="minorHAnsi" w:eastAsiaTheme="minorEastAsia" w:hAnsiTheme="minorHAnsi" w:cstheme="minorBidi"/>
          <w:noProof/>
          <w:sz w:val="22"/>
          <w:szCs w:val="22"/>
          <w:lang w:val="en-AU" w:eastAsia="en-AU"/>
        </w:rPr>
      </w:pPr>
      <w:r>
        <w:rPr>
          <w:noProof/>
        </w:rPr>
        <w:t>Monitoring Goal 3: Decreased mortality and the negative consequences of HIV on health and wellbeing</w:t>
      </w:r>
      <w:r>
        <w:rPr>
          <w:noProof/>
        </w:rPr>
        <w:tab/>
      </w:r>
      <w:r>
        <w:rPr>
          <w:noProof/>
        </w:rPr>
        <w:fldChar w:fldCharType="begin"/>
      </w:r>
      <w:r>
        <w:rPr>
          <w:noProof/>
        </w:rPr>
        <w:instrText xml:space="preserve"> PAGEREF _Toc166505768 \h </w:instrText>
      </w:r>
      <w:r>
        <w:rPr>
          <w:noProof/>
        </w:rPr>
      </w:r>
      <w:r>
        <w:rPr>
          <w:noProof/>
        </w:rPr>
        <w:fldChar w:fldCharType="separate"/>
      </w:r>
      <w:r w:rsidR="00906181">
        <w:rPr>
          <w:noProof/>
        </w:rPr>
        <w:t>7</w:t>
      </w:r>
      <w:r>
        <w:rPr>
          <w:noProof/>
        </w:rPr>
        <w:fldChar w:fldCharType="end"/>
      </w:r>
    </w:p>
    <w:p w14:paraId="4B0EF7DA" w14:textId="0E19346D" w:rsidR="00ED472A" w:rsidRDefault="00ED472A">
      <w:pPr>
        <w:pStyle w:val="TOC2"/>
        <w:rPr>
          <w:rFonts w:asciiTheme="minorHAnsi" w:eastAsiaTheme="minorEastAsia" w:hAnsiTheme="minorHAnsi" w:cstheme="minorBidi"/>
          <w:noProof/>
          <w:sz w:val="22"/>
          <w:szCs w:val="22"/>
          <w:lang w:val="en-AU" w:eastAsia="en-AU"/>
        </w:rPr>
      </w:pPr>
      <w:r>
        <w:rPr>
          <w:noProof/>
        </w:rPr>
        <w:t>Monitoring Goal 4: Decreased experiences of stigma and discrimination for people living with HIV</w:t>
      </w:r>
      <w:r>
        <w:rPr>
          <w:noProof/>
        </w:rPr>
        <w:tab/>
      </w:r>
      <w:r>
        <w:rPr>
          <w:noProof/>
        </w:rPr>
        <w:fldChar w:fldCharType="begin"/>
      </w:r>
      <w:r>
        <w:rPr>
          <w:noProof/>
        </w:rPr>
        <w:instrText xml:space="preserve"> PAGEREF _Toc166505769 \h </w:instrText>
      </w:r>
      <w:r>
        <w:rPr>
          <w:noProof/>
        </w:rPr>
      </w:r>
      <w:r>
        <w:rPr>
          <w:noProof/>
        </w:rPr>
        <w:fldChar w:fldCharType="separate"/>
      </w:r>
      <w:r w:rsidR="00906181">
        <w:rPr>
          <w:noProof/>
        </w:rPr>
        <w:t>9</w:t>
      </w:r>
      <w:r>
        <w:rPr>
          <w:noProof/>
        </w:rPr>
        <w:fldChar w:fldCharType="end"/>
      </w:r>
    </w:p>
    <w:p w14:paraId="184734A6" w14:textId="3CA14944" w:rsidR="00ED472A" w:rsidRDefault="00ED472A">
      <w:pPr>
        <w:pStyle w:val="TOC2"/>
        <w:rPr>
          <w:rFonts w:asciiTheme="minorHAnsi" w:eastAsiaTheme="minorEastAsia" w:hAnsiTheme="minorHAnsi" w:cstheme="minorBidi"/>
          <w:noProof/>
          <w:sz w:val="22"/>
          <w:szCs w:val="22"/>
          <w:lang w:val="en-AU" w:eastAsia="en-AU"/>
        </w:rPr>
      </w:pPr>
      <w:r>
        <w:rPr>
          <w:noProof/>
        </w:rPr>
        <w:t>Monitoring Goal 5: Increased equity in relation to all HIV goals and objectives</w:t>
      </w:r>
      <w:r>
        <w:rPr>
          <w:noProof/>
        </w:rPr>
        <w:tab/>
      </w:r>
      <w:r>
        <w:rPr>
          <w:noProof/>
        </w:rPr>
        <w:fldChar w:fldCharType="begin"/>
      </w:r>
      <w:r>
        <w:rPr>
          <w:noProof/>
        </w:rPr>
        <w:instrText xml:space="preserve"> PAGEREF _Toc166505770 \h </w:instrText>
      </w:r>
      <w:r>
        <w:rPr>
          <w:noProof/>
        </w:rPr>
      </w:r>
      <w:r>
        <w:rPr>
          <w:noProof/>
        </w:rPr>
        <w:fldChar w:fldCharType="separate"/>
      </w:r>
      <w:r w:rsidR="00906181">
        <w:rPr>
          <w:noProof/>
        </w:rPr>
        <w:t>10</w:t>
      </w:r>
      <w:r>
        <w:rPr>
          <w:noProof/>
        </w:rPr>
        <w:fldChar w:fldCharType="end"/>
      </w:r>
    </w:p>
    <w:p w14:paraId="09DDDF44" w14:textId="7EBB7E98" w:rsidR="00C86248" w:rsidRPr="00B47C82" w:rsidRDefault="00C86248">
      <w:r w:rsidRPr="00B47C82">
        <w:rPr>
          <w:b/>
        </w:rPr>
        <w:fldChar w:fldCharType="end"/>
      </w:r>
    </w:p>
    <w:p w14:paraId="09DDDF4A" w14:textId="5CEC4338" w:rsidR="0033448B" w:rsidRPr="00B47C82" w:rsidRDefault="0033448B" w:rsidP="0033448B"/>
    <w:p w14:paraId="09DDDF4B" w14:textId="77777777" w:rsidR="00852C5D" w:rsidRPr="00B47C82" w:rsidRDefault="00852C5D" w:rsidP="009220F3"/>
    <w:p w14:paraId="09DDDF4C" w14:textId="77777777" w:rsidR="001D3E4E" w:rsidRPr="00B47C82" w:rsidRDefault="001D3E4E" w:rsidP="003A5FEA">
      <w:pPr>
        <w:sectPr w:rsidR="001D3E4E" w:rsidRPr="00B47C82" w:rsidSect="00925892">
          <w:headerReference w:type="even" r:id="rId17"/>
          <w:headerReference w:type="default" r:id="rId18"/>
          <w:footerReference w:type="even" r:id="rId19"/>
          <w:footerReference w:type="default" r:id="rId20"/>
          <w:pgSz w:w="11907" w:h="16840" w:code="9"/>
          <w:pgMar w:top="1418" w:right="1701" w:bottom="1134" w:left="1843" w:header="284" w:footer="425" w:gutter="284"/>
          <w:pgNumType w:fmt="lowerRoman"/>
          <w:cols w:space="720"/>
        </w:sectPr>
      </w:pPr>
    </w:p>
    <w:p w14:paraId="68574724" w14:textId="77777777" w:rsidR="009F5548" w:rsidRDefault="009F5548" w:rsidP="009F5548">
      <w:pPr>
        <w:pStyle w:val="Heading1"/>
      </w:pPr>
      <w:bookmarkStart w:id="2" w:name="_Toc161729436"/>
      <w:bookmarkStart w:id="3" w:name="_Toc166505760"/>
      <w:r>
        <w:lastRenderedPageBreak/>
        <w:t>Overview of the HIV Monitoring Plan</w:t>
      </w:r>
      <w:bookmarkEnd w:id="2"/>
      <w:bookmarkEnd w:id="3"/>
      <w:r>
        <w:t xml:space="preserve"> </w:t>
      </w:r>
    </w:p>
    <w:p w14:paraId="77510E8F" w14:textId="77777777" w:rsidR="009F5548" w:rsidRPr="00753FFF" w:rsidRDefault="009F5548" w:rsidP="009F5548">
      <w:pPr>
        <w:pStyle w:val="Heading2"/>
      </w:pPr>
      <w:bookmarkStart w:id="4" w:name="_Toc161729437"/>
      <w:bookmarkStart w:id="5" w:name="_Toc166505761"/>
      <w:r w:rsidRPr="00753FFF">
        <w:t>Purpose</w:t>
      </w:r>
      <w:bookmarkEnd w:id="4"/>
      <w:bookmarkEnd w:id="5"/>
    </w:p>
    <w:p w14:paraId="7BA88605" w14:textId="77777777" w:rsidR="009F5548" w:rsidRPr="00B95FE6" w:rsidRDefault="009F5548" w:rsidP="009F5548">
      <w:pPr>
        <w:rPr>
          <w:szCs w:val="22"/>
        </w:rPr>
      </w:pPr>
      <w:r w:rsidRPr="00B95FE6">
        <w:rPr>
          <w:szCs w:val="22"/>
        </w:rPr>
        <w:t>The HIV Monitoring Plan has been developed to support and measure progress towards achieving the goals and targets of the National HIV Action Plan for Aotearoa New Zealand 2023</w:t>
      </w:r>
      <w:r>
        <w:rPr>
          <w:szCs w:val="22"/>
        </w:rPr>
        <w:t>–</w:t>
      </w:r>
      <w:r w:rsidRPr="00B95FE6">
        <w:rPr>
          <w:szCs w:val="22"/>
        </w:rPr>
        <w:t>2030</w:t>
      </w:r>
      <w:r w:rsidRPr="7A396795">
        <w:rPr>
          <w:szCs w:val="22"/>
        </w:rPr>
        <w:t xml:space="preserve"> (the HIV Action Plan).</w:t>
      </w:r>
      <w:r w:rsidRPr="00B95FE6">
        <w:rPr>
          <w:szCs w:val="22"/>
        </w:rPr>
        <w:t xml:space="preserve"> </w:t>
      </w:r>
    </w:p>
    <w:p w14:paraId="0B2A7A9C" w14:textId="77777777" w:rsidR="009F5548" w:rsidRPr="00753FFF" w:rsidRDefault="009F5548" w:rsidP="009F5548">
      <w:pPr>
        <w:pStyle w:val="Heading2"/>
      </w:pPr>
      <w:bookmarkStart w:id="6" w:name="_Toc161729438"/>
      <w:bookmarkStart w:id="7" w:name="_Toc166505762"/>
      <w:r w:rsidRPr="00753FFF">
        <w:t>Background –</w:t>
      </w:r>
      <w:r>
        <w:t xml:space="preserve"> the HIV Action Plan</w:t>
      </w:r>
      <w:bookmarkEnd w:id="6"/>
      <w:bookmarkEnd w:id="7"/>
    </w:p>
    <w:p w14:paraId="77AE71D5" w14:textId="77777777" w:rsidR="009F5548" w:rsidRPr="00B95FE6" w:rsidRDefault="009F5548" w:rsidP="009F5548">
      <w:pPr>
        <w:spacing w:after="240"/>
        <w:rPr>
          <w:rFonts w:cs="Segoe UI"/>
          <w:szCs w:val="22"/>
        </w:rPr>
      </w:pPr>
      <w:r w:rsidRPr="7A396795">
        <w:rPr>
          <w:rFonts w:cs="Segoe UI"/>
          <w:szCs w:val="22"/>
        </w:rPr>
        <w:t>Published i</w:t>
      </w:r>
      <w:r w:rsidRPr="00B95FE6">
        <w:rPr>
          <w:rFonts w:cs="Segoe UI"/>
          <w:szCs w:val="22"/>
        </w:rPr>
        <w:t xml:space="preserve">n March 2023, the HIV Action Plan </w:t>
      </w:r>
      <w:r>
        <w:rPr>
          <w:rFonts w:cs="Segoe UI"/>
          <w:szCs w:val="22"/>
        </w:rPr>
        <w:t>has the vision of</w:t>
      </w:r>
      <w:r w:rsidRPr="00B95FE6">
        <w:rPr>
          <w:rFonts w:cs="Segoe UI"/>
          <w:szCs w:val="22"/>
        </w:rPr>
        <w:t xml:space="preserve"> ‘</w:t>
      </w:r>
      <w:r>
        <w:rPr>
          <w:rFonts w:cs="Segoe UI"/>
          <w:szCs w:val="22"/>
        </w:rPr>
        <w:t xml:space="preserve">an </w:t>
      </w:r>
      <w:r w:rsidRPr="00B95FE6">
        <w:rPr>
          <w:rFonts w:cs="Segoe UI"/>
          <w:szCs w:val="22"/>
        </w:rPr>
        <w:t xml:space="preserve">Aotearoa New Zealand where HIV transmission is eliminated and all people living with HIV have healthy lives free from stigma and discrimination’. </w:t>
      </w:r>
    </w:p>
    <w:p w14:paraId="7A51FD4C" w14:textId="77777777" w:rsidR="009F5548" w:rsidRPr="00B95FE6" w:rsidRDefault="009F5548" w:rsidP="009F5548">
      <w:pPr>
        <w:rPr>
          <w:rFonts w:cs="Segoe UI"/>
          <w:szCs w:val="22"/>
        </w:rPr>
      </w:pPr>
      <w:r w:rsidRPr="00B95FE6">
        <w:rPr>
          <w:rFonts w:cs="Segoe UI"/>
          <w:szCs w:val="22"/>
        </w:rPr>
        <w:t xml:space="preserve">The HIV Action Plan has </w:t>
      </w:r>
      <w:r>
        <w:rPr>
          <w:rFonts w:cs="Segoe UI"/>
          <w:szCs w:val="22"/>
        </w:rPr>
        <w:t>five</w:t>
      </w:r>
      <w:r w:rsidRPr="00B95FE6">
        <w:rPr>
          <w:rFonts w:cs="Segoe UI"/>
          <w:szCs w:val="22"/>
        </w:rPr>
        <w:t xml:space="preserve"> overall goals:</w:t>
      </w:r>
    </w:p>
    <w:p w14:paraId="366F55CE" w14:textId="77777777" w:rsidR="009F5548" w:rsidRPr="00B95FE6" w:rsidRDefault="009F5548" w:rsidP="009F5548">
      <w:pPr>
        <w:pStyle w:val="Number"/>
      </w:pPr>
      <w:r w:rsidRPr="00B95FE6">
        <w:t xml:space="preserve">reduced number of new locally acquired HIV infections </w:t>
      </w:r>
    </w:p>
    <w:p w14:paraId="683B89CA" w14:textId="77777777" w:rsidR="009F5548" w:rsidRPr="00B95FE6" w:rsidRDefault="009F5548" w:rsidP="009F5548">
      <w:pPr>
        <w:pStyle w:val="Number"/>
      </w:pPr>
      <w:r w:rsidRPr="00B95FE6">
        <w:t xml:space="preserve">improved </w:t>
      </w:r>
      <w:r w:rsidRPr="7A396795">
        <w:t>Māori</w:t>
      </w:r>
      <w:r w:rsidRPr="00B95FE6">
        <w:t xml:space="preserve"> health and wellbeing in relation to HIV by delivering on our Tiriti o Waitangi obligations </w:t>
      </w:r>
    </w:p>
    <w:p w14:paraId="4F21EEF0" w14:textId="77777777" w:rsidR="009F5548" w:rsidRPr="00B95FE6" w:rsidRDefault="009F5548" w:rsidP="009F5548">
      <w:pPr>
        <w:pStyle w:val="Number"/>
      </w:pPr>
      <w:r w:rsidRPr="00B95FE6">
        <w:t xml:space="preserve">decreased mortality and </w:t>
      </w:r>
      <w:r>
        <w:t xml:space="preserve">the </w:t>
      </w:r>
      <w:r w:rsidRPr="00B95FE6">
        <w:t xml:space="preserve">negative consequences of HIV on health and wellbeing </w:t>
      </w:r>
    </w:p>
    <w:p w14:paraId="63D83DE2" w14:textId="77777777" w:rsidR="009F5548" w:rsidRPr="00B95FE6" w:rsidRDefault="009F5548" w:rsidP="009F5548">
      <w:pPr>
        <w:pStyle w:val="Number"/>
      </w:pPr>
      <w:r w:rsidRPr="00B95FE6">
        <w:t xml:space="preserve">decreased experiences of stigma and discrimination for people living with HIV </w:t>
      </w:r>
    </w:p>
    <w:p w14:paraId="79CAF8FD" w14:textId="77777777" w:rsidR="009F5548" w:rsidRPr="00B95FE6" w:rsidRDefault="009F5548" w:rsidP="009F5548">
      <w:pPr>
        <w:pStyle w:val="Number"/>
      </w:pPr>
      <w:r w:rsidRPr="00B95FE6">
        <w:t xml:space="preserve">increased equity in relation to all HIV goals and objectives. </w:t>
      </w:r>
    </w:p>
    <w:p w14:paraId="3EEAD1FB" w14:textId="77777777" w:rsidR="009F5548" w:rsidRDefault="009F5548" w:rsidP="009F5548"/>
    <w:p w14:paraId="7ABF05B5" w14:textId="03AA7F85" w:rsidR="009F5548" w:rsidRPr="00B95FE6" w:rsidRDefault="009F5548" w:rsidP="009F5548">
      <w:r>
        <w:t>Within some of the</w:t>
      </w:r>
      <w:r w:rsidRPr="00B95FE6">
        <w:t xml:space="preserve"> goals, the HIV Action Plan outlines </w:t>
      </w:r>
      <w:r>
        <w:t xml:space="preserve">the following </w:t>
      </w:r>
      <w:r w:rsidRPr="00B95FE6">
        <w:t>targets to meet by 2030:</w:t>
      </w:r>
    </w:p>
    <w:p w14:paraId="0D4ADE14" w14:textId="77777777" w:rsidR="009F5548" w:rsidRPr="00B95FE6" w:rsidRDefault="009F5548" w:rsidP="009F5548">
      <w:pPr>
        <w:pStyle w:val="Bullet"/>
      </w:pPr>
      <w:r w:rsidRPr="00B95FE6">
        <w:t>locally acquired infections reduc</w:t>
      </w:r>
      <w:r>
        <w:t>e</w:t>
      </w:r>
      <w:r w:rsidRPr="00B95FE6">
        <w:t xml:space="preserve"> </w:t>
      </w:r>
      <w:r>
        <w:t xml:space="preserve">by 90% </w:t>
      </w:r>
      <w:r w:rsidRPr="00B95FE6">
        <w:t xml:space="preserve">compared with </w:t>
      </w:r>
      <w:r>
        <w:t>the</w:t>
      </w:r>
      <w:r w:rsidRPr="00B95FE6">
        <w:t xml:space="preserve"> 2010 baseline</w:t>
      </w:r>
      <w:r w:rsidRPr="00B95FE6">
        <w:rPr>
          <w:rStyle w:val="FootnoteReference"/>
          <w:rFonts w:cs="Segoe UI"/>
        </w:rPr>
        <w:footnoteReference w:id="1"/>
      </w:r>
    </w:p>
    <w:p w14:paraId="0C365958" w14:textId="77777777" w:rsidR="009F5548" w:rsidRPr="00B95FE6" w:rsidRDefault="009F5548" w:rsidP="009F5548">
      <w:pPr>
        <w:pStyle w:val="Bullet"/>
      </w:pPr>
      <w:r>
        <w:t>the</w:t>
      </w:r>
      <w:r w:rsidRPr="00B95FE6">
        <w:t xml:space="preserve"> low incidence of HIV</w:t>
      </w:r>
      <w:r w:rsidRPr="00146287">
        <w:t xml:space="preserve"> </w:t>
      </w:r>
      <w:r>
        <w:t xml:space="preserve">is </w:t>
      </w:r>
      <w:r w:rsidRPr="00B95FE6">
        <w:t>sustain</w:t>
      </w:r>
      <w:r>
        <w:t>ed</w:t>
      </w:r>
      <w:r w:rsidRPr="00B95FE6">
        <w:t xml:space="preserve"> among sex workers and people who inject drugs</w:t>
      </w:r>
    </w:p>
    <w:p w14:paraId="1C0E41AA" w14:textId="77777777" w:rsidR="009F5548" w:rsidRPr="00B95FE6" w:rsidRDefault="009F5548" w:rsidP="009F5548">
      <w:pPr>
        <w:pStyle w:val="Bullet"/>
      </w:pPr>
      <w:r w:rsidRPr="00B95FE6">
        <w:t xml:space="preserve">cases of mother-to-child transmission </w:t>
      </w:r>
      <w:r>
        <w:t xml:space="preserve">are </w:t>
      </w:r>
      <w:r w:rsidRPr="00B95FE6">
        <w:t>maintain</w:t>
      </w:r>
      <w:r>
        <w:t>ed</w:t>
      </w:r>
      <w:r w:rsidRPr="00EA2A3D">
        <w:t xml:space="preserve"> </w:t>
      </w:r>
      <w:r>
        <w:t xml:space="preserve">at </w:t>
      </w:r>
      <w:r w:rsidRPr="00B95FE6">
        <w:t>zero</w:t>
      </w:r>
    </w:p>
    <w:p w14:paraId="69F9CF2D" w14:textId="77777777" w:rsidR="009F5548" w:rsidRPr="00B95FE6" w:rsidRDefault="009F5548" w:rsidP="009F5548">
      <w:pPr>
        <w:pStyle w:val="Bullet"/>
      </w:pPr>
      <w:r w:rsidRPr="00B95FE6">
        <w:t>95% of people who are at risk of HIV us</w:t>
      </w:r>
      <w:r>
        <w:t>e</w:t>
      </w:r>
      <w:r w:rsidRPr="00B95FE6">
        <w:t xml:space="preserve"> combination prevention </w:t>
      </w:r>
    </w:p>
    <w:p w14:paraId="2F8DE8EF" w14:textId="77777777" w:rsidR="009F5548" w:rsidRPr="00B95FE6" w:rsidRDefault="009F5548" w:rsidP="009F5548">
      <w:pPr>
        <w:pStyle w:val="Bullet"/>
      </w:pPr>
      <w:r w:rsidRPr="00B95FE6">
        <w:t xml:space="preserve">95% of people living with HIV know their status </w:t>
      </w:r>
    </w:p>
    <w:p w14:paraId="722DEEC4" w14:textId="77777777" w:rsidR="009F5548" w:rsidRPr="00B95FE6" w:rsidRDefault="009F5548" w:rsidP="009F5548">
      <w:pPr>
        <w:pStyle w:val="Bullet"/>
      </w:pPr>
      <w:r w:rsidRPr="00B95FE6">
        <w:t xml:space="preserve">95% of people who are diagnosed with HIV </w:t>
      </w:r>
      <w:r>
        <w:t xml:space="preserve">are </w:t>
      </w:r>
      <w:r w:rsidRPr="00B95FE6">
        <w:t xml:space="preserve">on treatment </w:t>
      </w:r>
    </w:p>
    <w:p w14:paraId="672DBC27" w14:textId="77777777" w:rsidR="009F5548" w:rsidRPr="00B95FE6" w:rsidRDefault="009F5548" w:rsidP="009F5548">
      <w:pPr>
        <w:pStyle w:val="Bullet"/>
      </w:pPr>
      <w:r w:rsidRPr="00B95FE6">
        <w:t xml:space="preserve">95% of people who are on HIV treatment have viral suppression </w:t>
      </w:r>
    </w:p>
    <w:p w14:paraId="6098142F" w14:textId="77777777" w:rsidR="009F5548" w:rsidRPr="00B95FE6" w:rsidRDefault="009F5548" w:rsidP="009F5548">
      <w:pPr>
        <w:pStyle w:val="Bullet"/>
      </w:pPr>
      <w:r w:rsidRPr="00B95FE6">
        <w:t xml:space="preserve">no AIDS-related deaths </w:t>
      </w:r>
      <w:r>
        <w:t>occur</w:t>
      </w:r>
    </w:p>
    <w:p w14:paraId="454B3E1E" w14:textId="7649CF40" w:rsidR="009F5548" w:rsidRDefault="009F5548" w:rsidP="009F5548">
      <w:pPr>
        <w:pStyle w:val="Bullet"/>
      </w:pPr>
      <w:r w:rsidRPr="009F5548">
        <w:t xml:space="preserve">no people living with HIV experience stigma and discrimination. </w:t>
      </w:r>
    </w:p>
    <w:p w14:paraId="08A0B660" w14:textId="77777777" w:rsidR="009F5548" w:rsidRPr="009F5548" w:rsidRDefault="009F5548" w:rsidP="009F5548"/>
    <w:p w14:paraId="729AE614" w14:textId="51865AA8" w:rsidR="009F5548" w:rsidRPr="00B95FE6" w:rsidRDefault="009F5548" w:rsidP="009F5548">
      <w:r w:rsidRPr="00B95FE6">
        <w:t>Th</w:t>
      </w:r>
      <w:r>
        <w:t>is</w:t>
      </w:r>
      <w:r w:rsidRPr="00B95FE6">
        <w:t xml:space="preserve"> HIV Monitoring Plan outlines the indicators that are used to monitor progress towards achieving these goals and targets by 2030. </w:t>
      </w:r>
    </w:p>
    <w:p w14:paraId="3B797DA9" w14:textId="77777777" w:rsidR="009F5548" w:rsidRPr="00753FFF" w:rsidRDefault="009F5548" w:rsidP="009F5548">
      <w:pPr>
        <w:pStyle w:val="Heading2"/>
      </w:pPr>
      <w:bookmarkStart w:id="8" w:name="_Toc161729439"/>
      <w:bookmarkStart w:id="9" w:name="_Toc166505763"/>
      <w:r w:rsidRPr="00753FFF">
        <w:t>Developing the HIV Monitoring Plan</w:t>
      </w:r>
      <w:bookmarkEnd w:id="8"/>
      <w:bookmarkEnd w:id="9"/>
      <w:r w:rsidRPr="00753FFF">
        <w:t xml:space="preserve"> </w:t>
      </w:r>
    </w:p>
    <w:p w14:paraId="3ED6818E" w14:textId="4CDE394C" w:rsidR="009F5548" w:rsidRDefault="009F5548" w:rsidP="009F5548">
      <w:r w:rsidRPr="00B95FE6">
        <w:t>The HIV Monitoring Plan Working Group</w:t>
      </w:r>
      <w:r>
        <w:t>,</w:t>
      </w:r>
      <w:r w:rsidRPr="00B95FE6">
        <w:t xml:space="preserve"> which </w:t>
      </w:r>
      <w:r w:rsidRPr="7A396795">
        <w:t>included</w:t>
      </w:r>
      <w:r w:rsidRPr="00B95FE6">
        <w:t xml:space="preserve"> members from </w:t>
      </w:r>
      <w:r w:rsidRPr="00946CD6">
        <w:t xml:space="preserve">Health New Zealand </w:t>
      </w:r>
      <w:r>
        <w:t>-</w:t>
      </w:r>
      <w:r w:rsidRPr="00946CD6">
        <w:t xml:space="preserve"> </w:t>
      </w:r>
      <w:r w:rsidRPr="00B95FE6">
        <w:t>Te Whatu Ora, Te Aka Whai Ora</w:t>
      </w:r>
      <w:r>
        <w:t xml:space="preserve"> - Māori Health Authority</w:t>
      </w:r>
      <w:r w:rsidRPr="00B95FE6">
        <w:t xml:space="preserve">, </w:t>
      </w:r>
      <w:r>
        <w:t>Ministry of Health -</w:t>
      </w:r>
      <w:r w:rsidRPr="00B95FE6">
        <w:t>Manatū Hauora</w:t>
      </w:r>
      <w:r>
        <w:t>,</w:t>
      </w:r>
      <w:r w:rsidRPr="00B95FE6">
        <w:t xml:space="preserve"> and people with lived experience of HIV</w:t>
      </w:r>
      <w:r>
        <w:t>,</w:t>
      </w:r>
      <w:r w:rsidRPr="00146287">
        <w:t xml:space="preserve"> </w:t>
      </w:r>
      <w:r w:rsidRPr="00B95FE6">
        <w:t xml:space="preserve">developed the HIV Monitoring Plan draft indicators. </w:t>
      </w:r>
      <w:r>
        <w:t>Then</w:t>
      </w:r>
      <w:r w:rsidRPr="00B95FE6">
        <w:t xml:space="preserve"> the Sexually Transmitted and Blood Borne Infections (STBBI) Technical Advisory Group assessed each indicator for priority and feasibility. This assessment was based on the availability of data and </w:t>
      </w:r>
      <w:r>
        <w:t>how</w:t>
      </w:r>
      <w:r w:rsidRPr="00B95FE6">
        <w:t xml:space="preserve"> useful each indicator </w:t>
      </w:r>
      <w:r>
        <w:t xml:space="preserve">would be </w:t>
      </w:r>
      <w:r w:rsidRPr="00B95FE6">
        <w:t xml:space="preserve">to monitor progress towards achieving the </w:t>
      </w:r>
      <w:r>
        <w:t>five</w:t>
      </w:r>
      <w:r w:rsidRPr="00B95FE6">
        <w:t xml:space="preserve"> goals of the HIV Action Plan. </w:t>
      </w:r>
    </w:p>
    <w:p w14:paraId="0448E6B0" w14:textId="77777777" w:rsidR="009F5548" w:rsidRPr="00B95FE6" w:rsidRDefault="009F5548" w:rsidP="009F5548"/>
    <w:p w14:paraId="4634F12A" w14:textId="77777777" w:rsidR="009F5548" w:rsidRPr="00B95FE6" w:rsidRDefault="009F5548" w:rsidP="009F5548">
      <w:r w:rsidRPr="00B95FE6">
        <w:t xml:space="preserve">All indicators included in this Monitoring Plan </w:t>
      </w:r>
      <w:r>
        <w:t>are</w:t>
      </w:r>
      <w:r w:rsidRPr="00B95FE6">
        <w:t xml:space="preserve"> priority indicators</w:t>
      </w:r>
      <w:r>
        <w:t xml:space="preserve"> as determined</w:t>
      </w:r>
      <w:r w:rsidRPr="00B95FE6">
        <w:t xml:space="preserve"> by the STBBI Technical Advisory Group. </w:t>
      </w:r>
      <w:r>
        <w:t>For s</w:t>
      </w:r>
      <w:r w:rsidRPr="00B95FE6">
        <w:t>ome indicators</w:t>
      </w:r>
      <w:r>
        <w:t>, monitoring is</w:t>
      </w:r>
      <w:r w:rsidRPr="00B95FE6">
        <w:t xml:space="preserve"> not currently feasible </w:t>
      </w:r>
      <w:r>
        <w:t>because insufficient</w:t>
      </w:r>
      <w:r w:rsidRPr="00B95FE6">
        <w:t xml:space="preserve"> data </w:t>
      </w:r>
      <w:r>
        <w:t xml:space="preserve">is </w:t>
      </w:r>
      <w:r w:rsidRPr="00B95FE6">
        <w:t>availab</w:t>
      </w:r>
      <w:r>
        <w:t>le,</w:t>
      </w:r>
      <w:r w:rsidRPr="00B95FE6">
        <w:t xml:space="preserve"> but </w:t>
      </w:r>
      <w:r>
        <w:t>the STBBI Technical Advisory Group</w:t>
      </w:r>
      <w:r w:rsidRPr="00B95FE6">
        <w:t xml:space="preserve"> still considered</w:t>
      </w:r>
      <w:r>
        <w:t xml:space="preserve"> monitoring</w:t>
      </w:r>
      <w:r w:rsidRPr="00B95FE6">
        <w:t xml:space="preserve"> </w:t>
      </w:r>
      <w:r>
        <w:t xml:space="preserve">them is </w:t>
      </w:r>
      <w:r w:rsidRPr="00B95FE6">
        <w:t xml:space="preserve">a priority so </w:t>
      </w:r>
      <w:r>
        <w:t>they are</w:t>
      </w:r>
      <w:r w:rsidRPr="00B95FE6">
        <w:t xml:space="preserve"> included</w:t>
      </w:r>
      <w:r>
        <w:t xml:space="preserve"> in this Monitoring Plan</w:t>
      </w:r>
      <w:r w:rsidRPr="00B95FE6">
        <w:t xml:space="preserve">. There will be ongoing work to access the data </w:t>
      </w:r>
      <w:r w:rsidRPr="7A396795">
        <w:t xml:space="preserve">needed </w:t>
      </w:r>
      <w:r w:rsidRPr="00B95FE6">
        <w:t xml:space="preserve">to monitor those indicators. </w:t>
      </w:r>
    </w:p>
    <w:p w14:paraId="7814A428" w14:textId="77777777" w:rsidR="009F5548" w:rsidRPr="00753FFF" w:rsidRDefault="009F5548" w:rsidP="009F5548">
      <w:pPr>
        <w:pStyle w:val="Heading2"/>
      </w:pPr>
      <w:bookmarkStart w:id="10" w:name="_Toc161729440"/>
      <w:bookmarkStart w:id="11" w:name="_Toc166505764"/>
      <w:r w:rsidRPr="00753FFF">
        <w:t>Future review of the HIV Monitoring Plan and updates to indicators</w:t>
      </w:r>
      <w:bookmarkEnd w:id="10"/>
      <w:bookmarkEnd w:id="11"/>
      <w:r w:rsidRPr="00753FFF">
        <w:t xml:space="preserve"> </w:t>
      </w:r>
    </w:p>
    <w:p w14:paraId="4AEA92CF" w14:textId="77777777" w:rsidR="009F5548" w:rsidRPr="00B95FE6" w:rsidRDefault="009F5548" w:rsidP="009F5548">
      <w:r w:rsidRPr="00B95FE6">
        <w:t xml:space="preserve">The HIV Monitoring Plan will be reviewed periodically to ensure it is up to date and aligned with the latest priorities and available data. Any future updates to the Monitoring Plan will be made publicly available. </w:t>
      </w:r>
    </w:p>
    <w:p w14:paraId="09DDDF4E" w14:textId="77777777" w:rsidR="00A073CF" w:rsidRPr="00B47C82" w:rsidRDefault="00A073CF" w:rsidP="00A073CF">
      <w:pPr>
        <w:sectPr w:rsidR="00A073CF" w:rsidRPr="00B47C82" w:rsidSect="009F5548">
          <w:footerReference w:type="even" r:id="rId21"/>
          <w:pgSz w:w="11907" w:h="16840" w:code="9"/>
          <w:pgMar w:top="1418" w:right="1701" w:bottom="1134" w:left="1843" w:header="284" w:footer="425" w:gutter="284"/>
          <w:pgNumType w:start="1"/>
          <w:cols w:space="720"/>
        </w:sectPr>
      </w:pPr>
    </w:p>
    <w:p w14:paraId="09DDDF4F" w14:textId="64270EB6" w:rsidR="006E2886" w:rsidRDefault="009F5548" w:rsidP="00F54E74">
      <w:pPr>
        <w:pStyle w:val="Heading1"/>
      </w:pPr>
      <w:bookmarkStart w:id="12" w:name="_Toc166505765"/>
      <w:r w:rsidRPr="009F5548">
        <w:lastRenderedPageBreak/>
        <w:t>HIV Monitoring Plan indicators</w:t>
      </w:r>
      <w:bookmarkEnd w:id="12"/>
    </w:p>
    <w:p w14:paraId="4A6FC491" w14:textId="77777777" w:rsidR="009F5548" w:rsidRPr="009F5548" w:rsidRDefault="009F5548" w:rsidP="009F5548">
      <w:pPr>
        <w:pStyle w:val="Heading2"/>
      </w:pPr>
      <w:bookmarkStart w:id="13" w:name="_Toc161729442"/>
      <w:bookmarkStart w:id="14" w:name="_Toc166505766"/>
      <w:r w:rsidRPr="009F5548">
        <w:t>Monitoring Goal 1: Reduced number of new locally acquired HIV infections</w:t>
      </w:r>
      <w:bookmarkEnd w:id="13"/>
      <w:bookmarkEnd w:id="14"/>
      <w:r w:rsidRPr="009F5548">
        <w:t xml:space="preserve"> </w:t>
      </w:r>
    </w:p>
    <w:p w14:paraId="3CD4CEA9" w14:textId="77777777" w:rsidR="009F5548" w:rsidRDefault="009F5548" w:rsidP="009F5548">
      <w:pPr>
        <w:pStyle w:val="Heading3"/>
      </w:pPr>
      <w:r>
        <w:t>Targets for 2030</w:t>
      </w:r>
    </w:p>
    <w:p w14:paraId="4B08F705" w14:textId="77777777" w:rsidR="009F5548" w:rsidRPr="00B95FE6" w:rsidRDefault="009F5548" w:rsidP="009F5548">
      <w:pPr>
        <w:pStyle w:val="Bullet"/>
      </w:pPr>
      <w:r>
        <w:t>L</w:t>
      </w:r>
      <w:r w:rsidRPr="00B95FE6">
        <w:t xml:space="preserve">ocally acquired infections </w:t>
      </w:r>
      <w:r>
        <w:t xml:space="preserve">reduce by 90% </w:t>
      </w:r>
      <w:r w:rsidRPr="00B95FE6">
        <w:t xml:space="preserve">compared with </w:t>
      </w:r>
      <w:r>
        <w:t>the</w:t>
      </w:r>
      <w:r w:rsidRPr="00B95FE6">
        <w:t xml:space="preserve"> 2010 baseline</w:t>
      </w:r>
      <w:r>
        <w:t>.</w:t>
      </w:r>
      <w:r w:rsidRPr="00B95FE6">
        <w:rPr>
          <w:rStyle w:val="FootnoteReference"/>
          <w:rFonts w:cs="Segoe UI"/>
        </w:rPr>
        <w:footnoteReference w:id="2"/>
      </w:r>
    </w:p>
    <w:p w14:paraId="31F95B8D" w14:textId="77777777" w:rsidR="009F5548" w:rsidRPr="00B95FE6" w:rsidRDefault="009F5548" w:rsidP="009F5548">
      <w:pPr>
        <w:pStyle w:val="Bullet"/>
      </w:pPr>
      <w:r>
        <w:t xml:space="preserve">The </w:t>
      </w:r>
      <w:r w:rsidRPr="00B95FE6">
        <w:t>low incidence of HIV</w:t>
      </w:r>
      <w:r w:rsidRPr="00EA2A3D">
        <w:t xml:space="preserve"> </w:t>
      </w:r>
      <w:r>
        <w:t xml:space="preserve">is </w:t>
      </w:r>
      <w:r w:rsidRPr="00B95FE6">
        <w:t>sustained among sex workers and people who inject drugs</w:t>
      </w:r>
      <w:r>
        <w:t>.</w:t>
      </w:r>
    </w:p>
    <w:p w14:paraId="4639F6CE" w14:textId="77777777" w:rsidR="009F5548" w:rsidRPr="00B95FE6" w:rsidRDefault="009F5548" w:rsidP="009F5548">
      <w:pPr>
        <w:pStyle w:val="Bullet"/>
      </w:pPr>
      <w:r>
        <w:t>C</w:t>
      </w:r>
      <w:r w:rsidRPr="00B95FE6">
        <w:t xml:space="preserve">ases of mother-to-child transmission </w:t>
      </w:r>
      <w:r>
        <w:t xml:space="preserve">are </w:t>
      </w:r>
      <w:r w:rsidRPr="00B95FE6">
        <w:t>maintained</w:t>
      </w:r>
      <w:r>
        <w:t xml:space="preserve"> at zero.</w:t>
      </w:r>
    </w:p>
    <w:p w14:paraId="38BE1AB9" w14:textId="77777777" w:rsidR="009F5548" w:rsidRPr="00891F71" w:rsidRDefault="009F5548" w:rsidP="000A53E8">
      <w:pPr>
        <w:pStyle w:val="Bullet"/>
        <w:ind w:right="-1"/>
      </w:pPr>
      <w:r w:rsidRPr="00B95FE6">
        <w:t>95% of people who are at risk of HIV us</w:t>
      </w:r>
      <w:r>
        <w:t>e</w:t>
      </w:r>
      <w:r w:rsidRPr="00B95FE6">
        <w:t xml:space="preserve"> combination prevention</w:t>
      </w:r>
      <w:r>
        <w:t>.</w:t>
      </w:r>
      <w:r w:rsidRPr="00B95FE6">
        <w:t xml:space="preserve"> </w:t>
      </w:r>
    </w:p>
    <w:p w14:paraId="7013F589" w14:textId="22B06657" w:rsidR="009F5548" w:rsidRDefault="009F5548" w:rsidP="009F5548">
      <w:pPr>
        <w:pStyle w:val="Heading4"/>
      </w:pPr>
      <w:r w:rsidRPr="009F5548">
        <w:t>Priority indicators that are currently feasible to monitor:</w:t>
      </w:r>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567"/>
        <w:gridCol w:w="3828"/>
        <w:gridCol w:w="1984"/>
        <w:gridCol w:w="1701"/>
      </w:tblGrid>
      <w:tr w:rsidR="009F5548" w:rsidRPr="009F5548" w14:paraId="568CDDFD" w14:textId="77777777" w:rsidTr="000A53E8">
        <w:trPr>
          <w:cantSplit/>
          <w:tblHeader/>
        </w:trPr>
        <w:tc>
          <w:tcPr>
            <w:tcW w:w="567" w:type="dxa"/>
            <w:tcBorders>
              <w:top w:val="nil"/>
              <w:bottom w:val="nil"/>
            </w:tcBorders>
            <w:shd w:val="clear" w:color="auto" w:fill="B6DFE0" w:themeFill="background1" w:themeFillTint="66"/>
          </w:tcPr>
          <w:p w14:paraId="757B82C6" w14:textId="72CA66E1" w:rsidR="009F5548" w:rsidRPr="009F5548" w:rsidRDefault="009F5548" w:rsidP="009F5548">
            <w:pPr>
              <w:pStyle w:val="TableText"/>
              <w:rPr>
                <w:b/>
                <w:bCs/>
                <w:lang w:eastAsia="en-US"/>
              </w:rPr>
            </w:pPr>
            <w:r w:rsidRPr="009F5548">
              <w:rPr>
                <w:b/>
                <w:bCs/>
              </w:rPr>
              <w:t>No.</w:t>
            </w:r>
          </w:p>
        </w:tc>
        <w:tc>
          <w:tcPr>
            <w:tcW w:w="3828" w:type="dxa"/>
            <w:tcBorders>
              <w:top w:val="nil"/>
              <w:bottom w:val="nil"/>
            </w:tcBorders>
            <w:shd w:val="clear" w:color="auto" w:fill="B6DFE0" w:themeFill="background1" w:themeFillTint="66"/>
          </w:tcPr>
          <w:p w14:paraId="1E54D460" w14:textId="59D9BCCC" w:rsidR="009F5548" w:rsidRPr="009F5548" w:rsidRDefault="009F5548" w:rsidP="009F5548">
            <w:pPr>
              <w:pStyle w:val="TableText"/>
              <w:rPr>
                <w:b/>
                <w:bCs/>
                <w:lang w:eastAsia="en-US"/>
              </w:rPr>
            </w:pPr>
            <w:r w:rsidRPr="009F5548">
              <w:rPr>
                <w:b/>
                <w:bCs/>
              </w:rPr>
              <w:t>Indicator</w:t>
            </w:r>
          </w:p>
        </w:tc>
        <w:tc>
          <w:tcPr>
            <w:tcW w:w="1984" w:type="dxa"/>
            <w:tcBorders>
              <w:top w:val="nil"/>
              <w:bottom w:val="nil"/>
            </w:tcBorders>
            <w:shd w:val="clear" w:color="auto" w:fill="B6DFE0" w:themeFill="background1" w:themeFillTint="66"/>
          </w:tcPr>
          <w:p w14:paraId="376436D3" w14:textId="112CD014" w:rsidR="009F5548" w:rsidRPr="009F5548" w:rsidRDefault="009F5548" w:rsidP="009F5548">
            <w:pPr>
              <w:pStyle w:val="TableText"/>
              <w:rPr>
                <w:b/>
                <w:bCs/>
                <w:lang w:eastAsia="en-US"/>
              </w:rPr>
            </w:pPr>
            <w:r w:rsidRPr="009F5548">
              <w:rPr>
                <w:b/>
                <w:bCs/>
              </w:rPr>
              <w:t xml:space="preserve">Data source </w:t>
            </w:r>
          </w:p>
        </w:tc>
        <w:tc>
          <w:tcPr>
            <w:tcW w:w="1701" w:type="dxa"/>
            <w:tcBorders>
              <w:top w:val="nil"/>
              <w:bottom w:val="nil"/>
            </w:tcBorders>
            <w:shd w:val="clear" w:color="auto" w:fill="B6DFE0" w:themeFill="background1" w:themeFillTint="66"/>
          </w:tcPr>
          <w:p w14:paraId="1A980F3A" w14:textId="7F374D4D" w:rsidR="009F5548" w:rsidRPr="009F5548" w:rsidRDefault="009F5548" w:rsidP="009F5548">
            <w:pPr>
              <w:pStyle w:val="TableText"/>
              <w:rPr>
                <w:b/>
                <w:bCs/>
                <w:lang w:eastAsia="en-US"/>
              </w:rPr>
            </w:pPr>
            <w:r w:rsidRPr="009F5548">
              <w:rPr>
                <w:b/>
                <w:bCs/>
              </w:rPr>
              <w:t xml:space="preserve">Frequency </w:t>
            </w:r>
          </w:p>
        </w:tc>
      </w:tr>
      <w:tr w:rsidR="000A53E8" w14:paraId="59E6FEA5" w14:textId="77777777" w:rsidTr="000A53E8">
        <w:trPr>
          <w:cantSplit/>
        </w:trPr>
        <w:tc>
          <w:tcPr>
            <w:tcW w:w="567" w:type="dxa"/>
            <w:tcBorders>
              <w:top w:val="nil"/>
              <w:bottom w:val="single" w:sz="4" w:space="0" w:color="B6DFE0" w:themeColor="background1" w:themeTint="66"/>
            </w:tcBorders>
            <w:shd w:val="clear" w:color="auto" w:fill="auto"/>
          </w:tcPr>
          <w:p w14:paraId="6359C2D8" w14:textId="25D9659C" w:rsidR="000A53E8" w:rsidRDefault="000A53E8" w:rsidP="000A53E8">
            <w:pPr>
              <w:pStyle w:val="TableText"/>
              <w:rPr>
                <w:lang w:eastAsia="en-US"/>
              </w:rPr>
            </w:pPr>
            <w:r w:rsidRPr="007C7DA6">
              <w:t>1</w:t>
            </w:r>
          </w:p>
        </w:tc>
        <w:tc>
          <w:tcPr>
            <w:tcW w:w="3828" w:type="dxa"/>
            <w:tcBorders>
              <w:top w:val="nil"/>
              <w:bottom w:val="single" w:sz="4" w:space="0" w:color="B6DFE0" w:themeColor="background1" w:themeTint="66"/>
            </w:tcBorders>
            <w:shd w:val="clear" w:color="auto" w:fill="auto"/>
          </w:tcPr>
          <w:p w14:paraId="0594D59A" w14:textId="201BE0E0" w:rsidR="000A53E8" w:rsidRDefault="000A53E8" w:rsidP="000A53E8">
            <w:pPr>
              <w:pStyle w:val="TableText"/>
              <w:rPr>
                <w:lang w:eastAsia="en-US"/>
              </w:rPr>
            </w:pPr>
            <w:r w:rsidRPr="007C7DA6">
              <w:t>Count of new diagnoses of HIV acquired in Aotearoa New Zealand</w:t>
            </w:r>
          </w:p>
        </w:tc>
        <w:tc>
          <w:tcPr>
            <w:tcW w:w="1984" w:type="dxa"/>
            <w:tcBorders>
              <w:top w:val="nil"/>
              <w:bottom w:val="single" w:sz="4" w:space="0" w:color="B6DFE0" w:themeColor="background1" w:themeTint="66"/>
            </w:tcBorders>
            <w:shd w:val="clear" w:color="auto" w:fill="auto"/>
          </w:tcPr>
          <w:p w14:paraId="39D33576" w14:textId="688EA4A0" w:rsidR="000A53E8" w:rsidRDefault="000A53E8" w:rsidP="000A53E8">
            <w:pPr>
              <w:pStyle w:val="TableText"/>
              <w:rPr>
                <w:lang w:eastAsia="en-US"/>
              </w:rPr>
            </w:pPr>
            <w:r w:rsidRPr="007C7DA6">
              <w:t>AIDS Epidemiology Group (AEG)</w:t>
            </w:r>
          </w:p>
        </w:tc>
        <w:tc>
          <w:tcPr>
            <w:tcW w:w="1701" w:type="dxa"/>
            <w:tcBorders>
              <w:top w:val="nil"/>
              <w:bottom w:val="single" w:sz="4" w:space="0" w:color="B6DFE0" w:themeColor="background1" w:themeTint="66"/>
            </w:tcBorders>
            <w:shd w:val="clear" w:color="auto" w:fill="auto"/>
          </w:tcPr>
          <w:p w14:paraId="76B6B267" w14:textId="434E7141" w:rsidR="000A53E8" w:rsidRDefault="000A53E8" w:rsidP="000A53E8">
            <w:pPr>
              <w:pStyle w:val="TableText"/>
              <w:rPr>
                <w:lang w:eastAsia="en-US"/>
              </w:rPr>
            </w:pPr>
            <w:r w:rsidRPr="007C7DA6">
              <w:t>Annually</w:t>
            </w:r>
          </w:p>
        </w:tc>
      </w:tr>
      <w:tr w:rsidR="000A53E8" w14:paraId="383735F1" w14:textId="77777777" w:rsidTr="000A53E8">
        <w:trPr>
          <w:cantSplit/>
        </w:trPr>
        <w:tc>
          <w:tcPr>
            <w:tcW w:w="567" w:type="dxa"/>
            <w:tcBorders>
              <w:top w:val="nil"/>
              <w:bottom w:val="single" w:sz="4" w:space="0" w:color="B6DFE0" w:themeColor="background1" w:themeTint="66"/>
            </w:tcBorders>
            <w:shd w:val="clear" w:color="auto" w:fill="auto"/>
          </w:tcPr>
          <w:p w14:paraId="646B5419" w14:textId="4F23657F" w:rsidR="000A53E8" w:rsidRPr="007C7DA6" w:rsidRDefault="000A53E8" w:rsidP="000A53E8">
            <w:pPr>
              <w:pStyle w:val="TableText"/>
            </w:pPr>
            <w:r w:rsidRPr="00FA033A">
              <w:t>2</w:t>
            </w:r>
          </w:p>
        </w:tc>
        <w:tc>
          <w:tcPr>
            <w:tcW w:w="3828" w:type="dxa"/>
            <w:tcBorders>
              <w:top w:val="nil"/>
              <w:bottom w:val="single" w:sz="4" w:space="0" w:color="B6DFE0" w:themeColor="background1" w:themeTint="66"/>
            </w:tcBorders>
            <w:shd w:val="clear" w:color="auto" w:fill="auto"/>
          </w:tcPr>
          <w:p w14:paraId="04862086" w14:textId="1BF99740" w:rsidR="000A53E8" w:rsidRPr="007C7DA6" w:rsidRDefault="000A53E8" w:rsidP="000A53E8">
            <w:pPr>
              <w:pStyle w:val="TableText"/>
            </w:pPr>
            <w:r w:rsidRPr="00FA033A">
              <w:t>Count of new diagnoses of HIV acquired in Aotearoa New Zealand among gay, bisexual and other men who have sex with men (GBMSM), people who inject drugs (PWID), sex workers and prisoners</w:t>
            </w:r>
          </w:p>
        </w:tc>
        <w:tc>
          <w:tcPr>
            <w:tcW w:w="1984" w:type="dxa"/>
            <w:tcBorders>
              <w:top w:val="nil"/>
              <w:bottom w:val="single" w:sz="4" w:space="0" w:color="B6DFE0" w:themeColor="background1" w:themeTint="66"/>
            </w:tcBorders>
            <w:shd w:val="clear" w:color="auto" w:fill="auto"/>
          </w:tcPr>
          <w:p w14:paraId="289A5533" w14:textId="512C2B1F" w:rsidR="000A53E8" w:rsidRPr="007C7DA6" w:rsidRDefault="000A53E8" w:rsidP="000A53E8">
            <w:pPr>
              <w:pStyle w:val="TableText"/>
            </w:pPr>
            <w:r w:rsidRPr="00FA033A">
              <w:t>AEG</w:t>
            </w:r>
          </w:p>
        </w:tc>
        <w:tc>
          <w:tcPr>
            <w:tcW w:w="1701" w:type="dxa"/>
            <w:tcBorders>
              <w:top w:val="nil"/>
              <w:bottom w:val="single" w:sz="4" w:space="0" w:color="B6DFE0" w:themeColor="background1" w:themeTint="66"/>
            </w:tcBorders>
            <w:shd w:val="clear" w:color="auto" w:fill="auto"/>
          </w:tcPr>
          <w:p w14:paraId="43C358EC" w14:textId="267F18EF" w:rsidR="000A53E8" w:rsidRPr="007C7DA6" w:rsidRDefault="000A53E8" w:rsidP="000A53E8">
            <w:pPr>
              <w:pStyle w:val="TableText"/>
            </w:pPr>
            <w:r w:rsidRPr="00FA033A">
              <w:t>Annually</w:t>
            </w:r>
          </w:p>
        </w:tc>
      </w:tr>
      <w:tr w:rsidR="000A53E8" w14:paraId="54561A63" w14:textId="77777777" w:rsidTr="000A53E8">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3860862C" w14:textId="74EC460A" w:rsidR="000A53E8" w:rsidRDefault="000A53E8" w:rsidP="000A53E8">
            <w:pPr>
              <w:pStyle w:val="TableText"/>
              <w:rPr>
                <w:lang w:eastAsia="en-US"/>
              </w:rPr>
            </w:pPr>
            <w:r w:rsidRPr="00FA033A">
              <w:t>3</w:t>
            </w:r>
          </w:p>
        </w:tc>
        <w:tc>
          <w:tcPr>
            <w:tcW w:w="3828" w:type="dxa"/>
            <w:tcBorders>
              <w:top w:val="single" w:sz="4" w:space="0" w:color="B6DFE0" w:themeColor="background1" w:themeTint="66"/>
              <w:bottom w:val="single" w:sz="4" w:space="0" w:color="B6DFE0" w:themeColor="background1" w:themeTint="66"/>
            </w:tcBorders>
            <w:shd w:val="clear" w:color="auto" w:fill="auto"/>
          </w:tcPr>
          <w:p w14:paraId="6A0816D4" w14:textId="2747D6D5" w:rsidR="000A53E8" w:rsidRDefault="000A53E8" w:rsidP="000A53E8">
            <w:pPr>
              <w:pStyle w:val="TableText"/>
              <w:rPr>
                <w:lang w:eastAsia="en-US"/>
              </w:rPr>
            </w:pPr>
            <w:r w:rsidRPr="00FA033A">
              <w:t>Count of late HIV diagnoses (&lt;350 cell/µL)</w:t>
            </w:r>
          </w:p>
        </w:tc>
        <w:tc>
          <w:tcPr>
            <w:tcW w:w="1984" w:type="dxa"/>
            <w:tcBorders>
              <w:top w:val="single" w:sz="4" w:space="0" w:color="B6DFE0" w:themeColor="background1" w:themeTint="66"/>
              <w:bottom w:val="single" w:sz="4" w:space="0" w:color="B6DFE0" w:themeColor="background1" w:themeTint="66"/>
            </w:tcBorders>
            <w:shd w:val="clear" w:color="auto" w:fill="auto"/>
          </w:tcPr>
          <w:p w14:paraId="5360C2D8" w14:textId="0A09841F" w:rsidR="000A53E8" w:rsidRDefault="000A53E8" w:rsidP="000A53E8">
            <w:pPr>
              <w:pStyle w:val="TableText"/>
              <w:rPr>
                <w:lang w:eastAsia="en-US"/>
              </w:rPr>
            </w:pPr>
            <w:r w:rsidRPr="00FA033A">
              <w:t>AEG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421FADAA" w14:textId="2A1E4B77" w:rsidR="000A53E8" w:rsidRDefault="000A53E8" w:rsidP="000A53E8">
            <w:pPr>
              <w:pStyle w:val="TableText"/>
              <w:rPr>
                <w:lang w:eastAsia="en-US"/>
              </w:rPr>
            </w:pPr>
            <w:r w:rsidRPr="00FA033A">
              <w:t>Annually</w:t>
            </w:r>
          </w:p>
        </w:tc>
      </w:tr>
      <w:tr w:rsidR="000A53E8" w14:paraId="29D01863" w14:textId="77777777" w:rsidTr="000A53E8">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063F3AAF" w14:textId="6741E287" w:rsidR="000A53E8" w:rsidRDefault="000A53E8" w:rsidP="000A53E8">
            <w:pPr>
              <w:pStyle w:val="TableText"/>
              <w:rPr>
                <w:lang w:eastAsia="en-US"/>
              </w:rPr>
            </w:pPr>
            <w:r w:rsidRPr="00FA033A">
              <w:t>4</w:t>
            </w:r>
          </w:p>
        </w:tc>
        <w:tc>
          <w:tcPr>
            <w:tcW w:w="3828" w:type="dxa"/>
            <w:tcBorders>
              <w:top w:val="single" w:sz="4" w:space="0" w:color="B6DFE0" w:themeColor="background1" w:themeTint="66"/>
              <w:bottom w:val="single" w:sz="4" w:space="0" w:color="B6DFE0" w:themeColor="background1" w:themeTint="66"/>
            </w:tcBorders>
            <w:shd w:val="clear" w:color="auto" w:fill="auto"/>
          </w:tcPr>
          <w:p w14:paraId="42BB0292" w14:textId="659C4E20" w:rsidR="000A53E8" w:rsidRDefault="000A53E8" w:rsidP="000A53E8">
            <w:pPr>
              <w:pStyle w:val="TableText"/>
              <w:rPr>
                <w:lang w:eastAsia="en-US"/>
              </w:rPr>
            </w:pPr>
            <w:r w:rsidRPr="00FA033A">
              <w:t>Count of HIV-positive infants born in Aotearoa New Zealand among HIV-positive pregnant people</w:t>
            </w:r>
          </w:p>
        </w:tc>
        <w:tc>
          <w:tcPr>
            <w:tcW w:w="1984" w:type="dxa"/>
            <w:tcBorders>
              <w:top w:val="single" w:sz="4" w:space="0" w:color="B6DFE0" w:themeColor="background1" w:themeTint="66"/>
              <w:bottom w:val="single" w:sz="4" w:space="0" w:color="B6DFE0" w:themeColor="background1" w:themeTint="66"/>
            </w:tcBorders>
            <w:shd w:val="clear" w:color="auto" w:fill="auto"/>
          </w:tcPr>
          <w:p w14:paraId="1B5E8152" w14:textId="386E0FD8" w:rsidR="000A53E8" w:rsidRDefault="000A53E8" w:rsidP="000A53E8">
            <w:pPr>
              <w:pStyle w:val="TableText"/>
              <w:rPr>
                <w:lang w:eastAsia="en-US"/>
              </w:rPr>
            </w:pPr>
            <w:r w:rsidRPr="00FA033A">
              <w:t>AEG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1393D7F2" w14:textId="7162B2B9" w:rsidR="000A53E8" w:rsidRDefault="000A53E8" w:rsidP="000A53E8">
            <w:pPr>
              <w:pStyle w:val="TableText"/>
              <w:rPr>
                <w:lang w:eastAsia="en-US"/>
              </w:rPr>
            </w:pPr>
            <w:r w:rsidRPr="00FA033A">
              <w:t>To be confirmed (TBC)</w:t>
            </w:r>
          </w:p>
        </w:tc>
      </w:tr>
      <w:tr w:rsidR="000A53E8" w14:paraId="1F118EEB" w14:textId="77777777" w:rsidTr="000A53E8">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68C69FC8" w14:textId="726F5A91" w:rsidR="000A53E8" w:rsidRDefault="000A53E8" w:rsidP="000A53E8">
            <w:pPr>
              <w:pStyle w:val="TableText"/>
              <w:rPr>
                <w:lang w:eastAsia="en-US"/>
              </w:rPr>
            </w:pPr>
            <w:r w:rsidRPr="00FA033A">
              <w:t>5</w:t>
            </w:r>
          </w:p>
        </w:tc>
        <w:tc>
          <w:tcPr>
            <w:tcW w:w="3828" w:type="dxa"/>
            <w:tcBorders>
              <w:top w:val="single" w:sz="4" w:space="0" w:color="B6DFE0" w:themeColor="background1" w:themeTint="66"/>
              <w:bottom w:val="single" w:sz="4" w:space="0" w:color="B6DFE0" w:themeColor="background1" w:themeTint="66"/>
            </w:tcBorders>
            <w:shd w:val="clear" w:color="auto" w:fill="auto"/>
          </w:tcPr>
          <w:p w14:paraId="26ECA143" w14:textId="0F1CCEF1" w:rsidR="000A53E8" w:rsidRDefault="000A53E8" w:rsidP="000A53E8">
            <w:pPr>
              <w:pStyle w:val="TableText"/>
              <w:rPr>
                <w:lang w:eastAsia="en-US"/>
              </w:rPr>
            </w:pPr>
            <w:r w:rsidRPr="00FA033A">
              <w:t>Count of HIV tests in the past 12 months among GBMSM</w:t>
            </w:r>
            <w:r w:rsidR="00D80B72">
              <w:t xml:space="preserve">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5EF34681" w14:textId="4F933029" w:rsidR="000A53E8" w:rsidRDefault="000A53E8" w:rsidP="000A53E8">
            <w:pPr>
              <w:pStyle w:val="TableText"/>
              <w:rPr>
                <w:lang w:eastAsia="en-US"/>
              </w:rPr>
            </w:pPr>
            <w:r w:rsidRPr="00FA033A">
              <w:t>Sex and Prevention of Transmission Study (SPOTS)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35E4A16C" w14:textId="5CAB867C" w:rsidR="000A53E8" w:rsidRDefault="000A53E8" w:rsidP="000A53E8">
            <w:pPr>
              <w:pStyle w:val="TableText"/>
              <w:rPr>
                <w:lang w:eastAsia="en-US"/>
              </w:rPr>
            </w:pPr>
            <w:r w:rsidRPr="00FA033A">
              <w:t>Three-yearly (TBC)</w:t>
            </w:r>
          </w:p>
        </w:tc>
      </w:tr>
      <w:tr w:rsidR="000A53E8" w14:paraId="405E4972" w14:textId="77777777" w:rsidTr="000A53E8">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7FA4894F" w14:textId="3B532AF9" w:rsidR="000A53E8" w:rsidRDefault="000A53E8" w:rsidP="000A53E8">
            <w:pPr>
              <w:pStyle w:val="TableText"/>
              <w:rPr>
                <w:lang w:eastAsia="en-US"/>
              </w:rPr>
            </w:pPr>
            <w:r w:rsidRPr="00FA033A">
              <w:t>6</w:t>
            </w:r>
          </w:p>
        </w:tc>
        <w:tc>
          <w:tcPr>
            <w:tcW w:w="3828" w:type="dxa"/>
            <w:tcBorders>
              <w:top w:val="single" w:sz="4" w:space="0" w:color="B6DFE0" w:themeColor="background1" w:themeTint="66"/>
              <w:bottom w:val="single" w:sz="4" w:space="0" w:color="B6DFE0" w:themeColor="background1" w:themeTint="66"/>
            </w:tcBorders>
            <w:shd w:val="clear" w:color="auto" w:fill="auto"/>
          </w:tcPr>
          <w:p w14:paraId="6634A7E3" w14:textId="00A469D4" w:rsidR="000A53E8" w:rsidRDefault="000A53E8" w:rsidP="000A53E8">
            <w:pPr>
              <w:pStyle w:val="TableText"/>
              <w:rPr>
                <w:lang w:eastAsia="en-US"/>
              </w:rPr>
            </w:pPr>
            <w:r w:rsidRPr="00FA033A">
              <w:t>Count of GBMSM using combination prevention among GBMSM with casual sexual partners in the past six months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0D19A9FA" w14:textId="3E7C958D" w:rsidR="000A53E8" w:rsidRDefault="000A53E8" w:rsidP="000A53E8">
            <w:pPr>
              <w:pStyle w:val="TableText"/>
              <w:rPr>
                <w:lang w:eastAsia="en-US"/>
              </w:rPr>
            </w:pPr>
            <w:r w:rsidRPr="00FA033A">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2C9A8EA0" w14:textId="4C820A28" w:rsidR="000A53E8" w:rsidRDefault="000A53E8" w:rsidP="000A53E8">
            <w:pPr>
              <w:pStyle w:val="TableText"/>
              <w:rPr>
                <w:lang w:eastAsia="en-US"/>
              </w:rPr>
            </w:pPr>
            <w:r w:rsidRPr="00FA033A">
              <w:t>Three-yearly (TBC)</w:t>
            </w:r>
          </w:p>
        </w:tc>
      </w:tr>
      <w:tr w:rsidR="000A53E8" w14:paraId="6CD1A92A" w14:textId="77777777" w:rsidTr="000A53E8">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28116D75" w14:textId="33CC6DDC" w:rsidR="000A53E8" w:rsidRDefault="000A53E8" w:rsidP="000A53E8">
            <w:pPr>
              <w:pStyle w:val="TableText"/>
              <w:rPr>
                <w:lang w:eastAsia="en-US"/>
              </w:rPr>
            </w:pPr>
            <w:r w:rsidRPr="00FA033A">
              <w:lastRenderedPageBreak/>
              <w:t>7</w:t>
            </w:r>
          </w:p>
        </w:tc>
        <w:tc>
          <w:tcPr>
            <w:tcW w:w="3828" w:type="dxa"/>
            <w:tcBorders>
              <w:top w:val="single" w:sz="4" w:space="0" w:color="B6DFE0" w:themeColor="background1" w:themeTint="66"/>
              <w:bottom w:val="single" w:sz="4" w:space="0" w:color="B6DFE0" w:themeColor="background1" w:themeTint="66"/>
            </w:tcBorders>
            <w:shd w:val="clear" w:color="auto" w:fill="auto"/>
          </w:tcPr>
          <w:p w14:paraId="3FA0F739" w14:textId="449F55C8" w:rsidR="000A53E8" w:rsidRDefault="000A53E8" w:rsidP="000A53E8">
            <w:pPr>
              <w:pStyle w:val="TableText"/>
              <w:rPr>
                <w:lang w:eastAsia="en-US"/>
              </w:rPr>
            </w:pPr>
            <w:r w:rsidRPr="00FA033A">
              <w:t>Count of people dispensed one or more Pharmaceutical Management Agency Ltd (Pharmac)-subsidised HIV pre-exposure prophylaxis (PrEP) prescriptions in the past 12 months among those who are eligible</w:t>
            </w:r>
          </w:p>
        </w:tc>
        <w:tc>
          <w:tcPr>
            <w:tcW w:w="1984" w:type="dxa"/>
            <w:tcBorders>
              <w:top w:val="single" w:sz="4" w:space="0" w:color="B6DFE0" w:themeColor="background1" w:themeTint="66"/>
              <w:bottom w:val="single" w:sz="4" w:space="0" w:color="B6DFE0" w:themeColor="background1" w:themeTint="66"/>
            </w:tcBorders>
            <w:shd w:val="clear" w:color="auto" w:fill="auto"/>
          </w:tcPr>
          <w:p w14:paraId="1D3917C2" w14:textId="2FAAB0B9" w:rsidR="000A53E8" w:rsidRDefault="000A53E8" w:rsidP="000A53E8">
            <w:pPr>
              <w:pStyle w:val="TableText"/>
              <w:rPr>
                <w:lang w:eastAsia="en-US"/>
              </w:rPr>
            </w:pPr>
            <w:r w:rsidRPr="00FA033A">
              <w:t>Pharmac</w:t>
            </w:r>
          </w:p>
        </w:tc>
        <w:tc>
          <w:tcPr>
            <w:tcW w:w="1701" w:type="dxa"/>
            <w:tcBorders>
              <w:top w:val="single" w:sz="4" w:space="0" w:color="B6DFE0" w:themeColor="background1" w:themeTint="66"/>
              <w:bottom w:val="single" w:sz="4" w:space="0" w:color="B6DFE0" w:themeColor="background1" w:themeTint="66"/>
            </w:tcBorders>
            <w:shd w:val="clear" w:color="auto" w:fill="auto"/>
          </w:tcPr>
          <w:p w14:paraId="32511CFB" w14:textId="424A8598" w:rsidR="000A53E8" w:rsidRDefault="000A53E8" w:rsidP="000A53E8">
            <w:pPr>
              <w:pStyle w:val="TableText"/>
              <w:rPr>
                <w:lang w:eastAsia="en-US"/>
              </w:rPr>
            </w:pPr>
            <w:r w:rsidRPr="00FA033A">
              <w:t>Annually</w:t>
            </w:r>
          </w:p>
        </w:tc>
      </w:tr>
      <w:tr w:rsidR="000A53E8" w14:paraId="13FDB7F7" w14:textId="77777777" w:rsidTr="000A53E8">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4253A43F" w14:textId="3FF3F0A2" w:rsidR="000A53E8" w:rsidRDefault="000A53E8" w:rsidP="000A53E8">
            <w:pPr>
              <w:pStyle w:val="TableText"/>
              <w:rPr>
                <w:lang w:eastAsia="en-US"/>
              </w:rPr>
            </w:pPr>
            <w:r w:rsidRPr="00FA033A">
              <w:t>8</w:t>
            </w:r>
          </w:p>
        </w:tc>
        <w:tc>
          <w:tcPr>
            <w:tcW w:w="3828" w:type="dxa"/>
            <w:tcBorders>
              <w:top w:val="single" w:sz="4" w:space="0" w:color="B6DFE0" w:themeColor="background1" w:themeTint="66"/>
              <w:bottom w:val="single" w:sz="4" w:space="0" w:color="B6DFE0" w:themeColor="background1" w:themeTint="66"/>
            </w:tcBorders>
            <w:shd w:val="clear" w:color="auto" w:fill="auto"/>
          </w:tcPr>
          <w:p w14:paraId="1DD0E59F" w14:textId="0C635D95" w:rsidR="000A53E8" w:rsidRDefault="000A53E8" w:rsidP="000A53E8">
            <w:pPr>
              <w:pStyle w:val="TableText"/>
              <w:rPr>
                <w:lang w:eastAsia="en-US"/>
              </w:rPr>
            </w:pPr>
            <w:r w:rsidRPr="00FA033A">
              <w:t>Count of respondents who received PrEP in the past 12 months among all those who are eligible</w:t>
            </w:r>
          </w:p>
        </w:tc>
        <w:tc>
          <w:tcPr>
            <w:tcW w:w="1984" w:type="dxa"/>
            <w:tcBorders>
              <w:top w:val="single" w:sz="4" w:space="0" w:color="B6DFE0" w:themeColor="background1" w:themeTint="66"/>
              <w:bottom w:val="single" w:sz="4" w:space="0" w:color="B6DFE0" w:themeColor="background1" w:themeTint="66"/>
            </w:tcBorders>
            <w:shd w:val="clear" w:color="auto" w:fill="auto"/>
          </w:tcPr>
          <w:p w14:paraId="7205CB57" w14:textId="5B09D1BA" w:rsidR="000A53E8" w:rsidRDefault="000A53E8" w:rsidP="000A53E8">
            <w:pPr>
              <w:pStyle w:val="TableText"/>
              <w:rPr>
                <w:lang w:eastAsia="en-US"/>
              </w:rPr>
            </w:pPr>
            <w:r w:rsidRPr="00FA033A">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6356CCDA" w14:textId="22BFBA0B" w:rsidR="000A53E8" w:rsidRDefault="000A53E8" w:rsidP="000A53E8">
            <w:pPr>
              <w:pStyle w:val="TableText"/>
              <w:rPr>
                <w:lang w:eastAsia="en-US"/>
              </w:rPr>
            </w:pPr>
            <w:r w:rsidRPr="00FA033A">
              <w:t>Three-yearly (TBC)</w:t>
            </w:r>
          </w:p>
        </w:tc>
      </w:tr>
      <w:tr w:rsidR="000A53E8" w14:paraId="4F043241" w14:textId="77777777" w:rsidTr="00D80B72">
        <w:trPr>
          <w:cantSplit/>
          <w:trHeight w:val="855"/>
        </w:trPr>
        <w:tc>
          <w:tcPr>
            <w:tcW w:w="567" w:type="dxa"/>
            <w:tcBorders>
              <w:top w:val="single" w:sz="4" w:space="0" w:color="B6DFE0" w:themeColor="background1" w:themeTint="66"/>
              <w:bottom w:val="single" w:sz="4" w:space="0" w:color="B6DFE0" w:themeColor="background1" w:themeTint="66"/>
            </w:tcBorders>
            <w:shd w:val="clear" w:color="auto" w:fill="auto"/>
          </w:tcPr>
          <w:p w14:paraId="0DC3E912" w14:textId="15619197" w:rsidR="000A53E8" w:rsidRDefault="000A53E8" w:rsidP="000A53E8">
            <w:pPr>
              <w:pStyle w:val="TableText"/>
              <w:rPr>
                <w:lang w:eastAsia="en-US"/>
              </w:rPr>
            </w:pPr>
            <w:r w:rsidRPr="00477C29">
              <w:t>9</w:t>
            </w:r>
          </w:p>
        </w:tc>
        <w:tc>
          <w:tcPr>
            <w:tcW w:w="3828" w:type="dxa"/>
            <w:tcBorders>
              <w:top w:val="single" w:sz="4" w:space="0" w:color="B6DFE0" w:themeColor="background1" w:themeTint="66"/>
              <w:bottom w:val="single" w:sz="4" w:space="0" w:color="B6DFE0" w:themeColor="background1" w:themeTint="66"/>
            </w:tcBorders>
            <w:shd w:val="clear" w:color="auto" w:fill="auto"/>
          </w:tcPr>
          <w:p w14:paraId="2FD104F2" w14:textId="6D4D7CF2" w:rsidR="000A53E8" w:rsidRDefault="000A53E8" w:rsidP="000A53E8">
            <w:pPr>
              <w:pStyle w:val="TableText"/>
              <w:rPr>
                <w:lang w:eastAsia="en-US"/>
              </w:rPr>
            </w:pPr>
            <w:r w:rsidRPr="00477C29">
              <w:t xml:space="preserve">PrEP cascade (similar to treatment cascade): suitability, awareness, willingness, use </w:t>
            </w:r>
            <w:r w:rsidR="00D80B72" w:rsidRPr="00D80B72">
              <w:t>(disaggregated by, eg, age, ethnicity, number of partners, region)</w:t>
            </w:r>
          </w:p>
        </w:tc>
        <w:tc>
          <w:tcPr>
            <w:tcW w:w="1984" w:type="dxa"/>
            <w:tcBorders>
              <w:top w:val="single" w:sz="4" w:space="0" w:color="B6DFE0" w:themeColor="background1" w:themeTint="66"/>
              <w:bottom w:val="single" w:sz="4" w:space="0" w:color="B6DFE0" w:themeColor="background1" w:themeTint="66"/>
            </w:tcBorders>
            <w:shd w:val="clear" w:color="auto" w:fill="auto"/>
          </w:tcPr>
          <w:p w14:paraId="00B7949B" w14:textId="45393B83" w:rsidR="000A53E8" w:rsidRDefault="00D80B72" w:rsidP="000A53E8">
            <w:pPr>
              <w:pStyle w:val="TableText"/>
              <w:rPr>
                <w:lang w:eastAsia="en-US"/>
              </w:rPr>
            </w:pPr>
            <w:r w:rsidRPr="00FA033A">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1DCCA5E0" w14:textId="6289F714" w:rsidR="000A53E8" w:rsidRDefault="00ED472A" w:rsidP="000A53E8">
            <w:pPr>
              <w:pStyle w:val="TableText"/>
              <w:rPr>
                <w:lang w:eastAsia="en-US"/>
              </w:rPr>
            </w:pPr>
            <w:r w:rsidRPr="00ED472A">
              <w:t>Three-yearly (TBC)</w:t>
            </w:r>
          </w:p>
        </w:tc>
      </w:tr>
      <w:tr w:rsidR="000A53E8" w14:paraId="3498575B" w14:textId="77777777" w:rsidTr="000A53E8">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6F08CF93" w14:textId="65FBE164" w:rsidR="000A53E8" w:rsidRDefault="000A53E8" w:rsidP="000A53E8">
            <w:pPr>
              <w:pStyle w:val="TableText"/>
              <w:rPr>
                <w:lang w:eastAsia="en-US"/>
              </w:rPr>
            </w:pPr>
            <w:r w:rsidRPr="00C87486">
              <w:t>10</w:t>
            </w:r>
          </w:p>
        </w:tc>
        <w:tc>
          <w:tcPr>
            <w:tcW w:w="3828" w:type="dxa"/>
            <w:tcBorders>
              <w:top w:val="single" w:sz="4" w:space="0" w:color="B6DFE0" w:themeColor="background1" w:themeTint="66"/>
              <w:bottom w:val="single" w:sz="4" w:space="0" w:color="B6DFE0" w:themeColor="background1" w:themeTint="66"/>
            </w:tcBorders>
            <w:shd w:val="clear" w:color="auto" w:fill="auto"/>
          </w:tcPr>
          <w:p w14:paraId="40102866" w14:textId="0B02B603" w:rsidR="000A53E8" w:rsidRDefault="000A53E8" w:rsidP="000A53E8">
            <w:pPr>
              <w:pStyle w:val="TableText"/>
              <w:rPr>
                <w:lang w:eastAsia="en-US"/>
              </w:rPr>
            </w:pPr>
            <w:r w:rsidRPr="00C87486">
              <w:t>Count of PWID who report reusing another person’s used needle and syringe among all PWID attending the New Zealand Needle Exchange Programme (NZNEP)</w:t>
            </w:r>
          </w:p>
        </w:tc>
        <w:tc>
          <w:tcPr>
            <w:tcW w:w="1984" w:type="dxa"/>
            <w:tcBorders>
              <w:top w:val="single" w:sz="4" w:space="0" w:color="B6DFE0" w:themeColor="background1" w:themeTint="66"/>
              <w:bottom w:val="single" w:sz="4" w:space="0" w:color="B6DFE0" w:themeColor="background1" w:themeTint="66"/>
            </w:tcBorders>
            <w:shd w:val="clear" w:color="auto" w:fill="auto"/>
          </w:tcPr>
          <w:p w14:paraId="46EA9D68" w14:textId="020D4E29" w:rsidR="000A53E8" w:rsidRDefault="000A53E8" w:rsidP="000A53E8">
            <w:pPr>
              <w:pStyle w:val="TableText"/>
              <w:rPr>
                <w:lang w:eastAsia="en-US"/>
              </w:rPr>
            </w:pPr>
            <w:r w:rsidRPr="00C87486">
              <w:t>NZNEP</w:t>
            </w:r>
          </w:p>
        </w:tc>
        <w:tc>
          <w:tcPr>
            <w:tcW w:w="1701" w:type="dxa"/>
            <w:tcBorders>
              <w:top w:val="single" w:sz="4" w:space="0" w:color="B6DFE0" w:themeColor="background1" w:themeTint="66"/>
              <w:bottom w:val="single" w:sz="4" w:space="0" w:color="B6DFE0" w:themeColor="background1" w:themeTint="66"/>
            </w:tcBorders>
            <w:shd w:val="clear" w:color="auto" w:fill="auto"/>
          </w:tcPr>
          <w:p w14:paraId="31A57C25" w14:textId="537C2FCB" w:rsidR="000A53E8" w:rsidRDefault="000A53E8" w:rsidP="000A53E8">
            <w:pPr>
              <w:pStyle w:val="TableText"/>
              <w:rPr>
                <w:lang w:eastAsia="en-US"/>
              </w:rPr>
            </w:pPr>
            <w:r w:rsidRPr="00C87486">
              <w:t>TBC</w:t>
            </w:r>
          </w:p>
        </w:tc>
      </w:tr>
    </w:tbl>
    <w:p w14:paraId="251ED32D" w14:textId="5F3BA35A" w:rsidR="009F5548" w:rsidRDefault="009F5548" w:rsidP="00D80B72">
      <w:pPr>
        <w:pStyle w:val="Heading4"/>
      </w:pPr>
      <w:r w:rsidRPr="00D80B72">
        <w:t>Priority indicators that are not currently feasible to monitor until further work is complete</w:t>
      </w:r>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567"/>
        <w:gridCol w:w="3828"/>
        <w:gridCol w:w="1984"/>
        <w:gridCol w:w="1701"/>
      </w:tblGrid>
      <w:tr w:rsidR="00D80B72" w:rsidRPr="009F5548" w14:paraId="6F165652" w14:textId="77777777" w:rsidTr="00ED7D05">
        <w:trPr>
          <w:cantSplit/>
          <w:tblHeader/>
        </w:trPr>
        <w:tc>
          <w:tcPr>
            <w:tcW w:w="567" w:type="dxa"/>
            <w:tcBorders>
              <w:top w:val="nil"/>
              <w:bottom w:val="nil"/>
            </w:tcBorders>
            <w:shd w:val="clear" w:color="auto" w:fill="B6DFE0" w:themeFill="background1" w:themeFillTint="66"/>
          </w:tcPr>
          <w:p w14:paraId="56884B91" w14:textId="77777777" w:rsidR="00D80B72" w:rsidRPr="009F5548" w:rsidRDefault="00D80B72" w:rsidP="00ED7D05">
            <w:pPr>
              <w:pStyle w:val="TableText"/>
              <w:rPr>
                <w:b/>
                <w:bCs/>
                <w:lang w:eastAsia="en-US"/>
              </w:rPr>
            </w:pPr>
            <w:r w:rsidRPr="009F5548">
              <w:rPr>
                <w:b/>
                <w:bCs/>
              </w:rPr>
              <w:t>No.</w:t>
            </w:r>
          </w:p>
        </w:tc>
        <w:tc>
          <w:tcPr>
            <w:tcW w:w="3828" w:type="dxa"/>
            <w:tcBorders>
              <w:top w:val="nil"/>
              <w:bottom w:val="nil"/>
            </w:tcBorders>
            <w:shd w:val="clear" w:color="auto" w:fill="B6DFE0" w:themeFill="background1" w:themeFillTint="66"/>
          </w:tcPr>
          <w:p w14:paraId="45C7DCCE" w14:textId="77777777" w:rsidR="00D80B72" w:rsidRPr="009F5548" w:rsidRDefault="00D80B72" w:rsidP="00ED7D05">
            <w:pPr>
              <w:pStyle w:val="TableText"/>
              <w:rPr>
                <w:b/>
                <w:bCs/>
                <w:lang w:eastAsia="en-US"/>
              </w:rPr>
            </w:pPr>
            <w:r w:rsidRPr="009F5548">
              <w:rPr>
                <w:b/>
                <w:bCs/>
              </w:rPr>
              <w:t>Indicator</w:t>
            </w:r>
          </w:p>
        </w:tc>
        <w:tc>
          <w:tcPr>
            <w:tcW w:w="1984" w:type="dxa"/>
            <w:tcBorders>
              <w:top w:val="nil"/>
              <w:bottom w:val="nil"/>
            </w:tcBorders>
            <w:shd w:val="clear" w:color="auto" w:fill="B6DFE0" w:themeFill="background1" w:themeFillTint="66"/>
          </w:tcPr>
          <w:p w14:paraId="1F6EB097" w14:textId="77777777" w:rsidR="00D80B72" w:rsidRPr="009F5548" w:rsidRDefault="00D80B72" w:rsidP="00ED7D05">
            <w:pPr>
              <w:pStyle w:val="TableText"/>
              <w:rPr>
                <w:b/>
                <w:bCs/>
                <w:lang w:eastAsia="en-US"/>
              </w:rPr>
            </w:pPr>
            <w:r w:rsidRPr="009F5548">
              <w:rPr>
                <w:b/>
                <w:bCs/>
              </w:rPr>
              <w:t xml:space="preserve">Data source </w:t>
            </w:r>
          </w:p>
        </w:tc>
        <w:tc>
          <w:tcPr>
            <w:tcW w:w="1701" w:type="dxa"/>
            <w:tcBorders>
              <w:top w:val="nil"/>
              <w:bottom w:val="nil"/>
            </w:tcBorders>
            <w:shd w:val="clear" w:color="auto" w:fill="B6DFE0" w:themeFill="background1" w:themeFillTint="66"/>
          </w:tcPr>
          <w:p w14:paraId="74795DF4" w14:textId="77777777" w:rsidR="00D80B72" w:rsidRPr="009F5548" w:rsidRDefault="00D80B72" w:rsidP="00ED7D05">
            <w:pPr>
              <w:pStyle w:val="TableText"/>
              <w:rPr>
                <w:b/>
                <w:bCs/>
                <w:lang w:eastAsia="en-US"/>
              </w:rPr>
            </w:pPr>
            <w:r w:rsidRPr="009F5548">
              <w:rPr>
                <w:b/>
                <w:bCs/>
              </w:rPr>
              <w:t xml:space="preserve">Frequency </w:t>
            </w:r>
          </w:p>
        </w:tc>
      </w:tr>
      <w:tr w:rsidR="00D80B72" w14:paraId="405DC993" w14:textId="77777777" w:rsidTr="00ED7D05">
        <w:trPr>
          <w:cantSplit/>
        </w:trPr>
        <w:tc>
          <w:tcPr>
            <w:tcW w:w="567" w:type="dxa"/>
            <w:tcBorders>
              <w:top w:val="nil"/>
              <w:bottom w:val="single" w:sz="4" w:space="0" w:color="B6DFE0" w:themeColor="background1" w:themeTint="66"/>
            </w:tcBorders>
            <w:shd w:val="clear" w:color="auto" w:fill="auto"/>
          </w:tcPr>
          <w:p w14:paraId="46FA6B38" w14:textId="2BD8FF8B" w:rsidR="00D80B72" w:rsidRDefault="00D80B72" w:rsidP="00D80B72">
            <w:pPr>
              <w:pStyle w:val="TableText"/>
              <w:rPr>
                <w:lang w:eastAsia="en-US"/>
              </w:rPr>
            </w:pPr>
            <w:r w:rsidRPr="00862DC1">
              <w:t>11</w:t>
            </w:r>
          </w:p>
        </w:tc>
        <w:tc>
          <w:tcPr>
            <w:tcW w:w="3828" w:type="dxa"/>
            <w:tcBorders>
              <w:top w:val="nil"/>
              <w:bottom w:val="single" w:sz="4" w:space="0" w:color="B6DFE0" w:themeColor="background1" w:themeTint="66"/>
            </w:tcBorders>
            <w:shd w:val="clear" w:color="auto" w:fill="auto"/>
          </w:tcPr>
          <w:p w14:paraId="0FF01EAF" w14:textId="56437F24" w:rsidR="00D80B72" w:rsidRDefault="00D80B72" w:rsidP="00D80B72">
            <w:pPr>
              <w:pStyle w:val="TableText"/>
              <w:rPr>
                <w:lang w:eastAsia="en-US"/>
              </w:rPr>
            </w:pPr>
            <w:r w:rsidRPr="00862DC1">
              <w:t>Percentage of new HIV diagnoses contact-traced annually (ie, stopping chains of transmission or clusters)</w:t>
            </w:r>
          </w:p>
        </w:tc>
        <w:tc>
          <w:tcPr>
            <w:tcW w:w="1984" w:type="dxa"/>
            <w:tcBorders>
              <w:top w:val="nil"/>
              <w:bottom w:val="single" w:sz="4" w:space="0" w:color="B6DFE0" w:themeColor="background1" w:themeTint="66"/>
            </w:tcBorders>
            <w:shd w:val="clear" w:color="auto" w:fill="auto"/>
          </w:tcPr>
          <w:p w14:paraId="09D5E32A" w14:textId="784D3474" w:rsidR="00D80B72" w:rsidRDefault="00D80B72" w:rsidP="00D80B72">
            <w:pPr>
              <w:pStyle w:val="TableText"/>
              <w:rPr>
                <w:lang w:eastAsia="en-US"/>
              </w:rPr>
            </w:pPr>
            <w:r w:rsidRPr="00862DC1">
              <w:t>To be decided (TBD)</w:t>
            </w:r>
          </w:p>
        </w:tc>
        <w:tc>
          <w:tcPr>
            <w:tcW w:w="1701" w:type="dxa"/>
            <w:tcBorders>
              <w:top w:val="nil"/>
              <w:bottom w:val="single" w:sz="4" w:space="0" w:color="B6DFE0" w:themeColor="background1" w:themeTint="66"/>
            </w:tcBorders>
            <w:shd w:val="clear" w:color="auto" w:fill="auto"/>
          </w:tcPr>
          <w:p w14:paraId="6D786F96" w14:textId="34251895" w:rsidR="00D80B72" w:rsidRDefault="00D80B72" w:rsidP="00D80B72">
            <w:pPr>
              <w:pStyle w:val="TableText"/>
              <w:rPr>
                <w:lang w:eastAsia="en-US"/>
              </w:rPr>
            </w:pPr>
            <w:r w:rsidRPr="00862DC1">
              <w:t>TBD</w:t>
            </w:r>
          </w:p>
        </w:tc>
      </w:tr>
      <w:tr w:rsidR="00D80B72" w14:paraId="4A45BAF0" w14:textId="77777777" w:rsidTr="00ED7D05">
        <w:trPr>
          <w:cantSplit/>
        </w:trPr>
        <w:tc>
          <w:tcPr>
            <w:tcW w:w="567" w:type="dxa"/>
            <w:tcBorders>
              <w:top w:val="nil"/>
              <w:bottom w:val="single" w:sz="4" w:space="0" w:color="B6DFE0" w:themeColor="background1" w:themeTint="66"/>
            </w:tcBorders>
            <w:shd w:val="clear" w:color="auto" w:fill="auto"/>
          </w:tcPr>
          <w:p w14:paraId="690ADE72" w14:textId="6C28C522" w:rsidR="00D80B72" w:rsidRPr="007C7DA6" w:rsidRDefault="00D80B72" w:rsidP="00D80B72">
            <w:pPr>
              <w:pStyle w:val="TableText"/>
            </w:pPr>
            <w:r w:rsidRPr="00862DC1">
              <w:t>12</w:t>
            </w:r>
          </w:p>
        </w:tc>
        <w:tc>
          <w:tcPr>
            <w:tcW w:w="3828" w:type="dxa"/>
            <w:tcBorders>
              <w:top w:val="nil"/>
              <w:bottom w:val="single" w:sz="4" w:space="0" w:color="B6DFE0" w:themeColor="background1" w:themeTint="66"/>
            </w:tcBorders>
            <w:shd w:val="clear" w:color="auto" w:fill="auto"/>
          </w:tcPr>
          <w:p w14:paraId="6104B7A5" w14:textId="1EB5F569" w:rsidR="00D80B72" w:rsidRPr="007C7DA6" w:rsidRDefault="00D80B72" w:rsidP="00D80B72">
            <w:pPr>
              <w:pStyle w:val="TableText"/>
            </w:pPr>
            <w:r w:rsidRPr="00862DC1">
              <w:t xml:space="preserve">Count of antenatal HIV tests among those who have given birth in the past 12 months </w:t>
            </w:r>
          </w:p>
        </w:tc>
        <w:tc>
          <w:tcPr>
            <w:tcW w:w="1984" w:type="dxa"/>
            <w:tcBorders>
              <w:top w:val="nil"/>
              <w:bottom w:val="single" w:sz="4" w:space="0" w:color="B6DFE0" w:themeColor="background1" w:themeTint="66"/>
            </w:tcBorders>
            <w:shd w:val="clear" w:color="auto" w:fill="auto"/>
          </w:tcPr>
          <w:p w14:paraId="0D0614EE" w14:textId="6BF346F2" w:rsidR="00D80B72" w:rsidRPr="007C7DA6" w:rsidRDefault="00D80B72" w:rsidP="00D80B72">
            <w:pPr>
              <w:pStyle w:val="TableText"/>
            </w:pPr>
            <w:r w:rsidRPr="00862DC1">
              <w:t>TBD</w:t>
            </w:r>
          </w:p>
        </w:tc>
        <w:tc>
          <w:tcPr>
            <w:tcW w:w="1701" w:type="dxa"/>
            <w:tcBorders>
              <w:top w:val="nil"/>
              <w:bottom w:val="single" w:sz="4" w:space="0" w:color="B6DFE0" w:themeColor="background1" w:themeTint="66"/>
            </w:tcBorders>
            <w:shd w:val="clear" w:color="auto" w:fill="auto"/>
          </w:tcPr>
          <w:p w14:paraId="3D5D95B9" w14:textId="627FBD7D" w:rsidR="00D80B72" w:rsidRPr="007C7DA6" w:rsidRDefault="00D80B72" w:rsidP="00D80B72">
            <w:pPr>
              <w:pStyle w:val="TableText"/>
            </w:pPr>
            <w:r w:rsidRPr="00862DC1">
              <w:t>TBD</w:t>
            </w:r>
          </w:p>
        </w:tc>
      </w:tr>
      <w:tr w:rsidR="00D80B72" w14:paraId="2F4AE966"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70217621" w14:textId="50958B7C" w:rsidR="00D80B72" w:rsidRDefault="00D80B72" w:rsidP="00D80B72">
            <w:pPr>
              <w:pStyle w:val="TableText"/>
              <w:rPr>
                <w:lang w:eastAsia="en-US"/>
              </w:rPr>
            </w:pPr>
            <w:r w:rsidRPr="00862DC1">
              <w:t>13</w:t>
            </w:r>
          </w:p>
        </w:tc>
        <w:tc>
          <w:tcPr>
            <w:tcW w:w="3828" w:type="dxa"/>
            <w:tcBorders>
              <w:top w:val="single" w:sz="4" w:space="0" w:color="B6DFE0" w:themeColor="background1" w:themeTint="66"/>
              <w:bottom w:val="single" w:sz="4" w:space="0" w:color="B6DFE0" w:themeColor="background1" w:themeTint="66"/>
            </w:tcBorders>
            <w:shd w:val="clear" w:color="auto" w:fill="auto"/>
          </w:tcPr>
          <w:p w14:paraId="4EBDD43C" w14:textId="05274A69" w:rsidR="00D80B72" w:rsidRDefault="00D80B72" w:rsidP="00D80B72">
            <w:pPr>
              <w:pStyle w:val="TableText"/>
              <w:rPr>
                <w:lang w:eastAsia="en-US"/>
              </w:rPr>
            </w:pPr>
            <w:r w:rsidRPr="00862DC1">
              <w:t xml:space="preserve">Count of PrEP users who had a sexually transmitted infection (STI) test in the past 12 months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6383F290" w14:textId="7331329E" w:rsidR="00D80B72" w:rsidRDefault="00D80B72" w:rsidP="00D80B72">
            <w:pPr>
              <w:pStyle w:val="TableText"/>
              <w:rPr>
                <w:lang w:eastAsia="en-US"/>
              </w:rPr>
            </w:pPr>
            <w:r w:rsidRPr="00862DC1">
              <w:t>TBD (indicator currently limited to GBMSM data from 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57FD6650" w14:textId="782B1DA8" w:rsidR="00D80B72" w:rsidRDefault="00D80B72" w:rsidP="00D80B72">
            <w:pPr>
              <w:pStyle w:val="TableText"/>
              <w:rPr>
                <w:lang w:eastAsia="en-US"/>
              </w:rPr>
            </w:pPr>
            <w:r w:rsidRPr="00862DC1">
              <w:t>TBD</w:t>
            </w:r>
          </w:p>
        </w:tc>
      </w:tr>
      <w:tr w:rsidR="00D80B72" w14:paraId="59C5313F"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67E8BBD4" w14:textId="753AFE3A" w:rsidR="00D80B72" w:rsidRDefault="00D80B72" w:rsidP="00D80B72">
            <w:pPr>
              <w:pStyle w:val="TableText"/>
              <w:rPr>
                <w:lang w:eastAsia="en-US"/>
              </w:rPr>
            </w:pPr>
            <w:r w:rsidRPr="00862DC1">
              <w:t>14</w:t>
            </w:r>
          </w:p>
        </w:tc>
        <w:tc>
          <w:tcPr>
            <w:tcW w:w="3828" w:type="dxa"/>
            <w:tcBorders>
              <w:top w:val="single" w:sz="4" w:space="0" w:color="B6DFE0" w:themeColor="background1" w:themeTint="66"/>
              <w:bottom w:val="single" w:sz="4" w:space="0" w:color="B6DFE0" w:themeColor="background1" w:themeTint="66"/>
            </w:tcBorders>
            <w:shd w:val="clear" w:color="auto" w:fill="auto"/>
          </w:tcPr>
          <w:p w14:paraId="667AA2AF" w14:textId="429AC6D5" w:rsidR="00D80B72" w:rsidRDefault="00D80B72" w:rsidP="00D80B72">
            <w:pPr>
              <w:pStyle w:val="TableText"/>
              <w:rPr>
                <w:lang w:eastAsia="en-US"/>
              </w:rPr>
            </w:pPr>
            <w:r w:rsidRPr="00862DC1">
              <w:t>Count of active PrEP prescribers in the past 12 months (disaggregated by region and population)</w:t>
            </w:r>
          </w:p>
        </w:tc>
        <w:tc>
          <w:tcPr>
            <w:tcW w:w="1984" w:type="dxa"/>
            <w:tcBorders>
              <w:top w:val="single" w:sz="4" w:space="0" w:color="B6DFE0" w:themeColor="background1" w:themeTint="66"/>
              <w:bottom w:val="single" w:sz="4" w:space="0" w:color="B6DFE0" w:themeColor="background1" w:themeTint="66"/>
            </w:tcBorders>
            <w:shd w:val="clear" w:color="auto" w:fill="auto"/>
          </w:tcPr>
          <w:p w14:paraId="09BFF848" w14:textId="69D436CE" w:rsidR="00D80B72" w:rsidRDefault="00D80B72" w:rsidP="00D80B72">
            <w:pPr>
              <w:pStyle w:val="TableText"/>
              <w:rPr>
                <w:lang w:eastAsia="en-US"/>
              </w:rPr>
            </w:pPr>
            <w:r w:rsidRPr="00862DC1">
              <w:t>Burnett Foundation, Pharmac</w:t>
            </w:r>
          </w:p>
        </w:tc>
        <w:tc>
          <w:tcPr>
            <w:tcW w:w="1701" w:type="dxa"/>
            <w:tcBorders>
              <w:top w:val="single" w:sz="4" w:space="0" w:color="B6DFE0" w:themeColor="background1" w:themeTint="66"/>
              <w:bottom w:val="single" w:sz="4" w:space="0" w:color="B6DFE0" w:themeColor="background1" w:themeTint="66"/>
            </w:tcBorders>
            <w:shd w:val="clear" w:color="auto" w:fill="auto"/>
          </w:tcPr>
          <w:p w14:paraId="24A49A6E" w14:textId="099D856E" w:rsidR="00D80B72" w:rsidRDefault="00D80B72" w:rsidP="00D80B72">
            <w:pPr>
              <w:pStyle w:val="TableText"/>
              <w:rPr>
                <w:lang w:eastAsia="en-US"/>
              </w:rPr>
            </w:pPr>
            <w:r w:rsidRPr="00862DC1">
              <w:t>TBD</w:t>
            </w:r>
          </w:p>
        </w:tc>
      </w:tr>
    </w:tbl>
    <w:p w14:paraId="0DF6AF8E" w14:textId="4BB997BA" w:rsidR="00D80B72" w:rsidRDefault="00D80B72" w:rsidP="00D80B72"/>
    <w:p w14:paraId="29FE9CCE" w14:textId="27D24355" w:rsidR="00D80B72" w:rsidRDefault="00D80B72" w:rsidP="00D80B72"/>
    <w:p w14:paraId="486DEC12" w14:textId="77777777" w:rsidR="00D80B72" w:rsidRPr="00D80B72" w:rsidRDefault="00D80B72" w:rsidP="00D80B72"/>
    <w:p w14:paraId="7DB5C359" w14:textId="77777777" w:rsidR="009F5548" w:rsidRDefault="009F5548" w:rsidP="009F5548">
      <w:pPr>
        <w:rPr>
          <w:rFonts w:cs="Segoe UI"/>
          <w:szCs w:val="22"/>
        </w:rPr>
      </w:pPr>
    </w:p>
    <w:p w14:paraId="41142046" w14:textId="77777777" w:rsidR="009F5548" w:rsidRDefault="009F5548" w:rsidP="009F5548">
      <w:pPr>
        <w:spacing w:line="259" w:lineRule="auto"/>
        <w:rPr>
          <w:color w:val="1B83A0"/>
          <w:spacing w:val="-5"/>
          <w:sz w:val="36"/>
        </w:rPr>
      </w:pPr>
      <w:r>
        <w:rPr>
          <w:color w:val="1B83A0"/>
        </w:rPr>
        <w:br w:type="page"/>
      </w:r>
    </w:p>
    <w:p w14:paraId="3C26E97C" w14:textId="77777777" w:rsidR="009F5548" w:rsidRPr="00722024" w:rsidRDefault="009F5548" w:rsidP="009F5548">
      <w:pPr>
        <w:pStyle w:val="Heading2"/>
      </w:pPr>
      <w:bookmarkStart w:id="15" w:name="_Toc161729443"/>
      <w:bookmarkStart w:id="16" w:name="_Toc166505767"/>
      <w:r>
        <w:lastRenderedPageBreak/>
        <w:t xml:space="preserve">Monitoring </w:t>
      </w:r>
      <w:r w:rsidRPr="00722024">
        <w:t>Goal 2: Improved Māori health and wellbeing in relation to HIV by delivering on our Tiriti o Waitangi obligations</w:t>
      </w:r>
      <w:bookmarkEnd w:id="15"/>
      <w:bookmarkEnd w:id="16"/>
    </w:p>
    <w:p w14:paraId="061C28E4" w14:textId="1A636310" w:rsidR="00D80B72" w:rsidRPr="00D80B72" w:rsidRDefault="009F5548" w:rsidP="00D80B72">
      <w:pPr>
        <w:pStyle w:val="Heading4"/>
      </w:pPr>
      <w:r w:rsidRPr="00204856">
        <w:t xml:space="preserve">Priority </w:t>
      </w:r>
      <w:r>
        <w:t>i</w:t>
      </w:r>
      <w:r w:rsidRPr="00204856">
        <w:t xml:space="preserve">ndicators that </w:t>
      </w:r>
      <w:r>
        <w:t>are</w:t>
      </w:r>
      <w:r w:rsidRPr="00204856">
        <w:t xml:space="preserve"> currently feasible to monitor</w:t>
      </w:r>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567"/>
        <w:gridCol w:w="3828"/>
        <w:gridCol w:w="1984"/>
        <w:gridCol w:w="1701"/>
      </w:tblGrid>
      <w:tr w:rsidR="00D80B72" w:rsidRPr="009F5548" w14:paraId="146B5AED" w14:textId="77777777" w:rsidTr="00ED7D05">
        <w:trPr>
          <w:cantSplit/>
          <w:tblHeader/>
        </w:trPr>
        <w:tc>
          <w:tcPr>
            <w:tcW w:w="567" w:type="dxa"/>
            <w:tcBorders>
              <w:top w:val="nil"/>
              <w:bottom w:val="nil"/>
            </w:tcBorders>
            <w:shd w:val="clear" w:color="auto" w:fill="B6DFE0" w:themeFill="background1" w:themeFillTint="66"/>
          </w:tcPr>
          <w:p w14:paraId="6D105A7E" w14:textId="77777777" w:rsidR="00D80B72" w:rsidRPr="009F5548" w:rsidRDefault="00D80B72" w:rsidP="00ED7D05">
            <w:pPr>
              <w:pStyle w:val="TableText"/>
              <w:rPr>
                <w:b/>
                <w:bCs/>
                <w:lang w:eastAsia="en-US"/>
              </w:rPr>
            </w:pPr>
            <w:r w:rsidRPr="009F5548">
              <w:rPr>
                <w:b/>
                <w:bCs/>
              </w:rPr>
              <w:t>No.</w:t>
            </w:r>
          </w:p>
        </w:tc>
        <w:tc>
          <w:tcPr>
            <w:tcW w:w="3828" w:type="dxa"/>
            <w:tcBorders>
              <w:top w:val="nil"/>
              <w:bottom w:val="nil"/>
            </w:tcBorders>
            <w:shd w:val="clear" w:color="auto" w:fill="B6DFE0" w:themeFill="background1" w:themeFillTint="66"/>
          </w:tcPr>
          <w:p w14:paraId="276C7CE6" w14:textId="77777777" w:rsidR="00D80B72" w:rsidRPr="009F5548" w:rsidRDefault="00D80B72" w:rsidP="00ED7D05">
            <w:pPr>
              <w:pStyle w:val="TableText"/>
              <w:rPr>
                <w:b/>
                <w:bCs/>
                <w:lang w:eastAsia="en-US"/>
              </w:rPr>
            </w:pPr>
            <w:r w:rsidRPr="009F5548">
              <w:rPr>
                <w:b/>
                <w:bCs/>
              </w:rPr>
              <w:t>Indicator</w:t>
            </w:r>
          </w:p>
        </w:tc>
        <w:tc>
          <w:tcPr>
            <w:tcW w:w="1984" w:type="dxa"/>
            <w:tcBorders>
              <w:top w:val="nil"/>
              <w:bottom w:val="nil"/>
            </w:tcBorders>
            <w:shd w:val="clear" w:color="auto" w:fill="B6DFE0" w:themeFill="background1" w:themeFillTint="66"/>
          </w:tcPr>
          <w:p w14:paraId="08005767" w14:textId="77777777" w:rsidR="00D80B72" w:rsidRPr="009F5548" w:rsidRDefault="00D80B72" w:rsidP="00ED7D05">
            <w:pPr>
              <w:pStyle w:val="TableText"/>
              <w:rPr>
                <w:b/>
                <w:bCs/>
                <w:lang w:eastAsia="en-US"/>
              </w:rPr>
            </w:pPr>
            <w:r w:rsidRPr="009F5548">
              <w:rPr>
                <w:b/>
                <w:bCs/>
              </w:rPr>
              <w:t xml:space="preserve">Data source </w:t>
            </w:r>
          </w:p>
        </w:tc>
        <w:tc>
          <w:tcPr>
            <w:tcW w:w="1701" w:type="dxa"/>
            <w:tcBorders>
              <w:top w:val="nil"/>
              <w:bottom w:val="nil"/>
            </w:tcBorders>
            <w:shd w:val="clear" w:color="auto" w:fill="B6DFE0" w:themeFill="background1" w:themeFillTint="66"/>
          </w:tcPr>
          <w:p w14:paraId="1025C7B6" w14:textId="77777777" w:rsidR="00D80B72" w:rsidRPr="009F5548" w:rsidRDefault="00D80B72" w:rsidP="00ED7D05">
            <w:pPr>
              <w:pStyle w:val="TableText"/>
              <w:rPr>
                <w:b/>
                <w:bCs/>
                <w:lang w:eastAsia="en-US"/>
              </w:rPr>
            </w:pPr>
            <w:r w:rsidRPr="009F5548">
              <w:rPr>
                <w:b/>
                <w:bCs/>
              </w:rPr>
              <w:t xml:space="preserve">Frequency </w:t>
            </w:r>
          </w:p>
        </w:tc>
      </w:tr>
      <w:tr w:rsidR="00D80B72" w14:paraId="77AA61BB" w14:textId="77777777" w:rsidTr="00ED7D05">
        <w:trPr>
          <w:cantSplit/>
        </w:trPr>
        <w:tc>
          <w:tcPr>
            <w:tcW w:w="567" w:type="dxa"/>
            <w:tcBorders>
              <w:top w:val="nil"/>
              <w:bottom w:val="single" w:sz="4" w:space="0" w:color="B6DFE0" w:themeColor="background1" w:themeTint="66"/>
            </w:tcBorders>
            <w:shd w:val="clear" w:color="auto" w:fill="auto"/>
          </w:tcPr>
          <w:p w14:paraId="758BE659" w14:textId="2385476C" w:rsidR="00D80B72" w:rsidRDefault="00D80B72" w:rsidP="00D80B72">
            <w:pPr>
              <w:pStyle w:val="TableText"/>
              <w:rPr>
                <w:lang w:eastAsia="en-US"/>
              </w:rPr>
            </w:pPr>
            <w:r w:rsidRPr="00A25DDE">
              <w:t>15</w:t>
            </w:r>
          </w:p>
        </w:tc>
        <w:tc>
          <w:tcPr>
            <w:tcW w:w="3828" w:type="dxa"/>
            <w:tcBorders>
              <w:top w:val="nil"/>
              <w:bottom w:val="single" w:sz="4" w:space="0" w:color="B6DFE0" w:themeColor="background1" w:themeTint="66"/>
            </w:tcBorders>
            <w:shd w:val="clear" w:color="auto" w:fill="auto"/>
          </w:tcPr>
          <w:p w14:paraId="1310E3A3" w14:textId="03894B08" w:rsidR="00D80B72" w:rsidRDefault="00D80B72" w:rsidP="00D80B72">
            <w:pPr>
              <w:pStyle w:val="TableText"/>
              <w:rPr>
                <w:lang w:eastAsia="en-US"/>
              </w:rPr>
            </w:pPr>
            <w:r w:rsidRPr="00A25DDE">
              <w:t>Count of new diagnoses of HIV acquired in Aotearoa New Zealand among Māori</w:t>
            </w:r>
          </w:p>
        </w:tc>
        <w:tc>
          <w:tcPr>
            <w:tcW w:w="1984" w:type="dxa"/>
            <w:tcBorders>
              <w:top w:val="nil"/>
              <w:bottom w:val="single" w:sz="4" w:space="0" w:color="B6DFE0" w:themeColor="background1" w:themeTint="66"/>
            </w:tcBorders>
            <w:shd w:val="clear" w:color="auto" w:fill="auto"/>
          </w:tcPr>
          <w:p w14:paraId="09F9AF12" w14:textId="15494B5E" w:rsidR="00D80B72" w:rsidRDefault="00D80B72" w:rsidP="00D80B72">
            <w:pPr>
              <w:pStyle w:val="TableText"/>
              <w:rPr>
                <w:lang w:eastAsia="en-US"/>
              </w:rPr>
            </w:pPr>
            <w:r w:rsidRPr="00A25DDE">
              <w:t>AEG</w:t>
            </w:r>
          </w:p>
        </w:tc>
        <w:tc>
          <w:tcPr>
            <w:tcW w:w="1701" w:type="dxa"/>
            <w:tcBorders>
              <w:top w:val="nil"/>
              <w:bottom w:val="single" w:sz="4" w:space="0" w:color="B6DFE0" w:themeColor="background1" w:themeTint="66"/>
            </w:tcBorders>
            <w:shd w:val="clear" w:color="auto" w:fill="auto"/>
          </w:tcPr>
          <w:p w14:paraId="4ABE0A9F" w14:textId="34A3BF2E" w:rsidR="00D80B72" w:rsidRDefault="00D80B72" w:rsidP="00D80B72">
            <w:pPr>
              <w:pStyle w:val="TableText"/>
              <w:rPr>
                <w:lang w:eastAsia="en-US"/>
              </w:rPr>
            </w:pPr>
            <w:r w:rsidRPr="00A25DDE">
              <w:t>Annually</w:t>
            </w:r>
          </w:p>
        </w:tc>
      </w:tr>
      <w:tr w:rsidR="00D80B72" w14:paraId="5DD3FDEF" w14:textId="77777777" w:rsidTr="00ED7D05">
        <w:trPr>
          <w:cantSplit/>
        </w:trPr>
        <w:tc>
          <w:tcPr>
            <w:tcW w:w="567" w:type="dxa"/>
            <w:tcBorders>
              <w:top w:val="nil"/>
              <w:bottom w:val="single" w:sz="4" w:space="0" w:color="B6DFE0" w:themeColor="background1" w:themeTint="66"/>
            </w:tcBorders>
            <w:shd w:val="clear" w:color="auto" w:fill="auto"/>
          </w:tcPr>
          <w:p w14:paraId="5E743952" w14:textId="15DFD4E2" w:rsidR="00D80B72" w:rsidRPr="007C7DA6" w:rsidRDefault="00D80B72" w:rsidP="00D80B72">
            <w:pPr>
              <w:pStyle w:val="TableText"/>
            </w:pPr>
            <w:r w:rsidRPr="00A25DDE">
              <w:t xml:space="preserve">16 </w:t>
            </w:r>
          </w:p>
        </w:tc>
        <w:tc>
          <w:tcPr>
            <w:tcW w:w="3828" w:type="dxa"/>
            <w:tcBorders>
              <w:top w:val="nil"/>
              <w:bottom w:val="single" w:sz="4" w:space="0" w:color="B6DFE0" w:themeColor="background1" w:themeTint="66"/>
            </w:tcBorders>
            <w:shd w:val="clear" w:color="auto" w:fill="auto"/>
          </w:tcPr>
          <w:p w14:paraId="2BC7D854" w14:textId="00EB715E" w:rsidR="00D80B72" w:rsidRPr="007C7DA6" w:rsidRDefault="00D80B72" w:rsidP="00D80B72">
            <w:pPr>
              <w:pStyle w:val="TableText"/>
            </w:pPr>
            <w:r w:rsidRPr="00A25DDE">
              <w:t>Count of new diagnoses of HIV in Aotearoa New Zealand among Māori GBMSM, PWID, sex workers and prisoners</w:t>
            </w:r>
          </w:p>
        </w:tc>
        <w:tc>
          <w:tcPr>
            <w:tcW w:w="1984" w:type="dxa"/>
            <w:tcBorders>
              <w:top w:val="nil"/>
              <w:bottom w:val="single" w:sz="4" w:space="0" w:color="B6DFE0" w:themeColor="background1" w:themeTint="66"/>
            </w:tcBorders>
            <w:shd w:val="clear" w:color="auto" w:fill="auto"/>
          </w:tcPr>
          <w:p w14:paraId="2CC2EAAE" w14:textId="4757D14C" w:rsidR="00D80B72" w:rsidRPr="007C7DA6" w:rsidRDefault="00D80B72" w:rsidP="00D80B72">
            <w:pPr>
              <w:pStyle w:val="TableText"/>
            </w:pPr>
            <w:r w:rsidRPr="00A25DDE">
              <w:t>AEG</w:t>
            </w:r>
          </w:p>
        </w:tc>
        <w:tc>
          <w:tcPr>
            <w:tcW w:w="1701" w:type="dxa"/>
            <w:tcBorders>
              <w:top w:val="nil"/>
              <w:bottom w:val="single" w:sz="4" w:space="0" w:color="B6DFE0" w:themeColor="background1" w:themeTint="66"/>
            </w:tcBorders>
            <w:shd w:val="clear" w:color="auto" w:fill="auto"/>
          </w:tcPr>
          <w:p w14:paraId="4CB1D8B9" w14:textId="57340D2D" w:rsidR="00D80B72" w:rsidRPr="007C7DA6" w:rsidRDefault="00D80B72" w:rsidP="00D80B72">
            <w:pPr>
              <w:pStyle w:val="TableText"/>
            </w:pPr>
            <w:r w:rsidRPr="00A25DDE">
              <w:t>Annually</w:t>
            </w:r>
          </w:p>
        </w:tc>
      </w:tr>
      <w:tr w:rsidR="00D80B72" w14:paraId="0307427E"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28C193AA" w14:textId="7538ED94" w:rsidR="00D80B72" w:rsidRDefault="00D80B72" w:rsidP="00D80B72">
            <w:pPr>
              <w:pStyle w:val="TableText"/>
              <w:rPr>
                <w:lang w:eastAsia="en-US"/>
              </w:rPr>
            </w:pPr>
            <w:r w:rsidRPr="00A25DDE">
              <w:t xml:space="preserve">17 </w:t>
            </w:r>
          </w:p>
        </w:tc>
        <w:tc>
          <w:tcPr>
            <w:tcW w:w="3828" w:type="dxa"/>
            <w:tcBorders>
              <w:top w:val="single" w:sz="4" w:space="0" w:color="B6DFE0" w:themeColor="background1" w:themeTint="66"/>
              <w:bottom w:val="single" w:sz="4" w:space="0" w:color="B6DFE0" w:themeColor="background1" w:themeTint="66"/>
            </w:tcBorders>
            <w:shd w:val="clear" w:color="auto" w:fill="auto"/>
          </w:tcPr>
          <w:p w14:paraId="254AB26E" w14:textId="0F560EC2" w:rsidR="00D80B72" w:rsidRDefault="00D80B72" w:rsidP="00D80B72">
            <w:pPr>
              <w:pStyle w:val="TableText"/>
              <w:rPr>
                <w:lang w:eastAsia="en-US"/>
              </w:rPr>
            </w:pPr>
            <w:r w:rsidRPr="00A25DDE">
              <w:t xml:space="preserve">Count of late HIV diagnoses (&lt;350 cell/µL) for Māori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3DABFF5A" w14:textId="31E78CCA" w:rsidR="00D80B72" w:rsidRDefault="00D80B72" w:rsidP="00D80B72">
            <w:pPr>
              <w:pStyle w:val="TableText"/>
              <w:rPr>
                <w:lang w:eastAsia="en-US"/>
              </w:rPr>
            </w:pPr>
            <w:r w:rsidRPr="00A25DDE">
              <w:t>AEG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0A6FEDED" w14:textId="7115FE55" w:rsidR="00D80B72" w:rsidRDefault="00D80B72" w:rsidP="00D80B72">
            <w:pPr>
              <w:pStyle w:val="TableText"/>
              <w:rPr>
                <w:lang w:eastAsia="en-US"/>
              </w:rPr>
            </w:pPr>
            <w:r w:rsidRPr="00A25DDE">
              <w:t xml:space="preserve">Annually </w:t>
            </w:r>
          </w:p>
        </w:tc>
      </w:tr>
      <w:tr w:rsidR="00D80B72" w14:paraId="348F5B45"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488E8163" w14:textId="4A4E3BE6" w:rsidR="00D80B72" w:rsidRDefault="00D80B72" w:rsidP="00D80B72">
            <w:pPr>
              <w:pStyle w:val="TableText"/>
              <w:rPr>
                <w:lang w:eastAsia="en-US"/>
              </w:rPr>
            </w:pPr>
            <w:r w:rsidRPr="00A25DDE">
              <w:t xml:space="preserve">18 </w:t>
            </w:r>
          </w:p>
        </w:tc>
        <w:tc>
          <w:tcPr>
            <w:tcW w:w="3828" w:type="dxa"/>
            <w:tcBorders>
              <w:top w:val="single" w:sz="4" w:space="0" w:color="B6DFE0" w:themeColor="background1" w:themeTint="66"/>
              <w:bottom w:val="single" w:sz="4" w:space="0" w:color="B6DFE0" w:themeColor="background1" w:themeTint="66"/>
            </w:tcBorders>
            <w:shd w:val="clear" w:color="auto" w:fill="auto"/>
          </w:tcPr>
          <w:p w14:paraId="1E0693DA" w14:textId="1F36B566" w:rsidR="00D80B72" w:rsidRDefault="00D80B72" w:rsidP="00D80B72">
            <w:pPr>
              <w:pStyle w:val="TableText"/>
              <w:rPr>
                <w:lang w:eastAsia="en-US"/>
              </w:rPr>
            </w:pPr>
            <w:r w:rsidRPr="00A25DDE">
              <w:t xml:space="preserve">Count of HIV-positive infants born in Aotearoa New Zealand among HIV-positive pregnant Māori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7D62D75A" w14:textId="112863F4" w:rsidR="00D80B72" w:rsidRDefault="00D80B72" w:rsidP="00D80B72">
            <w:pPr>
              <w:pStyle w:val="TableText"/>
              <w:rPr>
                <w:lang w:eastAsia="en-US"/>
              </w:rPr>
            </w:pPr>
            <w:r w:rsidRPr="00A25DDE">
              <w:t>AEG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53EC8AA2" w14:textId="74F82741" w:rsidR="00D80B72" w:rsidRDefault="00D80B72" w:rsidP="00D80B72">
            <w:pPr>
              <w:pStyle w:val="TableText"/>
              <w:rPr>
                <w:lang w:eastAsia="en-US"/>
              </w:rPr>
            </w:pPr>
            <w:r w:rsidRPr="00A25DDE">
              <w:t>TBC</w:t>
            </w:r>
          </w:p>
        </w:tc>
      </w:tr>
      <w:tr w:rsidR="00D80B72" w14:paraId="3190D213"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7AAD278D" w14:textId="75EDB961" w:rsidR="00D80B72" w:rsidRDefault="00D80B72" w:rsidP="00D80B72">
            <w:pPr>
              <w:pStyle w:val="TableText"/>
              <w:rPr>
                <w:lang w:eastAsia="en-US"/>
              </w:rPr>
            </w:pPr>
            <w:r w:rsidRPr="00A25DDE">
              <w:t>19</w:t>
            </w:r>
          </w:p>
        </w:tc>
        <w:tc>
          <w:tcPr>
            <w:tcW w:w="3828" w:type="dxa"/>
            <w:tcBorders>
              <w:top w:val="single" w:sz="4" w:space="0" w:color="B6DFE0" w:themeColor="background1" w:themeTint="66"/>
              <w:bottom w:val="single" w:sz="4" w:space="0" w:color="B6DFE0" w:themeColor="background1" w:themeTint="66"/>
            </w:tcBorders>
            <w:shd w:val="clear" w:color="auto" w:fill="auto"/>
          </w:tcPr>
          <w:p w14:paraId="5FD342FB" w14:textId="28262407" w:rsidR="00D80B72" w:rsidRDefault="00D80B72" w:rsidP="00D80B72">
            <w:pPr>
              <w:pStyle w:val="TableText"/>
              <w:rPr>
                <w:lang w:eastAsia="en-US"/>
              </w:rPr>
            </w:pPr>
            <w:r w:rsidRPr="00A25DDE">
              <w:t xml:space="preserve">Count of GBMSM using combination prevention among Māori GBMSM with casual sexual partners in the past six months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46BD93A4" w14:textId="06A4D7E0" w:rsidR="00D80B72" w:rsidRDefault="00D80B72" w:rsidP="00D80B72">
            <w:pPr>
              <w:pStyle w:val="TableText"/>
              <w:rPr>
                <w:lang w:eastAsia="en-US"/>
              </w:rPr>
            </w:pPr>
            <w:r w:rsidRPr="00A25DDE">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71D5C91A" w14:textId="2E780622" w:rsidR="00D80B72" w:rsidRDefault="00D80B72" w:rsidP="00D80B72">
            <w:pPr>
              <w:pStyle w:val="TableText"/>
              <w:rPr>
                <w:lang w:eastAsia="en-US"/>
              </w:rPr>
            </w:pPr>
            <w:r w:rsidRPr="00A25DDE">
              <w:t>Three-yearly (TBC)</w:t>
            </w:r>
          </w:p>
        </w:tc>
      </w:tr>
      <w:tr w:rsidR="00D80B72" w14:paraId="134636BE"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1BD7DE79" w14:textId="2AF6A315" w:rsidR="00D80B72" w:rsidRDefault="00D80B72" w:rsidP="00D80B72">
            <w:pPr>
              <w:pStyle w:val="TableText"/>
              <w:rPr>
                <w:lang w:eastAsia="en-US"/>
              </w:rPr>
            </w:pPr>
            <w:r w:rsidRPr="00A25DDE">
              <w:t>20</w:t>
            </w:r>
          </w:p>
        </w:tc>
        <w:tc>
          <w:tcPr>
            <w:tcW w:w="3828" w:type="dxa"/>
            <w:tcBorders>
              <w:top w:val="single" w:sz="4" w:space="0" w:color="B6DFE0" w:themeColor="background1" w:themeTint="66"/>
              <w:bottom w:val="single" w:sz="4" w:space="0" w:color="B6DFE0" w:themeColor="background1" w:themeTint="66"/>
            </w:tcBorders>
            <w:shd w:val="clear" w:color="auto" w:fill="auto"/>
          </w:tcPr>
          <w:p w14:paraId="437E8AF1" w14:textId="3A811C69" w:rsidR="00D80B72" w:rsidRDefault="00D80B72" w:rsidP="00D80B72">
            <w:pPr>
              <w:pStyle w:val="TableText"/>
              <w:rPr>
                <w:lang w:eastAsia="en-US"/>
              </w:rPr>
            </w:pPr>
            <w:r w:rsidRPr="00A25DDE">
              <w:t xml:space="preserve">Count of people dispensed one or more Pharmac-subsidised PrEP prescriptions in the past 12 months among all eligible Māori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68A52839" w14:textId="56A3FEE4" w:rsidR="00D80B72" w:rsidRDefault="00D80B72" w:rsidP="00D80B72">
            <w:pPr>
              <w:pStyle w:val="TableText"/>
              <w:rPr>
                <w:lang w:eastAsia="en-US"/>
              </w:rPr>
            </w:pPr>
            <w:r w:rsidRPr="00A25DDE">
              <w:t>Pharmac</w:t>
            </w:r>
          </w:p>
        </w:tc>
        <w:tc>
          <w:tcPr>
            <w:tcW w:w="1701" w:type="dxa"/>
            <w:tcBorders>
              <w:top w:val="single" w:sz="4" w:space="0" w:color="B6DFE0" w:themeColor="background1" w:themeTint="66"/>
              <w:bottom w:val="single" w:sz="4" w:space="0" w:color="B6DFE0" w:themeColor="background1" w:themeTint="66"/>
            </w:tcBorders>
            <w:shd w:val="clear" w:color="auto" w:fill="auto"/>
          </w:tcPr>
          <w:p w14:paraId="23050965" w14:textId="141231A7" w:rsidR="00D80B72" w:rsidRDefault="00D80B72" w:rsidP="00D80B72">
            <w:pPr>
              <w:pStyle w:val="TableText"/>
              <w:rPr>
                <w:lang w:eastAsia="en-US"/>
              </w:rPr>
            </w:pPr>
            <w:r w:rsidRPr="00A25DDE">
              <w:t xml:space="preserve">Annually </w:t>
            </w:r>
          </w:p>
        </w:tc>
      </w:tr>
      <w:tr w:rsidR="00D80B72" w14:paraId="2670DD63"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07AEE2B4" w14:textId="547BBE36" w:rsidR="00D80B72" w:rsidRDefault="00D80B72" w:rsidP="00D80B72">
            <w:pPr>
              <w:pStyle w:val="TableText"/>
              <w:rPr>
                <w:lang w:eastAsia="en-US"/>
              </w:rPr>
            </w:pPr>
            <w:r w:rsidRPr="00A25DDE">
              <w:t>21</w:t>
            </w:r>
          </w:p>
        </w:tc>
        <w:tc>
          <w:tcPr>
            <w:tcW w:w="3828" w:type="dxa"/>
            <w:tcBorders>
              <w:top w:val="single" w:sz="4" w:space="0" w:color="B6DFE0" w:themeColor="background1" w:themeTint="66"/>
              <w:bottom w:val="single" w:sz="4" w:space="0" w:color="B6DFE0" w:themeColor="background1" w:themeTint="66"/>
            </w:tcBorders>
            <w:shd w:val="clear" w:color="auto" w:fill="auto"/>
          </w:tcPr>
          <w:p w14:paraId="5B3BD866" w14:textId="00FC4906" w:rsidR="00D80B72" w:rsidRDefault="00D80B72" w:rsidP="00D80B72">
            <w:pPr>
              <w:pStyle w:val="TableText"/>
              <w:rPr>
                <w:lang w:eastAsia="en-US"/>
              </w:rPr>
            </w:pPr>
            <w:r w:rsidRPr="00A25DDE">
              <w:t>Count of respondents who received PrEP in the past 12 months among all eligible Māori</w:t>
            </w:r>
          </w:p>
        </w:tc>
        <w:tc>
          <w:tcPr>
            <w:tcW w:w="1984" w:type="dxa"/>
            <w:tcBorders>
              <w:top w:val="single" w:sz="4" w:space="0" w:color="B6DFE0" w:themeColor="background1" w:themeTint="66"/>
              <w:bottom w:val="single" w:sz="4" w:space="0" w:color="B6DFE0" w:themeColor="background1" w:themeTint="66"/>
            </w:tcBorders>
            <w:shd w:val="clear" w:color="auto" w:fill="auto"/>
          </w:tcPr>
          <w:p w14:paraId="21E9A60F" w14:textId="7225EBF2" w:rsidR="00D80B72" w:rsidRDefault="00D80B72" w:rsidP="00D80B72">
            <w:pPr>
              <w:pStyle w:val="TableText"/>
              <w:rPr>
                <w:lang w:eastAsia="en-US"/>
              </w:rPr>
            </w:pPr>
            <w:r w:rsidRPr="00A25DDE">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1B946199" w14:textId="3B5155E4" w:rsidR="00D80B72" w:rsidRDefault="00D80B72" w:rsidP="00D80B72">
            <w:pPr>
              <w:pStyle w:val="TableText"/>
              <w:rPr>
                <w:lang w:eastAsia="en-US"/>
              </w:rPr>
            </w:pPr>
            <w:r w:rsidRPr="00A25DDE">
              <w:t>Three-yearly (TBC)</w:t>
            </w:r>
          </w:p>
        </w:tc>
      </w:tr>
      <w:tr w:rsidR="00D80B72" w14:paraId="0889129C"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52E9D849" w14:textId="7DB7D694" w:rsidR="00D80B72" w:rsidRDefault="00D80B72" w:rsidP="00D80B72">
            <w:pPr>
              <w:pStyle w:val="TableText"/>
              <w:rPr>
                <w:lang w:eastAsia="en-US"/>
              </w:rPr>
            </w:pPr>
            <w:r w:rsidRPr="00A25DDE">
              <w:t>22</w:t>
            </w:r>
          </w:p>
        </w:tc>
        <w:tc>
          <w:tcPr>
            <w:tcW w:w="3828" w:type="dxa"/>
            <w:tcBorders>
              <w:top w:val="single" w:sz="4" w:space="0" w:color="B6DFE0" w:themeColor="background1" w:themeTint="66"/>
              <w:bottom w:val="single" w:sz="4" w:space="0" w:color="B6DFE0" w:themeColor="background1" w:themeTint="66"/>
            </w:tcBorders>
            <w:shd w:val="clear" w:color="auto" w:fill="auto"/>
          </w:tcPr>
          <w:p w14:paraId="701B40A2" w14:textId="44AC60EB" w:rsidR="00D80B72" w:rsidRDefault="00D80B72" w:rsidP="00D80B72">
            <w:pPr>
              <w:pStyle w:val="TableText"/>
              <w:rPr>
                <w:lang w:eastAsia="en-US"/>
              </w:rPr>
            </w:pPr>
            <w:r w:rsidRPr="00A25DDE">
              <w:t>PrEP cascade (similar to treatment cascade) for Māori: suitability, awareness, willingness, use</w:t>
            </w:r>
          </w:p>
        </w:tc>
        <w:tc>
          <w:tcPr>
            <w:tcW w:w="1984" w:type="dxa"/>
            <w:tcBorders>
              <w:top w:val="single" w:sz="4" w:space="0" w:color="B6DFE0" w:themeColor="background1" w:themeTint="66"/>
              <w:bottom w:val="single" w:sz="4" w:space="0" w:color="B6DFE0" w:themeColor="background1" w:themeTint="66"/>
            </w:tcBorders>
            <w:shd w:val="clear" w:color="auto" w:fill="auto"/>
          </w:tcPr>
          <w:p w14:paraId="608B7811" w14:textId="6A6E2BA0" w:rsidR="00D80B72" w:rsidRDefault="00D80B72" w:rsidP="00D80B72">
            <w:pPr>
              <w:pStyle w:val="TableText"/>
              <w:rPr>
                <w:lang w:eastAsia="en-US"/>
              </w:rPr>
            </w:pPr>
            <w:r w:rsidRPr="00A25DDE">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618A0FB2" w14:textId="6E3C7032" w:rsidR="00D80B72" w:rsidRDefault="00D80B72" w:rsidP="00D80B72">
            <w:pPr>
              <w:pStyle w:val="TableText"/>
              <w:rPr>
                <w:lang w:eastAsia="en-US"/>
              </w:rPr>
            </w:pPr>
            <w:r w:rsidRPr="00A25DDE">
              <w:t>Three-yearly (TBC)</w:t>
            </w:r>
          </w:p>
        </w:tc>
      </w:tr>
      <w:tr w:rsidR="00D80B72" w14:paraId="6FE53B16" w14:textId="77777777" w:rsidTr="008F1966">
        <w:trPr>
          <w:cantSplit/>
          <w:trHeight w:val="303"/>
        </w:trPr>
        <w:tc>
          <w:tcPr>
            <w:tcW w:w="567" w:type="dxa"/>
            <w:tcBorders>
              <w:top w:val="single" w:sz="4" w:space="0" w:color="B6DFE0" w:themeColor="background1" w:themeTint="66"/>
              <w:bottom w:val="single" w:sz="4" w:space="0" w:color="B6DFE0" w:themeColor="background1" w:themeTint="66"/>
            </w:tcBorders>
            <w:shd w:val="clear" w:color="auto" w:fill="auto"/>
          </w:tcPr>
          <w:p w14:paraId="0D9B9037" w14:textId="371FCC96" w:rsidR="00D80B72" w:rsidRDefault="00D80B72" w:rsidP="00D80B72">
            <w:pPr>
              <w:pStyle w:val="TableText"/>
              <w:rPr>
                <w:lang w:eastAsia="en-US"/>
              </w:rPr>
            </w:pPr>
            <w:r w:rsidRPr="00A25DDE">
              <w:t>23</w:t>
            </w:r>
          </w:p>
        </w:tc>
        <w:tc>
          <w:tcPr>
            <w:tcW w:w="3828" w:type="dxa"/>
            <w:tcBorders>
              <w:top w:val="single" w:sz="4" w:space="0" w:color="B6DFE0" w:themeColor="background1" w:themeTint="66"/>
              <w:bottom w:val="single" w:sz="4" w:space="0" w:color="B6DFE0" w:themeColor="background1" w:themeTint="66"/>
            </w:tcBorders>
            <w:shd w:val="clear" w:color="auto" w:fill="auto"/>
          </w:tcPr>
          <w:p w14:paraId="23F84188" w14:textId="280C004E" w:rsidR="00D80B72" w:rsidRDefault="00D80B72" w:rsidP="00D80B72">
            <w:pPr>
              <w:pStyle w:val="TableText"/>
              <w:rPr>
                <w:lang w:eastAsia="en-US"/>
              </w:rPr>
            </w:pPr>
            <w:r w:rsidRPr="00A25DDE">
              <w:t>Count of Māori diagnosed with AIDS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05F6D70D" w14:textId="650B1056" w:rsidR="00D80B72" w:rsidRDefault="00D80B72" w:rsidP="00D80B72">
            <w:pPr>
              <w:pStyle w:val="TableText"/>
              <w:rPr>
                <w:lang w:eastAsia="en-US"/>
              </w:rPr>
            </w:pPr>
            <w:r w:rsidRPr="00A25DDE">
              <w:t>AEG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69A4BCA0" w14:textId="396108FD" w:rsidR="00D80B72" w:rsidRDefault="00D80B72" w:rsidP="00D80B72">
            <w:pPr>
              <w:pStyle w:val="TableText"/>
              <w:rPr>
                <w:lang w:eastAsia="en-US"/>
              </w:rPr>
            </w:pPr>
            <w:r w:rsidRPr="00A25DDE">
              <w:t xml:space="preserve">Annually </w:t>
            </w:r>
          </w:p>
        </w:tc>
      </w:tr>
      <w:tr w:rsidR="00D80B72" w14:paraId="09764C8D"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4818A996" w14:textId="29D26265" w:rsidR="00D80B72" w:rsidRDefault="00D80B72" w:rsidP="00D80B72">
            <w:pPr>
              <w:pStyle w:val="TableText"/>
              <w:rPr>
                <w:lang w:eastAsia="en-US"/>
              </w:rPr>
            </w:pPr>
            <w:r w:rsidRPr="00A25DDE">
              <w:t xml:space="preserve">24 </w:t>
            </w:r>
          </w:p>
        </w:tc>
        <w:tc>
          <w:tcPr>
            <w:tcW w:w="3828" w:type="dxa"/>
            <w:tcBorders>
              <w:top w:val="single" w:sz="4" w:space="0" w:color="B6DFE0" w:themeColor="background1" w:themeTint="66"/>
              <w:bottom w:val="single" w:sz="4" w:space="0" w:color="B6DFE0" w:themeColor="background1" w:themeTint="66"/>
            </w:tcBorders>
            <w:shd w:val="clear" w:color="auto" w:fill="auto"/>
          </w:tcPr>
          <w:p w14:paraId="752EBD39" w14:textId="5F6E1168" w:rsidR="00D80B72" w:rsidRDefault="00D80B72" w:rsidP="00D80B72">
            <w:pPr>
              <w:pStyle w:val="TableText"/>
              <w:rPr>
                <w:lang w:eastAsia="en-US"/>
              </w:rPr>
            </w:pPr>
            <w:r w:rsidRPr="00A25DDE">
              <w:t>Count of AIDS-related deaths among Māori diagnosed with AIDS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1D1E3CD4" w14:textId="10C51991" w:rsidR="00D80B72" w:rsidRDefault="00D80B72" w:rsidP="00D80B72">
            <w:pPr>
              <w:pStyle w:val="TableText"/>
              <w:rPr>
                <w:lang w:eastAsia="en-US"/>
              </w:rPr>
            </w:pPr>
            <w:r w:rsidRPr="00A25DDE">
              <w:t>AEG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2C105414" w14:textId="6B76DA4C" w:rsidR="00D80B72" w:rsidRDefault="00D80B72" w:rsidP="00D80B72">
            <w:pPr>
              <w:pStyle w:val="TableText"/>
              <w:rPr>
                <w:lang w:eastAsia="en-US"/>
              </w:rPr>
            </w:pPr>
            <w:r w:rsidRPr="00A25DDE">
              <w:t xml:space="preserve">Annually </w:t>
            </w:r>
          </w:p>
        </w:tc>
      </w:tr>
      <w:tr w:rsidR="00D80B72" w14:paraId="09F2C792"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03A5EB3D" w14:textId="788F1663" w:rsidR="00D80B72" w:rsidRPr="00A25DDE" w:rsidRDefault="00D80B72" w:rsidP="00D80B72">
            <w:pPr>
              <w:pStyle w:val="TableText"/>
            </w:pPr>
            <w:r w:rsidRPr="00C036AD">
              <w:t xml:space="preserve">25 </w:t>
            </w:r>
          </w:p>
        </w:tc>
        <w:tc>
          <w:tcPr>
            <w:tcW w:w="3828" w:type="dxa"/>
            <w:tcBorders>
              <w:top w:val="single" w:sz="4" w:space="0" w:color="B6DFE0" w:themeColor="background1" w:themeTint="66"/>
              <w:bottom w:val="single" w:sz="4" w:space="0" w:color="B6DFE0" w:themeColor="background1" w:themeTint="66"/>
            </w:tcBorders>
            <w:shd w:val="clear" w:color="auto" w:fill="auto"/>
          </w:tcPr>
          <w:p w14:paraId="0F3E25EE" w14:textId="020F21E5" w:rsidR="00D80B72" w:rsidRPr="00A25DDE" w:rsidRDefault="00D80B72" w:rsidP="00D80B72">
            <w:pPr>
              <w:pStyle w:val="TableText"/>
            </w:pPr>
            <w:r w:rsidRPr="00C036AD">
              <w:t>Count of Māori whose viral load is less than 200 copies/mL</w:t>
            </w:r>
            <w:r w:rsidR="00ED472A">
              <w:rPr>
                <w:rStyle w:val="FootnoteReference"/>
                <w:rFonts w:cs="Segoe UI"/>
                <w:color w:val="000000"/>
                <w:sz w:val="22"/>
                <w:szCs w:val="22"/>
              </w:rPr>
              <w:footnoteReference w:id="3"/>
            </w:r>
            <w:r w:rsidR="00ED472A" w:rsidRPr="00204856">
              <w:rPr>
                <w:rFonts w:cs="Segoe UI"/>
                <w:color w:val="000000"/>
                <w:sz w:val="22"/>
                <w:szCs w:val="22"/>
              </w:rPr>
              <w:t xml:space="preserve"> </w:t>
            </w:r>
            <w:r w:rsidRPr="00C036AD">
              <w:t>among all people receiving anti-retroviral treatment (ART)</w:t>
            </w:r>
          </w:p>
        </w:tc>
        <w:tc>
          <w:tcPr>
            <w:tcW w:w="1984" w:type="dxa"/>
            <w:tcBorders>
              <w:top w:val="single" w:sz="4" w:space="0" w:color="B6DFE0" w:themeColor="background1" w:themeTint="66"/>
              <w:bottom w:val="single" w:sz="4" w:space="0" w:color="B6DFE0" w:themeColor="background1" w:themeTint="66"/>
            </w:tcBorders>
            <w:shd w:val="clear" w:color="auto" w:fill="auto"/>
          </w:tcPr>
          <w:p w14:paraId="5E41D9BA" w14:textId="4AB2B0FE" w:rsidR="00D80B72" w:rsidRPr="00A25DDE" w:rsidRDefault="00D80B72" w:rsidP="00D80B72">
            <w:pPr>
              <w:pStyle w:val="TableText"/>
            </w:pPr>
            <w:r w:rsidRPr="00C036AD">
              <w:t>Pharmac, AEG, lab test, data linking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1F4A8C3D" w14:textId="443CDBD6" w:rsidR="00D80B72" w:rsidRPr="00A25DDE" w:rsidRDefault="00D80B72" w:rsidP="00D80B72">
            <w:pPr>
              <w:pStyle w:val="TableText"/>
            </w:pPr>
            <w:r w:rsidRPr="00C036AD">
              <w:t>TBC</w:t>
            </w:r>
          </w:p>
        </w:tc>
      </w:tr>
      <w:tr w:rsidR="00D80B72" w14:paraId="7F1C2353"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1648854A" w14:textId="6DCA793B" w:rsidR="00D80B72" w:rsidRPr="00A25DDE" w:rsidRDefault="00D80B72" w:rsidP="00D80B72">
            <w:pPr>
              <w:pStyle w:val="TableText"/>
            </w:pPr>
            <w:r w:rsidRPr="00C036AD">
              <w:t xml:space="preserve">26 </w:t>
            </w:r>
          </w:p>
        </w:tc>
        <w:tc>
          <w:tcPr>
            <w:tcW w:w="3828" w:type="dxa"/>
            <w:tcBorders>
              <w:top w:val="single" w:sz="4" w:space="0" w:color="B6DFE0" w:themeColor="background1" w:themeTint="66"/>
              <w:bottom w:val="single" w:sz="4" w:space="0" w:color="B6DFE0" w:themeColor="background1" w:themeTint="66"/>
            </w:tcBorders>
            <w:shd w:val="clear" w:color="auto" w:fill="auto"/>
          </w:tcPr>
          <w:p w14:paraId="772E1B0E" w14:textId="0B99BA22" w:rsidR="00D80B72" w:rsidRPr="00A25DDE" w:rsidRDefault="00D80B72" w:rsidP="00D80B72">
            <w:pPr>
              <w:pStyle w:val="TableText"/>
            </w:pPr>
            <w:r w:rsidRPr="00C036AD">
              <w:t>Count of Māori people living with HIV (PLHIV) dispensed ART through Pharmac among all notified PLHIV</w:t>
            </w:r>
          </w:p>
        </w:tc>
        <w:tc>
          <w:tcPr>
            <w:tcW w:w="1984" w:type="dxa"/>
            <w:tcBorders>
              <w:top w:val="single" w:sz="4" w:space="0" w:color="B6DFE0" w:themeColor="background1" w:themeTint="66"/>
              <w:bottom w:val="single" w:sz="4" w:space="0" w:color="B6DFE0" w:themeColor="background1" w:themeTint="66"/>
            </w:tcBorders>
            <w:shd w:val="clear" w:color="auto" w:fill="auto"/>
          </w:tcPr>
          <w:p w14:paraId="3ED0EA9D" w14:textId="23865AD5" w:rsidR="00D80B72" w:rsidRPr="00A25DDE" w:rsidRDefault="00D80B72" w:rsidP="00D80B72">
            <w:pPr>
              <w:pStyle w:val="TableText"/>
            </w:pPr>
            <w:r w:rsidRPr="00C036AD">
              <w:t>Pharmac, AEG, data linking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6FC54CB1" w14:textId="745764DC" w:rsidR="00D80B72" w:rsidRPr="00A25DDE" w:rsidRDefault="00D80B72" w:rsidP="00D80B72">
            <w:pPr>
              <w:pStyle w:val="TableText"/>
            </w:pPr>
            <w:r w:rsidRPr="00C036AD">
              <w:t>TBC</w:t>
            </w:r>
          </w:p>
        </w:tc>
      </w:tr>
    </w:tbl>
    <w:p w14:paraId="5EE29986" w14:textId="6D89BDB8" w:rsidR="00D80B72" w:rsidRDefault="00D80B72" w:rsidP="00D80B72"/>
    <w:p w14:paraId="58401E99" w14:textId="2EE2BD02" w:rsidR="00D80B72" w:rsidRDefault="00D80B72" w:rsidP="00D80B72"/>
    <w:p w14:paraId="4B79BF02" w14:textId="77777777" w:rsidR="00D80B72" w:rsidRDefault="00D80B72" w:rsidP="00D80B72"/>
    <w:p w14:paraId="4F5AE82C" w14:textId="77777777" w:rsidR="00D80B72" w:rsidRPr="00D80B72" w:rsidRDefault="00D80B72" w:rsidP="00D80B72"/>
    <w:p w14:paraId="76E013EC" w14:textId="77172DA9" w:rsidR="009F5548" w:rsidRDefault="009F5548" w:rsidP="008F1966">
      <w:pPr>
        <w:pStyle w:val="Heading4"/>
      </w:pPr>
      <w:r w:rsidRPr="008F1966">
        <w:lastRenderedPageBreak/>
        <w:t>Priority indicators that are not currently feasible to monitor until further work is complete</w:t>
      </w:r>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567"/>
        <w:gridCol w:w="3828"/>
        <w:gridCol w:w="1984"/>
        <w:gridCol w:w="1701"/>
      </w:tblGrid>
      <w:tr w:rsidR="008F1966" w:rsidRPr="009F5548" w14:paraId="33CA26CF" w14:textId="77777777" w:rsidTr="00ED7D05">
        <w:trPr>
          <w:cantSplit/>
          <w:tblHeader/>
        </w:trPr>
        <w:tc>
          <w:tcPr>
            <w:tcW w:w="567" w:type="dxa"/>
            <w:tcBorders>
              <w:top w:val="nil"/>
              <w:bottom w:val="nil"/>
            </w:tcBorders>
            <w:shd w:val="clear" w:color="auto" w:fill="B6DFE0" w:themeFill="background1" w:themeFillTint="66"/>
          </w:tcPr>
          <w:p w14:paraId="39BF6682" w14:textId="77777777" w:rsidR="008F1966" w:rsidRPr="009F5548" w:rsidRDefault="008F1966" w:rsidP="00ED7D05">
            <w:pPr>
              <w:pStyle w:val="TableText"/>
              <w:rPr>
                <w:b/>
                <w:bCs/>
                <w:lang w:eastAsia="en-US"/>
              </w:rPr>
            </w:pPr>
            <w:r w:rsidRPr="009F5548">
              <w:rPr>
                <w:b/>
                <w:bCs/>
              </w:rPr>
              <w:t>No.</w:t>
            </w:r>
          </w:p>
        </w:tc>
        <w:tc>
          <w:tcPr>
            <w:tcW w:w="3828" w:type="dxa"/>
            <w:tcBorders>
              <w:top w:val="nil"/>
              <w:bottom w:val="nil"/>
            </w:tcBorders>
            <w:shd w:val="clear" w:color="auto" w:fill="B6DFE0" w:themeFill="background1" w:themeFillTint="66"/>
          </w:tcPr>
          <w:p w14:paraId="7ECC6A68" w14:textId="77777777" w:rsidR="008F1966" w:rsidRPr="009F5548" w:rsidRDefault="008F1966" w:rsidP="00ED7D05">
            <w:pPr>
              <w:pStyle w:val="TableText"/>
              <w:rPr>
                <w:b/>
                <w:bCs/>
                <w:lang w:eastAsia="en-US"/>
              </w:rPr>
            </w:pPr>
            <w:r w:rsidRPr="009F5548">
              <w:rPr>
                <w:b/>
                <w:bCs/>
              </w:rPr>
              <w:t>Indicator</w:t>
            </w:r>
          </w:p>
        </w:tc>
        <w:tc>
          <w:tcPr>
            <w:tcW w:w="1984" w:type="dxa"/>
            <w:tcBorders>
              <w:top w:val="nil"/>
              <w:bottom w:val="nil"/>
            </w:tcBorders>
            <w:shd w:val="clear" w:color="auto" w:fill="B6DFE0" w:themeFill="background1" w:themeFillTint="66"/>
          </w:tcPr>
          <w:p w14:paraId="031B082D" w14:textId="77777777" w:rsidR="008F1966" w:rsidRPr="009F5548" w:rsidRDefault="008F1966" w:rsidP="00ED7D05">
            <w:pPr>
              <w:pStyle w:val="TableText"/>
              <w:rPr>
                <w:b/>
                <w:bCs/>
                <w:lang w:eastAsia="en-US"/>
              </w:rPr>
            </w:pPr>
            <w:r w:rsidRPr="009F5548">
              <w:rPr>
                <w:b/>
                <w:bCs/>
              </w:rPr>
              <w:t xml:space="preserve">Data source </w:t>
            </w:r>
          </w:p>
        </w:tc>
        <w:tc>
          <w:tcPr>
            <w:tcW w:w="1701" w:type="dxa"/>
            <w:tcBorders>
              <w:top w:val="nil"/>
              <w:bottom w:val="nil"/>
            </w:tcBorders>
            <w:shd w:val="clear" w:color="auto" w:fill="B6DFE0" w:themeFill="background1" w:themeFillTint="66"/>
          </w:tcPr>
          <w:p w14:paraId="3F156B82" w14:textId="77777777" w:rsidR="008F1966" w:rsidRPr="009F5548" w:rsidRDefault="008F1966" w:rsidP="00ED7D05">
            <w:pPr>
              <w:pStyle w:val="TableText"/>
              <w:rPr>
                <w:b/>
                <w:bCs/>
                <w:lang w:eastAsia="en-US"/>
              </w:rPr>
            </w:pPr>
            <w:r w:rsidRPr="009F5548">
              <w:rPr>
                <w:b/>
                <w:bCs/>
              </w:rPr>
              <w:t xml:space="preserve">Frequency </w:t>
            </w:r>
          </w:p>
        </w:tc>
      </w:tr>
      <w:tr w:rsidR="008F1966" w14:paraId="54CD12A0" w14:textId="77777777" w:rsidTr="00ED7D05">
        <w:trPr>
          <w:cantSplit/>
        </w:trPr>
        <w:tc>
          <w:tcPr>
            <w:tcW w:w="567" w:type="dxa"/>
            <w:tcBorders>
              <w:top w:val="nil"/>
              <w:bottom w:val="single" w:sz="4" w:space="0" w:color="B6DFE0" w:themeColor="background1" w:themeTint="66"/>
            </w:tcBorders>
            <w:shd w:val="clear" w:color="auto" w:fill="auto"/>
          </w:tcPr>
          <w:p w14:paraId="6D3F8FBD" w14:textId="213327AD" w:rsidR="008F1966" w:rsidRDefault="008F1966" w:rsidP="008F1966">
            <w:pPr>
              <w:pStyle w:val="TableText"/>
              <w:rPr>
                <w:lang w:eastAsia="en-US"/>
              </w:rPr>
            </w:pPr>
            <w:r w:rsidRPr="005232CB">
              <w:t>27</w:t>
            </w:r>
          </w:p>
        </w:tc>
        <w:tc>
          <w:tcPr>
            <w:tcW w:w="3828" w:type="dxa"/>
            <w:tcBorders>
              <w:top w:val="nil"/>
              <w:bottom w:val="single" w:sz="4" w:space="0" w:color="B6DFE0" w:themeColor="background1" w:themeTint="66"/>
            </w:tcBorders>
            <w:shd w:val="clear" w:color="auto" w:fill="auto"/>
          </w:tcPr>
          <w:p w14:paraId="3A7A3CDF" w14:textId="24C15F34" w:rsidR="008F1966" w:rsidRDefault="008F1966" w:rsidP="008F1966">
            <w:pPr>
              <w:pStyle w:val="TableText"/>
              <w:rPr>
                <w:lang w:eastAsia="en-US"/>
              </w:rPr>
            </w:pPr>
            <w:r w:rsidRPr="005232CB">
              <w:t>Count of antenatal HIV tests among Māori who have given birth in the past 12 months</w:t>
            </w:r>
          </w:p>
        </w:tc>
        <w:tc>
          <w:tcPr>
            <w:tcW w:w="1984" w:type="dxa"/>
            <w:tcBorders>
              <w:top w:val="nil"/>
              <w:bottom w:val="single" w:sz="4" w:space="0" w:color="B6DFE0" w:themeColor="background1" w:themeTint="66"/>
            </w:tcBorders>
            <w:shd w:val="clear" w:color="auto" w:fill="auto"/>
          </w:tcPr>
          <w:p w14:paraId="7E7E108C" w14:textId="7C8D80F0" w:rsidR="008F1966" w:rsidRDefault="008F1966" w:rsidP="008F1966">
            <w:pPr>
              <w:pStyle w:val="TableText"/>
              <w:rPr>
                <w:lang w:eastAsia="en-US"/>
              </w:rPr>
            </w:pPr>
            <w:r w:rsidRPr="005232CB">
              <w:t>TBD</w:t>
            </w:r>
          </w:p>
        </w:tc>
        <w:tc>
          <w:tcPr>
            <w:tcW w:w="1701" w:type="dxa"/>
            <w:tcBorders>
              <w:top w:val="nil"/>
              <w:bottom w:val="single" w:sz="4" w:space="0" w:color="B6DFE0" w:themeColor="background1" w:themeTint="66"/>
            </w:tcBorders>
            <w:shd w:val="clear" w:color="auto" w:fill="auto"/>
          </w:tcPr>
          <w:p w14:paraId="454DCD62" w14:textId="01D01899" w:rsidR="008F1966" w:rsidRDefault="008F1966" w:rsidP="008F1966">
            <w:pPr>
              <w:pStyle w:val="TableText"/>
              <w:rPr>
                <w:lang w:eastAsia="en-US"/>
              </w:rPr>
            </w:pPr>
            <w:r w:rsidRPr="005232CB">
              <w:t>TBD</w:t>
            </w:r>
          </w:p>
        </w:tc>
      </w:tr>
      <w:tr w:rsidR="008F1966" w14:paraId="5D08A768" w14:textId="77777777" w:rsidTr="00ED7D05">
        <w:trPr>
          <w:cantSplit/>
        </w:trPr>
        <w:tc>
          <w:tcPr>
            <w:tcW w:w="567" w:type="dxa"/>
            <w:tcBorders>
              <w:top w:val="nil"/>
              <w:bottom w:val="single" w:sz="4" w:space="0" w:color="B6DFE0" w:themeColor="background1" w:themeTint="66"/>
            </w:tcBorders>
            <w:shd w:val="clear" w:color="auto" w:fill="auto"/>
          </w:tcPr>
          <w:p w14:paraId="5A505EC9" w14:textId="375A821D" w:rsidR="008F1966" w:rsidRPr="007C7DA6" w:rsidRDefault="008F1966" w:rsidP="008F1966">
            <w:pPr>
              <w:pStyle w:val="TableText"/>
            </w:pPr>
            <w:r w:rsidRPr="005232CB">
              <w:t>28</w:t>
            </w:r>
          </w:p>
        </w:tc>
        <w:tc>
          <w:tcPr>
            <w:tcW w:w="3828" w:type="dxa"/>
            <w:tcBorders>
              <w:top w:val="nil"/>
              <w:bottom w:val="single" w:sz="4" w:space="0" w:color="B6DFE0" w:themeColor="background1" w:themeTint="66"/>
            </w:tcBorders>
            <w:shd w:val="clear" w:color="auto" w:fill="auto"/>
          </w:tcPr>
          <w:p w14:paraId="58513CFB" w14:textId="454BDF7A" w:rsidR="008F1966" w:rsidRPr="007C7DA6" w:rsidRDefault="008F1966" w:rsidP="008F1966">
            <w:pPr>
              <w:pStyle w:val="TableText"/>
            </w:pPr>
            <w:r w:rsidRPr="005232CB">
              <w:t xml:space="preserve">Count of Māori PrEP users who had an STI test in the past 12 months </w:t>
            </w:r>
          </w:p>
        </w:tc>
        <w:tc>
          <w:tcPr>
            <w:tcW w:w="1984" w:type="dxa"/>
            <w:tcBorders>
              <w:top w:val="nil"/>
              <w:bottom w:val="single" w:sz="4" w:space="0" w:color="B6DFE0" w:themeColor="background1" w:themeTint="66"/>
            </w:tcBorders>
            <w:shd w:val="clear" w:color="auto" w:fill="auto"/>
          </w:tcPr>
          <w:p w14:paraId="3F9D3B9B" w14:textId="6089B43D" w:rsidR="008F1966" w:rsidRPr="007C7DA6" w:rsidRDefault="008F1966" w:rsidP="008F1966">
            <w:pPr>
              <w:pStyle w:val="TableText"/>
            </w:pPr>
            <w:r w:rsidRPr="005232CB">
              <w:t>TBD (indicator currently limited to GBMSM data from SPOTS)</w:t>
            </w:r>
          </w:p>
        </w:tc>
        <w:tc>
          <w:tcPr>
            <w:tcW w:w="1701" w:type="dxa"/>
            <w:tcBorders>
              <w:top w:val="nil"/>
              <w:bottom w:val="single" w:sz="4" w:space="0" w:color="B6DFE0" w:themeColor="background1" w:themeTint="66"/>
            </w:tcBorders>
            <w:shd w:val="clear" w:color="auto" w:fill="auto"/>
          </w:tcPr>
          <w:p w14:paraId="0E047BA8" w14:textId="7AB74987" w:rsidR="008F1966" w:rsidRPr="007C7DA6" w:rsidRDefault="008F1966" w:rsidP="008F1966">
            <w:pPr>
              <w:pStyle w:val="TableText"/>
            </w:pPr>
            <w:r w:rsidRPr="005232CB">
              <w:t>TBD</w:t>
            </w:r>
          </w:p>
        </w:tc>
      </w:tr>
      <w:tr w:rsidR="008F1966" w14:paraId="0B75A784"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300B36A5" w14:textId="0495DB36" w:rsidR="008F1966" w:rsidRDefault="008F1966" w:rsidP="008F1966">
            <w:pPr>
              <w:pStyle w:val="TableText"/>
              <w:rPr>
                <w:lang w:eastAsia="en-US"/>
              </w:rPr>
            </w:pPr>
            <w:r w:rsidRPr="005232CB">
              <w:t>29</w:t>
            </w:r>
          </w:p>
        </w:tc>
        <w:tc>
          <w:tcPr>
            <w:tcW w:w="3828" w:type="dxa"/>
            <w:tcBorders>
              <w:top w:val="single" w:sz="4" w:space="0" w:color="B6DFE0" w:themeColor="background1" w:themeTint="66"/>
              <w:bottom w:val="single" w:sz="4" w:space="0" w:color="B6DFE0" w:themeColor="background1" w:themeTint="66"/>
            </w:tcBorders>
            <w:shd w:val="clear" w:color="auto" w:fill="auto"/>
          </w:tcPr>
          <w:p w14:paraId="393C2711" w14:textId="26AE1833" w:rsidR="008F1966" w:rsidRDefault="008F1966" w:rsidP="008F1966">
            <w:pPr>
              <w:pStyle w:val="TableText"/>
              <w:rPr>
                <w:lang w:eastAsia="en-US"/>
              </w:rPr>
            </w:pPr>
            <w:r w:rsidRPr="005232CB">
              <w:t>Count of diagnosed PLHIV among all Māori PLHIV</w:t>
            </w:r>
          </w:p>
        </w:tc>
        <w:tc>
          <w:tcPr>
            <w:tcW w:w="1984" w:type="dxa"/>
            <w:tcBorders>
              <w:top w:val="single" w:sz="4" w:space="0" w:color="B6DFE0" w:themeColor="background1" w:themeTint="66"/>
              <w:bottom w:val="single" w:sz="4" w:space="0" w:color="B6DFE0" w:themeColor="background1" w:themeTint="66"/>
            </w:tcBorders>
            <w:shd w:val="clear" w:color="auto" w:fill="auto"/>
          </w:tcPr>
          <w:p w14:paraId="53B389D2" w14:textId="45656279" w:rsidR="008F1966" w:rsidRDefault="008F1966" w:rsidP="008F1966">
            <w:pPr>
              <w:pStyle w:val="TableText"/>
              <w:rPr>
                <w:lang w:eastAsia="en-US"/>
              </w:rPr>
            </w:pPr>
            <w:r w:rsidRPr="005232CB">
              <w:t>AEG, denominator TBD</w:t>
            </w:r>
          </w:p>
        </w:tc>
        <w:tc>
          <w:tcPr>
            <w:tcW w:w="1701" w:type="dxa"/>
            <w:tcBorders>
              <w:top w:val="single" w:sz="4" w:space="0" w:color="B6DFE0" w:themeColor="background1" w:themeTint="66"/>
              <w:bottom w:val="single" w:sz="4" w:space="0" w:color="B6DFE0" w:themeColor="background1" w:themeTint="66"/>
            </w:tcBorders>
            <w:shd w:val="clear" w:color="auto" w:fill="auto"/>
          </w:tcPr>
          <w:p w14:paraId="29BB248B" w14:textId="04C4AC37" w:rsidR="008F1966" w:rsidRDefault="008F1966" w:rsidP="008F1966">
            <w:pPr>
              <w:pStyle w:val="TableText"/>
              <w:rPr>
                <w:lang w:eastAsia="en-US"/>
              </w:rPr>
            </w:pPr>
            <w:r w:rsidRPr="005232CB">
              <w:t>TBD</w:t>
            </w:r>
          </w:p>
        </w:tc>
      </w:tr>
      <w:tr w:rsidR="008F1966" w14:paraId="218A761E"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3BA81D37" w14:textId="507A0F1C" w:rsidR="008F1966" w:rsidRDefault="008F1966" w:rsidP="008F1966">
            <w:pPr>
              <w:pStyle w:val="TableText"/>
              <w:rPr>
                <w:lang w:eastAsia="en-US"/>
              </w:rPr>
            </w:pPr>
            <w:r w:rsidRPr="005232CB">
              <w:t>30</w:t>
            </w:r>
          </w:p>
        </w:tc>
        <w:tc>
          <w:tcPr>
            <w:tcW w:w="3828" w:type="dxa"/>
            <w:tcBorders>
              <w:top w:val="single" w:sz="4" w:space="0" w:color="B6DFE0" w:themeColor="background1" w:themeTint="66"/>
              <w:bottom w:val="single" w:sz="4" w:space="0" w:color="B6DFE0" w:themeColor="background1" w:themeTint="66"/>
            </w:tcBorders>
            <w:shd w:val="clear" w:color="auto" w:fill="auto"/>
          </w:tcPr>
          <w:p w14:paraId="3B758B8A" w14:textId="4F99BD5D" w:rsidR="008F1966" w:rsidRDefault="008F1966" w:rsidP="008F1966">
            <w:pPr>
              <w:pStyle w:val="TableText"/>
              <w:rPr>
                <w:lang w:eastAsia="en-US"/>
              </w:rPr>
            </w:pPr>
            <w:r w:rsidRPr="005232CB">
              <w:t>Proportion of Māori PLHIV who report quality of life (QoL) to be high (score: 45–53) and very high (54–65) among all Māori PLHIV in the Quality of Life in PLHIV in Aotearoa New Zealand (PozQoL) study</w:t>
            </w:r>
            <w:r w:rsidRPr="00204856">
              <w:rPr>
                <w:rStyle w:val="FootnoteReference"/>
                <w:rFonts w:eastAsiaTheme="majorEastAsia" w:cs="Segoe UI"/>
                <w:color w:val="000000"/>
                <w:sz w:val="22"/>
                <w:szCs w:val="22"/>
              </w:rPr>
              <w:footnoteReference w:id="4"/>
            </w:r>
          </w:p>
        </w:tc>
        <w:tc>
          <w:tcPr>
            <w:tcW w:w="1984" w:type="dxa"/>
            <w:tcBorders>
              <w:top w:val="single" w:sz="4" w:space="0" w:color="B6DFE0" w:themeColor="background1" w:themeTint="66"/>
              <w:bottom w:val="single" w:sz="4" w:space="0" w:color="B6DFE0" w:themeColor="background1" w:themeTint="66"/>
            </w:tcBorders>
            <w:shd w:val="clear" w:color="auto" w:fill="auto"/>
          </w:tcPr>
          <w:p w14:paraId="27770EB1" w14:textId="2C43C29B" w:rsidR="008F1966" w:rsidRDefault="008F1966" w:rsidP="008F1966">
            <w:pPr>
              <w:pStyle w:val="TableText"/>
              <w:rPr>
                <w:lang w:eastAsia="en-US"/>
              </w:rPr>
            </w:pPr>
            <w:r w:rsidRPr="005232CB">
              <w:t>PozQoL study</w:t>
            </w:r>
          </w:p>
        </w:tc>
        <w:tc>
          <w:tcPr>
            <w:tcW w:w="1701" w:type="dxa"/>
            <w:tcBorders>
              <w:top w:val="single" w:sz="4" w:space="0" w:color="B6DFE0" w:themeColor="background1" w:themeTint="66"/>
              <w:bottom w:val="single" w:sz="4" w:space="0" w:color="B6DFE0" w:themeColor="background1" w:themeTint="66"/>
            </w:tcBorders>
            <w:shd w:val="clear" w:color="auto" w:fill="auto"/>
          </w:tcPr>
          <w:p w14:paraId="1D7B62D0" w14:textId="5687C581" w:rsidR="008F1966" w:rsidRDefault="008F1966" w:rsidP="008F1966">
            <w:pPr>
              <w:pStyle w:val="TableText"/>
              <w:rPr>
                <w:lang w:eastAsia="en-US"/>
              </w:rPr>
            </w:pPr>
            <w:r w:rsidRPr="005232CB">
              <w:t>TBD</w:t>
            </w:r>
          </w:p>
        </w:tc>
      </w:tr>
      <w:tr w:rsidR="008F1966" w14:paraId="62A929E9"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57E22B59" w14:textId="64978F7C" w:rsidR="008F1966" w:rsidRDefault="008F1966" w:rsidP="008F1966">
            <w:pPr>
              <w:pStyle w:val="TableText"/>
              <w:rPr>
                <w:lang w:eastAsia="en-US"/>
              </w:rPr>
            </w:pPr>
            <w:r w:rsidRPr="005232CB">
              <w:t>31</w:t>
            </w:r>
          </w:p>
        </w:tc>
        <w:tc>
          <w:tcPr>
            <w:tcW w:w="3828" w:type="dxa"/>
            <w:tcBorders>
              <w:top w:val="single" w:sz="4" w:space="0" w:color="B6DFE0" w:themeColor="background1" w:themeTint="66"/>
              <w:bottom w:val="single" w:sz="4" w:space="0" w:color="B6DFE0" w:themeColor="background1" w:themeTint="66"/>
            </w:tcBorders>
            <w:shd w:val="clear" w:color="auto" w:fill="auto"/>
          </w:tcPr>
          <w:p w14:paraId="1AA5D5FE" w14:textId="317A27E3" w:rsidR="008F1966" w:rsidRDefault="008F1966" w:rsidP="008F1966">
            <w:pPr>
              <w:pStyle w:val="TableText"/>
              <w:rPr>
                <w:lang w:eastAsia="en-US"/>
              </w:rPr>
            </w:pPr>
            <w:r w:rsidRPr="005232CB">
              <w:t>Count of Māori survey participants who experienced any stigma or discrimination in relation to their HIV status in the past 12 months and more than 12 months ago</w:t>
            </w:r>
          </w:p>
        </w:tc>
        <w:tc>
          <w:tcPr>
            <w:tcW w:w="1984" w:type="dxa"/>
            <w:tcBorders>
              <w:top w:val="single" w:sz="4" w:space="0" w:color="B6DFE0" w:themeColor="background1" w:themeTint="66"/>
              <w:bottom w:val="single" w:sz="4" w:space="0" w:color="B6DFE0" w:themeColor="background1" w:themeTint="66"/>
            </w:tcBorders>
            <w:shd w:val="clear" w:color="auto" w:fill="auto"/>
          </w:tcPr>
          <w:p w14:paraId="670F30E3" w14:textId="6EB96721" w:rsidR="008F1966" w:rsidRDefault="008F1966" w:rsidP="008F1966">
            <w:pPr>
              <w:pStyle w:val="TableText"/>
              <w:rPr>
                <w:lang w:eastAsia="en-US"/>
              </w:rPr>
            </w:pPr>
            <w:r w:rsidRPr="005232CB">
              <w:t>Stigma Index,</w:t>
            </w:r>
            <w:r>
              <w:rPr>
                <w:rStyle w:val="FootnoteReference"/>
                <w:rFonts w:cs="Segoe UI"/>
                <w:color w:val="000000"/>
                <w:sz w:val="22"/>
                <w:szCs w:val="22"/>
              </w:rPr>
              <w:t xml:space="preserve"> </w:t>
            </w:r>
            <w:r>
              <w:rPr>
                <w:rStyle w:val="FootnoteReference"/>
                <w:rFonts w:cs="Segoe UI"/>
                <w:color w:val="000000"/>
                <w:sz w:val="22"/>
                <w:szCs w:val="22"/>
              </w:rPr>
              <w:footnoteReference w:id="5"/>
            </w:r>
            <w:r w:rsidRPr="00204856">
              <w:rPr>
                <w:rFonts w:cs="Segoe UI"/>
                <w:color w:val="000000"/>
                <w:sz w:val="22"/>
                <w:szCs w:val="22"/>
              </w:rPr>
              <w:t xml:space="preserve"> </w:t>
            </w:r>
            <w:r w:rsidRPr="005232CB">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4CD35678" w14:textId="6CEC0504" w:rsidR="008F1966" w:rsidRDefault="008F1966" w:rsidP="008F1966">
            <w:pPr>
              <w:pStyle w:val="TableText"/>
              <w:rPr>
                <w:lang w:eastAsia="en-US"/>
              </w:rPr>
            </w:pPr>
            <w:r w:rsidRPr="005232CB">
              <w:t>TBD</w:t>
            </w:r>
          </w:p>
        </w:tc>
      </w:tr>
      <w:tr w:rsidR="008F1966" w14:paraId="1A70DEC7"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0EB9B434" w14:textId="70890656" w:rsidR="008F1966" w:rsidRDefault="008F1966" w:rsidP="008F1966">
            <w:pPr>
              <w:pStyle w:val="TableText"/>
              <w:rPr>
                <w:lang w:eastAsia="en-US"/>
              </w:rPr>
            </w:pPr>
            <w:r w:rsidRPr="005232CB">
              <w:t>32</w:t>
            </w:r>
          </w:p>
        </w:tc>
        <w:tc>
          <w:tcPr>
            <w:tcW w:w="3828" w:type="dxa"/>
            <w:tcBorders>
              <w:top w:val="single" w:sz="4" w:space="0" w:color="B6DFE0" w:themeColor="background1" w:themeTint="66"/>
              <w:bottom w:val="single" w:sz="4" w:space="0" w:color="B6DFE0" w:themeColor="background1" w:themeTint="66"/>
            </w:tcBorders>
            <w:shd w:val="clear" w:color="auto" w:fill="auto"/>
          </w:tcPr>
          <w:p w14:paraId="0542D93B" w14:textId="45E86607" w:rsidR="008F1966" w:rsidRDefault="008F1966" w:rsidP="008F1966">
            <w:pPr>
              <w:pStyle w:val="TableText"/>
              <w:rPr>
                <w:lang w:eastAsia="en-US"/>
              </w:rPr>
            </w:pPr>
            <w:r w:rsidRPr="005232CB">
              <w:t>Count of Māori survey participants who experienced any stigma or discrimination in relation to their HIV status in a health care setting in the past 12 months and more than 12 months ago</w:t>
            </w:r>
          </w:p>
        </w:tc>
        <w:tc>
          <w:tcPr>
            <w:tcW w:w="1984" w:type="dxa"/>
            <w:tcBorders>
              <w:top w:val="single" w:sz="4" w:space="0" w:color="B6DFE0" w:themeColor="background1" w:themeTint="66"/>
              <w:bottom w:val="single" w:sz="4" w:space="0" w:color="B6DFE0" w:themeColor="background1" w:themeTint="66"/>
            </w:tcBorders>
            <w:shd w:val="clear" w:color="auto" w:fill="auto"/>
          </w:tcPr>
          <w:p w14:paraId="70945198" w14:textId="0E65D88C" w:rsidR="008F1966" w:rsidRDefault="008F1966" w:rsidP="008F1966">
            <w:pPr>
              <w:pStyle w:val="TableText"/>
              <w:rPr>
                <w:lang w:eastAsia="en-US"/>
              </w:rPr>
            </w:pPr>
            <w:r w:rsidRPr="005232CB">
              <w:t>Stigma Index, 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050B3806" w14:textId="1C92C32D" w:rsidR="008F1966" w:rsidRDefault="008F1966" w:rsidP="008F1966">
            <w:pPr>
              <w:pStyle w:val="TableText"/>
              <w:rPr>
                <w:lang w:eastAsia="en-US"/>
              </w:rPr>
            </w:pPr>
            <w:r w:rsidRPr="005232CB">
              <w:t>TBD</w:t>
            </w:r>
          </w:p>
        </w:tc>
      </w:tr>
      <w:tr w:rsidR="008F1966" w14:paraId="5B2FB201"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771F2C4A" w14:textId="1B5F8AE0" w:rsidR="008F1966" w:rsidRDefault="008F1966" w:rsidP="008F1966">
            <w:pPr>
              <w:pStyle w:val="TableText"/>
              <w:rPr>
                <w:lang w:eastAsia="en-US"/>
              </w:rPr>
            </w:pPr>
            <w:r w:rsidRPr="005232CB">
              <w:t>33</w:t>
            </w:r>
          </w:p>
        </w:tc>
        <w:tc>
          <w:tcPr>
            <w:tcW w:w="3828" w:type="dxa"/>
            <w:tcBorders>
              <w:top w:val="single" w:sz="4" w:space="0" w:color="B6DFE0" w:themeColor="background1" w:themeTint="66"/>
              <w:bottom w:val="single" w:sz="4" w:space="0" w:color="B6DFE0" w:themeColor="background1" w:themeTint="66"/>
            </w:tcBorders>
            <w:shd w:val="clear" w:color="auto" w:fill="auto"/>
          </w:tcPr>
          <w:p w14:paraId="01F31556" w14:textId="5AAB14CF" w:rsidR="008F1966" w:rsidRDefault="008F1966" w:rsidP="008F1966">
            <w:pPr>
              <w:pStyle w:val="TableText"/>
              <w:rPr>
                <w:lang w:eastAsia="en-US"/>
              </w:rPr>
            </w:pPr>
            <w:r w:rsidRPr="005232CB">
              <w:t>Count of Māori survey participants who experienced any stigma or discrimination in relation to their sexual orientation in the past 12 months and more than 12 months ago</w:t>
            </w:r>
          </w:p>
        </w:tc>
        <w:tc>
          <w:tcPr>
            <w:tcW w:w="1984" w:type="dxa"/>
            <w:tcBorders>
              <w:top w:val="single" w:sz="4" w:space="0" w:color="B6DFE0" w:themeColor="background1" w:themeTint="66"/>
              <w:bottom w:val="single" w:sz="4" w:space="0" w:color="B6DFE0" w:themeColor="background1" w:themeTint="66"/>
            </w:tcBorders>
            <w:shd w:val="clear" w:color="auto" w:fill="auto"/>
          </w:tcPr>
          <w:p w14:paraId="658640DB" w14:textId="67AD829D" w:rsidR="008F1966" w:rsidRDefault="008F1966" w:rsidP="008F1966">
            <w:pPr>
              <w:pStyle w:val="TableText"/>
              <w:rPr>
                <w:lang w:eastAsia="en-US"/>
              </w:rPr>
            </w:pPr>
            <w:r w:rsidRPr="005232CB">
              <w:t>Stigma Index, 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6A730FBD" w14:textId="5D614375" w:rsidR="008F1966" w:rsidRDefault="008F1966" w:rsidP="008F1966">
            <w:pPr>
              <w:pStyle w:val="TableText"/>
              <w:rPr>
                <w:lang w:eastAsia="en-US"/>
              </w:rPr>
            </w:pPr>
            <w:r w:rsidRPr="005232CB">
              <w:t>TBD</w:t>
            </w:r>
          </w:p>
        </w:tc>
      </w:tr>
      <w:tr w:rsidR="008F1966" w14:paraId="05420C58"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4FCCC33A" w14:textId="16B1DD8E" w:rsidR="008F1966" w:rsidRDefault="008F1966" w:rsidP="008F1966">
            <w:pPr>
              <w:pStyle w:val="TableText"/>
              <w:rPr>
                <w:lang w:eastAsia="en-US"/>
              </w:rPr>
            </w:pPr>
            <w:r w:rsidRPr="005232CB">
              <w:t>34</w:t>
            </w:r>
          </w:p>
        </w:tc>
        <w:tc>
          <w:tcPr>
            <w:tcW w:w="3828" w:type="dxa"/>
            <w:tcBorders>
              <w:top w:val="single" w:sz="4" w:space="0" w:color="B6DFE0" w:themeColor="background1" w:themeTint="66"/>
              <w:bottom w:val="single" w:sz="4" w:space="0" w:color="B6DFE0" w:themeColor="background1" w:themeTint="66"/>
            </w:tcBorders>
            <w:shd w:val="clear" w:color="auto" w:fill="auto"/>
          </w:tcPr>
          <w:p w14:paraId="7D6A735D" w14:textId="075361A9" w:rsidR="008F1966" w:rsidRDefault="008F1966" w:rsidP="008F1966">
            <w:pPr>
              <w:pStyle w:val="TableText"/>
              <w:rPr>
                <w:lang w:eastAsia="en-US"/>
              </w:rPr>
            </w:pPr>
            <w:r w:rsidRPr="005232CB">
              <w:t xml:space="preserve">Count of Māori survey participants who experienced any stigma or discrimination in relation to their workplace, or experienced employment change or employment refusal, in the past 12 months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77D8BB2E" w14:textId="49F3DF53" w:rsidR="008F1966" w:rsidRDefault="008F1966" w:rsidP="008F1966">
            <w:pPr>
              <w:pStyle w:val="TableText"/>
              <w:rPr>
                <w:lang w:eastAsia="en-US"/>
              </w:rPr>
            </w:pPr>
            <w:r w:rsidRPr="005232CB">
              <w:t>Stigma Index, 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5091D26A" w14:textId="2F5B94B5" w:rsidR="008F1966" w:rsidRDefault="008F1966" w:rsidP="008F1966">
            <w:pPr>
              <w:pStyle w:val="TableText"/>
              <w:rPr>
                <w:lang w:eastAsia="en-US"/>
              </w:rPr>
            </w:pPr>
            <w:r w:rsidRPr="005232CB">
              <w:t>TBD</w:t>
            </w:r>
          </w:p>
        </w:tc>
      </w:tr>
    </w:tbl>
    <w:p w14:paraId="4F3F94FE" w14:textId="5543C3FE" w:rsidR="008F1966" w:rsidRDefault="008F1966" w:rsidP="008F1966"/>
    <w:p w14:paraId="23C2BA72" w14:textId="007772B9" w:rsidR="008F1966" w:rsidRDefault="008F1966" w:rsidP="008F1966"/>
    <w:p w14:paraId="0178C561" w14:textId="77777777" w:rsidR="008F1966" w:rsidRPr="008F1966" w:rsidRDefault="008F1966" w:rsidP="008F1966"/>
    <w:p w14:paraId="5ABE3354" w14:textId="77777777" w:rsidR="009F5548" w:rsidRDefault="009F5548" w:rsidP="009F5548">
      <w:pPr>
        <w:spacing w:line="259" w:lineRule="auto"/>
        <w:rPr>
          <w:rFonts w:cs="Segoe UI"/>
          <w:szCs w:val="22"/>
        </w:rPr>
      </w:pPr>
      <w:r>
        <w:rPr>
          <w:rFonts w:cs="Segoe UI"/>
          <w:szCs w:val="22"/>
        </w:rPr>
        <w:br w:type="page"/>
      </w:r>
    </w:p>
    <w:p w14:paraId="4DC3FF39" w14:textId="77777777" w:rsidR="009F5548" w:rsidRPr="00910DB9" w:rsidRDefault="009F5548" w:rsidP="009F5548">
      <w:pPr>
        <w:pStyle w:val="Heading2"/>
      </w:pPr>
      <w:bookmarkStart w:id="17" w:name="_Toc161729444"/>
      <w:bookmarkStart w:id="18" w:name="_Toc166505768"/>
      <w:r w:rsidRPr="00910DB9">
        <w:lastRenderedPageBreak/>
        <w:t>Monitoring Goal 3: Decreased mortality and the negative consequences of HIV on health and wellbeing</w:t>
      </w:r>
      <w:bookmarkEnd w:id="17"/>
      <w:bookmarkEnd w:id="18"/>
    </w:p>
    <w:p w14:paraId="73230226" w14:textId="77777777" w:rsidR="009F5548" w:rsidRDefault="009F5548" w:rsidP="009F5548">
      <w:pPr>
        <w:pStyle w:val="Heading3"/>
      </w:pPr>
      <w:r>
        <w:t>Targets for 2030</w:t>
      </w:r>
    </w:p>
    <w:p w14:paraId="211660D8" w14:textId="77777777" w:rsidR="009F5548" w:rsidRPr="00B95FE6" w:rsidRDefault="009F5548" w:rsidP="008F1966">
      <w:pPr>
        <w:pStyle w:val="Bullet"/>
      </w:pPr>
      <w:r w:rsidRPr="00B95FE6">
        <w:t>95% of people living with HIV know their status</w:t>
      </w:r>
      <w:r>
        <w:t>.</w:t>
      </w:r>
      <w:r w:rsidRPr="00B95FE6">
        <w:t xml:space="preserve"> </w:t>
      </w:r>
    </w:p>
    <w:p w14:paraId="728E0DD1" w14:textId="77777777" w:rsidR="009F5548" w:rsidRPr="00B95FE6" w:rsidRDefault="009F5548" w:rsidP="008F1966">
      <w:pPr>
        <w:pStyle w:val="Bullet"/>
      </w:pPr>
      <w:r w:rsidRPr="00B95FE6">
        <w:t xml:space="preserve">95% of people who are diagnosed with HIV </w:t>
      </w:r>
      <w:r>
        <w:t xml:space="preserve">are </w:t>
      </w:r>
      <w:r w:rsidRPr="00B95FE6">
        <w:t>on treatment</w:t>
      </w:r>
      <w:r>
        <w:t>.</w:t>
      </w:r>
      <w:r w:rsidRPr="00B95FE6">
        <w:t xml:space="preserve"> </w:t>
      </w:r>
    </w:p>
    <w:p w14:paraId="4EB4F27A" w14:textId="77777777" w:rsidR="009F5548" w:rsidRPr="00B95FE6" w:rsidRDefault="009F5548" w:rsidP="008F1966">
      <w:pPr>
        <w:pStyle w:val="Bullet"/>
      </w:pPr>
      <w:r w:rsidRPr="00B95FE6">
        <w:t>95% of people who are on HIV treatment have viral suppression</w:t>
      </w:r>
      <w:r>
        <w:t>.</w:t>
      </w:r>
      <w:r w:rsidRPr="00B95FE6">
        <w:t xml:space="preserve"> </w:t>
      </w:r>
    </w:p>
    <w:p w14:paraId="0EC70D5D" w14:textId="77777777" w:rsidR="009F5548" w:rsidRPr="00B95FE6" w:rsidRDefault="009F5548" w:rsidP="008F1966">
      <w:pPr>
        <w:pStyle w:val="Bullet"/>
      </w:pPr>
      <w:r>
        <w:t>N</w:t>
      </w:r>
      <w:r w:rsidRPr="00B95FE6">
        <w:t>o AIDS-related deaths</w:t>
      </w:r>
      <w:r>
        <w:t xml:space="preserve"> occur.</w:t>
      </w:r>
      <w:r w:rsidRPr="00B95FE6">
        <w:t xml:space="preserve"> </w:t>
      </w:r>
    </w:p>
    <w:p w14:paraId="05585080" w14:textId="73515BE9" w:rsidR="009F5548" w:rsidRDefault="009F5548" w:rsidP="009F5548">
      <w:pPr>
        <w:pStyle w:val="Heading4"/>
      </w:pPr>
      <w:r w:rsidRPr="00492A47">
        <w:t xml:space="preserve">Priority </w:t>
      </w:r>
      <w:r>
        <w:t>i</w:t>
      </w:r>
      <w:r w:rsidRPr="00492A47">
        <w:t xml:space="preserve">ndicators that </w:t>
      </w:r>
      <w:r>
        <w:t>are</w:t>
      </w:r>
      <w:r w:rsidRPr="00492A47">
        <w:t xml:space="preserve"> currently feasible to monitor</w:t>
      </w:r>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567"/>
        <w:gridCol w:w="3828"/>
        <w:gridCol w:w="1984"/>
        <w:gridCol w:w="1701"/>
      </w:tblGrid>
      <w:tr w:rsidR="008F1966" w:rsidRPr="009F5548" w14:paraId="6EBC80D0" w14:textId="77777777" w:rsidTr="00ED7D05">
        <w:trPr>
          <w:cantSplit/>
          <w:tblHeader/>
        </w:trPr>
        <w:tc>
          <w:tcPr>
            <w:tcW w:w="567" w:type="dxa"/>
            <w:tcBorders>
              <w:top w:val="nil"/>
              <w:bottom w:val="nil"/>
            </w:tcBorders>
            <w:shd w:val="clear" w:color="auto" w:fill="B6DFE0" w:themeFill="background1" w:themeFillTint="66"/>
          </w:tcPr>
          <w:p w14:paraId="20D0FBC9" w14:textId="77777777" w:rsidR="008F1966" w:rsidRPr="009F5548" w:rsidRDefault="008F1966" w:rsidP="00ED7D05">
            <w:pPr>
              <w:pStyle w:val="TableText"/>
              <w:rPr>
                <w:b/>
                <w:bCs/>
                <w:lang w:eastAsia="en-US"/>
              </w:rPr>
            </w:pPr>
            <w:r w:rsidRPr="009F5548">
              <w:rPr>
                <w:b/>
                <w:bCs/>
              </w:rPr>
              <w:t>No.</w:t>
            </w:r>
          </w:p>
        </w:tc>
        <w:tc>
          <w:tcPr>
            <w:tcW w:w="3828" w:type="dxa"/>
            <w:tcBorders>
              <w:top w:val="nil"/>
              <w:bottom w:val="nil"/>
            </w:tcBorders>
            <w:shd w:val="clear" w:color="auto" w:fill="B6DFE0" w:themeFill="background1" w:themeFillTint="66"/>
          </w:tcPr>
          <w:p w14:paraId="0C58155B" w14:textId="77777777" w:rsidR="008F1966" w:rsidRPr="009F5548" w:rsidRDefault="008F1966" w:rsidP="00ED7D05">
            <w:pPr>
              <w:pStyle w:val="TableText"/>
              <w:rPr>
                <w:b/>
                <w:bCs/>
                <w:lang w:eastAsia="en-US"/>
              </w:rPr>
            </w:pPr>
            <w:r w:rsidRPr="009F5548">
              <w:rPr>
                <w:b/>
                <w:bCs/>
              </w:rPr>
              <w:t>Indicator</w:t>
            </w:r>
          </w:p>
        </w:tc>
        <w:tc>
          <w:tcPr>
            <w:tcW w:w="1984" w:type="dxa"/>
            <w:tcBorders>
              <w:top w:val="nil"/>
              <w:bottom w:val="nil"/>
            </w:tcBorders>
            <w:shd w:val="clear" w:color="auto" w:fill="B6DFE0" w:themeFill="background1" w:themeFillTint="66"/>
          </w:tcPr>
          <w:p w14:paraId="2A37F48A" w14:textId="77777777" w:rsidR="008F1966" w:rsidRPr="009F5548" w:rsidRDefault="008F1966" w:rsidP="00ED7D05">
            <w:pPr>
              <w:pStyle w:val="TableText"/>
              <w:rPr>
                <w:b/>
                <w:bCs/>
                <w:lang w:eastAsia="en-US"/>
              </w:rPr>
            </w:pPr>
            <w:r w:rsidRPr="009F5548">
              <w:rPr>
                <w:b/>
                <w:bCs/>
              </w:rPr>
              <w:t xml:space="preserve">Data source </w:t>
            </w:r>
          </w:p>
        </w:tc>
        <w:tc>
          <w:tcPr>
            <w:tcW w:w="1701" w:type="dxa"/>
            <w:tcBorders>
              <w:top w:val="nil"/>
              <w:bottom w:val="nil"/>
            </w:tcBorders>
            <w:shd w:val="clear" w:color="auto" w:fill="B6DFE0" w:themeFill="background1" w:themeFillTint="66"/>
          </w:tcPr>
          <w:p w14:paraId="3FAD199D" w14:textId="77777777" w:rsidR="008F1966" w:rsidRPr="009F5548" w:rsidRDefault="008F1966" w:rsidP="00ED7D05">
            <w:pPr>
              <w:pStyle w:val="TableText"/>
              <w:rPr>
                <w:b/>
                <w:bCs/>
                <w:lang w:eastAsia="en-US"/>
              </w:rPr>
            </w:pPr>
            <w:r w:rsidRPr="009F5548">
              <w:rPr>
                <w:b/>
                <w:bCs/>
              </w:rPr>
              <w:t xml:space="preserve">Frequency </w:t>
            </w:r>
          </w:p>
        </w:tc>
      </w:tr>
      <w:tr w:rsidR="008F1966" w14:paraId="10F7BDB9" w14:textId="77777777" w:rsidTr="00ED7D05">
        <w:trPr>
          <w:cantSplit/>
        </w:trPr>
        <w:tc>
          <w:tcPr>
            <w:tcW w:w="567" w:type="dxa"/>
            <w:tcBorders>
              <w:top w:val="nil"/>
              <w:bottom w:val="single" w:sz="4" w:space="0" w:color="B6DFE0" w:themeColor="background1" w:themeTint="66"/>
            </w:tcBorders>
            <w:shd w:val="clear" w:color="auto" w:fill="auto"/>
          </w:tcPr>
          <w:p w14:paraId="50A6912A" w14:textId="68A14323" w:rsidR="008F1966" w:rsidRDefault="008F1966" w:rsidP="008F1966">
            <w:pPr>
              <w:pStyle w:val="TableText"/>
              <w:rPr>
                <w:lang w:eastAsia="en-US"/>
              </w:rPr>
            </w:pPr>
            <w:r w:rsidRPr="00D5386D">
              <w:t>35</w:t>
            </w:r>
          </w:p>
        </w:tc>
        <w:tc>
          <w:tcPr>
            <w:tcW w:w="3828" w:type="dxa"/>
            <w:tcBorders>
              <w:top w:val="nil"/>
              <w:bottom w:val="single" w:sz="4" w:space="0" w:color="B6DFE0" w:themeColor="background1" w:themeTint="66"/>
            </w:tcBorders>
            <w:shd w:val="clear" w:color="auto" w:fill="auto"/>
          </w:tcPr>
          <w:p w14:paraId="211BDDCA" w14:textId="52DDA64F" w:rsidR="008F1966" w:rsidRDefault="008F1966" w:rsidP="008F1966">
            <w:pPr>
              <w:pStyle w:val="TableText"/>
              <w:rPr>
                <w:lang w:eastAsia="en-US"/>
              </w:rPr>
            </w:pPr>
            <w:r w:rsidRPr="00D5386D">
              <w:t xml:space="preserve">Count of people diagnosed with AIDS </w:t>
            </w:r>
          </w:p>
        </w:tc>
        <w:tc>
          <w:tcPr>
            <w:tcW w:w="1984" w:type="dxa"/>
            <w:tcBorders>
              <w:top w:val="nil"/>
              <w:bottom w:val="single" w:sz="4" w:space="0" w:color="B6DFE0" w:themeColor="background1" w:themeTint="66"/>
            </w:tcBorders>
            <w:shd w:val="clear" w:color="auto" w:fill="auto"/>
          </w:tcPr>
          <w:p w14:paraId="45184694" w14:textId="2B13C2B4" w:rsidR="008F1966" w:rsidRDefault="008F1966" w:rsidP="008F1966">
            <w:pPr>
              <w:pStyle w:val="TableText"/>
              <w:rPr>
                <w:lang w:eastAsia="en-US"/>
              </w:rPr>
            </w:pPr>
            <w:r w:rsidRPr="00D5386D">
              <w:t>AEG</w:t>
            </w:r>
          </w:p>
        </w:tc>
        <w:tc>
          <w:tcPr>
            <w:tcW w:w="1701" w:type="dxa"/>
            <w:tcBorders>
              <w:top w:val="nil"/>
              <w:bottom w:val="single" w:sz="4" w:space="0" w:color="B6DFE0" w:themeColor="background1" w:themeTint="66"/>
            </w:tcBorders>
            <w:shd w:val="clear" w:color="auto" w:fill="auto"/>
          </w:tcPr>
          <w:p w14:paraId="4F587E72" w14:textId="0538892A" w:rsidR="008F1966" w:rsidRDefault="008F1966" w:rsidP="008F1966">
            <w:pPr>
              <w:pStyle w:val="TableText"/>
              <w:rPr>
                <w:lang w:eastAsia="en-US"/>
              </w:rPr>
            </w:pPr>
            <w:r w:rsidRPr="00D5386D">
              <w:t>Annually</w:t>
            </w:r>
          </w:p>
        </w:tc>
      </w:tr>
      <w:tr w:rsidR="008F1966" w:rsidRPr="007C7DA6" w14:paraId="241C069C" w14:textId="77777777" w:rsidTr="00ED7D05">
        <w:trPr>
          <w:cantSplit/>
        </w:trPr>
        <w:tc>
          <w:tcPr>
            <w:tcW w:w="567" w:type="dxa"/>
            <w:tcBorders>
              <w:top w:val="nil"/>
              <w:bottom w:val="single" w:sz="4" w:space="0" w:color="B6DFE0" w:themeColor="background1" w:themeTint="66"/>
            </w:tcBorders>
            <w:shd w:val="clear" w:color="auto" w:fill="auto"/>
          </w:tcPr>
          <w:p w14:paraId="0B3621AD" w14:textId="52C43884" w:rsidR="008F1966" w:rsidRPr="007C7DA6" w:rsidRDefault="008F1966" w:rsidP="008F1966">
            <w:pPr>
              <w:pStyle w:val="TableText"/>
            </w:pPr>
            <w:r w:rsidRPr="00D5386D">
              <w:t>36</w:t>
            </w:r>
          </w:p>
        </w:tc>
        <w:tc>
          <w:tcPr>
            <w:tcW w:w="3828" w:type="dxa"/>
            <w:tcBorders>
              <w:top w:val="nil"/>
              <w:bottom w:val="single" w:sz="4" w:space="0" w:color="B6DFE0" w:themeColor="background1" w:themeTint="66"/>
            </w:tcBorders>
            <w:shd w:val="clear" w:color="auto" w:fill="auto"/>
          </w:tcPr>
          <w:p w14:paraId="36B6978E" w14:textId="715EDAE1" w:rsidR="008F1966" w:rsidRPr="007C7DA6" w:rsidRDefault="008F1966" w:rsidP="008F1966">
            <w:pPr>
              <w:pStyle w:val="TableText"/>
            </w:pPr>
            <w:r w:rsidRPr="00D5386D">
              <w:t>Count of AIDS-related deaths among people with AIDS</w:t>
            </w:r>
          </w:p>
        </w:tc>
        <w:tc>
          <w:tcPr>
            <w:tcW w:w="1984" w:type="dxa"/>
            <w:tcBorders>
              <w:top w:val="nil"/>
              <w:bottom w:val="single" w:sz="4" w:space="0" w:color="B6DFE0" w:themeColor="background1" w:themeTint="66"/>
            </w:tcBorders>
            <w:shd w:val="clear" w:color="auto" w:fill="auto"/>
          </w:tcPr>
          <w:p w14:paraId="15E0F4C9" w14:textId="1782B98C" w:rsidR="008F1966" w:rsidRPr="007C7DA6" w:rsidRDefault="008F1966" w:rsidP="008F1966">
            <w:pPr>
              <w:pStyle w:val="TableText"/>
            </w:pPr>
            <w:r w:rsidRPr="00D5386D">
              <w:t>AEG</w:t>
            </w:r>
          </w:p>
        </w:tc>
        <w:tc>
          <w:tcPr>
            <w:tcW w:w="1701" w:type="dxa"/>
            <w:tcBorders>
              <w:top w:val="nil"/>
              <w:bottom w:val="single" w:sz="4" w:space="0" w:color="B6DFE0" w:themeColor="background1" w:themeTint="66"/>
            </w:tcBorders>
            <w:shd w:val="clear" w:color="auto" w:fill="auto"/>
          </w:tcPr>
          <w:p w14:paraId="721B8075" w14:textId="760044CC" w:rsidR="008F1966" w:rsidRPr="007C7DA6" w:rsidRDefault="008F1966" w:rsidP="008F1966">
            <w:pPr>
              <w:pStyle w:val="TableText"/>
            </w:pPr>
            <w:r w:rsidRPr="00D5386D">
              <w:t>Annually</w:t>
            </w:r>
          </w:p>
        </w:tc>
      </w:tr>
      <w:tr w:rsidR="008F1966" w14:paraId="5D2C768F"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62365D1F" w14:textId="06781770" w:rsidR="008F1966" w:rsidRDefault="008F1966" w:rsidP="008F1966">
            <w:pPr>
              <w:pStyle w:val="TableText"/>
              <w:rPr>
                <w:lang w:eastAsia="en-US"/>
              </w:rPr>
            </w:pPr>
            <w:r w:rsidRPr="00D5386D">
              <w:t>37</w:t>
            </w:r>
          </w:p>
        </w:tc>
        <w:tc>
          <w:tcPr>
            <w:tcW w:w="3828" w:type="dxa"/>
            <w:tcBorders>
              <w:top w:val="single" w:sz="4" w:space="0" w:color="B6DFE0" w:themeColor="background1" w:themeTint="66"/>
              <w:bottom w:val="single" w:sz="4" w:space="0" w:color="B6DFE0" w:themeColor="background1" w:themeTint="66"/>
            </w:tcBorders>
            <w:shd w:val="clear" w:color="auto" w:fill="auto"/>
          </w:tcPr>
          <w:p w14:paraId="5A9F4EEB" w14:textId="50421D24" w:rsidR="008F1966" w:rsidRDefault="008F1966" w:rsidP="008F1966">
            <w:pPr>
              <w:pStyle w:val="TableText"/>
              <w:rPr>
                <w:lang w:eastAsia="en-US"/>
              </w:rPr>
            </w:pPr>
            <w:r w:rsidRPr="00D5386D">
              <w:t>Count of people whose viral load is less than 200 copies/mL</w:t>
            </w:r>
            <w:r w:rsidR="00ED472A">
              <w:rPr>
                <w:rStyle w:val="FootnoteReference"/>
                <w:rFonts w:cs="Segoe UI"/>
                <w:color w:val="000000"/>
                <w:sz w:val="22"/>
                <w:szCs w:val="22"/>
              </w:rPr>
              <w:footnoteReference w:id="6"/>
            </w:r>
            <w:r w:rsidRPr="00D5386D">
              <w:t xml:space="preserve"> among all people receiving ART</w:t>
            </w:r>
          </w:p>
        </w:tc>
        <w:tc>
          <w:tcPr>
            <w:tcW w:w="1984" w:type="dxa"/>
            <w:tcBorders>
              <w:top w:val="single" w:sz="4" w:space="0" w:color="B6DFE0" w:themeColor="background1" w:themeTint="66"/>
              <w:bottom w:val="single" w:sz="4" w:space="0" w:color="B6DFE0" w:themeColor="background1" w:themeTint="66"/>
            </w:tcBorders>
            <w:shd w:val="clear" w:color="auto" w:fill="auto"/>
          </w:tcPr>
          <w:p w14:paraId="2CA3735A" w14:textId="702C843B" w:rsidR="008F1966" w:rsidRDefault="008F1966" w:rsidP="008F1966">
            <w:pPr>
              <w:pStyle w:val="TableText"/>
              <w:rPr>
                <w:lang w:eastAsia="en-US"/>
              </w:rPr>
            </w:pPr>
            <w:r w:rsidRPr="00D5386D">
              <w:t>Pharmac, AEG, lab test, data linking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158CFF57" w14:textId="17B75F5B" w:rsidR="008F1966" w:rsidRDefault="008F1966" w:rsidP="008F1966">
            <w:pPr>
              <w:pStyle w:val="TableText"/>
              <w:rPr>
                <w:lang w:eastAsia="en-US"/>
              </w:rPr>
            </w:pPr>
            <w:r w:rsidRPr="00D5386D">
              <w:t>TBC</w:t>
            </w:r>
          </w:p>
        </w:tc>
      </w:tr>
      <w:tr w:rsidR="008F1966" w14:paraId="311CBC61"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0DCD3082" w14:textId="41EE7C43" w:rsidR="008F1966" w:rsidRDefault="008F1966" w:rsidP="008F1966">
            <w:pPr>
              <w:pStyle w:val="TableText"/>
              <w:rPr>
                <w:lang w:eastAsia="en-US"/>
              </w:rPr>
            </w:pPr>
            <w:r w:rsidRPr="00D5386D">
              <w:t>38</w:t>
            </w:r>
          </w:p>
        </w:tc>
        <w:tc>
          <w:tcPr>
            <w:tcW w:w="3828" w:type="dxa"/>
            <w:tcBorders>
              <w:top w:val="single" w:sz="4" w:space="0" w:color="B6DFE0" w:themeColor="background1" w:themeTint="66"/>
              <w:bottom w:val="single" w:sz="4" w:space="0" w:color="B6DFE0" w:themeColor="background1" w:themeTint="66"/>
            </w:tcBorders>
            <w:shd w:val="clear" w:color="auto" w:fill="auto"/>
          </w:tcPr>
          <w:p w14:paraId="13CA9590" w14:textId="33D3D1B1" w:rsidR="008F1966" w:rsidRDefault="008F1966" w:rsidP="008F1966">
            <w:pPr>
              <w:pStyle w:val="TableText"/>
              <w:rPr>
                <w:lang w:eastAsia="en-US"/>
              </w:rPr>
            </w:pPr>
            <w:r w:rsidRPr="00D5386D">
              <w:t>Count of PLHIV dispensed ART through Pharmac among all notified PLHIV</w:t>
            </w:r>
          </w:p>
        </w:tc>
        <w:tc>
          <w:tcPr>
            <w:tcW w:w="1984" w:type="dxa"/>
            <w:tcBorders>
              <w:top w:val="single" w:sz="4" w:space="0" w:color="B6DFE0" w:themeColor="background1" w:themeTint="66"/>
              <w:bottom w:val="single" w:sz="4" w:space="0" w:color="B6DFE0" w:themeColor="background1" w:themeTint="66"/>
            </w:tcBorders>
            <w:shd w:val="clear" w:color="auto" w:fill="auto"/>
          </w:tcPr>
          <w:p w14:paraId="5DD880D7" w14:textId="511CBCAF" w:rsidR="008F1966" w:rsidRDefault="008F1966" w:rsidP="008F1966">
            <w:pPr>
              <w:pStyle w:val="TableText"/>
              <w:rPr>
                <w:lang w:eastAsia="en-US"/>
              </w:rPr>
            </w:pPr>
            <w:r w:rsidRPr="00D5386D">
              <w:t>Pharmac, AEG, data linking</w:t>
            </w:r>
          </w:p>
        </w:tc>
        <w:tc>
          <w:tcPr>
            <w:tcW w:w="1701" w:type="dxa"/>
            <w:tcBorders>
              <w:top w:val="single" w:sz="4" w:space="0" w:color="B6DFE0" w:themeColor="background1" w:themeTint="66"/>
              <w:bottom w:val="single" w:sz="4" w:space="0" w:color="B6DFE0" w:themeColor="background1" w:themeTint="66"/>
            </w:tcBorders>
            <w:shd w:val="clear" w:color="auto" w:fill="auto"/>
          </w:tcPr>
          <w:p w14:paraId="55D3958A" w14:textId="6DEF8906" w:rsidR="008F1966" w:rsidRDefault="008F1966" w:rsidP="008F1966">
            <w:pPr>
              <w:pStyle w:val="TableText"/>
              <w:rPr>
                <w:lang w:eastAsia="en-US"/>
              </w:rPr>
            </w:pPr>
            <w:r w:rsidRPr="00D5386D">
              <w:t>TBC</w:t>
            </w:r>
          </w:p>
        </w:tc>
      </w:tr>
    </w:tbl>
    <w:p w14:paraId="3D064E37" w14:textId="43F9CD19" w:rsidR="009F5548" w:rsidRDefault="009F5548" w:rsidP="009F5548">
      <w:pPr>
        <w:pStyle w:val="Heading4"/>
      </w:pPr>
      <w:r w:rsidRPr="00492A47">
        <w:t xml:space="preserve">Priority </w:t>
      </w:r>
      <w:r>
        <w:t>i</w:t>
      </w:r>
      <w:r w:rsidRPr="00492A47">
        <w:t xml:space="preserve">ndicators that </w:t>
      </w:r>
      <w:r>
        <w:t>are</w:t>
      </w:r>
      <w:r w:rsidRPr="00492A47">
        <w:t xml:space="preserve"> not currently feasible to monitor until </w:t>
      </w:r>
      <w:r>
        <w:t xml:space="preserve">further </w:t>
      </w:r>
      <w:r w:rsidRPr="00492A47">
        <w:t>work is complete</w:t>
      </w:r>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567"/>
        <w:gridCol w:w="3828"/>
        <w:gridCol w:w="1984"/>
        <w:gridCol w:w="1701"/>
      </w:tblGrid>
      <w:tr w:rsidR="008F1966" w:rsidRPr="009F5548" w14:paraId="3A6097BB" w14:textId="77777777" w:rsidTr="00ED7D05">
        <w:trPr>
          <w:cantSplit/>
          <w:tblHeader/>
        </w:trPr>
        <w:tc>
          <w:tcPr>
            <w:tcW w:w="567" w:type="dxa"/>
            <w:tcBorders>
              <w:top w:val="nil"/>
              <w:bottom w:val="nil"/>
            </w:tcBorders>
            <w:shd w:val="clear" w:color="auto" w:fill="B6DFE0" w:themeFill="background1" w:themeFillTint="66"/>
          </w:tcPr>
          <w:p w14:paraId="279E5E8A" w14:textId="77777777" w:rsidR="008F1966" w:rsidRPr="009F5548" w:rsidRDefault="008F1966" w:rsidP="00ED7D05">
            <w:pPr>
              <w:pStyle w:val="TableText"/>
              <w:rPr>
                <w:b/>
                <w:bCs/>
                <w:lang w:eastAsia="en-US"/>
              </w:rPr>
            </w:pPr>
            <w:r w:rsidRPr="009F5548">
              <w:rPr>
                <w:b/>
                <w:bCs/>
              </w:rPr>
              <w:t>No.</w:t>
            </w:r>
          </w:p>
        </w:tc>
        <w:tc>
          <w:tcPr>
            <w:tcW w:w="3828" w:type="dxa"/>
            <w:tcBorders>
              <w:top w:val="nil"/>
              <w:bottom w:val="nil"/>
            </w:tcBorders>
            <w:shd w:val="clear" w:color="auto" w:fill="B6DFE0" w:themeFill="background1" w:themeFillTint="66"/>
          </w:tcPr>
          <w:p w14:paraId="019D9759" w14:textId="77777777" w:rsidR="008F1966" w:rsidRPr="009F5548" w:rsidRDefault="008F1966" w:rsidP="00ED7D05">
            <w:pPr>
              <w:pStyle w:val="TableText"/>
              <w:rPr>
                <w:b/>
                <w:bCs/>
                <w:lang w:eastAsia="en-US"/>
              </w:rPr>
            </w:pPr>
            <w:r w:rsidRPr="009F5548">
              <w:rPr>
                <w:b/>
                <w:bCs/>
              </w:rPr>
              <w:t>Indicator</w:t>
            </w:r>
          </w:p>
        </w:tc>
        <w:tc>
          <w:tcPr>
            <w:tcW w:w="1984" w:type="dxa"/>
            <w:tcBorders>
              <w:top w:val="nil"/>
              <w:bottom w:val="nil"/>
            </w:tcBorders>
            <w:shd w:val="clear" w:color="auto" w:fill="B6DFE0" w:themeFill="background1" w:themeFillTint="66"/>
          </w:tcPr>
          <w:p w14:paraId="15C3E230" w14:textId="77777777" w:rsidR="008F1966" w:rsidRPr="009F5548" w:rsidRDefault="008F1966" w:rsidP="00ED7D05">
            <w:pPr>
              <w:pStyle w:val="TableText"/>
              <w:rPr>
                <w:b/>
                <w:bCs/>
                <w:lang w:eastAsia="en-US"/>
              </w:rPr>
            </w:pPr>
            <w:r w:rsidRPr="009F5548">
              <w:rPr>
                <w:b/>
                <w:bCs/>
              </w:rPr>
              <w:t xml:space="preserve">Data source </w:t>
            </w:r>
          </w:p>
        </w:tc>
        <w:tc>
          <w:tcPr>
            <w:tcW w:w="1701" w:type="dxa"/>
            <w:tcBorders>
              <w:top w:val="nil"/>
              <w:bottom w:val="nil"/>
            </w:tcBorders>
            <w:shd w:val="clear" w:color="auto" w:fill="B6DFE0" w:themeFill="background1" w:themeFillTint="66"/>
          </w:tcPr>
          <w:p w14:paraId="16C90F67" w14:textId="77777777" w:rsidR="008F1966" w:rsidRPr="009F5548" w:rsidRDefault="008F1966" w:rsidP="00ED7D05">
            <w:pPr>
              <w:pStyle w:val="TableText"/>
              <w:rPr>
                <w:b/>
                <w:bCs/>
                <w:lang w:eastAsia="en-US"/>
              </w:rPr>
            </w:pPr>
            <w:r w:rsidRPr="009F5548">
              <w:rPr>
                <w:b/>
                <w:bCs/>
              </w:rPr>
              <w:t xml:space="preserve">Frequency </w:t>
            </w:r>
          </w:p>
        </w:tc>
      </w:tr>
      <w:tr w:rsidR="008F1966" w14:paraId="0CF07552" w14:textId="77777777" w:rsidTr="00ED7D05">
        <w:trPr>
          <w:cantSplit/>
        </w:trPr>
        <w:tc>
          <w:tcPr>
            <w:tcW w:w="567" w:type="dxa"/>
            <w:tcBorders>
              <w:top w:val="nil"/>
              <w:bottom w:val="single" w:sz="4" w:space="0" w:color="B6DFE0" w:themeColor="background1" w:themeTint="66"/>
            </w:tcBorders>
            <w:shd w:val="clear" w:color="auto" w:fill="auto"/>
          </w:tcPr>
          <w:p w14:paraId="26A9B0B2" w14:textId="29E1F1B3" w:rsidR="008F1966" w:rsidRDefault="008F1966" w:rsidP="008F1966">
            <w:pPr>
              <w:pStyle w:val="TableText"/>
              <w:rPr>
                <w:lang w:eastAsia="en-US"/>
              </w:rPr>
            </w:pPr>
            <w:r w:rsidRPr="007034B1">
              <w:t>39</w:t>
            </w:r>
          </w:p>
        </w:tc>
        <w:tc>
          <w:tcPr>
            <w:tcW w:w="3828" w:type="dxa"/>
            <w:tcBorders>
              <w:top w:val="nil"/>
              <w:bottom w:val="single" w:sz="4" w:space="0" w:color="B6DFE0" w:themeColor="background1" w:themeTint="66"/>
            </w:tcBorders>
            <w:shd w:val="clear" w:color="auto" w:fill="auto"/>
          </w:tcPr>
          <w:p w14:paraId="56EC7108" w14:textId="5BC37335" w:rsidR="008F1966" w:rsidRDefault="008F1966" w:rsidP="008F1966">
            <w:pPr>
              <w:pStyle w:val="TableText"/>
              <w:rPr>
                <w:lang w:eastAsia="en-US"/>
              </w:rPr>
            </w:pPr>
            <w:r w:rsidRPr="007034B1">
              <w:t>Count of PLHIV among Aotearoa New Zealand population</w:t>
            </w:r>
          </w:p>
        </w:tc>
        <w:tc>
          <w:tcPr>
            <w:tcW w:w="1984" w:type="dxa"/>
            <w:tcBorders>
              <w:top w:val="nil"/>
              <w:bottom w:val="single" w:sz="4" w:space="0" w:color="B6DFE0" w:themeColor="background1" w:themeTint="66"/>
            </w:tcBorders>
            <w:shd w:val="clear" w:color="auto" w:fill="auto"/>
          </w:tcPr>
          <w:p w14:paraId="47B92DFA" w14:textId="3038B092" w:rsidR="008F1966" w:rsidRDefault="008F1966" w:rsidP="008F1966">
            <w:pPr>
              <w:pStyle w:val="TableText"/>
              <w:rPr>
                <w:lang w:eastAsia="en-US"/>
              </w:rPr>
            </w:pPr>
            <w:r w:rsidRPr="007034B1">
              <w:t>TBD</w:t>
            </w:r>
          </w:p>
        </w:tc>
        <w:tc>
          <w:tcPr>
            <w:tcW w:w="1701" w:type="dxa"/>
            <w:tcBorders>
              <w:top w:val="nil"/>
              <w:bottom w:val="single" w:sz="4" w:space="0" w:color="B6DFE0" w:themeColor="background1" w:themeTint="66"/>
            </w:tcBorders>
            <w:shd w:val="clear" w:color="auto" w:fill="auto"/>
          </w:tcPr>
          <w:p w14:paraId="2625A324" w14:textId="20737E1C" w:rsidR="008F1966" w:rsidRDefault="008F1966" w:rsidP="008F1966">
            <w:pPr>
              <w:pStyle w:val="TableText"/>
              <w:rPr>
                <w:lang w:eastAsia="en-US"/>
              </w:rPr>
            </w:pPr>
            <w:r w:rsidRPr="007034B1">
              <w:t>TBD</w:t>
            </w:r>
          </w:p>
        </w:tc>
      </w:tr>
      <w:tr w:rsidR="008F1966" w:rsidRPr="007C7DA6" w14:paraId="6A600633" w14:textId="77777777" w:rsidTr="00ED7D05">
        <w:trPr>
          <w:cantSplit/>
        </w:trPr>
        <w:tc>
          <w:tcPr>
            <w:tcW w:w="567" w:type="dxa"/>
            <w:tcBorders>
              <w:top w:val="nil"/>
              <w:bottom w:val="single" w:sz="4" w:space="0" w:color="B6DFE0" w:themeColor="background1" w:themeTint="66"/>
            </w:tcBorders>
            <w:shd w:val="clear" w:color="auto" w:fill="auto"/>
          </w:tcPr>
          <w:p w14:paraId="7FD18B13" w14:textId="338A8A83" w:rsidR="008F1966" w:rsidRPr="007C7DA6" w:rsidRDefault="008F1966" w:rsidP="008F1966">
            <w:pPr>
              <w:pStyle w:val="TableText"/>
            </w:pPr>
            <w:r w:rsidRPr="007034B1">
              <w:t>40</w:t>
            </w:r>
          </w:p>
        </w:tc>
        <w:tc>
          <w:tcPr>
            <w:tcW w:w="3828" w:type="dxa"/>
            <w:tcBorders>
              <w:top w:val="nil"/>
              <w:bottom w:val="single" w:sz="4" w:space="0" w:color="B6DFE0" w:themeColor="background1" w:themeTint="66"/>
            </w:tcBorders>
            <w:shd w:val="clear" w:color="auto" w:fill="auto"/>
          </w:tcPr>
          <w:p w14:paraId="24D15243" w14:textId="7BA0EFFA" w:rsidR="008F1966" w:rsidRPr="007C7DA6" w:rsidRDefault="008F1966" w:rsidP="008F1966">
            <w:pPr>
              <w:pStyle w:val="TableText"/>
            </w:pPr>
            <w:r w:rsidRPr="007034B1">
              <w:t>Count of diagnosed PLHIV among all PLHIV</w:t>
            </w:r>
          </w:p>
        </w:tc>
        <w:tc>
          <w:tcPr>
            <w:tcW w:w="1984" w:type="dxa"/>
            <w:tcBorders>
              <w:top w:val="nil"/>
              <w:bottom w:val="single" w:sz="4" w:space="0" w:color="B6DFE0" w:themeColor="background1" w:themeTint="66"/>
            </w:tcBorders>
            <w:shd w:val="clear" w:color="auto" w:fill="auto"/>
          </w:tcPr>
          <w:p w14:paraId="0D4D9FA5" w14:textId="2D1AD715" w:rsidR="008F1966" w:rsidRPr="007C7DA6" w:rsidRDefault="008F1966" w:rsidP="008F1966">
            <w:pPr>
              <w:pStyle w:val="TableText"/>
            </w:pPr>
            <w:r w:rsidRPr="007034B1">
              <w:t>AEG (denominator TBD)</w:t>
            </w:r>
          </w:p>
        </w:tc>
        <w:tc>
          <w:tcPr>
            <w:tcW w:w="1701" w:type="dxa"/>
            <w:tcBorders>
              <w:top w:val="nil"/>
              <w:bottom w:val="single" w:sz="4" w:space="0" w:color="B6DFE0" w:themeColor="background1" w:themeTint="66"/>
            </w:tcBorders>
            <w:shd w:val="clear" w:color="auto" w:fill="auto"/>
          </w:tcPr>
          <w:p w14:paraId="75F24578" w14:textId="7279AC11" w:rsidR="008F1966" w:rsidRPr="007C7DA6" w:rsidRDefault="008F1966" w:rsidP="008F1966">
            <w:pPr>
              <w:pStyle w:val="TableText"/>
            </w:pPr>
            <w:r w:rsidRPr="007034B1">
              <w:t>TBD</w:t>
            </w:r>
          </w:p>
        </w:tc>
      </w:tr>
      <w:tr w:rsidR="008F1966" w14:paraId="058741AF"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00DACB3E" w14:textId="45E55BD1" w:rsidR="008F1966" w:rsidRDefault="008F1966" w:rsidP="008F1966">
            <w:pPr>
              <w:pStyle w:val="TableText"/>
              <w:rPr>
                <w:lang w:eastAsia="en-US"/>
              </w:rPr>
            </w:pPr>
            <w:r w:rsidRPr="007034B1">
              <w:t>41</w:t>
            </w:r>
          </w:p>
        </w:tc>
        <w:tc>
          <w:tcPr>
            <w:tcW w:w="3828" w:type="dxa"/>
            <w:tcBorders>
              <w:top w:val="single" w:sz="4" w:space="0" w:color="B6DFE0" w:themeColor="background1" w:themeTint="66"/>
              <w:bottom w:val="single" w:sz="4" w:space="0" w:color="B6DFE0" w:themeColor="background1" w:themeTint="66"/>
            </w:tcBorders>
            <w:shd w:val="clear" w:color="auto" w:fill="auto"/>
          </w:tcPr>
          <w:p w14:paraId="64B3AE89" w14:textId="21AD7075" w:rsidR="008F1966" w:rsidRDefault="008F1966" w:rsidP="008F1966">
            <w:pPr>
              <w:pStyle w:val="TableText"/>
              <w:rPr>
                <w:lang w:eastAsia="en-US"/>
              </w:rPr>
            </w:pPr>
            <w:r w:rsidRPr="007034B1">
              <w:t xml:space="preserve">Count of PLHIV among priority populations and settings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5C3BB3A2" w14:textId="00569C24" w:rsidR="008F1966" w:rsidRDefault="008F1966" w:rsidP="008F1966">
            <w:pPr>
              <w:pStyle w:val="TableText"/>
              <w:rPr>
                <w:lang w:eastAsia="en-US"/>
              </w:rPr>
            </w:pPr>
            <w:r w:rsidRPr="007034B1">
              <w:t>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79672870" w14:textId="3B00DB49" w:rsidR="008F1966" w:rsidRDefault="008F1966" w:rsidP="008F1966">
            <w:pPr>
              <w:pStyle w:val="TableText"/>
              <w:rPr>
                <w:lang w:eastAsia="en-US"/>
              </w:rPr>
            </w:pPr>
            <w:r w:rsidRPr="007034B1">
              <w:t>TBD</w:t>
            </w:r>
          </w:p>
        </w:tc>
      </w:tr>
      <w:tr w:rsidR="008F1966" w14:paraId="50ED19F2"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30EF86C1" w14:textId="51D0BDC7" w:rsidR="008F1966" w:rsidRDefault="008F1966" w:rsidP="008F1966">
            <w:pPr>
              <w:pStyle w:val="TableText"/>
              <w:rPr>
                <w:lang w:eastAsia="en-US"/>
              </w:rPr>
            </w:pPr>
            <w:r w:rsidRPr="007034B1">
              <w:t>42</w:t>
            </w:r>
          </w:p>
        </w:tc>
        <w:tc>
          <w:tcPr>
            <w:tcW w:w="3828" w:type="dxa"/>
            <w:tcBorders>
              <w:top w:val="single" w:sz="4" w:space="0" w:color="B6DFE0" w:themeColor="background1" w:themeTint="66"/>
              <w:bottom w:val="single" w:sz="4" w:space="0" w:color="B6DFE0" w:themeColor="background1" w:themeTint="66"/>
            </w:tcBorders>
            <w:shd w:val="clear" w:color="auto" w:fill="auto"/>
          </w:tcPr>
          <w:p w14:paraId="70116C15" w14:textId="214AFB5B" w:rsidR="008F1966" w:rsidRDefault="008F1966" w:rsidP="008F1966">
            <w:pPr>
              <w:pStyle w:val="TableText"/>
              <w:rPr>
                <w:lang w:eastAsia="en-US"/>
              </w:rPr>
            </w:pPr>
            <w:r w:rsidRPr="007034B1">
              <w:t>Proportion of PLHIV who report QoL to be high (score: 45–53) and very high (54–65) among all PLHIV in the PozQoL study</w:t>
            </w:r>
            <w:r w:rsidRPr="00F954B2">
              <w:rPr>
                <w:rStyle w:val="FootnoteReference"/>
                <w:rFonts w:eastAsiaTheme="majorEastAsia" w:cs="Segoe UI"/>
                <w:color w:val="000000"/>
                <w:sz w:val="22"/>
                <w:szCs w:val="22"/>
              </w:rPr>
              <w:footnoteReference w:id="7"/>
            </w:r>
            <w:r w:rsidRPr="007034B1">
              <w:t xml:space="preserve">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676C56E4" w14:textId="30DBD685" w:rsidR="008F1966" w:rsidRDefault="008F1966" w:rsidP="008F1966">
            <w:pPr>
              <w:pStyle w:val="TableText"/>
              <w:rPr>
                <w:lang w:eastAsia="en-US"/>
              </w:rPr>
            </w:pPr>
            <w:r w:rsidRPr="007034B1">
              <w:t>PozQoL study</w:t>
            </w:r>
          </w:p>
        </w:tc>
        <w:tc>
          <w:tcPr>
            <w:tcW w:w="1701" w:type="dxa"/>
            <w:tcBorders>
              <w:top w:val="single" w:sz="4" w:space="0" w:color="B6DFE0" w:themeColor="background1" w:themeTint="66"/>
              <w:bottom w:val="single" w:sz="4" w:space="0" w:color="B6DFE0" w:themeColor="background1" w:themeTint="66"/>
            </w:tcBorders>
            <w:shd w:val="clear" w:color="auto" w:fill="auto"/>
          </w:tcPr>
          <w:p w14:paraId="424E4D02" w14:textId="24D79A24" w:rsidR="008F1966" w:rsidRDefault="008F1966" w:rsidP="008F1966">
            <w:pPr>
              <w:pStyle w:val="TableText"/>
              <w:rPr>
                <w:lang w:eastAsia="en-US"/>
              </w:rPr>
            </w:pPr>
            <w:r w:rsidRPr="007034B1">
              <w:t>TBD</w:t>
            </w:r>
          </w:p>
        </w:tc>
      </w:tr>
      <w:tr w:rsidR="008F1966" w14:paraId="21A1AA5C"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63E27AE2" w14:textId="7E41120B" w:rsidR="008F1966" w:rsidRPr="00D5386D" w:rsidRDefault="008F1966" w:rsidP="008F1966">
            <w:pPr>
              <w:pStyle w:val="TableText"/>
            </w:pPr>
            <w:r w:rsidRPr="007034B1">
              <w:lastRenderedPageBreak/>
              <w:t>43</w:t>
            </w:r>
          </w:p>
        </w:tc>
        <w:tc>
          <w:tcPr>
            <w:tcW w:w="3828" w:type="dxa"/>
            <w:tcBorders>
              <w:top w:val="single" w:sz="4" w:space="0" w:color="B6DFE0" w:themeColor="background1" w:themeTint="66"/>
              <w:bottom w:val="single" w:sz="4" w:space="0" w:color="B6DFE0" w:themeColor="background1" w:themeTint="66"/>
            </w:tcBorders>
            <w:shd w:val="clear" w:color="auto" w:fill="auto"/>
          </w:tcPr>
          <w:p w14:paraId="029120DF" w14:textId="215E2E54" w:rsidR="008F1966" w:rsidRPr="00D5386D" w:rsidRDefault="008F1966" w:rsidP="008F1966">
            <w:pPr>
              <w:pStyle w:val="TableText"/>
            </w:pPr>
            <w:r w:rsidRPr="007034B1">
              <w:t>Proportion of study participants able to meet basic needs among all study participants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14A6CCA7" w14:textId="35240995" w:rsidR="008F1966" w:rsidRPr="00D5386D" w:rsidRDefault="008F1966" w:rsidP="008F1966">
            <w:pPr>
              <w:pStyle w:val="TableText"/>
            </w:pPr>
            <w:r w:rsidRPr="007034B1">
              <w:t>PozQoL study</w:t>
            </w:r>
          </w:p>
        </w:tc>
        <w:tc>
          <w:tcPr>
            <w:tcW w:w="1701" w:type="dxa"/>
            <w:tcBorders>
              <w:top w:val="single" w:sz="4" w:space="0" w:color="B6DFE0" w:themeColor="background1" w:themeTint="66"/>
              <w:bottom w:val="single" w:sz="4" w:space="0" w:color="B6DFE0" w:themeColor="background1" w:themeTint="66"/>
            </w:tcBorders>
            <w:shd w:val="clear" w:color="auto" w:fill="auto"/>
          </w:tcPr>
          <w:p w14:paraId="5E05DAA4" w14:textId="42907464" w:rsidR="008F1966" w:rsidRPr="00D5386D" w:rsidRDefault="008F1966" w:rsidP="008F1966">
            <w:pPr>
              <w:pStyle w:val="TableText"/>
            </w:pPr>
            <w:r w:rsidRPr="007034B1">
              <w:t>TBD</w:t>
            </w:r>
          </w:p>
        </w:tc>
      </w:tr>
      <w:tr w:rsidR="008F1966" w14:paraId="3075F4A4"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56BCE997" w14:textId="3ACE034F" w:rsidR="008F1966" w:rsidRPr="00D5386D" w:rsidRDefault="008F1966" w:rsidP="008F1966">
            <w:pPr>
              <w:pStyle w:val="TableText"/>
            </w:pPr>
            <w:r w:rsidRPr="007034B1">
              <w:t>44</w:t>
            </w:r>
          </w:p>
        </w:tc>
        <w:tc>
          <w:tcPr>
            <w:tcW w:w="3828" w:type="dxa"/>
            <w:tcBorders>
              <w:top w:val="single" w:sz="4" w:space="0" w:color="B6DFE0" w:themeColor="background1" w:themeTint="66"/>
              <w:bottom w:val="single" w:sz="4" w:space="0" w:color="B6DFE0" w:themeColor="background1" w:themeTint="66"/>
            </w:tcBorders>
            <w:shd w:val="clear" w:color="auto" w:fill="auto"/>
          </w:tcPr>
          <w:p w14:paraId="285A2983" w14:textId="0C61C585" w:rsidR="008F1966" w:rsidRPr="00D5386D" w:rsidRDefault="008F1966" w:rsidP="008F1966">
            <w:pPr>
              <w:pStyle w:val="TableText"/>
            </w:pPr>
            <w:r w:rsidRPr="007034B1">
              <w:t>Count of participants diagnosed with a mental health condition (eg, anxiety, depression, insomnia) among all study participants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25F75065" w14:textId="1DE32E4D" w:rsidR="008F1966" w:rsidRPr="00D5386D" w:rsidRDefault="008F1966" w:rsidP="008F1966">
            <w:pPr>
              <w:pStyle w:val="TableText"/>
            </w:pPr>
            <w:r w:rsidRPr="007034B1">
              <w:t>PozQoL study</w:t>
            </w:r>
          </w:p>
        </w:tc>
        <w:tc>
          <w:tcPr>
            <w:tcW w:w="1701" w:type="dxa"/>
            <w:tcBorders>
              <w:top w:val="single" w:sz="4" w:space="0" w:color="B6DFE0" w:themeColor="background1" w:themeTint="66"/>
              <w:bottom w:val="single" w:sz="4" w:space="0" w:color="B6DFE0" w:themeColor="background1" w:themeTint="66"/>
            </w:tcBorders>
            <w:shd w:val="clear" w:color="auto" w:fill="auto"/>
          </w:tcPr>
          <w:p w14:paraId="1BD40950" w14:textId="2F73EF2E" w:rsidR="008F1966" w:rsidRPr="00D5386D" w:rsidRDefault="008F1966" w:rsidP="008F1966">
            <w:pPr>
              <w:pStyle w:val="TableText"/>
            </w:pPr>
            <w:r w:rsidRPr="007034B1">
              <w:t>TBD</w:t>
            </w:r>
          </w:p>
        </w:tc>
      </w:tr>
      <w:tr w:rsidR="008F1966" w14:paraId="21006D16"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33868B9C" w14:textId="0DAB7BD3" w:rsidR="008F1966" w:rsidRPr="00D5386D" w:rsidRDefault="008F1966" w:rsidP="008F1966">
            <w:pPr>
              <w:pStyle w:val="TableText"/>
            </w:pPr>
            <w:r w:rsidRPr="007034B1">
              <w:t>45</w:t>
            </w:r>
          </w:p>
        </w:tc>
        <w:tc>
          <w:tcPr>
            <w:tcW w:w="3828" w:type="dxa"/>
            <w:tcBorders>
              <w:top w:val="single" w:sz="4" w:space="0" w:color="B6DFE0" w:themeColor="background1" w:themeTint="66"/>
              <w:bottom w:val="single" w:sz="4" w:space="0" w:color="B6DFE0" w:themeColor="background1" w:themeTint="66"/>
            </w:tcBorders>
            <w:shd w:val="clear" w:color="auto" w:fill="auto"/>
          </w:tcPr>
          <w:p w14:paraId="4BA6A0F0" w14:textId="06BA0567" w:rsidR="008F1966" w:rsidRPr="00D5386D" w:rsidRDefault="008F1966" w:rsidP="008F1966">
            <w:pPr>
              <w:pStyle w:val="TableText"/>
            </w:pPr>
            <w:r w:rsidRPr="007034B1">
              <w:t>Count of participants who have accessed counselling services among all study participants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5278E9AF" w14:textId="296DF94A" w:rsidR="008F1966" w:rsidRPr="00D5386D" w:rsidRDefault="008F1966" w:rsidP="008F1966">
            <w:pPr>
              <w:pStyle w:val="TableText"/>
            </w:pPr>
            <w:r w:rsidRPr="007034B1">
              <w:t>PozQoL study</w:t>
            </w:r>
          </w:p>
        </w:tc>
        <w:tc>
          <w:tcPr>
            <w:tcW w:w="1701" w:type="dxa"/>
            <w:tcBorders>
              <w:top w:val="single" w:sz="4" w:space="0" w:color="B6DFE0" w:themeColor="background1" w:themeTint="66"/>
              <w:bottom w:val="single" w:sz="4" w:space="0" w:color="B6DFE0" w:themeColor="background1" w:themeTint="66"/>
            </w:tcBorders>
            <w:shd w:val="clear" w:color="auto" w:fill="auto"/>
          </w:tcPr>
          <w:p w14:paraId="03A9B7E5" w14:textId="7B01608C" w:rsidR="008F1966" w:rsidRPr="00D5386D" w:rsidRDefault="008F1966" w:rsidP="008F1966">
            <w:pPr>
              <w:pStyle w:val="TableText"/>
            </w:pPr>
            <w:r w:rsidRPr="007034B1">
              <w:t>TBD</w:t>
            </w:r>
          </w:p>
        </w:tc>
      </w:tr>
      <w:tr w:rsidR="008F1966" w14:paraId="3DCDA8EA"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7BA91042" w14:textId="7EE1E4CD" w:rsidR="008F1966" w:rsidRPr="00D5386D" w:rsidRDefault="008F1966" w:rsidP="008F1966">
            <w:pPr>
              <w:pStyle w:val="TableText"/>
            </w:pPr>
            <w:r w:rsidRPr="007034B1">
              <w:t>46</w:t>
            </w:r>
          </w:p>
        </w:tc>
        <w:tc>
          <w:tcPr>
            <w:tcW w:w="3828" w:type="dxa"/>
            <w:tcBorders>
              <w:top w:val="single" w:sz="4" w:space="0" w:color="B6DFE0" w:themeColor="background1" w:themeTint="66"/>
              <w:bottom w:val="single" w:sz="4" w:space="0" w:color="B6DFE0" w:themeColor="background1" w:themeTint="66"/>
            </w:tcBorders>
            <w:shd w:val="clear" w:color="auto" w:fill="auto"/>
          </w:tcPr>
          <w:p w14:paraId="1FE1A1E6" w14:textId="3B1375BF" w:rsidR="008F1966" w:rsidRPr="00D5386D" w:rsidRDefault="008F1966" w:rsidP="008F1966">
            <w:pPr>
              <w:pStyle w:val="TableText"/>
            </w:pPr>
            <w:r w:rsidRPr="007034B1">
              <w:t>Count of participants with people close to them who have been supportive on disclosure of HIV among all study participants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2E0CBA04" w14:textId="7499022A" w:rsidR="008F1966" w:rsidRPr="00D5386D" w:rsidRDefault="008F1966" w:rsidP="008F1966">
            <w:pPr>
              <w:pStyle w:val="TableText"/>
            </w:pPr>
            <w:r w:rsidRPr="007034B1">
              <w:t>PozQoL study</w:t>
            </w:r>
          </w:p>
        </w:tc>
        <w:tc>
          <w:tcPr>
            <w:tcW w:w="1701" w:type="dxa"/>
            <w:tcBorders>
              <w:top w:val="single" w:sz="4" w:space="0" w:color="B6DFE0" w:themeColor="background1" w:themeTint="66"/>
              <w:bottom w:val="single" w:sz="4" w:space="0" w:color="B6DFE0" w:themeColor="background1" w:themeTint="66"/>
            </w:tcBorders>
            <w:shd w:val="clear" w:color="auto" w:fill="auto"/>
          </w:tcPr>
          <w:p w14:paraId="3948ED8A" w14:textId="2CF50709" w:rsidR="008F1966" w:rsidRPr="00D5386D" w:rsidRDefault="008F1966" w:rsidP="008F1966">
            <w:pPr>
              <w:pStyle w:val="TableText"/>
            </w:pPr>
            <w:r w:rsidRPr="007034B1">
              <w:t>TBD</w:t>
            </w:r>
          </w:p>
        </w:tc>
      </w:tr>
    </w:tbl>
    <w:p w14:paraId="613E155E" w14:textId="25C69676" w:rsidR="008F1966" w:rsidRDefault="008F1966" w:rsidP="008F1966"/>
    <w:p w14:paraId="4E86E224" w14:textId="77777777" w:rsidR="008F1966" w:rsidRPr="008F1966" w:rsidRDefault="008F1966" w:rsidP="008F1966"/>
    <w:p w14:paraId="6F7A9A32" w14:textId="77777777" w:rsidR="009F5548" w:rsidRDefault="009F5548" w:rsidP="009F5548">
      <w:pPr>
        <w:rPr>
          <w:rFonts w:cs="Segoe UI"/>
          <w:szCs w:val="22"/>
        </w:rPr>
      </w:pPr>
    </w:p>
    <w:p w14:paraId="4D7A6547" w14:textId="77777777" w:rsidR="009F5548" w:rsidRDefault="009F5548" w:rsidP="009F5548">
      <w:pPr>
        <w:spacing w:line="259" w:lineRule="auto"/>
        <w:rPr>
          <w:rFonts w:cs="Segoe UI"/>
          <w:szCs w:val="22"/>
        </w:rPr>
      </w:pPr>
      <w:r>
        <w:rPr>
          <w:rFonts w:cs="Segoe UI"/>
          <w:szCs w:val="22"/>
        </w:rPr>
        <w:br w:type="page"/>
      </w:r>
    </w:p>
    <w:p w14:paraId="6B8C2B08" w14:textId="77777777" w:rsidR="009F5548" w:rsidRPr="00361D3B" w:rsidRDefault="009F5548" w:rsidP="009F5548">
      <w:pPr>
        <w:pStyle w:val="Heading2"/>
      </w:pPr>
      <w:bookmarkStart w:id="19" w:name="_Toc161729445"/>
      <w:bookmarkStart w:id="20" w:name="_Toc166505769"/>
      <w:r w:rsidRPr="00361D3B">
        <w:lastRenderedPageBreak/>
        <w:t>Monitoring Goal 4: Decreased experiences of stigma and discrimination for people living with HIV</w:t>
      </w:r>
      <w:bookmarkEnd w:id="19"/>
      <w:bookmarkEnd w:id="20"/>
    </w:p>
    <w:p w14:paraId="7B5BD4BA" w14:textId="77777777" w:rsidR="009F5548" w:rsidRPr="00474746" w:rsidRDefault="009F5548" w:rsidP="008F1966">
      <w:pPr>
        <w:pStyle w:val="Heading3"/>
      </w:pPr>
      <w:r w:rsidRPr="00474746">
        <w:t>Target for 2030</w:t>
      </w:r>
    </w:p>
    <w:p w14:paraId="0CFCE978" w14:textId="77777777" w:rsidR="009F5548" w:rsidRPr="00B95FE6" w:rsidRDefault="009F5548" w:rsidP="008F1966">
      <w:pPr>
        <w:pStyle w:val="Bullet"/>
      </w:pPr>
      <w:r>
        <w:t>N</w:t>
      </w:r>
      <w:r w:rsidRPr="00B95FE6">
        <w:t>o people living with HIV experienc</w:t>
      </w:r>
      <w:r>
        <w:t>e</w:t>
      </w:r>
      <w:r w:rsidRPr="00B95FE6">
        <w:t xml:space="preserve"> stigma and discrimination</w:t>
      </w:r>
      <w:r>
        <w:t>.</w:t>
      </w:r>
      <w:r w:rsidRPr="00B95FE6">
        <w:t xml:space="preserve"> </w:t>
      </w:r>
    </w:p>
    <w:p w14:paraId="5D956AD9" w14:textId="20FDC66F" w:rsidR="009F5548" w:rsidRDefault="009F5548" w:rsidP="009F5548">
      <w:pPr>
        <w:pStyle w:val="Heading4"/>
      </w:pPr>
      <w:r w:rsidRPr="005D01EE">
        <w:t xml:space="preserve">Priority </w:t>
      </w:r>
      <w:r>
        <w:t>i</w:t>
      </w:r>
      <w:r w:rsidRPr="005D01EE">
        <w:t xml:space="preserve">ndicators that </w:t>
      </w:r>
      <w:r>
        <w:t>are</w:t>
      </w:r>
      <w:r w:rsidRPr="005D01EE">
        <w:t xml:space="preserve"> not currently feasible to monitor until </w:t>
      </w:r>
      <w:r>
        <w:t xml:space="preserve">further </w:t>
      </w:r>
      <w:r w:rsidRPr="005D01EE">
        <w:t>work is complete</w:t>
      </w:r>
    </w:p>
    <w:tbl>
      <w:tblPr>
        <w:tblStyle w:val="TableGrid"/>
        <w:tblW w:w="8080" w:type="dxa"/>
        <w:tblInd w:w="57" w:type="dxa"/>
        <w:tblBorders>
          <w:top w:val="single" w:sz="4" w:space="0" w:color="2C463B"/>
          <w:left w:val="none" w:sz="0" w:space="0" w:color="auto"/>
          <w:bottom w:val="single" w:sz="4" w:space="0" w:color="2C463B"/>
          <w:right w:val="none" w:sz="0" w:space="0" w:color="auto"/>
          <w:insideH w:val="single" w:sz="4" w:space="0" w:color="2C463B"/>
          <w:insideV w:val="none" w:sz="0" w:space="0" w:color="auto"/>
        </w:tblBorders>
        <w:tblLayout w:type="fixed"/>
        <w:tblCellMar>
          <w:left w:w="57" w:type="dxa"/>
          <w:right w:w="57" w:type="dxa"/>
        </w:tblCellMar>
        <w:tblLook w:val="04A0" w:firstRow="1" w:lastRow="0" w:firstColumn="1" w:lastColumn="0" w:noHBand="0" w:noVBand="1"/>
      </w:tblPr>
      <w:tblGrid>
        <w:gridCol w:w="567"/>
        <w:gridCol w:w="3828"/>
        <w:gridCol w:w="1984"/>
        <w:gridCol w:w="1701"/>
      </w:tblGrid>
      <w:tr w:rsidR="008F1966" w:rsidRPr="009F5548" w14:paraId="7D073FD0" w14:textId="77777777" w:rsidTr="00ED7D05">
        <w:trPr>
          <w:cantSplit/>
          <w:tblHeader/>
        </w:trPr>
        <w:tc>
          <w:tcPr>
            <w:tcW w:w="567" w:type="dxa"/>
            <w:tcBorders>
              <w:top w:val="nil"/>
              <w:bottom w:val="nil"/>
            </w:tcBorders>
            <w:shd w:val="clear" w:color="auto" w:fill="B6DFE0" w:themeFill="background1" w:themeFillTint="66"/>
          </w:tcPr>
          <w:p w14:paraId="5DC15442" w14:textId="77777777" w:rsidR="008F1966" w:rsidRPr="009F5548" w:rsidRDefault="008F1966" w:rsidP="00ED7D05">
            <w:pPr>
              <w:pStyle w:val="TableText"/>
              <w:rPr>
                <w:b/>
                <w:bCs/>
                <w:lang w:eastAsia="en-US"/>
              </w:rPr>
            </w:pPr>
            <w:r w:rsidRPr="009F5548">
              <w:rPr>
                <w:b/>
                <w:bCs/>
              </w:rPr>
              <w:t>No.</w:t>
            </w:r>
          </w:p>
        </w:tc>
        <w:tc>
          <w:tcPr>
            <w:tcW w:w="3828" w:type="dxa"/>
            <w:tcBorders>
              <w:top w:val="nil"/>
              <w:bottom w:val="nil"/>
            </w:tcBorders>
            <w:shd w:val="clear" w:color="auto" w:fill="B6DFE0" w:themeFill="background1" w:themeFillTint="66"/>
          </w:tcPr>
          <w:p w14:paraId="5CCA6089" w14:textId="77777777" w:rsidR="008F1966" w:rsidRPr="009F5548" w:rsidRDefault="008F1966" w:rsidP="00ED7D05">
            <w:pPr>
              <w:pStyle w:val="TableText"/>
              <w:rPr>
                <w:b/>
                <w:bCs/>
                <w:lang w:eastAsia="en-US"/>
              </w:rPr>
            </w:pPr>
            <w:r w:rsidRPr="009F5548">
              <w:rPr>
                <w:b/>
                <w:bCs/>
              </w:rPr>
              <w:t>Indicator</w:t>
            </w:r>
          </w:p>
        </w:tc>
        <w:tc>
          <w:tcPr>
            <w:tcW w:w="1984" w:type="dxa"/>
            <w:tcBorders>
              <w:top w:val="nil"/>
              <w:bottom w:val="nil"/>
            </w:tcBorders>
            <w:shd w:val="clear" w:color="auto" w:fill="B6DFE0" w:themeFill="background1" w:themeFillTint="66"/>
          </w:tcPr>
          <w:p w14:paraId="5AE64B93" w14:textId="77777777" w:rsidR="008F1966" w:rsidRPr="009F5548" w:rsidRDefault="008F1966" w:rsidP="00ED7D05">
            <w:pPr>
              <w:pStyle w:val="TableText"/>
              <w:rPr>
                <w:b/>
                <w:bCs/>
                <w:lang w:eastAsia="en-US"/>
              </w:rPr>
            </w:pPr>
            <w:r w:rsidRPr="009F5548">
              <w:rPr>
                <w:b/>
                <w:bCs/>
              </w:rPr>
              <w:t xml:space="preserve">Data source </w:t>
            </w:r>
          </w:p>
        </w:tc>
        <w:tc>
          <w:tcPr>
            <w:tcW w:w="1701" w:type="dxa"/>
            <w:tcBorders>
              <w:top w:val="nil"/>
              <w:bottom w:val="nil"/>
            </w:tcBorders>
            <w:shd w:val="clear" w:color="auto" w:fill="B6DFE0" w:themeFill="background1" w:themeFillTint="66"/>
          </w:tcPr>
          <w:p w14:paraId="4FEE1E25" w14:textId="77777777" w:rsidR="008F1966" w:rsidRPr="009F5548" w:rsidRDefault="008F1966" w:rsidP="00ED7D05">
            <w:pPr>
              <w:pStyle w:val="TableText"/>
              <w:rPr>
                <w:b/>
                <w:bCs/>
                <w:lang w:eastAsia="en-US"/>
              </w:rPr>
            </w:pPr>
            <w:r w:rsidRPr="009F5548">
              <w:rPr>
                <w:b/>
                <w:bCs/>
              </w:rPr>
              <w:t xml:space="preserve">Frequency </w:t>
            </w:r>
          </w:p>
        </w:tc>
      </w:tr>
      <w:tr w:rsidR="008F1966" w14:paraId="2983DA41" w14:textId="77777777" w:rsidTr="00ED7D05">
        <w:trPr>
          <w:cantSplit/>
        </w:trPr>
        <w:tc>
          <w:tcPr>
            <w:tcW w:w="567" w:type="dxa"/>
            <w:tcBorders>
              <w:top w:val="nil"/>
              <w:bottom w:val="single" w:sz="4" w:space="0" w:color="B6DFE0" w:themeColor="background1" w:themeTint="66"/>
            </w:tcBorders>
            <w:shd w:val="clear" w:color="auto" w:fill="auto"/>
          </w:tcPr>
          <w:p w14:paraId="1A280E9E" w14:textId="3DE68619" w:rsidR="008F1966" w:rsidRDefault="008F1966" w:rsidP="008F1966">
            <w:pPr>
              <w:pStyle w:val="TableText"/>
              <w:rPr>
                <w:lang w:eastAsia="en-US"/>
              </w:rPr>
            </w:pPr>
            <w:r w:rsidRPr="00075E18">
              <w:t>47</w:t>
            </w:r>
          </w:p>
        </w:tc>
        <w:tc>
          <w:tcPr>
            <w:tcW w:w="3828" w:type="dxa"/>
            <w:tcBorders>
              <w:top w:val="nil"/>
              <w:bottom w:val="single" w:sz="4" w:space="0" w:color="B6DFE0" w:themeColor="background1" w:themeTint="66"/>
            </w:tcBorders>
            <w:shd w:val="clear" w:color="auto" w:fill="auto"/>
          </w:tcPr>
          <w:p w14:paraId="0DC58736" w14:textId="29D1B322" w:rsidR="008F1966" w:rsidRDefault="008F1966" w:rsidP="008F1966">
            <w:pPr>
              <w:pStyle w:val="TableText"/>
              <w:rPr>
                <w:lang w:eastAsia="en-US"/>
              </w:rPr>
            </w:pPr>
            <w:r w:rsidRPr="00075E18">
              <w:t>Count of participants experiencing any stigma or discrimination in relation to their HIV status in the past 12 months and more than 12 months ago among all survey participants</w:t>
            </w:r>
          </w:p>
        </w:tc>
        <w:tc>
          <w:tcPr>
            <w:tcW w:w="1984" w:type="dxa"/>
            <w:tcBorders>
              <w:top w:val="nil"/>
              <w:bottom w:val="single" w:sz="4" w:space="0" w:color="B6DFE0" w:themeColor="background1" w:themeTint="66"/>
            </w:tcBorders>
            <w:shd w:val="clear" w:color="auto" w:fill="auto"/>
          </w:tcPr>
          <w:p w14:paraId="6DE0E4DA" w14:textId="5C2A9B1B" w:rsidR="008F1966" w:rsidRDefault="008F1966" w:rsidP="008F1966">
            <w:pPr>
              <w:pStyle w:val="TableText"/>
              <w:rPr>
                <w:lang w:eastAsia="en-US"/>
              </w:rPr>
            </w:pPr>
            <w:r w:rsidRPr="00075E18">
              <w:t>Stigma Index</w:t>
            </w:r>
            <w:r>
              <w:rPr>
                <w:rStyle w:val="FootnoteReference"/>
                <w:rFonts w:cs="Segoe UI"/>
                <w:color w:val="000000"/>
                <w:sz w:val="22"/>
                <w:szCs w:val="22"/>
              </w:rPr>
              <w:footnoteReference w:id="8"/>
            </w:r>
            <w:r>
              <w:rPr>
                <w:rFonts w:cs="Segoe UI"/>
                <w:color w:val="000000"/>
                <w:sz w:val="22"/>
                <w:szCs w:val="22"/>
              </w:rPr>
              <w:t>,</w:t>
            </w:r>
            <w:r w:rsidRPr="00075E18">
              <w:t xml:space="preserve"> SPOTS</w:t>
            </w:r>
          </w:p>
        </w:tc>
        <w:tc>
          <w:tcPr>
            <w:tcW w:w="1701" w:type="dxa"/>
            <w:tcBorders>
              <w:top w:val="nil"/>
              <w:bottom w:val="single" w:sz="4" w:space="0" w:color="B6DFE0" w:themeColor="background1" w:themeTint="66"/>
            </w:tcBorders>
            <w:shd w:val="clear" w:color="auto" w:fill="auto"/>
          </w:tcPr>
          <w:p w14:paraId="67B86EE9" w14:textId="6BB60534" w:rsidR="008F1966" w:rsidRDefault="008F1966" w:rsidP="008F1966">
            <w:pPr>
              <w:pStyle w:val="TableText"/>
              <w:rPr>
                <w:lang w:eastAsia="en-US"/>
              </w:rPr>
            </w:pPr>
            <w:r w:rsidRPr="00075E18">
              <w:t>TBD</w:t>
            </w:r>
          </w:p>
        </w:tc>
      </w:tr>
      <w:tr w:rsidR="008F1966" w:rsidRPr="007C7DA6" w14:paraId="2EE97A22" w14:textId="77777777" w:rsidTr="00ED7D05">
        <w:trPr>
          <w:cantSplit/>
        </w:trPr>
        <w:tc>
          <w:tcPr>
            <w:tcW w:w="567" w:type="dxa"/>
            <w:tcBorders>
              <w:top w:val="nil"/>
              <w:bottom w:val="single" w:sz="4" w:space="0" w:color="B6DFE0" w:themeColor="background1" w:themeTint="66"/>
            </w:tcBorders>
            <w:shd w:val="clear" w:color="auto" w:fill="auto"/>
          </w:tcPr>
          <w:p w14:paraId="4258C1E2" w14:textId="36441780" w:rsidR="008F1966" w:rsidRPr="007C7DA6" w:rsidRDefault="008F1966" w:rsidP="008F1966">
            <w:pPr>
              <w:pStyle w:val="TableText"/>
            </w:pPr>
            <w:r w:rsidRPr="00075E18">
              <w:t>48</w:t>
            </w:r>
          </w:p>
        </w:tc>
        <w:tc>
          <w:tcPr>
            <w:tcW w:w="3828" w:type="dxa"/>
            <w:tcBorders>
              <w:top w:val="nil"/>
              <w:bottom w:val="single" w:sz="4" w:space="0" w:color="B6DFE0" w:themeColor="background1" w:themeTint="66"/>
            </w:tcBorders>
            <w:shd w:val="clear" w:color="auto" w:fill="auto"/>
          </w:tcPr>
          <w:p w14:paraId="6212E5DF" w14:textId="4088F056" w:rsidR="008F1966" w:rsidRPr="007C7DA6" w:rsidRDefault="008F1966" w:rsidP="008F1966">
            <w:pPr>
              <w:pStyle w:val="TableText"/>
            </w:pPr>
            <w:r w:rsidRPr="00075E18">
              <w:t>Count of participants experiencing any stigma or discrimination in relation to their HIV status in a health care setting in the past 12 months and more than 12 months ago among all survey participants</w:t>
            </w:r>
          </w:p>
        </w:tc>
        <w:tc>
          <w:tcPr>
            <w:tcW w:w="1984" w:type="dxa"/>
            <w:tcBorders>
              <w:top w:val="nil"/>
              <w:bottom w:val="single" w:sz="4" w:space="0" w:color="B6DFE0" w:themeColor="background1" w:themeTint="66"/>
            </w:tcBorders>
            <w:shd w:val="clear" w:color="auto" w:fill="auto"/>
          </w:tcPr>
          <w:p w14:paraId="0A099600" w14:textId="1C59B737" w:rsidR="008F1966" w:rsidRPr="007C7DA6" w:rsidRDefault="008F1966" w:rsidP="008F1966">
            <w:pPr>
              <w:pStyle w:val="TableText"/>
            </w:pPr>
            <w:r w:rsidRPr="00075E18">
              <w:t>Stigma Index, SPOTS</w:t>
            </w:r>
          </w:p>
        </w:tc>
        <w:tc>
          <w:tcPr>
            <w:tcW w:w="1701" w:type="dxa"/>
            <w:tcBorders>
              <w:top w:val="nil"/>
              <w:bottom w:val="single" w:sz="4" w:space="0" w:color="B6DFE0" w:themeColor="background1" w:themeTint="66"/>
            </w:tcBorders>
            <w:shd w:val="clear" w:color="auto" w:fill="auto"/>
          </w:tcPr>
          <w:p w14:paraId="2CCC2663" w14:textId="15E60C5A" w:rsidR="008F1966" w:rsidRPr="007C7DA6" w:rsidRDefault="008F1966" w:rsidP="008F1966">
            <w:pPr>
              <w:pStyle w:val="TableText"/>
            </w:pPr>
            <w:r w:rsidRPr="00075E18">
              <w:t>TBD</w:t>
            </w:r>
          </w:p>
        </w:tc>
      </w:tr>
      <w:tr w:rsidR="008F1966" w14:paraId="3859E64D"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4DFF3FD8" w14:textId="522F914B" w:rsidR="008F1966" w:rsidRDefault="008F1966" w:rsidP="008F1966">
            <w:pPr>
              <w:pStyle w:val="TableText"/>
              <w:rPr>
                <w:lang w:eastAsia="en-US"/>
              </w:rPr>
            </w:pPr>
            <w:r w:rsidRPr="00075E18">
              <w:t>49</w:t>
            </w:r>
          </w:p>
        </w:tc>
        <w:tc>
          <w:tcPr>
            <w:tcW w:w="3828" w:type="dxa"/>
            <w:tcBorders>
              <w:top w:val="single" w:sz="4" w:space="0" w:color="B6DFE0" w:themeColor="background1" w:themeTint="66"/>
              <w:bottom w:val="single" w:sz="4" w:space="0" w:color="B6DFE0" w:themeColor="background1" w:themeTint="66"/>
            </w:tcBorders>
            <w:shd w:val="clear" w:color="auto" w:fill="auto"/>
          </w:tcPr>
          <w:p w14:paraId="544124F9" w14:textId="5E662636" w:rsidR="008F1966" w:rsidRDefault="008F1966" w:rsidP="008F1966">
            <w:pPr>
              <w:pStyle w:val="TableText"/>
              <w:rPr>
                <w:lang w:eastAsia="en-US"/>
              </w:rPr>
            </w:pPr>
            <w:r w:rsidRPr="00075E18">
              <w:t>Count of participants experiencing any stigma or discrimination in relation to their sexual orientation in the past 12 months and more than 12 months ago among all survey participants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623446B0" w14:textId="6F268428" w:rsidR="008F1966" w:rsidRDefault="008F1966" w:rsidP="008F1966">
            <w:pPr>
              <w:pStyle w:val="TableText"/>
              <w:rPr>
                <w:lang w:eastAsia="en-US"/>
              </w:rPr>
            </w:pPr>
            <w:r w:rsidRPr="00075E18">
              <w:t>Stigma Index, SPOTS</w:t>
            </w:r>
          </w:p>
        </w:tc>
        <w:tc>
          <w:tcPr>
            <w:tcW w:w="1701" w:type="dxa"/>
            <w:tcBorders>
              <w:top w:val="single" w:sz="4" w:space="0" w:color="B6DFE0" w:themeColor="background1" w:themeTint="66"/>
              <w:bottom w:val="single" w:sz="4" w:space="0" w:color="B6DFE0" w:themeColor="background1" w:themeTint="66"/>
            </w:tcBorders>
            <w:shd w:val="clear" w:color="auto" w:fill="auto"/>
          </w:tcPr>
          <w:p w14:paraId="0A88ACCD" w14:textId="723E7602" w:rsidR="008F1966" w:rsidRDefault="008F1966" w:rsidP="008F1966">
            <w:pPr>
              <w:pStyle w:val="TableText"/>
              <w:rPr>
                <w:lang w:eastAsia="en-US"/>
              </w:rPr>
            </w:pPr>
            <w:r w:rsidRPr="00075E18">
              <w:t>TBD</w:t>
            </w:r>
          </w:p>
        </w:tc>
      </w:tr>
      <w:tr w:rsidR="008F1966" w14:paraId="1E94CF12"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6BE4E9CB" w14:textId="41256D6A" w:rsidR="008F1966" w:rsidRDefault="008F1966" w:rsidP="008F1966">
            <w:pPr>
              <w:pStyle w:val="TableText"/>
              <w:rPr>
                <w:lang w:eastAsia="en-US"/>
              </w:rPr>
            </w:pPr>
            <w:r w:rsidRPr="00075E18">
              <w:t>50</w:t>
            </w:r>
          </w:p>
        </w:tc>
        <w:tc>
          <w:tcPr>
            <w:tcW w:w="3828" w:type="dxa"/>
            <w:tcBorders>
              <w:top w:val="single" w:sz="4" w:space="0" w:color="B6DFE0" w:themeColor="background1" w:themeTint="66"/>
              <w:bottom w:val="single" w:sz="4" w:space="0" w:color="B6DFE0" w:themeColor="background1" w:themeTint="66"/>
            </w:tcBorders>
            <w:shd w:val="clear" w:color="auto" w:fill="auto"/>
          </w:tcPr>
          <w:p w14:paraId="47E9F812" w14:textId="52D82E4E" w:rsidR="008F1966" w:rsidRDefault="008F1966" w:rsidP="008F1966">
            <w:pPr>
              <w:pStyle w:val="TableText"/>
              <w:rPr>
                <w:lang w:eastAsia="en-US"/>
              </w:rPr>
            </w:pPr>
            <w:r w:rsidRPr="00075E18">
              <w:t>Count of participants experiencing any stigma or discrimination in relation to their workplace, or experiencing employment change or employment refusal, in the past 12 months among all survey participants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75DEB6F5" w14:textId="116D9607" w:rsidR="008F1966" w:rsidRDefault="008F1966" w:rsidP="008F1966">
            <w:pPr>
              <w:pStyle w:val="TableText"/>
              <w:rPr>
                <w:lang w:eastAsia="en-US"/>
              </w:rPr>
            </w:pPr>
            <w:r w:rsidRPr="00075E18">
              <w:t xml:space="preserve">Stigma Index, SPOTS </w:t>
            </w:r>
          </w:p>
        </w:tc>
        <w:tc>
          <w:tcPr>
            <w:tcW w:w="1701" w:type="dxa"/>
            <w:tcBorders>
              <w:top w:val="single" w:sz="4" w:space="0" w:color="B6DFE0" w:themeColor="background1" w:themeTint="66"/>
              <w:bottom w:val="single" w:sz="4" w:space="0" w:color="B6DFE0" w:themeColor="background1" w:themeTint="66"/>
            </w:tcBorders>
            <w:shd w:val="clear" w:color="auto" w:fill="auto"/>
          </w:tcPr>
          <w:p w14:paraId="7C1DCED5" w14:textId="7C9C9D3B" w:rsidR="008F1966" w:rsidRDefault="008F1966" w:rsidP="008F1966">
            <w:pPr>
              <w:pStyle w:val="TableText"/>
              <w:rPr>
                <w:lang w:eastAsia="en-US"/>
              </w:rPr>
            </w:pPr>
            <w:r w:rsidRPr="00075E18">
              <w:t>TBD</w:t>
            </w:r>
          </w:p>
        </w:tc>
      </w:tr>
      <w:tr w:rsidR="008F1966" w:rsidRPr="00D5386D" w14:paraId="420A7A79"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4DD8AB99" w14:textId="4AE9F2DC" w:rsidR="008F1966" w:rsidRPr="00D5386D" w:rsidRDefault="008F1966" w:rsidP="008F1966">
            <w:pPr>
              <w:pStyle w:val="TableText"/>
            </w:pPr>
            <w:r w:rsidRPr="00075E18">
              <w:t>51</w:t>
            </w:r>
          </w:p>
        </w:tc>
        <w:tc>
          <w:tcPr>
            <w:tcW w:w="3828" w:type="dxa"/>
            <w:tcBorders>
              <w:top w:val="single" w:sz="4" w:space="0" w:color="B6DFE0" w:themeColor="background1" w:themeTint="66"/>
              <w:bottom w:val="single" w:sz="4" w:space="0" w:color="B6DFE0" w:themeColor="background1" w:themeTint="66"/>
            </w:tcBorders>
            <w:shd w:val="clear" w:color="auto" w:fill="auto"/>
          </w:tcPr>
          <w:p w14:paraId="0C3BE00E" w14:textId="5F2B19A4" w:rsidR="008F1966" w:rsidRPr="00D5386D" w:rsidRDefault="008F1966" w:rsidP="008F1966">
            <w:pPr>
              <w:pStyle w:val="TableText"/>
            </w:pPr>
            <w:r w:rsidRPr="00075E18">
              <w:t>Count of general population expressing stigma or discrimination towards PLHIV among all survey participants</w:t>
            </w:r>
          </w:p>
        </w:tc>
        <w:tc>
          <w:tcPr>
            <w:tcW w:w="1984" w:type="dxa"/>
            <w:tcBorders>
              <w:top w:val="single" w:sz="4" w:space="0" w:color="B6DFE0" w:themeColor="background1" w:themeTint="66"/>
              <w:bottom w:val="single" w:sz="4" w:space="0" w:color="B6DFE0" w:themeColor="background1" w:themeTint="66"/>
            </w:tcBorders>
            <w:shd w:val="clear" w:color="auto" w:fill="auto"/>
          </w:tcPr>
          <w:p w14:paraId="700F39E5" w14:textId="20BE5F8F" w:rsidR="008F1966" w:rsidRPr="00D5386D" w:rsidRDefault="008F1966" w:rsidP="008F1966">
            <w:pPr>
              <w:pStyle w:val="TableText"/>
            </w:pPr>
            <w:r w:rsidRPr="008F1966">
              <w:t>Verian  Survey</w:t>
            </w:r>
            <w:r w:rsidRPr="008F1966">
              <w:rPr>
                <w:rStyle w:val="FootnoteReference"/>
                <w:rFonts w:cs="Segoe UI"/>
                <w:sz w:val="22"/>
                <w:szCs w:val="22"/>
              </w:rPr>
              <w:footnoteReference w:id="9"/>
            </w:r>
          </w:p>
        </w:tc>
        <w:tc>
          <w:tcPr>
            <w:tcW w:w="1701" w:type="dxa"/>
            <w:tcBorders>
              <w:top w:val="single" w:sz="4" w:space="0" w:color="B6DFE0" w:themeColor="background1" w:themeTint="66"/>
              <w:bottom w:val="single" w:sz="4" w:space="0" w:color="B6DFE0" w:themeColor="background1" w:themeTint="66"/>
            </w:tcBorders>
            <w:shd w:val="clear" w:color="auto" w:fill="auto"/>
          </w:tcPr>
          <w:p w14:paraId="132D0AF8" w14:textId="196EB9A1" w:rsidR="008F1966" w:rsidRPr="00D5386D" w:rsidRDefault="008F1966" w:rsidP="008F1966">
            <w:pPr>
              <w:pStyle w:val="TableText"/>
            </w:pPr>
            <w:r w:rsidRPr="00075E18">
              <w:t>TBD</w:t>
            </w:r>
          </w:p>
        </w:tc>
      </w:tr>
      <w:tr w:rsidR="008F1966" w:rsidRPr="00D5386D" w14:paraId="42D5819B" w14:textId="77777777" w:rsidTr="00ED7D05">
        <w:trPr>
          <w:cantSplit/>
        </w:trPr>
        <w:tc>
          <w:tcPr>
            <w:tcW w:w="567" w:type="dxa"/>
            <w:tcBorders>
              <w:top w:val="single" w:sz="4" w:space="0" w:color="B6DFE0" w:themeColor="background1" w:themeTint="66"/>
              <w:bottom w:val="single" w:sz="4" w:space="0" w:color="B6DFE0" w:themeColor="background1" w:themeTint="66"/>
            </w:tcBorders>
            <w:shd w:val="clear" w:color="auto" w:fill="auto"/>
          </w:tcPr>
          <w:p w14:paraId="27095E82" w14:textId="2D2F147B" w:rsidR="008F1966" w:rsidRPr="00D5386D" w:rsidRDefault="008F1966" w:rsidP="008F1966">
            <w:pPr>
              <w:pStyle w:val="TableText"/>
            </w:pPr>
            <w:r w:rsidRPr="00075E18">
              <w:t>52</w:t>
            </w:r>
          </w:p>
        </w:tc>
        <w:tc>
          <w:tcPr>
            <w:tcW w:w="3828" w:type="dxa"/>
            <w:tcBorders>
              <w:top w:val="single" w:sz="4" w:space="0" w:color="B6DFE0" w:themeColor="background1" w:themeTint="66"/>
              <w:bottom w:val="single" w:sz="4" w:space="0" w:color="B6DFE0" w:themeColor="background1" w:themeTint="66"/>
            </w:tcBorders>
            <w:shd w:val="clear" w:color="auto" w:fill="auto"/>
          </w:tcPr>
          <w:p w14:paraId="2D7B5FF1" w14:textId="3F78FE6A" w:rsidR="008F1966" w:rsidRPr="00D5386D" w:rsidRDefault="008F1966" w:rsidP="008F1966">
            <w:pPr>
              <w:pStyle w:val="TableText"/>
            </w:pPr>
            <w:r w:rsidRPr="00075E18">
              <w:t xml:space="preserve">Survey participants with an understanding of Undetectable = Untransmittable (U=U) among all survey participants </w:t>
            </w:r>
          </w:p>
        </w:tc>
        <w:tc>
          <w:tcPr>
            <w:tcW w:w="1984" w:type="dxa"/>
            <w:tcBorders>
              <w:top w:val="single" w:sz="4" w:space="0" w:color="B6DFE0" w:themeColor="background1" w:themeTint="66"/>
              <w:bottom w:val="single" w:sz="4" w:space="0" w:color="B6DFE0" w:themeColor="background1" w:themeTint="66"/>
            </w:tcBorders>
            <w:shd w:val="clear" w:color="auto" w:fill="auto"/>
          </w:tcPr>
          <w:p w14:paraId="711C7BA9" w14:textId="65AFC538" w:rsidR="008F1966" w:rsidRPr="00D5386D" w:rsidRDefault="008F1966" w:rsidP="008F1966">
            <w:pPr>
              <w:pStyle w:val="TableText"/>
            </w:pPr>
            <w:r w:rsidRPr="00075E18">
              <w:t xml:space="preserve">Verian Survey </w:t>
            </w:r>
          </w:p>
        </w:tc>
        <w:tc>
          <w:tcPr>
            <w:tcW w:w="1701" w:type="dxa"/>
            <w:tcBorders>
              <w:top w:val="single" w:sz="4" w:space="0" w:color="B6DFE0" w:themeColor="background1" w:themeTint="66"/>
              <w:bottom w:val="single" w:sz="4" w:space="0" w:color="B6DFE0" w:themeColor="background1" w:themeTint="66"/>
            </w:tcBorders>
            <w:shd w:val="clear" w:color="auto" w:fill="auto"/>
          </w:tcPr>
          <w:p w14:paraId="6CC0FDCD" w14:textId="3143BACC" w:rsidR="008F1966" w:rsidRPr="00D5386D" w:rsidRDefault="008F1966" w:rsidP="008F1966">
            <w:pPr>
              <w:pStyle w:val="TableText"/>
            </w:pPr>
            <w:r w:rsidRPr="00075E18">
              <w:t>TBD</w:t>
            </w:r>
          </w:p>
        </w:tc>
      </w:tr>
    </w:tbl>
    <w:p w14:paraId="42B25D0D" w14:textId="4FA89590" w:rsidR="008F1966" w:rsidRDefault="008F1966" w:rsidP="008F1966"/>
    <w:p w14:paraId="117E86FD" w14:textId="3E0D4AF0" w:rsidR="008F1966" w:rsidRDefault="008F1966" w:rsidP="008F1966"/>
    <w:p w14:paraId="617C55CC" w14:textId="77777777" w:rsidR="009F5548" w:rsidRPr="00D545F2" w:rsidRDefault="009F5548" w:rsidP="009F5548">
      <w:pPr>
        <w:pStyle w:val="Heading2"/>
      </w:pPr>
      <w:bookmarkStart w:id="21" w:name="_Toc161729446"/>
      <w:bookmarkStart w:id="22" w:name="_Toc166505770"/>
      <w:r w:rsidRPr="00D545F2">
        <w:lastRenderedPageBreak/>
        <w:t>Monitoring Goal 5: Increased equity in relation to all HIV goals and objectives</w:t>
      </w:r>
      <w:bookmarkEnd w:id="21"/>
      <w:bookmarkEnd w:id="22"/>
    </w:p>
    <w:p w14:paraId="79F451F7" w14:textId="77777777" w:rsidR="009F5548" w:rsidRPr="00685650" w:rsidRDefault="009F5548" w:rsidP="009F5548">
      <w:pPr>
        <w:spacing w:before="240"/>
        <w:rPr>
          <w:rFonts w:cs="Segoe UI"/>
          <w:color w:val="000000"/>
          <w:szCs w:val="22"/>
        </w:rPr>
      </w:pPr>
      <w:r w:rsidRPr="00685650">
        <w:rPr>
          <w:rFonts w:cs="Segoe UI"/>
          <w:color w:val="000000"/>
          <w:szCs w:val="22"/>
        </w:rPr>
        <w:t xml:space="preserve">Where possible, disaggregate all indicators by </w:t>
      </w:r>
      <w:r>
        <w:rPr>
          <w:rFonts w:cs="Segoe UI"/>
          <w:color w:val="000000"/>
          <w:szCs w:val="22"/>
        </w:rPr>
        <w:t xml:space="preserve">sexual identity/behaviour, </w:t>
      </w:r>
      <w:r w:rsidRPr="00685650">
        <w:rPr>
          <w:rFonts w:cs="Segoe UI"/>
          <w:color w:val="000000"/>
          <w:szCs w:val="22"/>
        </w:rPr>
        <w:t>age, gender, ethnicity, deprivation, disability, rurality</w:t>
      </w:r>
      <w:r>
        <w:rPr>
          <w:rFonts w:cs="Segoe UI"/>
          <w:color w:val="000000"/>
          <w:szCs w:val="22"/>
        </w:rPr>
        <w:t xml:space="preserve"> and</w:t>
      </w:r>
      <w:r w:rsidRPr="00685650">
        <w:rPr>
          <w:rFonts w:cs="Segoe UI"/>
          <w:color w:val="000000"/>
          <w:szCs w:val="22"/>
        </w:rPr>
        <w:t xml:space="preserve"> refugee/migrant status. </w:t>
      </w:r>
    </w:p>
    <w:p w14:paraId="496C3552" w14:textId="77777777" w:rsidR="009F5548" w:rsidRPr="009F5548" w:rsidRDefault="009F5548" w:rsidP="009F5548"/>
    <w:p w14:paraId="09DDDF89" w14:textId="77777777" w:rsidR="00F5778C" w:rsidRPr="009220F3" w:rsidRDefault="00F5778C" w:rsidP="00E620CE"/>
    <w:sectPr w:rsidR="00F5778C" w:rsidRPr="009220F3" w:rsidSect="009F5548">
      <w:footerReference w:type="even" r:id="rId22"/>
      <w:pgSz w:w="11907" w:h="16834"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C712" w14:textId="77777777" w:rsidR="00B25B36" w:rsidRDefault="00B25B36">
      <w:r>
        <w:separator/>
      </w:r>
    </w:p>
    <w:p w14:paraId="6D7EECE1" w14:textId="77777777" w:rsidR="00B25B36" w:rsidRDefault="00B25B36"/>
  </w:endnote>
  <w:endnote w:type="continuationSeparator" w:id="0">
    <w:p w14:paraId="2ABDFBBB" w14:textId="77777777" w:rsidR="00B25B36" w:rsidRDefault="00B25B36">
      <w:r>
        <w:continuationSeparator/>
      </w:r>
    </w:p>
    <w:p w14:paraId="556F028F" w14:textId="77777777" w:rsidR="00B25B36" w:rsidRDefault="00B25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ira Sans SemiBold">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B" w14:textId="55E139D4" w:rsidR="009F5548" w:rsidRPr="005A79E5" w:rsidRDefault="009F5548" w:rsidP="00CC6EA4">
    <w:pPr>
      <w:pStyle w:val="Footer"/>
      <w:pBdr>
        <w:bottom w:val="single" w:sz="4" w:space="1" w:color="auto"/>
      </w:pBdr>
      <w:tabs>
        <w:tab w:val="right" w:pos="9639"/>
      </w:tabs>
      <w:rPr>
        <w:sz w:val="2"/>
        <w:szCs w:val="2"/>
      </w:rPr>
    </w:pPr>
    <w:r w:rsidRPr="005718A6">
      <w:t>Released 20</w:t>
    </w:r>
    <w:r>
      <w:t>24</w:t>
    </w:r>
    <w:r w:rsidRPr="005718A6">
      <w:tab/>
    </w:r>
    <w:hyperlink r:id="rId1" w:history="1">
      <w:r w:rsidRPr="00F76CB4">
        <w:rPr>
          <w:rStyle w:val="Hyperlink"/>
        </w:rPr>
        <w:t>health.govt.nz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C" w14:textId="77777777" w:rsidR="009F5548" w:rsidRDefault="009F5548"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9D" w14:textId="77777777" w:rsidR="009F5548" w:rsidRDefault="009F5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080"/>
      <w:gridCol w:w="992"/>
    </w:tblGrid>
    <w:tr w:rsidR="009F5548" w14:paraId="09DDDFB5" w14:textId="77777777" w:rsidTr="00852C5D">
      <w:trPr>
        <w:cantSplit/>
      </w:trPr>
      <w:tc>
        <w:tcPr>
          <w:tcW w:w="675" w:type="dxa"/>
          <w:vAlign w:val="center"/>
        </w:tcPr>
        <w:p w14:paraId="09DDDFB2" w14:textId="77777777" w:rsidR="009F5548" w:rsidRPr="00931466" w:rsidRDefault="009F5548" w:rsidP="009F5548">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09DDDFB3" w14:textId="77777777" w:rsidR="009F5548" w:rsidRDefault="009F5548" w:rsidP="009F5548">
          <w:pPr>
            <w:pStyle w:val="RectoFooter"/>
            <w:ind w:left="-108"/>
          </w:pPr>
          <w:r>
            <w:t>[title]: [subhead]</w:t>
          </w:r>
        </w:p>
      </w:tc>
      <w:tc>
        <w:tcPr>
          <w:tcW w:w="992" w:type="dxa"/>
          <w:vAlign w:val="center"/>
        </w:tcPr>
        <w:p w14:paraId="09DDDFB4" w14:textId="77777777" w:rsidR="009F5548" w:rsidRDefault="009F5548" w:rsidP="009F5548">
          <w:pPr>
            <w:pStyle w:val="RectoFooter"/>
            <w:ind w:left="-108"/>
          </w:pPr>
          <w:r>
            <w:rPr>
              <w:noProof/>
              <w:lang w:eastAsia="en-NZ"/>
            </w:rPr>
            <w:drawing>
              <wp:inline distT="0" distB="0" distL="0" distR="0" wp14:anchorId="09DDDFD9" wp14:editId="361D6991">
                <wp:extent cx="373711" cy="414082"/>
                <wp:effectExtent l="0" t="0" r="7620" b="508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B6" w14:textId="77777777" w:rsidR="009F5548" w:rsidRPr="00571223" w:rsidRDefault="009F5548"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1134"/>
      <w:gridCol w:w="6946"/>
      <w:gridCol w:w="709"/>
    </w:tblGrid>
    <w:tr w:rsidR="009F5548" w14:paraId="09DDDFBA" w14:textId="77777777" w:rsidTr="009732B2">
      <w:trPr>
        <w:cantSplit/>
      </w:trPr>
      <w:tc>
        <w:tcPr>
          <w:tcW w:w="1134" w:type="dxa"/>
          <w:vAlign w:val="center"/>
        </w:tcPr>
        <w:p w14:paraId="09DDDFB7" w14:textId="77777777" w:rsidR="009F5548" w:rsidRDefault="009F5548" w:rsidP="00120C4C">
          <w:pPr>
            <w:pStyle w:val="RectoFooter"/>
            <w:spacing w:before="120"/>
            <w:jc w:val="left"/>
          </w:pPr>
          <w:r>
            <w:rPr>
              <w:noProof/>
              <w:lang w:eastAsia="en-NZ"/>
            </w:rPr>
            <w:drawing>
              <wp:inline distT="0" distB="0" distL="0" distR="0" wp14:anchorId="09DDDFDB" wp14:editId="0A45E2E0">
                <wp:extent cx="548640" cy="353145"/>
                <wp:effectExtent l="0" t="0" r="3810" b="889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vAlign w:val="center"/>
        </w:tcPr>
        <w:p w14:paraId="09DDDFB8" w14:textId="54382138" w:rsidR="009F5548" w:rsidRDefault="009F5548" w:rsidP="00120C4C">
          <w:pPr>
            <w:pStyle w:val="RectoFooter"/>
            <w:spacing w:before="120"/>
            <w:jc w:val="left"/>
          </w:pPr>
          <w:r w:rsidRPr="009F5548">
            <w:t>HIV Monitoring Plan: Measuring progress against the National HIV Action Plan for Aotearoa New Zealand 2023–2030</w:t>
          </w:r>
        </w:p>
      </w:tc>
      <w:tc>
        <w:tcPr>
          <w:tcW w:w="709" w:type="dxa"/>
          <w:vAlign w:val="center"/>
        </w:tcPr>
        <w:p w14:paraId="09DDDFB9" w14:textId="77777777" w:rsidR="009F5548" w:rsidRPr="00931466" w:rsidRDefault="009F5548"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09DDDFBB" w14:textId="77777777" w:rsidR="009F5548" w:rsidRPr="00581EB8" w:rsidRDefault="009F5548"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7938"/>
      <w:gridCol w:w="1134"/>
    </w:tblGrid>
    <w:tr w:rsidR="009F5548" w14:paraId="36C270FD" w14:textId="77777777" w:rsidTr="009F5548">
      <w:trPr>
        <w:cantSplit/>
      </w:trPr>
      <w:tc>
        <w:tcPr>
          <w:tcW w:w="675" w:type="dxa"/>
          <w:vAlign w:val="center"/>
        </w:tcPr>
        <w:p w14:paraId="5D2A0922" w14:textId="77777777" w:rsidR="009F5548" w:rsidRPr="00931466" w:rsidRDefault="009F5548" w:rsidP="009F5548">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7938" w:type="dxa"/>
          <w:vAlign w:val="center"/>
        </w:tcPr>
        <w:p w14:paraId="30AD56F6" w14:textId="4B099454" w:rsidR="009F5548" w:rsidRDefault="009F5548" w:rsidP="009F5548">
          <w:pPr>
            <w:pStyle w:val="RectoFooter"/>
            <w:spacing w:before="120"/>
            <w:ind w:left="-108"/>
          </w:pPr>
          <w:r w:rsidRPr="009F5548">
            <w:t xml:space="preserve">HIV Monitoring Plan: Measuring progress against the National HIV Action Plan for </w:t>
          </w:r>
          <w:r>
            <w:br/>
          </w:r>
          <w:r w:rsidRPr="009F5548">
            <w:t>Aotearoa New Zealand 2023–2030</w:t>
          </w:r>
        </w:p>
      </w:tc>
      <w:tc>
        <w:tcPr>
          <w:tcW w:w="1134" w:type="dxa"/>
          <w:vAlign w:val="center"/>
        </w:tcPr>
        <w:p w14:paraId="04EDEDA4" w14:textId="77777777" w:rsidR="009F5548" w:rsidRDefault="009F5548" w:rsidP="009F5548">
          <w:pPr>
            <w:pStyle w:val="RectoFooter"/>
            <w:spacing w:before="120"/>
            <w:ind w:left="-108"/>
          </w:pPr>
          <w:r>
            <w:rPr>
              <w:noProof/>
              <w:lang w:eastAsia="en-NZ"/>
            </w:rPr>
            <w:drawing>
              <wp:inline distT="0" distB="0" distL="0" distR="0" wp14:anchorId="5C756D87" wp14:editId="2167B060">
                <wp:extent cx="548640" cy="353145"/>
                <wp:effectExtent l="0" t="0" r="3810" b="889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BC" w14:textId="77777777" w:rsidR="009F5548" w:rsidRPr="00571223" w:rsidRDefault="009F5548"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7938"/>
      <w:gridCol w:w="1134"/>
    </w:tblGrid>
    <w:tr w:rsidR="009F5548" w14:paraId="44AD3242" w14:textId="77777777" w:rsidTr="009F5548">
      <w:trPr>
        <w:cantSplit/>
      </w:trPr>
      <w:tc>
        <w:tcPr>
          <w:tcW w:w="675" w:type="dxa"/>
          <w:vAlign w:val="center"/>
        </w:tcPr>
        <w:p w14:paraId="2DA14B97" w14:textId="77777777" w:rsidR="009F5548" w:rsidRPr="00931466" w:rsidRDefault="009F5548" w:rsidP="009F5548">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7938" w:type="dxa"/>
          <w:vAlign w:val="center"/>
        </w:tcPr>
        <w:p w14:paraId="1FDDA099" w14:textId="6D7A30AE" w:rsidR="009F5548" w:rsidRDefault="009F5548" w:rsidP="009F5548">
          <w:pPr>
            <w:pStyle w:val="RectoFooter"/>
            <w:spacing w:before="120"/>
            <w:ind w:left="-108"/>
          </w:pPr>
          <w:r w:rsidRPr="009F5548">
            <w:t xml:space="preserve">HIV Monitoring Plan: Measuring progress against the National HIV Action Plan for </w:t>
          </w:r>
          <w:r>
            <w:br/>
          </w:r>
          <w:r w:rsidRPr="009F5548">
            <w:t>Aotearoa New Zealand 2023–2030</w:t>
          </w:r>
        </w:p>
      </w:tc>
      <w:tc>
        <w:tcPr>
          <w:tcW w:w="1134" w:type="dxa"/>
          <w:vAlign w:val="center"/>
        </w:tcPr>
        <w:p w14:paraId="1466BEAA" w14:textId="77777777" w:rsidR="009F5548" w:rsidRDefault="009F5548" w:rsidP="009F5548">
          <w:pPr>
            <w:pStyle w:val="RectoFooter"/>
            <w:spacing w:before="120"/>
            <w:ind w:left="-108"/>
          </w:pPr>
          <w:r>
            <w:rPr>
              <w:noProof/>
              <w:lang w:eastAsia="en-NZ"/>
            </w:rPr>
            <w:drawing>
              <wp:inline distT="0" distB="0" distL="0" distR="0" wp14:anchorId="436DF826" wp14:editId="21E61E68">
                <wp:extent cx="548640" cy="353145"/>
                <wp:effectExtent l="0" t="0" r="3810" b="889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r="90430"/>
                        <a:stretch/>
                      </pic:blipFill>
                      <pic:spPr bwMode="auto">
                        <a:xfrm>
                          <a:off x="0" y="0"/>
                          <a:ext cx="548508" cy="3530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DDDFC1" w14:textId="77777777" w:rsidR="009F5548" w:rsidRPr="00571223" w:rsidRDefault="009F5548" w:rsidP="00571223">
    <w:pPr>
      <w:pStyle w:val="Verso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C1CB" w14:textId="77777777" w:rsidR="00B25B36" w:rsidRPr="00A26E6B" w:rsidRDefault="00B25B36" w:rsidP="00A26E6B"/>
  </w:footnote>
  <w:footnote w:type="continuationSeparator" w:id="0">
    <w:p w14:paraId="668A932B" w14:textId="77777777" w:rsidR="00B25B36" w:rsidRDefault="00B25B36">
      <w:r>
        <w:continuationSeparator/>
      </w:r>
    </w:p>
    <w:p w14:paraId="6D3CD7C6" w14:textId="77777777" w:rsidR="00B25B36" w:rsidRDefault="00B25B36"/>
  </w:footnote>
  <w:footnote w:id="1">
    <w:p w14:paraId="240EE7D7" w14:textId="77777777" w:rsidR="009F5548" w:rsidRDefault="009F5548" w:rsidP="009F5548">
      <w:pPr>
        <w:pStyle w:val="FootnoteText"/>
      </w:pPr>
      <w:r>
        <w:rPr>
          <w:rStyle w:val="FootnoteReference"/>
        </w:rPr>
        <w:footnoteRef/>
      </w:r>
      <w:r>
        <w:t xml:space="preserve"> The 2010 baseline for locally acquired HIV infections was 85 cases.</w:t>
      </w:r>
    </w:p>
  </w:footnote>
  <w:footnote w:id="2">
    <w:p w14:paraId="2CF96F49" w14:textId="77777777" w:rsidR="009F5548" w:rsidRPr="005D7145" w:rsidRDefault="009F5548" w:rsidP="009F5548">
      <w:pPr>
        <w:pStyle w:val="FootnoteText"/>
        <w:rPr>
          <w:rFonts w:cs="Segoe UI"/>
        </w:rPr>
      </w:pPr>
      <w:r w:rsidRPr="005D7145">
        <w:rPr>
          <w:rStyle w:val="FootnoteReference"/>
          <w:rFonts w:cs="Segoe UI"/>
        </w:rPr>
        <w:footnoteRef/>
      </w:r>
      <w:r w:rsidRPr="005D7145">
        <w:rPr>
          <w:rFonts w:cs="Segoe UI"/>
        </w:rPr>
        <w:t xml:space="preserve"> The 2010 baseline for locally acquired HIV infections was 85 cases</w:t>
      </w:r>
      <w:r>
        <w:rPr>
          <w:rFonts w:cs="Segoe UI"/>
        </w:rPr>
        <w:t>.</w:t>
      </w:r>
    </w:p>
  </w:footnote>
  <w:footnote w:id="3">
    <w:p w14:paraId="2FC7D5DF" w14:textId="77777777" w:rsidR="00ED472A" w:rsidRDefault="00ED472A" w:rsidP="00ED472A">
      <w:pPr>
        <w:pStyle w:val="FootnoteText"/>
      </w:pPr>
      <w:r w:rsidRPr="005D7145">
        <w:rPr>
          <w:rStyle w:val="FootnoteReference"/>
          <w:rFonts w:cs="Segoe UI"/>
        </w:rPr>
        <w:footnoteRef/>
      </w:r>
      <w:r w:rsidRPr="005D7145">
        <w:rPr>
          <w:rFonts w:cs="Segoe UI"/>
        </w:rPr>
        <w:t xml:space="preserve"> A viral load of less than 200 copies/mL means there is </w:t>
      </w:r>
      <w:r>
        <w:rPr>
          <w:rFonts w:cs="Segoe UI"/>
        </w:rPr>
        <w:t>no</w:t>
      </w:r>
      <w:r w:rsidRPr="005D7145">
        <w:rPr>
          <w:rFonts w:cs="Segoe UI"/>
        </w:rPr>
        <w:t xml:space="preserve"> risk of HIV transmission to sexual partners.</w:t>
      </w:r>
      <w:r>
        <w:t xml:space="preserve"> </w:t>
      </w:r>
    </w:p>
  </w:footnote>
  <w:footnote w:id="4">
    <w:p w14:paraId="58026B6E" w14:textId="77777777" w:rsidR="008F1966" w:rsidRDefault="008F1966" w:rsidP="008F1966">
      <w:pPr>
        <w:pStyle w:val="FootnoteText"/>
      </w:pPr>
      <w:r>
        <w:rPr>
          <w:rStyle w:val="FootnoteReference"/>
        </w:rPr>
        <w:footnoteRef/>
      </w:r>
      <w:r>
        <w:t xml:space="preserve"> </w:t>
      </w:r>
      <w:r w:rsidRPr="009173CA">
        <w:rPr>
          <w:rFonts w:cs="Segoe UI"/>
        </w:rPr>
        <w:t xml:space="preserve">McAllister S, Iosua E, Hollingshead B, et al. 2022. Quality of Life in People Living with HIV in Aotearoa New Zealand: An exploratory cross-sectional study. </w:t>
      </w:r>
      <w:r w:rsidRPr="009173CA">
        <w:rPr>
          <w:rFonts w:cs="Segoe UI"/>
          <w:i/>
          <w:iCs/>
        </w:rPr>
        <w:t>AIDS Care</w:t>
      </w:r>
      <w:r w:rsidRPr="009173CA">
        <w:rPr>
          <w:rFonts w:cs="Segoe UI"/>
        </w:rPr>
        <w:t xml:space="preserve"> 35(10). 1518-25. DOI: 10.1080/09540121.2022.2082359 (accessed 6 March 2024).</w:t>
      </w:r>
    </w:p>
    <w:p w14:paraId="6FE04236" w14:textId="77777777" w:rsidR="008F1966" w:rsidRDefault="008F1966" w:rsidP="00ED472A">
      <w:pPr>
        <w:pStyle w:val="FootnoteText"/>
        <w:ind w:firstLine="0"/>
      </w:pPr>
      <w:r w:rsidRPr="00D560B5">
        <w:rPr>
          <w:rFonts w:cs="Segoe UI"/>
        </w:rPr>
        <w:t xml:space="preserve">The </w:t>
      </w:r>
      <w:r w:rsidRPr="00E4590C">
        <w:rPr>
          <w:rFonts w:cs="Segoe UI"/>
        </w:rPr>
        <w:t xml:space="preserve">Quality of </w:t>
      </w:r>
      <w:r>
        <w:rPr>
          <w:rFonts w:cs="Segoe UI"/>
        </w:rPr>
        <w:t>L</w:t>
      </w:r>
      <w:r w:rsidRPr="00E4590C">
        <w:rPr>
          <w:rFonts w:cs="Segoe UI"/>
        </w:rPr>
        <w:t xml:space="preserve">ife in </w:t>
      </w:r>
      <w:r>
        <w:rPr>
          <w:rFonts w:cs="Segoe UI"/>
        </w:rPr>
        <w:t>P</w:t>
      </w:r>
      <w:r w:rsidRPr="00E4590C">
        <w:rPr>
          <w:rFonts w:cs="Segoe UI"/>
        </w:rPr>
        <w:t xml:space="preserve">eople </w:t>
      </w:r>
      <w:r>
        <w:rPr>
          <w:rFonts w:cs="Segoe UI"/>
        </w:rPr>
        <w:t>L</w:t>
      </w:r>
      <w:r w:rsidRPr="00E4590C">
        <w:rPr>
          <w:rFonts w:cs="Segoe UI"/>
        </w:rPr>
        <w:t xml:space="preserve">iving with HIV in Aotearoa New Zealand: </w:t>
      </w:r>
      <w:r>
        <w:rPr>
          <w:rFonts w:cs="Segoe UI"/>
        </w:rPr>
        <w:t>A</w:t>
      </w:r>
      <w:r w:rsidRPr="00E4590C">
        <w:rPr>
          <w:rFonts w:cs="Segoe UI"/>
        </w:rPr>
        <w:t>n exploratory cross-sectional study (McAllister et al 2022)</w:t>
      </w:r>
      <w:r>
        <w:rPr>
          <w:rFonts w:cs="Segoe UI"/>
        </w:rPr>
        <w:t xml:space="preserve"> will provide data for indicator 30. H</w:t>
      </w:r>
      <w:r w:rsidRPr="0062239F">
        <w:rPr>
          <w:rFonts w:cs="Segoe UI"/>
        </w:rPr>
        <w:t>owever</w:t>
      </w:r>
      <w:r>
        <w:rPr>
          <w:rFonts w:cs="Segoe UI"/>
        </w:rPr>
        <w:t>,</w:t>
      </w:r>
      <w:r w:rsidRPr="0062239F">
        <w:rPr>
          <w:rFonts w:cs="Segoe UI"/>
        </w:rPr>
        <w:t xml:space="preserve"> </w:t>
      </w:r>
      <w:r>
        <w:rPr>
          <w:rFonts w:cs="Segoe UI"/>
        </w:rPr>
        <w:t xml:space="preserve">it will not be feasible to </w:t>
      </w:r>
      <w:r w:rsidRPr="0062239F">
        <w:rPr>
          <w:rFonts w:cs="Segoe UI"/>
        </w:rPr>
        <w:t>monitor th</w:t>
      </w:r>
      <w:r>
        <w:rPr>
          <w:rFonts w:cs="Segoe UI"/>
        </w:rPr>
        <w:t>is</w:t>
      </w:r>
      <w:r w:rsidRPr="0062239F">
        <w:rPr>
          <w:rFonts w:cs="Segoe UI"/>
        </w:rPr>
        <w:t xml:space="preserve"> indicator until a similar</w:t>
      </w:r>
      <w:r>
        <w:rPr>
          <w:rFonts w:cs="Segoe UI"/>
        </w:rPr>
        <w:t xml:space="preserve"> quality of life study using the PozQoL scale has been completed. </w:t>
      </w:r>
    </w:p>
  </w:footnote>
  <w:footnote w:id="5">
    <w:p w14:paraId="30DACA00" w14:textId="77777777" w:rsidR="008F1966" w:rsidRDefault="008F1966" w:rsidP="008F1966">
      <w:pPr>
        <w:pStyle w:val="FootnoteText"/>
      </w:pPr>
      <w:r>
        <w:rPr>
          <w:rStyle w:val="FootnoteReference"/>
        </w:rPr>
        <w:footnoteRef/>
      </w:r>
      <w:r>
        <w:t xml:space="preserve"> </w:t>
      </w:r>
      <w:r w:rsidRPr="00D560B5">
        <w:rPr>
          <w:rFonts w:cs="Segoe UI"/>
        </w:rPr>
        <w:t xml:space="preserve">The </w:t>
      </w:r>
      <w:r w:rsidRPr="0062239F">
        <w:rPr>
          <w:rFonts w:cs="Segoe UI"/>
        </w:rPr>
        <w:t xml:space="preserve">Aotearoa New Zealand People Living with HIV Stigma Index 2020 Report </w:t>
      </w:r>
      <w:r>
        <w:rPr>
          <w:rFonts w:cs="Segoe UI"/>
        </w:rPr>
        <w:t xml:space="preserve">and the </w:t>
      </w:r>
      <w:r w:rsidRPr="0062239F">
        <w:rPr>
          <w:rFonts w:cs="Segoe UI"/>
        </w:rPr>
        <w:t>Aotearoa New Zealand People Living with HIV Stigma Index</w:t>
      </w:r>
      <w:r>
        <w:rPr>
          <w:rFonts w:cs="Segoe UI"/>
        </w:rPr>
        <w:t xml:space="preserve"> Māori Participant Report 2021 </w:t>
      </w:r>
      <w:r w:rsidRPr="0062239F">
        <w:rPr>
          <w:rFonts w:cs="Segoe UI"/>
        </w:rPr>
        <w:t xml:space="preserve">will provide data for indicators </w:t>
      </w:r>
      <w:r>
        <w:rPr>
          <w:rFonts w:cs="Segoe UI"/>
        </w:rPr>
        <w:t>31–34.</w:t>
      </w:r>
      <w:r w:rsidRPr="0062239F">
        <w:rPr>
          <w:rFonts w:cs="Segoe UI"/>
        </w:rPr>
        <w:t xml:space="preserve"> </w:t>
      </w:r>
      <w:r>
        <w:rPr>
          <w:rFonts w:cs="Segoe UI"/>
        </w:rPr>
        <w:t>H</w:t>
      </w:r>
      <w:r w:rsidRPr="0062239F">
        <w:rPr>
          <w:rFonts w:cs="Segoe UI"/>
        </w:rPr>
        <w:t>owever</w:t>
      </w:r>
      <w:r>
        <w:rPr>
          <w:rFonts w:cs="Segoe UI"/>
        </w:rPr>
        <w:t>,</w:t>
      </w:r>
      <w:r w:rsidRPr="0062239F">
        <w:rPr>
          <w:rFonts w:cs="Segoe UI"/>
        </w:rPr>
        <w:t xml:space="preserve"> monitoring for these indicators will not be feasible until a similar </w:t>
      </w:r>
      <w:r>
        <w:rPr>
          <w:rFonts w:cs="Segoe UI"/>
        </w:rPr>
        <w:t>s</w:t>
      </w:r>
      <w:r w:rsidRPr="0062239F">
        <w:rPr>
          <w:rFonts w:cs="Segoe UI"/>
        </w:rPr>
        <w:t xml:space="preserve">tigma </w:t>
      </w:r>
      <w:r>
        <w:rPr>
          <w:rFonts w:cs="Segoe UI"/>
        </w:rPr>
        <w:t>i</w:t>
      </w:r>
      <w:r w:rsidRPr="0062239F">
        <w:rPr>
          <w:rFonts w:cs="Segoe UI"/>
        </w:rPr>
        <w:t>ndex has been repeated.</w:t>
      </w:r>
    </w:p>
  </w:footnote>
  <w:footnote w:id="6">
    <w:p w14:paraId="225AC73F" w14:textId="77777777" w:rsidR="00ED472A" w:rsidRPr="00676EC3" w:rsidRDefault="00ED472A" w:rsidP="00ED472A">
      <w:pPr>
        <w:pStyle w:val="FootnoteText"/>
        <w:rPr>
          <w:rFonts w:cs="Segoe UI"/>
        </w:rPr>
      </w:pPr>
      <w:r w:rsidRPr="00B37A19">
        <w:rPr>
          <w:rStyle w:val="FootnoteReference"/>
        </w:rPr>
        <w:footnoteRef/>
      </w:r>
      <w:r w:rsidRPr="00676EC3">
        <w:rPr>
          <w:rFonts w:cs="Segoe UI"/>
        </w:rPr>
        <w:t xml:space="preserve"> A viral load of less than 200 copies/mL means there is </w:t>
      </w:r>
      <w:r>
        <w:rPr>
          <w:rFonts w:cs="Segoe UI"/>
        </w:rPr>
        <w:t>no</w:t>
      </w:r>
      <w:r w:rsidRPr="00676EC3">
        <w:rPr>
          <w:rFonts w:cs="Segoe UI"/>
        </w:rPr>
        <w:t xml:space="preserve"> risk of HIV transmission to sexual partners.</w:t>
      </w:r>
    </w:p>
  </w:footnote>
  <w:footnote w:id="7">
    <w:p w14:paraId="549987DB" w14:textId="77777777" w:rsidR="008F1966" w:rsidRDefault="008F1966" w:rsidP="008F1966">
      <w:pPr>
        <w:pStyle w:val="FootnoteText"/>
      </w:pPr>
      <w:r>
        <w:rPr>
          <w:rStyle w:val="FootnoteReference"/>
        </w:rPr>
        <w:footnoteRef/>
      </w:r>
      <w:r>
        <w:t xml:space="preserve"> </w:t>
      </w:r>
      <w:r w:rsidRPr="00E4590C">
        <w:rPr>
          <w:rFonts w:cs="Segoe UI"/>
        </w:rPr>
        <w:t xml:space="preserve">The Quality of </w:t>
      </w:r>
      <w:r>
        <w:rPr>
          <w:rFonts w:cs="Segoe UI"/>
        </w:rPr>
        <w:t>L</w:t>
      </w:r>
      <w:r w:rsidRPr="00E4590C">
        <w:rPr>
          <w:rFonts w:cs="Segoe UI"/>
        </w:rPr>
        <w:t xml:space="preserve">ife in </w:t>
      </w:r>
      <w:r>
        <w:rPr>
          <w:rFonts w:cs="Segoe UI"/>
        </w:rPr>
        <w:t>P</w:t>
      </w:r>
      <w:r w:rsidRPr="00E4590C">
        <w:rPr>
          <w:rFonts w:cs="Segoe UI"/>
        </w:rPr>
        <w:t xml:space="preserve">eople </w:t>
      </w:r>
      <w:r>
        <w:rPr>
          <w:rFonts w:cs="Segoe UI"/>
        </w:rPr>
        <w:t>L</w:t>
      </w:r>
      <w:r w:rsidRPr="00E4590C">
        <w:rPr>
          <w:rFonts w:cs="Segoe UI"/>
        </w:rPr>
        <w:t xml:space="preserve">iving with HIV in Aotearoa New Zealand: </w:t>
      </w:r>
      <w:r>
        <w:rPr>
          <w:rFonts w:cs="Segoe UI"/>
        </w:rPr>
        <w:t>A</w:t>
      </w:r>
      <w:r w:rsidRPr="00E4590C">
        <w:rPr>
          <w:rFonts w:cs="Segoe UI"/>
        </w:rPr>
        <w:t>n exploratory cross-sectional study (McAllister et al 2022)</w:t>
      </w:r>
      <w:r>
        <w:rPr>
          <w:rFonts w:cs="Segoe UI"/>
        </w:rPr>
        <w:t xml:space="preserve"> will provide data for indicators 42–46. H</w:t>
      </w:r>
      <w:r w:rsidRPr="0062239F">
        <w:rPr>
          <w:rFonts w:cs="Segoe UI"/>
        </w:rPr>
        <w:t>owever</w:t>
      </w:r>
      <w:r>
        <w:rPr>
          <w:rFonts w:cs="Segoe UI"/>
        </w:rPr>
        <w:t>,</w:t>
      </w:r>
      <w:r w:rsidRPr="0062239F">
        <w:rPr>
          <w:rFonts w:cs="Segoe UI"/>
        </w:rPr>
        <w:t xml:space="preserve"> </w:t>
      </w:r>
      <w:r>
        <w:rPr>
          <w:rFonts w:cs="Segoe UI"/>
        </w:rPr>
        <w:t xml:space="preserve">it </w:t>
      </w:r>
      <w:r w:rsidRPr="0062239F">
        <w:rPr>
          <w:rFonts w:cs="Segoe UI"/>
        </w:rPr>
        <w:t xml:space="preserve">will not be feasible </w:t>
      </w:r>
      <w:r>
        <w:rPr>
          <w:rFonts w:cs="Segoe UI"/>
        </w:rPr>
        <w:t xml:space="preserve">to </w:t>
      </w:r>
      <w:r w:rsidRPr="0062239F">
        <w:rPr>
          <w:rFonts w:cs="Segoe UI"/>
        </w:rPr>
        <w:t>monitor for these indicators until a similar</w:t>
      </w:r>
      <w:r>
        <w:rPr>
          <w:rFonts w:cs="Segoe UI"/>
        </w:rPr>
        <w:t xml:space="preserve"> quality of life study using the PozQoL scale has been completed. </w:t>
      </w:r>
    </w:p>
  </w:footnote>
  <w:footnote w:id="8">
    <w:p w14:paraId="5D107A24" w14:textId="77777777" w:rsidR="008F1966" w:rsidRDefault="008F1966" w:rsidP="008F1966">
      <w:pPr>
        <w:pStyle w:val="FootnoteText"/>
      </w:pPr>
      <w:r>
        <w:rPr>
          <w:rStyle w:val="FootnoteReference"/>
        </w:rPr>
        <w:footnoteRef/>
      </w:r>
      <w:r>
        <w:rPr>
          <w:rFonts w:cs="Segoe UI"/>
        </w:rPr>
        <w:t xml:space="preserve"> </w:t>
      </w:r>
      <w:r w:rsidRPr="00D560B5">
        <w:rPr>
          <w:rFonts w:cs="Segoe UI"/>
        </w:rPr>
        <w:t xml:space="preserve">The </w:t>
      </w:r>
      <w:r w:rsidRPr="0062239F">
        <w:rPr>
          <w:rFonts w:cs="Segoe UI"/>
        </w:rPr>
        <w:t xml:space="preserve">Aotearoa New Zealand People Living with HIV Stigma Index 2020 Report will provide data for </w:t>
      </w:r>
      <w:r>
        <w:rPr>
          <w:rFonts w:cs="Segoe UI"/>
        </w:rPr>
        <w:t xml:space="preserve">indicators </w:t>
      </w:r>
      <w:r w:rsidRPr="0062239F">
        <w:rPr>
          <w:rFonts w:cs="Segoe UI"/>
        </w:rPr>
        <w:t>47</w:t>
      </w:r>
      <w:r>
        <w:rPr>
          <w:rFonts w:cs="Segoe UI"/>
        </w:rPr>
        <w:t>–</w:t>
      </w:r>
      <w:r w:rsidRPr="0062239F">
        <w:rPr>
          <w:rFonts w:cs="Segoe UI"/>
        </w:rPr>
        <w:t>50</w:t>
      </w:r>
      <w:r>
        <w:rPr>
          <w:rFonts w:cs="Segoe UI"/>
        </w:rPr>
        <w:t>.</w:t>
      </w:r>
      <w:r w:rsidRPr="0062239F">
        <w:rPr>
          <w:rFonts w:cs="Segoe UI"/>
        </w:rPr>
        <w:t xml:space="preserve"> </w:t>
      </w:r>
      <w:r>
        <w:rPr>
          <w:rFonts w:cs="Segoe UI"/>
        </w:rPr>
        <w:t>H</w:t>
      </w:r>
      <w:r w:rsidRPr="0062239F">
        <w:rPr>
          <w:rFonts w:cs="Segoe UI"/>
        </w:rPr>
        <w:t>owever</w:t>
      </w:r>
      <w:r>
        <w:rPr>
          <w:rFonts w:cs="Segoe UI"/>
        </w:rPr>
        <w:t>, it</w:t>
      </w:r>
      <w:r w:rsidRPr="0062239F">
        <w:rPr>
          <w:rFonts w:cs="Segoe UI"/>
        </w:rPr>
        <w:t xml:space="preserve"> will not be feasible </w:t>
      </w:r>
      <w:r>
        <w:rPr>
          <w:rFonts w:cs="Segoe UI"/>
        </w:rPr>
        <w:t xml:space="preserve">to </w:t>
      </w:r>
      <w:r w:rsidRPr="0062239F">
        <w:rPr>
          <w:rFonts w:cs="Segoe UI"/>
        </w:rPr>
        <w:t>monitor for these indicators until a similar Stigma Index has been repeated.</w:t>
      </w:r>
      <w:r>
        <w:t xml:space="preserve"> </w:t>
      </w:r>
    </w:p>
  </w:footnote>
  <w:footnote w:id="9">
    <w:p w14:paraId="4264B1B0" w14:textId="77777777" w:rsidR="008F1966" w:rsidRDefault="008F1966" w:rsidP="008F1966">
      <w:pPr>
        <w:pStyle w:val="FootnoteText"/>
      </w:pPr>
      <w:r>
        <w:rPr>
          <w:rStyle w:val="FootnoteReference"/>
        </w:rPr>
        <w:footnoteRef/>
      </w:r>
      <w:r>
        <w:t xml:space="preserve"> </w:t>
      </w:r>
      <w:r w:rsidRPr="00A3751C">
        <w:rPr>
          <w:rFonts w:cs="Segoe UI"/>
        </w:rPr>
        <w:t>Previously the Colmar Brunton survey. Colmar Brunton merged with Kantar in 2021 and rebranded to Verian in November 2023.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9F5548" w14:paraId="09DDDF99" w14:textId="77777777" w:rsidTr="009F5548">
      <w:trPr>
        <w:cantSplit/>
      </w:trPr>
      <w:tc>
        <w:tcPr>
          <w:tcW w:w="5210" w:type="dxa"/>
          <w:vAlign w:val="center"/>
        </w:tcPr>
        <w:p w14:paraId="09DDDF97" w14:textId="62ED4DA9" w:rsidR="009F5548" w:rsidRDefault="009F5548" w:rsidP="009F5548">
          <w:pPr>
            <w:pStyle w:val="Header"/>
          </w:pPr>
        </w:p>
      </w:tc>
      <w:tc>
        <w:tcPr>
          <w:tcW w:w="4429" w:type="dxa"/>
          <w:vAlign w:val="center"/>
        </w:tcPr>
        <w:p w14:paraId="09DDDF98" w14:textId="19394A66" w:rsidR="009F5548" w:rsidRDefault="009F5548" w:rsidP="009F5548">
          <w:pPr>
            <w:pStyle w:val="Header"/>
            <w:jc w:val="right"/>
          </w:pPr>
          <w:r>
            <w:rPr>
              <w:noProof/>
            </w:rPr>
            <w:drawing>
              <wp:anchor distT="0" distB="0" distL="114300" distR="114300" simplePos="0" relativeHeight="251650560" behindDoc="1" locked="0" layoutInCell="1" allowOverlap="1" wp14:anchorId="48D3B4B2" wp14:editId="6D6D40C3">
                <wp:simplePos x="0" y="0"/>
                <wp:positionH relativeFrom="page">
                  <wp:posOffset>-4047490</wp:posOffset>
                </wp:positionH>
                <wp:positionV relativeFrom="page">
                  <wp:posOffset>-360045</wp:posOffset>
                </wp:positionV>
                <wp:extent cx="7670165" cy="1095375"/>
                <wp:effectExtent l="0" t="0" r="0" b="0"/>
                <wp:wrapNone/>
                <wp:docPr id="7"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70165" cy="1095375"/>
                        </a:xfrm>
                        <a:prstGeom prst="rect">
                          <a:avLst/>
                        </a:prstGeom>
                      </pic:spPr>
                    </pic:pic>
                  </a:graphicData>
                </a:graphic>
                <wp14:sizeRelH relativeFrom="margin">
                  <wp14:pctWidth>0</wp14:pctWidth>
                </wp14:sizeRelH>
                <wp14:sizeRelV relativeFrom="margin">
                  <wp14:pctHeight>0</wp14:pctHeight>
                </wp14:sizeRelV>
              </wp:anchor>
            </w:drawing>
          </w:r>
        </w:p>
      </w:tc>
    </w:tr>
  </w:tbl>
  <w:p w14:paraId="09DDDF9A" w14:textId="485CFB61" w:rsidR="009F5548" w:rsidRPr="005718A6" w:rsidRDefault="00F83818">
    <w:pPr>
      <w:pStyle w:val="Header"/>
      <w:rPr>
        <w:sz w:val="2"/>
        <w:szCs w:val="2"/>
      </w:rPr>
    </w:pPr>
    <w:r>
      <w:rPr>
        <w:noProof/>
      </w:rPr>
      <w:drawing>
        <wp:anchor distT="0" distB="0" distL="114300" distR="114300" simplePos="0" relativeHeight="251666944" behindDoc="0" locked="0" layoutInCell="1" allowOverlap="1" wp14:anchorId="5ED21293" wp14:editId="63318FDC">
          <wp:simplePos x="0" y="0"/>
          <wp:positionH relativeFrom="page">
            <wp:posOffset>330200</wp:posOffset>
          </wp:positionH>
          <wp:positionV relativeFrom="page">
            <wp:posOffset>1372755</wp:posOffset>
          </wp:positionV>
          <wp:extent cx="1218431" cy="252000"/>
          <wp:effectExtent l="0" t="0" r="1270" b="0"/>
          <wp:wrapTight wrapText="bothSides">
            <wp:wrapPolygon edited="0">
              <wp:start x="0" y="0"/>
              <wp:lineTo x="0" y="19636"/>
              <wp:lineTo x="6081" y="19636"/>
              <wp:lineTo x="18582" y="19636"/>
              <wp:lineTo x="21285" y="11455"/>
              <wp:lineTo x="21285" y="0"/>
              <wp:lineTo x="18920" y="0"/>
              <wp:lineTo x="0" y="0"/>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18431" cy="25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1F952DD9" wp14:editId="5D42819C">
          <wp:simplePos x="0" y="0"/>
          <wp:positionH relativeFrom="page">
            <wp:posOffset>333052</wp:posOffset>
          </wp:positionH>
          <wp:positionV relativeFrom="page">
            <wp:posOffset>1024832</wp:posOffset>
          </wp:positionV>
          <wp:extent cx="1426415" cy="252000"/>
          <wp:effectExtent l="0" t="0" r="2540" b="0"/>
          <wp:wrapTight wrapText="bothSides">
            <wp:wrapPolygon edited="0">
              <wp:start x="0" y="0"/>
              <wp:lineTo x="0" y="19636"/>
              <wp:lineTo x="12118" y="19636"/>
              <wp:lineTo x="21350" y="11455"/>
              <wp:lineTo x="21350" y="0"/>
              <wp:lineTo x="0" y="0"/>
            </wp:wrapPolygon>
          </wp:wrapTight>
          <wp:docPr id="1"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26415"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B0" w14:textId="77777777" w:rsidR="009F5548" w:rsidRDefault="009F5548"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DFB1" w14:textId="77777777" w:rsidR="009F5548" w:rsidRDefault="009F5548"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F655A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B705A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50D64"/>
    <w:multiLevelType w:val="multilevel"/>
    <w:tmpl w:val="33B63C2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424"/>
        </w:tabs>
        <w:ind w:left="1066" w:hanging="357"/>
      </w:pPr>
      <w:rPr>
        <w:rFonts w:ascii="Symbol" w:hAnsi="Symbol" w:hint="default"/>
        <w:sz w:val="22"/>
        <w:vertAlign w:val="superscript"/>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623B1E"/>
    <w:multiLevelType w:val="hybridMultilevel"/>
    <w:tmpl w:val="4A3E8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1B64AE7"/>
    <w:multiLevelType w:val="hybridMultilevel"/>
    <w:tmpl w:val="7AF4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0213F5"/>
    <w:multiLevelType w:val="hybridMultilevel"/>
    <w:tmpl w:val="85D4B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8" w15:restartNumberingAfterBreak="0">
    <w:nsid w:val="05954F30"/>
    <w:multiLevelType w:val="hybridMultilevel"/>
    <w:tmpl w:val="4048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6FA6483"/>
    <w:multiLevelType w:val="hybridMultilevel"/>
    <w:tmpl w:val="8394396E"/>
    <w:lvl w:ilvl="0" w:tplc="14090001">
      <w:start w:val="1"/>
      <w:numFmt w:val="bullet"/>
      <w:lvlText w:val=""/>
      <w:lvlJc w:val="left"/>
      <w:pPr>
        <w:ind w:left="790" w:hanging="360"/>
      </w:pPr>
      <w:rPr>
        <w:rFonts w:ascii="Symbol" w:hAnsi="Symbol" w:hint="default"/>
      </w:rPr>
    </w:lvl>
    <w:lvl w:ilvl="1" w:tplc="14090003" w:tentative="1">
      <w:start w:val="1"/>
      <w:numFmt w:val="bullet"/>
      <w:lvlText w:val="o"/>
      <w:lvlJc w:val="left"/>
      <w:pPr>
        <w:ind w:left="1510" w:hanging="360"/>
      </w:pPr>
      <w:rPr>
        <w:rFonts w:ascii="Courier New" w:hAnsi="Courier New" w:cs="Courier New" w:hint="default"/>
      </w:rPr>
    </w:lvl>
    <w:lvl w:ilvl="2" w:tplc="14090005" w:tentative="1">
      <w:start w:val="1"/>
      <w:numFmt w:val="bullet"/>
      <w:lvlText w:val=""/>
      <w:lvlJc w:val="left"/>
      <w:pPr>
        <w:ind w:left="2230" w:hanging="360"/>
      </w:pPr>
      <w:rPr>
        <w:rFonts w:ascii="Wingdings" w:hAnsi="Wingdings" w:hint="default"/>
      </w:rPr>
    </w:lvl>
    <w:lvl w:ilvl="3" w:tplc="14090001" w:tentative="1">
      <w:start w:val="1"/>
      <w:numFmt w:val="bullet"/>
      <w:lvlText w:val=""/>
      <w:lvlJc w:val="left"/>
      <w:pPr>
        <w:ind w:left="2950" w:hanging="360"/>
      </w:pPr>
      <w:rPr>
        <w:rFonts w:ascii="Symbol" w:hAnsi="Symbol" w:hint="default"/>
      </w:rPr>
    </w:lvl>
    <w:lvl w:ilvl="4" w:tplc="14090003" w:tentative="1">
      <w:start w:val="1"/>
      <w:numFmt w:val="bullet"/>
      <w:lvlText w:val="o"/>
      <w:lvlJc w:val="left"/>
      <w:pPr>
        <w:ind w:left="3670" w:hanging="360"/>
      </w:pPr>
      <w:rPr>
        <w:rFonts w:ascii="Courier New" w:hAnsi="Courier New" w:cs="Courier New" w:hint="default"/>
      </w:rPr>
    </w:lvl>
    <w:lvl w:ilvl="5" w:tplc="14090005" w:tentative="1">
      <w:start w:val="1"/>
      <w:numFmt w:val="bullet"/>
      <w:lvlText w:val=""/>
      <w:lvlJc w:val="left"/>
      <w:pPr>
        <w:ind w:left="4390" w:hanging="360"/>
      </w:pPr>
      <w:rPr>
        <w:rFonts w:ascii="Wingdings" w:hAnsi="Wingdings" w:hint="default"/>
      </w:rPr>
    </w:lvl>
    <w:lvl w:ilvl="6" w:tplc="14090001" w:tentative="1">
      <w:start w:val="1"/>
      <w:numFmt w:val="bullet"/>
      <w:lvlText w:val=""/>
      <w:lvlJc w:val="left"/>
      <w:pPr>
        <w:ind w:left="5110" w:hanging="360"/>
      </w:pPr>
      <w:rPr>
        <w:rFonts w:ascii="Symbol" w:hAnsi="Symbol" w:hint="default"/>
      </w:rPr>
    </w:lvl>
    <w:lvl w:ilvl="7" w:tplc="14090003" w:tentative="1">
      <w:start w:val="1"/>
      <w:numFmt w:val="bullet"/>
      <w:lvlText w:val="o"/>
      <w:lvlJc w:val="left"/>
      <w:pPr>
        <w:ind w:left="5830" w:hanging="360"/>
      </w:pPr>
      <w:rPr>
        <w:rFonts w:ascii="Courier New" w:hAnsi="Courier New" w:cs="Courier New" w:hint="default"/>
      </w:rPr>
    </w:lvl>
    <w:lvl w:ilvl="8" w:tplc="14090005" w:tentative="1">
      <w:start w:val="1"/>
      <w:numFmt w:val="bullet"/>
      <w:lvlText w:val=""/>
      <w:lvlJc w:val="left"/>
      <w:pPr>
        <w:ind w:left="6550" w:hanging="360"/>
      </w:pPr>
      <w:rPr>
        <w:rFonts w:ascii="Wingdings" w:hAnsi="Wingdings" w:hint="default"/>
      </w:rPr>
    </w:lvl>
  </w:abstractNum>
  <w:abstractNum w:abstractNumId="10" w15:restartNumberingAfterBreak="0">
    <w:nsid w:val="076735CD"/>
    <w:multiLevelType w:val="hybridMultilevel"/>
    <w:tmpl w:val="8C505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8142377"/>
    <w:multiLevelType w:val="hybridMultilevel"/>
    <w:tmpl w:val="C02C123E"/>
    <w:lvl w:ilvl="0" w:tplc="78E449E2">
      <w:start w:val="1"/>
      <w:numFmt w:val="lowerRoman"/>
      <w:lvlText w:val="%1."/>
      <w:lvlJc w:val="left"/>
      <w:pPr>
        <w:ind w:left="1440" w:hanging="72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0C8C07BC"/>
    <w:multiLevelType w:val="hybridMultilevel"/>
    <w:tmpl w:val="ABA8FA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D8C5D5A"/>
    <w:multiLevelType w:val="multilevel"/>
    <w:tmpl w:val="2CD092E4"/>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4" w15:restartNumberingAfterBreak="0">
    <w:nsid w:val="12370A65"/>
    <w:multiLevelType w:val="multilevel"/>
    <w:tmpl w:val="14090029"/>
    <w:lvl w:ilvl="0">
      <w:start w:val="1"/>
      <w:numFmt w:val="decimal"/>
      <w:suff w:val="space"/>
      <w:lvlText w:val="Chapter %1"/>
      <w:lvlJc w:val="left"/>
      <w:pPr>
        <w:ind w:left="397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AD060F0"/>
    <w:multiLevelType w:val="multilevel"/>
    <w:tmpl w:val="8362BF2E"/>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6" w15:restartNumberingAfterBreak="0">
    <w:nsid w:val="1C39728D"/>
    <w:multiLevelType w:val="hybridMultilevel"/>
    <w:tmpl w:val="FD204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D905CD6"/>
    <w:multiLevelType w:val="hybridMultilevel"/>
    <w:tmpl w:val="B16E5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A0626C"/>
    <w:multiLevelType w:val="multilevel"/>
    <w:tmpl w:val="1422C38A"/>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9" w15:restartNumberingAfterBreak="0">
    <w:nsid w:val="2F3E22D3"/>
    <w:multiLevelType w:val="multilevel"/>
    <w:tmpl w:val="758E542E"/>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0" w15:restartNumberingAfterBreak="0">
    <w:nsid w:val="30A971E0"/>
    <w:multiLevelType w:val="multilevel"/>
    <w:tmpl w:val="451837C8"/>
    <w:lvl w:ilvl="0">
      <w:start w:val="1"/>
      <w:numFmt w:val="decimal"/>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DB6753"/>
    <w:multiLevelType w:val="multilevel"/>
    <w:tmpl w:val="CFA0ECD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2" w15:restartNumberingAfterBreak="0">
    <w:nsid w:val="35C46315"/>
    <w:multiLevelType w:val="hybridMultilevel"/>
    <w:tmpl w:val="98C66A74"/>
    <w:lvl w:ilvl="0" w:tplc="B4C469B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36F214BA"/>
    <w:multiLevelType w:val="multilevel"/>
    <w:tmpl w:val="9C9A3D3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o"/>
      <w:lvlJc w:val="left"/>
      <w:pPr>
        <w:tabs>
          <w:tab w:val="num" w:pos="1785"/>
        </w:tabs>
        <w:ind w:left="1428" w:hanging="357"/>
      </w:pPr>
      <w:rPr>
        <w:rFonts w:ascii="Courier New" w:hAnsi="Courier New" w:cs="Courier New"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4" w15:restartNumberingAfterBreak="0">
    <w:nsid w:val="39EC48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BE233B"/>
    <w:multiLevelType w:val="multilevel"/>
    <w:tmpl w:val="050295E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7264AA"/>
    <w:multiLevelType w:val="multilevel"/>
    <w:tmpl w:val="48462F1A"/>
    <w:lvl w:ilvl="0">
      <w:start w:val="1"/>
      <w:numFmt w:val="bullet"/>
      <w:lvlText w:val=""/>
      <w:lvlJc w:val="left"/>
      <w:pPr>
        <w:ind w:left="357" w:hanging="357"/>
      </w:pPr>
      <w:rPr>
        <w:rFonts w:ascii="Symbol" w:hAnsi="Symbol"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9" w15:restartNumberingAfterBreak="0">
    <w:nsid w:val="46A02079"/>
    <w:multiLevelType w:val="multilevel"/>
    <w:tmpl w:val="F910959A"/>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0" w15:restartNumberingAfterBreak="0">
    <w:nsid w:val="4F843D9E"/>
    <w:multiLevelType w:val="multilevel"/>
    <w:tmpl w:val="68EA507E"/>
    <w:lvl w:ilvl="0">
      <w:start w:val="1"/>
      <w:numFmt w:val="decimal"/>
      <w:suff w:val="nothing"/>
      <w:lvlText w:val="Chapter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F8D26E9"/>
    <w:multiLevelType w:val="hybridMultilevel"/>
    <w:tmpl w:val="FB3CB93A"/>
    <w:lvl w:ilvl="0" w:tplc="39B8B2EC">
      <w:start w:val="1"/>
      <w:numFmt w:val="bullet"/>
      <w:lvlText w:val=""/>
      <w:lvlJc w:val="left"/>
      <w:pPr>
        <w:tabs>
          <w:tab w:val="num" w:pos="284"/>
        </w:tabs>
        <w:ind w:left="284" w:hanging="284"/>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B51688"/>
    <w:multiLevelType w:val="hybridMultilevel"/>
    <w:tmpl w:val="204EC29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0FC17C7"/>
    <w:multiLevelType w:val="hybridMultilevel"/>
    <w:tmpl w:val="A13AA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55167D45"/>
    <w:multiLevelType w:val="hybridMultilevel"/>
    <w:tmpl w:val="3A80A0FC"/>
    <w:lvl w:ilvl="0" w:tplc="0E74F91C">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55E73FA0"/>
    <w:multiLevelType w:val="multilevel"/>
    <w:tmpl w:val="1AAA43B4"/>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6" w15:restartNumberingAfterBreak="0">
    <w:nsid w:val="59BE1EDB"/>
    <w:multiLevelType w:val="hybridMultilevel"/>
    <w:tmpl w:val="BBB6D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B441916"/>
    <w:multiLevelType w:val="multilevel"/>
    <w:tmpl w:val="33189EF0"/>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8" w15:restartNumberingAfterBreak="0">
    <w:nsid w:val="5C44586F"/>
    <w:multiLevelType w:val="multilevel"/>
    <w:tmpl w:val="DE3893F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9" w15:restartNumberingAfterBreak="0">
    <w:nsid w:val="5D8323CD"/>
    <w:multiLevelType w:val="multilevel"/>
    <w:tmpl w:val="419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834E8"/>
    <w:multiLevelType w:val="hybridMultilevel"/>
    <w:tmpl w:val="E8DC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2320D"/>
    <w:multiLevelType w:val="hybridMultilevel"/>
    <w:tmpl w:val="C0029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00F2C85"/>
    <w:multiLevelType w:val="hybridMultilevel"/>
    <w:tmpl w:val="6A54B99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1272775"/>
    <w:multiLevelType w:val="hybridMultilevel"/>
    <w:tmpl w:val="FE12A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8EA6977"/>
    <w:multiLevelType w:val="multilevel"/>
    <w:tmpl w:val="8848D1A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45"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46" w15:restartNumberingAfterBreak="0">
    <w:nsid w:val="7EE56D14"/>
    <w:multiLevelType w:val="multilevel"/>
    <w:tmpl w:val="D98A295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num w:numId="1" w16cid:durableId="262498536">
    <w:abstractNumId w:val="45"/>
  </w:num>
  <w:num w:numId="2" w16cid:durableId="1913081356">
    <w:abstractNumId w:val="26"/>
  </w:num>
  <w:num w:numId="3" w16cid:durableId="697896516">
    <w:abstractNumId w:val="27"/>
  </w:num>
  <w:num w:numId="4" w16cid:durableId="902836226">
    <w:abstractNumId w:val="7"/>
  </w:num>
  <w:num w:numId="5" w16cid:durableId="11882432">
    <w:abstractNumId w:val="3"/>
  </w:num>
  <w:num w:numId="6" w16cid:durableId="375350014">
    <w:abstractNumId w:val="31"/>
  </w:num>
  <w:num w:numId="7" w16cid:durableId="2071338480">
    <w:abstractNumId w:val="39"/>
  </w:num>
  <w:num w:numId="8" w16cid:durableId="429551247">
    <w:abstractNumId w:val="5"/>
  </w:num>
  <w:num w:numId="9" w16cid:durableId="674503213">
    <w:abstractNumId w:val="40"/>
  </w:num>
  <w:num w:numId="10" w16cid:durableId="225997677">
    <w:abstractNumId w:val="33"/>
  </w:num>
  <w:num w:numId="11" w16cid:durableId="516626863">
    <w:abstractNumId w:val="18"/>
  </w:num>
  <w:num w:numId="12" w16cid:durableId="156697171">
    <w:abstractNumId w:val="25"/>
  </w:num>
  <w:num w:numId="13" w16cid:durableId="1030640846">
    <w:abstractNumId w:val="2"/>
  </w:num>
  <w:num w:numId="14" w16cid:durableId="549145317">
    <w:abstractNumId w:val="15"/>
  </w:num>
  <w:num w:numId="15" w16cid:durableId="698550482">
    <w:abstractNumId w:val="22"/>
  </w:num>
  <w:num w:numId="16" w16cid:durableId="2053964461">
    <w:abstractNumId w:val="34"/>
  </w:num>
  <w:num w:numId="17" w16cid:durableId="871382340">
    <w:abstractNumId w:val="11"/>
  </w:num>
  <w:num w:numId="18" w16cid:durableId="930309236">
    <w:abstractNumId w:val="17"/>
  </w:num>
  <w:num w:numId="19" w16cid:durableId="1923836659">
    <w:abstractNumId w:val="12"/>
  </w:num>
  <w:num w:numId="20" w16cid:durableId="603659971">
    <w:abstractNumId w:val="9"/>
  </w:num>
  <w:num w:numId="21" w16cid:durableId="251740055">
    <w:abstractNumId w:val="43"/>
  </w:num>
  <w:num w:numId="22" w16cid:durableId="1174421798">
    <w:abstractNumId w:val="16"/>
  </w:num>
  <w:num w:numId="23" w16cid:durableId="1769766126">
    <w:abstractNumId w:val="41"/>
  </w:num>
  <w:num w:numId="24" w16cid:durableId="697507309">
    <w:abstractNumId w:val="4"/>
  </w:num>
  <w:num w:numId="25" w16cid:durableId="1330600323">
    <w:abstractNumId w:val="10"/>
  </w:num>
  <w:num w:numId="26" w16cid:durableId="1431855329">
    <w:abstractNumId w:val="8"/>
  </w:num>
  <w:num w:numId="27" w16cid:durableId="786512460">
    <w:abstractNumId w:val="36"/>
  </w:num>
  <w:num w:numId="28" w16cid:durableId="538587711">
    <w:abstractNumId w:val="42"/>
  </w:num>
  <w:num w:numId="29" w16cid:durableId="2011524026">
    <w:abstractNumId w:val="21"/>
  </w:num>
  <w:num w:numId="30" w16cid:durableId="1618022387">
    <w:abstractNumId w:val="14"/>
  </w:num>
  <w:num w:numId="31" w16cid:durableId="150952391">
    <w:abstractNumId w:val="32"/>
  </w:num>
  <w:num w:numId="32" w16cid:durableId="1600287741">
    <w:abstractNumId w:val="23"/>
  </w:num>
  <w:num w:numId="33" w16cid:durableId="632059444">
    <w:abstractNumId w:val="46"/>
  </w:num>
  <w:num w:numId="34" w16cid:durableId="1144591248">
    <w:abstractNumId w:val="19"/>
  </w:num>
  <w:num w:numId="35" w16cid:durableId="1058169135">
    <w:abstractNumId w:val="38"/>
  </w:num>
  <w:num w:numId="36" w16cid:durableId="715157710">
    <w:abstractNumId w:val="35"/>
  </w:num>
  <w:num w:numId="37" w16cid:durableId="993995118">
    <w:abstractNumId w:val="44"/>
  </w:num>
  <w:num w:numId="38" w16cid:durableId="161438202">
    <w:abstractNumId w:val="37"/>
  </w:num>
  <w:num w:numId="39" w16cid:durableId="1523545145">
    <w:abstractNumId w:val="28"/>
  </w:num>
  <w:num w:numId="40" w16cid:durableId="1875189869">
    <w:abstractNumId w:val="29"/>
  </w:num>
  <w:num w:numId="41" w16cid:durableId="1387949582">
    <w:abstractNumId w:val="13"/>
  </w:num>
  <w:num w:numId="42" w16cid:durableId="834612171">
    <w:abstractNumId w:val="30"/>
  </w:num>
  <w:num w:numId="43" w16cid:durableId="342589068">
    <w:abstractNumId w:val="20"/>
  </w:num>
  <w:num w:numId="44" w16cid:durableId="846872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2860966">
    <w:abstractNumId w:val="6"/>
  </w:num>
  <w:num w:numId="46" w16cid:durableId="1122262011">
    <w:abstractNumId w:val="0"/>
  </w:num>
  <w:num w:numId="47" w16cid:durableId="812209816">
    <w:abstractNumId w:val="1"/>
  </w:num>
  <w:num w:numId="48" w16cid:durableId="1363942425">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44DE"/>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1A49"/>
    <w:rsid w:val="0006228D"/>
    <w:rsid w:val="00072BD6"/>
    <w:rsid w:val="00075B78"/>
    <w:rsid w:val="000763E9"/>
    <w:rsid w:val="00082CD6"/>
    <w:rsid w:val="0008437D"/>
    <w:rsid w:val="00085AFE"/>
    <w:rsid w:val="00094800"/>
    <w:rsid w:val="000A0158"/>
    <w:rsid w:val="000A373D"/>
    <w:rsid w:val="000A41ED"/>
    <w:rsid w:val="000A53E8"/>
    <w:rsid w:val="000B0730"/>
    <w:rsid w:val="000D19F4"/>
    <w:rsid w:val="000D58DD"/>
    <w:rsid w:val="000E0BD4"/>
    <w:rsid w:val="000F1305"/>
    <w:rsid w:val="000F1F42"/>
    <w:rsid w:val="000F2AE2"/>
    <w:rsid w:val="000F2BFF"/>
    <w:rsid w:val="0010206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810"/>
    <w:rsid w:val="0016304B"/>
    <w:rsid w:val="0016318F"/>
    <w:rsid w:val="0016468A"/>
    <w:rsid w:val="0017070E"/>
    <w:rsid w:val="00174F02"/>
    <w:rsid w:val="0018376C"/>
    <w:rsid w:val="0018662D"/>
    <w:rsid w:val="00197427"/>
    <w:rsid w:val="001A21B4"/>
    <w:rsid w:val="001A5CF5"/>
    <w:rsid w:val="001B39D2"/>
    <w:rsid w:val="001B4BF8"/>
    <w:rsid w:val="001B7B14"/>
    <w:rsid w:val="001C4326"/>
    <w:rsid w:val="001C665E"/>
    <w:rsid w:val="001D3541"/>
    <w:rsid w:val="001D3E4E"/>
    <w:rsid w:val="001E254A"/>
    <w:rsid w:val="001E6FD3"/>
    <w:rsid w:val="001E7386"/>
    <w:rsid w:val="001F45A7"/>
    <w:rsid w:val="001F5E27"/>
    <w:rsid w:val="001F6E37"/>
    <w:rsid w:val="0020027C"/>
    <w:rsid w:val="00200906"/>
    <w:rsid w:val="00201A01"/>
    <w:rsid w:val="0020236E"/>
    <w:rsid w:val="0020754B"/>
    <w:rsid w:val="002104D3"/>
    <w:rsid w:val="00213A33"/>
    <w:rsid w:val="0021482F"/>
    <w:rsid w:val="0021763B"/>
    <w:rsid w:val="00232E9F"/>
    <w:rsid w:val="0024198F"/>
    <w:rsid w:val="00245748"/>
    <w:rsid w:val="00246DB1"/>
    <w:rsid w:val="002476B5"/>
    <w:rsid w:val="002520CC"/>
    <w:rsid w:val="00253ECF"/>
    <w:rsid w:val="00254044"/>
    <w:rsid w:val="002546A1"/>
    <w:rsid w:val="002575E8"/>
    <w:rsid w:val="00257EF1"/>
    <w:rsid w:val="002628F4"/>
    <w:rsid w:val="00275D08"/>
    <w:rsid w:val="002839AF"/>
    <w:rsid w:val="00285080"/>
    <w:rsid w:val="002858E3"/>
    <w:rsid w:val="0029190A"/>
    <w:rsid w:val="00292C5A"/>
    <w:rsid w:val="00295241"/>
    <w:rsid w:val="002967E7"/>
    <w:rsid w:val="002A4DFC"/>
    <w:rsid w:val="002B047D"/>
    <w:rsid w:val="002B732B"/>
    <w:rsid w:val="002B76A7"/>
    <w:rsid w:val="002B7BEC"/>
    <w:rsid w:val="002C2219"/>
    <w:rsid w:val="002C2552"/>
    <w:rsid w:val="002C380A"/>
    <w:rsid w:val="002D0DF2"/>
    <w:rsid w:val="002D23BD"/>
    <w:rsid w:val="002E0B47"/>
    <w:rsid w:val="002F3A0D"/>
    <w:rsid w:val="002F4685"/>
    <w:rsid w:val="002F7213"/>
    <w:rsid w:val="0030382F"/>
    <w:rsid w:val="0030408D"/>
    <w:rsid w:val="003060E4"/>
    <w:rsid w:val="003160E7"/>
    <w:rsid w:val="0031739E"/>
    <w:rsid w:val="00317DA3"/>
    <w:rsid w:val="00321381"/>
    <w:rsid w:val="003235C6"/>
    <w:rsid w:val="003309CA"/>
    <w:rsid w:val="003325AB"/>
    <w:rsid w:val="003332D1"/>
    <w:rsid w:val="0033412B"/>
    <w:rsid w:val="0033448B"/>
    <w:rsid w:val="00341161"/>
    <w:rsid w:val="00343365"/>
    <w:rsid w:val="00343C7C"/>
    <w:rsid w:val="003445F4"/>
    <w:rsid w:val="00347962"/>
    <w:rsid w:val="00347AE6"/>
    <w:rsid w:val="00353501"/>
    <w:rsid w:val="00353734"/>
    <w:rsid w:val="003538D4"/>
    <w:rsid w:val="003606F8"/>
    <w:rsid w:val="003648EF"/>
    <w:rsid w:val="003673E6"/>
    <w:rsid w:val="00377264"/>
    <w:rsid w:val="003779D2"/>
    <w:rsid w:val="00384F8C"/>
    <w:rsid w:val="00385E38"/>
    <w:rsid w:val="003952F9"/>
    <w:rsid w:val="003A26A5"/>
    <w:rsid w:val="003A3761"/>
    <w:rsid w:val="003A512D"/>
    <w:rsid w:val="003A5FEA"/>
    <w:rsid w:val="003A710B"/>
    <w:rsid w:val="003B1D10"/>
    <w:rsid w:val="003B63EE"/>
    <w:rsid w:val="003C310C"/>
    <w:rsid w:val="003C76D4"/>
    <w:rsid w:val="003D137D"/>
    <w:rsid w:val="003D2CC5"/>
    <w:rsid w:val="003D3E5C"/>
    <w:rsid w:val="003D59BB"/>
    <w:rsid w:val="003E04C1"/>
    <w:rsid w:val="003E0887"/>
    <w:rsid w:val="003E1098"/>
    <w:rsid w:val="003E74C8"/>
    <w:rsid w:val="003E74E2"/>
    <w:rsid w:val="003E7C46"/>
    <w:rsid w:val="003F01AB"/>
    <w:rsid w:val="003F2106"/>
    <w:rsid w:val="003F52A7"/>
    <w:rsid w:val="003F7013"/>
    <w:rsid w:val="003F7F6A"/>
    <w:rsid w:val="0040240C"/>
    <w:rsid w:val="00413021"/>
    <w:rsid w:val="00414C35"/>
    <w:rsid w:val="004171B7"/>
    <w:rsid w:val="00421BC7"/>
    <w:rsid w:val="004301C6"/>
    <w:rsid w:val="0043478F"/>
    <w:rsid w:val="00435A0B"/>
    <w:rsid w:val="0043602B"/>
    <w:rsid w:val="004367D2"/>
    <w:rsid w:val="004374D1"/>
    <w:rsid w:val="00440BE0"/>
    <w:rsid w:val="00442A06"/>
    <w:rsid w:val="00442C1C"/>
    <w:rsid w:val="0044584B"/>
    <w:rsid w:val="00447CB7"/>
    <w:rsid w:val="00453EF4"/>
    <w:rsid w:val="00455CC9"/>
    <w:rsid w:val="00460826"/>
    <w:rsid w:val="00460B1E"/>
    <w:rsid w:val="00460EA7"/>
    <w:rsid w:val="0046195B"/>
    <w:rsid w:val="0046362D"/>
    <w:rsid w:val="0046596D"/>
    <w:rsid w:val="004852AB"/>
    <w:rsid w:val="00487C04"/>
    <w:rsid w:val="004907E1"/>
    <w:rsid w:val="00494C8E"/>
    <w:rsid w:val="004A035B"/>
    <w:rsid w:val="004A2108"/>
    <w:rsid w:val="004A38D7"/>
    <w:rsid w:val="004A469A"/>
    <w:rsid w:val="004A778C"/>
    <w:rsid w:val="004B14DD"/>
    <w:rsid w:val="004B48C7"/>
    <w:rsid w:val="004C2E6A"/>
    <w:rsid w:val="004C64B8"/>
    <w:rsid w:val="004D2A2D"/>
    <w:rsid w:val="004D479F"/>
    <w:rsid w:val="004D6689"/>
    <w:rsid w:val="004E1D1D"/>
    <w:rsid w:val="004E7AC8"/>
    <w:rsid w:val="004F05F4"/>
    <w:rsid w:val="004F0C94"/>
    <w:rsid w:val="005019AE"/>
    <w:rsid w:val="00503749"/>
    <w:rsid w:val="00503D59"/>
    <w:rsid w:val="00504CF4"/>
    <w:rsid w:val="0050635B"/>
    <w:rsid w:val="005075B3"/>
    <w:rsid w:val="005151C2"/>
    <w:rsid w:val="005205B8"/>
    <w:rsid w:val="00524BB1"/>
    <w:rsid w:val="005275E8"/>
    <w:rsid w:val="005309FE"/>
    <w:rsid w:val="0053199F"/>
    <w:rsid w:val="00531E12"/>
    <w:rsid w:val="00533B90"/>
    <w:rsid w:val="005410F8"/>
    <w:rsid w:val="005448EC"/>
    <w:rsid w:val="00545963"/>
    <w:rsid w:val="00550256"/>
    <w:rsid w:val="00552B1F"/>
    <w:rsid w:val="00553165"/>
    <w:rsid w:val="00553958"/>
    <w:rsid w:val="00556BB7"/>
    <w:rsid w:val="0055763D"/>
    <w:rsid w:val="00561516"/>
    <w:rsid w:val="00562018"/>
    <w:rsid w:val="005621F2"/>
    <w:rsid w:val="00567B58"/>
    <w:rsid w:val="00571223"/>
    <w:rsid w:val="005718A6"/>
    <w:rsid w:val="00573548"/>
    <w:rsid w:val="005763E0"/>
    <w:rsid w:val="00581136"/>
    <w:rsid w:val="00581EB8"/>
    <w:rsid w:val="005839E7"/>
    <w:rsid w:val="0058437F"/>
    <w:rsid w:val="005A27CA"/>
    <w:rsid w:val="005A43BD"/>
    <w:rsid w:val="005A79E5"/>
    <w:rsid w:val="005D034C"/>
    <w:rsid w:val="005D2AFD"/>
    <w:rsid w:val="005D41CC"/>
    <w:rsid w:val="005D50B6"/>
    <w:rsid w:val="005E226E"/>
    <w:rsid w:val="005E2636"/>
    <w:rsid w:val="00600DC6"/>
    <w:rsid w:val="006015D7"/>
    <w:rsid w:val="00601B21"/>
    <w:rsid w:val="006041F0"/>
    <w:rsid w:val="00605C6D"/>
    <w:rsid w:val="006120CA"/>
    <w:rsid w:val="0061443A"/>
    <w:rsid w:val="006200F0"/>
    <w:rsid w:val="00624174"/>
    <w:rsid w:val="00626CF8"/>
    <w:rsid w:val="00630E6F"/>
    <w:rsid w:val="006314AF"/>
    <w:rsid w:val="00634003"/>
    <w:rsid w:val="00634ED8"/>
    <w:rsid w:val="00636D7D"/>
    <w:rsid w:val="00637408"/>
    <w:rsid w:val="006427DD"/>
    <w:rsid w:val="00642868"/>
    <w:rsid w:val="00647AFE"/>
    <w:rsid w:val="00650417"/>
    <w:rsid w:val="006505F5"/>
    <w:rsid w:val="006512BC"/>
    <w:rsid w:val="00653A5A"/>
    <w:rsid w:val="006554AC"/>
    <w:rsid w:val="00656F28"/>
    <w:rsid w:val="006575F4"/>
    <w:rsid w:val="006579E6"/>
    <w:rsid w:val="00660682"/>
    <w:rsid w:val="00660F74"/>
    <w:rsid w:val="00663EDC"/>
    <w:rsid w:val="00671078"/>
    <w:rsid w:val="006758CA"/>
    <w:rsid w:val="00680A04"/>
    <w:rsid w:val="00686D80"/>
    <w:rsid w:val="00694895"/>
    <w:rsid w:val="00697E2E"/>
    <w:rsid w:val="006A25A2"/>
    <w:rsid w:val="006A3B87"/>
    <w:rsid w:val="006B0A88"/>
    <w:rsid w:val="006B0E73"/>
    <w:rsid w:val="006B1E3D"/>
    <w:rsid w:val="006B4A4D"/>
    <w:rsid w:val="006B5695"/>
    <w:rsid w:val="006B62E6"/>
    <w:rsid w:val="006B7B2E"/>
    <w:rsid w:val="006C78EB"/>
    <w:rsid w:val="006D1660"/>
    <w:rsid w:val="006D63E5"/>
    <w:rsid w:val="006E1753"/>
    <w:rsid w:val="006E2886"/>
    <w:rsid w:val="006E3911"/>
    <w:rsid w:val="006E69F4"/>
    <w:rsid w:val="006F1B67"/>
    <w:rsid w:val="006F4D9C"/>
    <w:rsid w:val="0070091D"/>
    <w:rsid w:val="00702854"/>
    <w:rsid w:val="0071741C"/>
    <w:rsid w:val="007327B0"/>
    <w:rsid w:val="00740668"/>
    <w:rsid w:val="00742B90"/>
    <w:rsid w:val="0074434D"/>
    <w:rsid w:val="00752E53"/>
    <w:rsid w:val="00755A1D"/>
    <w:rsid w:val="007570C4"/>
    <w:rsid w:val="007605B8"/>
    <w:rsid w:val="00760D6B"/>
    <w:rsid w:val="007653B2"/>
    <w:rsid w:val="00771B1E"/>
    <w:rsid w:val="00773C95"/>
    <w:rsid w:val="0078171E"/>
    <w:rsid w:val="0078658E"/>
    <w:rsid w:val="007920E2"/>
    <w:rsid w:val="0079566E"/>
    <w:rsid w:val="00795B34"/>
    <w:rsid w:val="007979D9"/>
    <w:rsid w:val="007A040D"/>
    <w:rsid w:val="007A067F"/>
    <w:rsid w:val="007B1770"/>
    <w:rsid w:val="007B4D3E"/>
    <w:rsid w:val="007B6224"/>
    <w:rsid w:val="007B7C70"/>
    <w:rsid w:val="007B7DEB"/>
    <w:rsid w:val="007C0449"/>
    <w:rsid w:val="007C43B6"/>
    <w:rsid w:val="007C5F01"/>
    <w:rsid w:val="007D2151"/>
    <w:rsid w:val="007D3B90"/>
    <w:rsid w:val="007D42CC"/>
    <w:rsid w:val="007D5DE4"/>
    <w:rsid w:val="007D7C3A"/>
    <w:rsid w:val="007E0777"/>
    <w:rsid w:val="007E1341"/>
    <w:rsid w:val="007E1B41"/>
    <w:rsid w:val="007E1EC4"/>
    <w:rsid w:val="007E30B9"/>
    <w:rsid w:val="007E54F1"/>
    <w:rsid w:val="007E74F1"/>
    <w:rsid w:val="007F0F0C"/>
    <w:rsid w:val="007F1288"/>
    <w:rsid w:val="007F3E11"/>
    <w:rsid w:val="00800A8A"/>
    <w:rsid w:val="0080155C"/>
    <w:rsid w:val="008052E1"/>
    <w:rsid w:val="00811EEB"/>
    <w:rsid w:val="00812B64"/>
    <w:rsid w:val="0082081A"/>
    <w:rsid w:val="00822F2C"/>
    <w:rsid w:val="00823DEE"/>
    <w:rsid w:val="008305E8"/>
    <w:rsid w:val="00836165"/>
    <w:rsid w:val="008365B2"/>
    <w:rsid w:val="0084640C"/>
    <w:rsid w:val="00852C5D"/>
    <w:rsid w:val="00856088"/>
    <w:rsid w:val="00860826"/>
    <w:rsid w:val="00860E21"/>
    <w:rsid w:val="00863117"/>
    <w:rsid w:val="0086388B"/>
    <w:rsid w:val="008642E5"/>
    <w:rsid w:val="00864488"/>
    <w:rsid w:val="00870A36"/>
    <w:rsid w:val="00872D93"/>
    <w:rsid w:val="00880470"/>
    <w:rsid w:val="00880D94"/>
    <w:rsid w:val="008814E8"/>
    <w:rsid w:val="00883BB0"/>
    <w:rsid w:val="00886F64"/>
    <w:rsid w:val="008924DE"/>
    <w:rsid w:val="00894BC9"/>
    <w:rsid w:val="008A3755"/>
    <w:rsid w:val="008B19DC"/>
    <w:rsid w:val="008B264F"/>
    <w:rsid w:val="008B6F83"/>
    <w:rsid w:val="008B7FD8"/>
    <w:rsid w:val="008C11AC"/>
    <w:rsid w:val="008C2973"/>
    <w:rsid w:val="008C6324"/>
    <w:rsid w:val="008C64C4"/>
    <w:rsid w:val="008D10F0"/>
    <w:rsid w:val="008D1D30"/>
    <w:rsid w:val="008D2CDD"/>
    <w:rsid w:val="008D74D5"/>
    <w:rsid w:val="008D7C9F"/>
    <w:rsid w:val="008E04BA"/>
    <w:rsid w:val="008E0ED1"/>
    <w:rsid w:val="008E2083"/>
    <w:rsid w:val="008E3A07"/>
    <w:rsid w:val="008E537B"/>
    <w:rsid w:val="008F1966"/>
    <w:rsid w:val="008F29BE"/>
    <w:rsid w:val="008F4AE5"/>
    <w:rsid w:val="008F51EB"/>
    <w:rsid w:val="00900197"/>
    <w:rsid w:val="00902F55"/>
    <w:rsid w:val="00905251"/>
    <w:rsid w:val="0090582B"/>
    <w:rsid w:val="009060C0"/>
    <w:rsid w:val="00906181"/>
    <w:rsid w:val="009133F5"/>
    <w:rsid w:val="0091756F"/>
    <w:rsid w:val="00917742"/>
    <w:rsid w:val="00920A27"/>
    <w:rsid w:val="00921216"/>
    <w:rsid w:val="009216CC"/>
    <w:rsid w:val="009220F3"/>
    <w:rsid w:val="00922E41"/>
    <w:rsid w:val="00922E7F"/>
    <w:rsid w:val="00925892"/>
    <w:rsid w:val="00926083"/>
    <w:rsid w:val="00926D08"/>
    <w:rsid w:val="00930D08"/>
    <w:rsid w:val="00931466"/>
    <w:rsid w:val="00932D69"/>
    <w:rsid w:val="009354FD"/>
    <w:rsid w:val="00935589"/>
    <w:rsid w:val="00937408"/>
    <w:rsid w:val="009427FA"/>
    <w:rsid w:val="00944647"/>
    <w:rsid w:val="009469E2"/>
    <w:rsid w:val="0095565C"/>
    <w:rsid w:val="00964AB6"/>
    <w:rsid w:val="00966F9A"/>
    <w:rsid w:val="009732B2"/>
    <w:rsid w:val="00977B8A"/>
    <w:rsid w:val="009821CC"/>
    <w:rsid w:val="00982971"/>
    <w:rsid w:val="009845AD"/>
    <w:rsid w:val="00984835"/>
    <w:rsid w:val="00987B10"/>
    <w:rsid w:val="009933EF"/>
    <w:rsid w:val="00995497"/>
    <w:rsid w:val="00995BA0"/>
    <w:rsid w:val="009A418B"/>
    <w:rsid w:val="009A426F"/>
    <w:rsid w:val="009A42D5"/>
    <w:rsid w:val="009A4473"/>
    <w:rsid w:val="009B05C9"/>
    <w:rsid w:val="009B286C"/>
    <w:rsid w:val="009C151C"/>
    <w:rsid w:val="009C440A"/>
    <w:rsid w:val="009D5125"/>
    <w:rsid w:val="009D60B8"/>
    <w:rsid w:val="009D7D4B"/>
    <w:rsid w:val="009E36ED"/>
    <w:rsid w:val="009E3B47"/>
    <w:rsid w:val="009E3C8C"/>
    <w:rsid w:val="009E6B77"/>
    <w:rsid w:val="009F4372"/>
    <w:rsid w:val="009F460A"/>
    <w:rsid w:val="009F5548"/>
    <w:rsid w:val="00A043FB"/>
    <w:rsid w:val="00A06BE4"/>
    <w:rsid w:val="00A0729C"/>
    <w:rsid w:val="00A073CF"/>
    <w:rsid w:val="00A07779"/>
    <w:rsid w:val="00A1166A"/>
    <w:rsid w:val="00A20B2E"/>
    <w:rsid w:val="00A24F33"/>
    <w:rsid w:val="00A25069"/>
    <w:rsid w:val="00A26E6B"/>
    <w:rsid w:val="00A3068F"/>
    <w:rsid w:val="00A3145B"/>
    <w:rsid w:val="00A339D0"/>
    <w:rsid w:val="00A3415C"/>
    <w:rsid w:val="00A359A2"/>
    <w:rsid w:val="00A41002"/>
    <w:rsid w:val="00A4201A"/>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7A3A"/>
    <w:rsid w:val="00AA240C"/>
    <w:rsid w:val="00AB0332"/>
    <w:rsid w:val="00AC101C"/>
    <w:rsid w:val="00AD4CF1"/>
    <w:rsid w:val="00AD5988"/>
    <w:rsid w:val="00AD6293"/>
    <w:rsid w:val="00AE1643"/>
    <w:rsid w:val="00AE16AF"/>
    <w:rsid w:val="00AF335A"/>
    <w:rsid w:val="00AF372E"/>
    <w:rsid w:val="00AF7800"/>
    <w:rsid w:val="00B00CF5"/>
    <w:rsid w:val="00B072E0"/>
    <w:rsid w:val="00B1007E"/>
    <w:rsid w:val="00B13C0B"/>
    <w:rsid w:val="00B13D41"/>
    <w:rsid w:val="00B155FD"/>
    <w:rsid w:val="00B253F6"/>
    <w:rsid w:val="00B25B36"/>
    <w:rsid w:val="00B26675"/>
    <w:rsid w:val="00B305DB"/>
    <w:rsid w:val="00B332F8"/>
    <w:rsid w:val="00B3492B"/>
    <w:rsid w:val="00B44C72"/>
    <w:rsid w:val="00B4646F"/>
    <w:rsid w:val="00B47C82"/>
    <w:rsid w:val="00B55C7D"/>
    <w:rsid w:val="00B63038"/>
    <w:rsid w:val="00B64BD8"/>
    <w:rsid w:val="00B701D1"/>
    <w:rsid w:val="00B73AF2"/>
    <w:rsid w:val="00B73D79"/>
    <w:rsid w:val="00B7551A"/>
    <w:rsid w:val="00B773F1"/>
    <w:rsid w:val="00B86AB1"/>
    <w:rsid w:val="00B87726"/>
    <w:rsid w:val="00B91B22"/>
    <w:rsid w:val="00BA7EBA"/>
    <w:rsid w:val="00BB2A06"/>
    <w:rsid w:val="00BB2CBB"/>
    <w:rsid w:val="00BB4136"/>
    <w:rsid w:val="00BB4198"/>
    <w:rsid w:val="00BC03EE"/>
    <w:rsid w:val="00BC59F1"/>
    <w:rsid w:val="00BD488E"/>
    <w:rsid w:val="00BF3DE1"/>
    <w:rsid w:val="00BF4843"/>
    <w:rsid w:val="00BF5205"/>
    <w:rsid w:val="00C05132"/>
    <w:rsid w:val="00C12508"/>
    <w:rsid w:val="00C23728"/>
    <w:rsid w:val="00C3026C"/>
    <w:rsid w:val="00C313A9"/>
    <w:rsid w:val="00C347C8"/>
    <w:rsid w:val="00C35289"/>
    <w:rsid w:val="00C358E4"/>
    <w:rsid w:val="00C418EE"/>
    <w:rsid w:val="00C441CF"/>
    <w:rsid w:val="00C45AA2"/>
    <w:rsid w:val="00C4792C"/>
    <w:rsid w:val="00C55BEF"/>
    <w:rsid w:val="00C57C00"/>
    <w:rsid w:val="00C601AF"/>
    <w:rsid w:val="00C61A63"/>
    <w:rsid w:val="00C66296"/>
    <w:rsid w:val="00C7093C"/>
    <w:rsid w:val="00C7394D"/>
    <w:rsid w:val="00C756B7"/>
    <w:rsid w:val="00C77282"/>
    <w:rsid w:val="00C84DE5"/>
    <w:rsid w:val="00C84E03"/>
    <w:rsid w:val="00C8594C"/>
    <w:rsid w:val="00C86248"/>
    <w:rsid w:val="00C90B31"/>
    <w:rsid w:val="00CA0D6F"/>
    <w:rsid w:val="00CA4C33"/>
    <w:rsid w:val="00CA6F4A"/>
    <w:rsid w:val="00CB3483"/>
    <w:rsid w:val="00CB3915"/>
    <w:rsid w:val="00CB6427"/>
    <w:rsid w:val="00CC0FBE"/>
    <w:rsid w:val="00CC6EA4"/>
    <w:rsid w:val="00CD077C"/>
    <w:rsid w:val="00CD2119"/>
    <w:rsid w:val="00CD237A"/>
    <w:rsid w:val="00CD36AC"/>
    <w:rsid w:val="00CD7344"/>
    <w:rsid w:val="00CE07BA"/>
    <w:rsid w:val="00CE13A3"/>
    <w:rsid w:val="00CE36BC"/>
    <w:rsid w:val="00CF1747"/>
    <w:rsid w:val="00CF60ED"/>
    <w:rsid w:val="00D05D74"/>
    <w:rsid w:val="00D20C59"/>
    <w:rsid w:val="00D23323"/>
    <w:rsid w:val="00D2392A"/>
    <w:rsid w:val="00D25FFE"/>
    <w:rsid w:val="00D27922"/>
    <w:rsid w:val="00D27A64"/>
    <w:rsid w:val="00D37D80"/>
    <w:rsid w:val="00D442F3"/>
    <w:rsid w:val="00D44483"/>
    <w:rsid w:val="00D4476F"/>
    <w:rsid w:val="00D50573"/>
    <w:rsid w:val="00D54D50"/>
    <w:rsid w:val="00D560B4"/>
    <w:rsid w:val="00D659BF"/>
    <w:rsid w:val="00D662F8"/>
    <w:rsid w:val="00D66797"/>
    <w:rsid w:val="00D7087C"/>
    <w:rsid w:val="00D70C3C"/>
    <w:rsid w:val="00D71DF7"/>
    <w:rsid w:val="00D72BE5"/>
    <w:rsid w:val="00D80B72"/>
    <w:rsid w:val="00D81462"/>
    <w:rsid w:val="00D82431"/>
    <w:rsid w:val="00D82F26"/>
    <w:rsid w:val="00D863D0"/>
    <w:rsid w:val="00D86B00"/>
    <w:rsid w:val="00D86FB9"/>
    <w:rsid w:val="00D87C87"/>
    <w:rsid w:val="00D90BB4"/>
    <w:rsid w:val="00D90E07"/>
    <w:rsid w:val="00D932C2"/>
    <w:rsid w:val="00DA0232"/>
    <w:rsid w:val="00DA4234"/>
    <w:rsid w:val="00DA7F9E"/>
    <w:rsid w:val="00DB39CF"/>
    <w:rsid w:val="00DB7256"/>
    <w:rsid w:val="00DC0401"/>
    <w:rsid w:val="00DC20BD"/>
    <w:rsid w:val="00DC7C56"/>
    <w:rsid w:val="00DD0BCD"/>
    <w:rsid w:val="00DD447A"/>
    <w:rsid w:val="00DE2860"/>
    <w:rsid w:val="00DE3B20"/>
    <w:rsid w:val="00DE6C94"/>
    <w:rsid w:val="00DE6FD7"/>
    <w:rsid w:val="00DF0C7C"/>
    <w:rsid w:val="00E064D9"/>
    <w:rsid w:val="00E10B18"/>
    <w:rsid w:val="00E23271"/>
    <w:rsid w:val="00E24F80"/>
    <w:rsid w:val="00E259F3"/>
    <w:rsid w:val="00E30985"/>
    <w:rsid w:val="00E33238"/>
    <w:rsid w:val="00E33934"/>
    <w:rsid w:val="00E376B7"/>
    <w:rsid w:val="00E42F5D"/>
    <w:rsid w:val="00E4486C"/>
    <w:rsid w:val="00E460B6"/>
    <w:rsid w:val="00E511D5"/>
    <w:rsid w:val="00E52321"/>
    <w:rsid w:val="00E53A9F"/>
    <w:rsid w:val="00E57349"/>
    <w:rsid w:val="00E60249"/>
    <w:rsid w:val="00E620CE"/>
    <w:rsid w:val="00E62238"/>
    <w:rsid w:val="00E65269"/>
    <w:rsid w:val="00E76D66"/>
    <w:rsid w:val="00EA796A"/>
    <w:rsid w:val="00EB1856"/>
    <w:rsid w:val="00EC0156"/>
    <w:rsid w:val="00EC50CE"/>
    <w:rsid w:val="00EC5B34"/>
    <w:rsid w:val="00ED021E"/>
    <w:rsid w:val="00ED323C"/>
    <w:rsid w:val="00ED472A"/>
    <w:rsid w:val="00EE2D5C"/>
    <w:rsid w:val="00EE4ADE"/>
    <w:rsid w:val="00EE4DE8"/>
    <w:rsid w:val="00EE5CB7"/>
    <w:rsid w:val="00F000BF"/>
    <w:rsid w:val="00F022BD"/>
    <w:rsid w:val="00F024FE"/>
    <w:rsid w:val="00F05AD4"/>
    <w:rsid w:val="00F103BE"/>
    <w:rsid w:val="00F10EB6"/>
    <w:rsid w:val="00F13F07"/>
    <w:rsid w:val="00F140B2"/>
    <w:rsid w:val="00F16595"/>
    <w:rsid w:val="00F25970"/>
    <w:rsid w:val="00F301D7"/>
    <w:rsid w:val="00F311A9"/>
    <w:rsid w:val="00F31343"/>
    <w:rsid w:val="00F37381"/>
    <w:rsid w:val="00F5180D"/>
    <w:rsid w:val="00F54E74"/>
    <w:rsid w:val="00F5778C"/>
    <w:rsid w:val="00F63781"/>
    <w:rsid w:val="00F67496"/>
    <w:rsid w:val="00F7421E"/>
    <w:rsid w:val="00F801BA"/>
    <w:rsid w:val="00F807AD"/>
    <w:rsid w:val="00F83818"/>
    <w:rsid w:val="00F86028"/>
    <w:rsid w:val="00F9366A"/>
    <w:rsid w:val="00F946C9"/>
    <w:rsid w:val="00F977BA"/>
    <w:rsid w:val="00FA0EA5"/>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DDF21"/>
  <w15:docId w15:val="{B3F8DCB8-B500-49EA-8BEE-A9BFED26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8F"/>
    <w:rPr>
      <w:rFonts w:ascii="Segoe UI" w:hAnsi="Segoe UI"/>
      <w:sz w:val="21"/>
      <w:lang w:eastAsia="en-GB"/>
    </w:rPr>
  </w:style>
  <w:style w:type="paragraph" w:styleId="Heading1">
    <w:name w:val="heading 1"/>
    <w:basedOn w:val="Normal"/>
    <w:next w:val="Normal"/>
    <w:link w:val="Heading1Char"/>
    <w:qFormat/>
    <w:rsid w:val="005D50B6"/>
    <w:pPr>
      <w:pageBreakBefore/>
      <w:spacing w:after="360"/>
      <w:outlineLvl w:val="0"/>
    </w:pPr>
    <w:rPr>
      <w:b/>
      <w:color w:val="1B83A0" w:themeColor="text1"/>
      <w:spacing w:val="-10"/>
      <w:sz w:val="72"/>
    </w:rPr>
  </w:style>
  <w:style w:type="paragraph" w:styleId="Heading2">
    <w:name w:val="heading 2"/>
    <w:basedOn w:val="Normal"/>
    <w:next w:val="Normal"/>
    <w:link w:val="Heading2Char"/>
    <w:qFormat/>
    <w:rsid w:val="00BB4136"/>
    <w:pPr>
      <w:keepNext/>
      <w:spacing w:before="480" w:after="180"/>
      <w:outlineLvl w:val="1"/>
    </w:pPr>
    <w:rPr>
      <w:b/>
      <w:color w:val="1B83A0" w:themeColor="text1"/>
      <w:spacing w:val="-5"/>
      <w:sz w:val="48"/>
    </w:rPr>
  </w:style>
  <w:style w:type="paragraph" w:styleId="Heading3">
    <w:name w:val="heading 3"/>
    <w:basedOn w:val="Normal"/>
    <w:next w:val="Normal"/>
    <w:link w:val="Heading3Char"/>
    <w:qFormat/>
    <w:rsid w:val="00BB4136"/>
    <w:pPr>
      <w:keepNext/>
      <w:numPr>
        <w:ilvl w:val="2"/>
        <w:numId w:val="5"/>
      </w:numPr>
      <w:spacing w:before="360" w:after="180"/>
      <w:outlineLvl w:val="2"/>
    </w:pPr>
    <w:rPr>
      <w:color w:val="1B83A0" w:themeColor="text1"/>
      <w:spacing w:val="-5"/>
      <w:sz w:val="36"/>
    </w:rPr>
  </w:style>
  <w:style w:type="paragraph" w:styleId="Heading4">
    <w:name w:val="heading 4"/>
    <w:basedOn w:val="Normal"/>
    <w:next w:val="Normal"/>
    <w:link w:val="Heading4Char"/>
    <w:qFormat/>
    <w:rsid w:val="00BB4136"/>
    <w:pPr>
      <w:keepNext/>
      <w:spacing w:before="240" w:after="120"/>
      <w:outlineLvl w:val="3"/>
    </w:pPr>
    <w:rPr>
      <w:color w:val="1B83A0" w:themeColor="text1"/>
      <w:spacing w:val="-5"/>
      <w:sz w:val="28"/>
    </w:rPr>
  </w:style>
  <w:style w:type="paragraph" w:styleId="Heading5">
    <w:name w:val="heading 5"/>
    <w:basedOn w:val="Normal"/>
    <w:next w:val="Normal"/>
    <w:link w:val="Heading5Char"/>
    <w:qFormat/>
    <w:rsid w:val="00BB4136"/>
    <w:pPr>
      <w:keepNext/>
      <w:spacing w:before="120" w:after="120"/>
      <w:outlineLvl w:val="4"/>
    </w:pPr>
    <w:rPr>
      <w:color w:val="1B83A0" w:themeColor="text1"/>
      <w:spacing w:val="-5"/>
      <w:sz w:val="22"/>
    </w:rPr>
  </w:style>
  <w:style w:type="paragraph" w:styleId="Heading6">
    <w:name w:val="heading 6"/>
    <w:basedOn w:val="Normal"/>
    <w:next w:val="Normal"/>
    <w:link w:val="Heading6Char"/>
    <w:unhideWhenUsed/>
    <w:qFormat/>
    <w:rsid w:val="00BB4136"/>
    <w:pPr>
      <w:keepNext/>
      <w:spacing w:before="120" w:after="120"/>
      <w:outlineLvl w:val="5"/>
    </w:pPr>
    <w:rPr>
      <w:rFonts w:eastAsia="MS Gothic"/>
      <w:iCs/>
      <w:color w:val="1B83A0" w:themeColor="text1"/>
      <w:spacing w:val="-5"/>
      <w:szCs w:val="24"/>
      <w:lang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50B6"/>
    <w:rPr>
      <w:rFonts w:ascii="Segoe UI" w:hAnsi="Segoe UI"/>
      <w:b/>
      <w:color w:val="1B83A0" w:themeColor="text1"/>
      <w:spacing w:val="-10"/>
      <w:sz w:val="72"/>
      <w:lang w:eastAsia="en-GB"/>
    </w:rPr>
  </w:style>
  <w:style w:type="character" w:customStyle="1" w:styleId="Heading2Char">
    <w:name w:val="Heading 2 Char"/>
    <w:link w:val="Heading2"/>
    <w:rsid w:val="00BB4136"/>
    <w:rPr>
      <w:rFonts w:ascii="Segoe UI" w:hAnsi="Segoe UI"/>
      <w:b/>
      <w:color w:val="1B83A0" w:themeColor="text1"/>
      <w:spacing w:val="-5"/>
      <w:sz w:val="48"/>
      <w:lang w:eastAsia="en-GB"/>
    </w:rPr>
  </w:style>
  <w:style w:type="character" w:customStyle="1" w:styleId="Heading3Char">
    <w:name w:val="Heading 3 Char"/>
    <w:link w:val="Heading3"/>
    <w:rsid w:val="00BB4136"/>
    <w:rPr>
      <w:rFonts w:ascii="Segoe UI" w:hAnsi="Segoe UI"/>
      <w:color w:val="1B83A0" w:themeColor="text1"/>
      <w:spacing w:val="-5"/>
      <w:sz w:val="36"/>
      <w:lang w:eastAsia="en-GB"/>
    </w:rPr>
  </w:style>
  <w:style w:type="character" w:customStyle="1" w:styleId="Heading4Char">
    <w:name w:val="Heading 4 Char"/>
    <w:link w:val="Heading4"/>
    <w:rsid w:val="00BB4136"/>
    <w:rPr>
      <w:rFonts w:ascii="Segoe UI" w:hAnsi="Segoe UI"/>
      <w:color w:val="1B83A0" w:themeColor="text1"/>
      <w:spacing w:val="-5"/>
      <w:sz w:val="28"/>
      <w:lang w:eastAsia="en-GB"/>
    </w:rPr>
  </w:style>
  <w:style w:type="character" w:customStyle="1" w:styleId="Heading5Char">
    <w:name w:val="Heading 5 Char"/>
    <w:link w:val="Heading5"/>
    <w:rsid w:val="00BB4136"/>
    <w:rPr>
      <w:rFonts w:ascii="Segoe UI" w:hAnsi="Segoe UI"/>
      <w:color w:val="1B83A0" w:themeColor="text1"/>
      <w:spacing w:val="-5"/>
      <w:sz w:val="22"/>
      <w:lang w:eastAsia="en-GB"/>
    </w:rPr>
  </w:style>
  <w:style w:type="character" w:customStyle="1" w:styleId="Heading6Char">
    <w:name w:val="Heading 6 Char"/>
    <w:basedOn w:val="DefaultParagraphFont"/>
    <w:link w:val="Heading6"/>
    <w:rsid w:val="00BB4136"/>
    <w:rPr>
      <w:rFonts w:ascii="Segoe UI" w:eastAsia="MS Gothic" w:hAnsi="Segoe UI"/>
      <w:iCs/>
      <w:color w:val="1B83A0" w:themeColor="text1"/>
      <w:spacing w:val="-5"/>
      <w:sz w:val="21"/>
      <w:szCs w:val="24"/>
      <w:lang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uiPriority w:val="99"/>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285080"/>
    <w:pPr>
      <w:spacing w:after="60"/>
      <w:ind w:left="284" w:hanging="284"/>
    </w:pPr>
    <w:rPr>
      <w:sz w:val="17"/>
    </w:rPr>
  </w:style>
  <w:style w:type="character" w:customStyle="1" w:styleId="FootnoteTextChar">
    <w:name w:val="Footnote Text Char"/>
    <w:link w:val="FootnoteText"/>
    <w:rsid w:val="00285080"/>
    <w:rPr>
      <w:rFonts w:ascii="Fira Sans" w:hAnsi="Fira Sans"/>
      <w:sz w:val="17"/>
      <w:lang w:eastAsia="en-GB"/>
    </w:rPr>
  </w:style>
  <w:style w:type="paragraph" w:styleId="Header">
    <w:name w:val="header"/>
    <w:basedOn w:val="Normal"/>
    <w:link w:val="HeaderChar"/>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D50B6"/>
    <w:pPr>
      <w:spacing w:line="216" w:lineRule="auto"/>
      <w:ind w:left="709" w:right="567"/>
    </w:pPr>
    <w:rPr>
      <w:rFonts w:cs="Lucida Sans Unicode"/>
      <w:b/>
      <w:caps/>
      <w:color w:val="1B83A0" w:themeColor="text1"/>
      <w:sz w:val="72"/>
      <w:szCs w:val="72"/>
    </w:rPr>
  </w:style>
  <w:style w:type="character" w:customStyle="1" w:styleId="TitleChar">
    <w:name w:val="Title Char"/>
    <w:link w:val="Title"/>
    <w:rsid w:val="005D50B6"/>
    <w:rPr>
      <w:rFonts w:ascii="Segoe UI" w:hAnsi="Segoe UI" w:cs="Lucida Sans Unicode"/>
      <w:b/>
      <w:caps/>
      <w:color w:val="1B83A0" w:themeColor="text1"/>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4A469A"/>
    <w:pPr>
      <w:spacing w:before="360"/>
      <w:ind w:left="709"/>
    </w:pPr>
    <w:rPr>
      <w:rFonts w:cs="Segoe UI Semibold"/>
      <w:b/>
      <w:color w:val="1B83A0" w:themeColor="text1"/>
      <w:sz w:val="48"/>
      <w:szCs w:val="26"/>
    </w:rPr>
  </w:style>
  <w:style w:type="paragraph" w:customStyle="1" w:styleId="Year">
    <w:name w:val="Year"/>
    <w:basedOn w:val="Subhead"/>
    <w:next w:val="Subhead"/>
    <w:qFormat/>
    <w:rsid w:val="00D659BF"/>
    <w:pPr>
      <w:spacing w:before="720"/>
    </w:pPr>
    <w:rPr>
      <w:sz w:val="36"/>
    </w:rPr>
  </w:style>
  <w:style w:type="character" w:styleId="Hyperlink">
    <w:name w:val="Hyperlink"/>
    <w:uiPriority w:val="99"/>
    <w:rsid w:val="007327B0"/>
    <w:rPr>
      <w:b/>
      <w:color w:val="595959"/>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BB4136"/>
    <w:pPr>
      <w:numPr>
        <w:numId w:val="3"/>
      </w:numPr>
      <w:spacing w:before="0"/>
      <w:ind w:left="568" w:hanging="284"/>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9F5548"/>
    <w:pPr>
      <w:numPr>
        <w:ilvl w:val="3"/>
        <w:numId w:val="5"/>
      </w:numPr>
      <w:spacing w:before="90"/>
    </w:pPr>
    <w:rPr>
      <w:szCs w:val="24"/>
    </w:rPr>
  </w:style>
  <w:style w:type="paragraph" w:customStyle="1" w:styleId="Letter">
    <w:name w:val="Letter"/>
    <w:basedOn w:val="Normal"/>
    <w:qFormat/>
    <w:rsid w:val="00F140B2"/>
    <w:pPr>
      <w:numPr>
        <w:ilvl w:val="4"/>
        <w:numId w:val="5"/>
      </w:numPr>
      <w:spacing w:before="120"/>
    </w:pPr>
  </w:style>
  <w:style w:type="paragraph" w:customStyle="1" w:styleId="Roman">
    <w:name w:val="Roman"/>
    <w:basedOn w:val="Normal"/>
    <w:qFormat/>
    <w:rsid w:val="00AD6293"/>
    <w:pPr>
      <w:numPr>
        <w:ilvl w:val="5"/>
        <w:numId w:val="5"/>
      </w:numPr>
      <w:spacing w:before="90"/>
    </w:pPr>
    <w:rPr>
      <w:rFonts w:eastAsia="Arial Unicode MS"/>
    </w:rPr>
  </w:style>
  <w:style w:type="character" w:styleId="CommentReference">
    <w:name w:val="annotation reference"/>
    <w:basedOn w:val="DefaultParagraphFont"/>
    <w:uiPriority w:val="99"/>
    <w:semiHidden/>
    <w:unhideWhenUsed/>
    <w:rsid w:val="0082081A"/>
    <w:rPr>
      <w:sz w:val="16"/>
      <w:szCs w:val="16"/>
    </w:rPr>
  </w:style>
  <w:style w:type="paragraph" w:styleId="CommentText">
    <w:name w:val="annotation text"/>
    <w:basedOn w:val="Normal"/>
    <w:link w:val="CommentTextChar"/>
    <w:uiPriority w:val="99"/>
    <w:semiHidden/>
    <w:unhideWhenUsed/>
    <w:rsid w:val="0082081A"/>
    <w:rPr>
      <w:sz w:val="48"/>
    </w:rPr>
  </w:style>
  <w:style w:type="character" w:customStyle="1" w:styleId="CommentTextChar">
    <w:name w:val="Comment Text Char"/>
    <w:basedOn w:val="DefaultParagraphFont"/>
    <w:link w:val="CommentText"/>
    <w:uiPriority w:val="99"/>
    <w:semiHidden/>
    <w:rsid w:val="0082081A"/>
    <w:rPr>
      <w:rFonts w:ascii="Segoe UI" w:hAnsi="Segoe UI"/>
      <w:sz w:val="48"/>
      <w:lang w:eastAsia="en-GB"/>
    </w:rPr>
  </w:style>
  <w:style w:type="paragraph" w:styleId="CommentSubject">
    <w:name w:val="annotation subject"/>
    <w:basedOn w:val="CommentText"/>
    <w:next w:val="CommentText"/>
    <w:link w:val="CommentSubjectChar"/>
    <w:semiHidden/>
    <w:unhideWhenUsed/>
    <w:rsid w:val="0082081A"/>
    <w:rPr>
      <w:b/>
      <w:bCs/>
    </w:rPr>
  </w:style>
  <w:style w:type="character" w:customStyle="1" w:styleId="CommentSubjectChar">
    <w:name w:val="Comment Subject Char"/>
    <w:basedOn w:val="CommentTextChar"/>
    <w:link w:val="CommentSubject"/>
    <w:semiHidden/>
    <w:rsid w:val="0082081A"/>
    <w:rPr>
      <w:rFonts w:ascii="Segoe UI" w:hAnsi="Segoe UI"/>
      <w:b/>
      <w:bCs/>
      <w:sz w:val="48"/>
      <w:lang w:eastAsia="en-GB"/>
    </w:rPr>
  </w:style>
  <w:style w:type="table" w:styleId="TableGrid">
    <w:name w:val="Table Grid"/>
    <w:basedOn w:val="TableNormal"/>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1">
    <w:name w:val="Appendix Heading 1"/>
    <w:basedOn w:val="Heading1"/>
    <w:next w:val="Normal"/>
    <w:qFormat/>
    <w:rsid w:val="009220F3"/>
    <w:rPr>
      <w:lang w:eastAsia="en-US"/>
    </w:rPr>
  </w:style>
  <w:style w:type="paragraph" w:styleId="ListNumber">
    <w:name w:val="List Number"/>
    <w:basedOn w:val="Normal"/>
    <w:uiPriority w:val="99"/>
    <w:unhideWhenUsed/>
    <w:rsid w:val="009F5548"/>
    <w:pPr>
      <w:numPr>
        <w:numId w:val="46"/>
      </w:numPr>
      <w:spacing w:after="160"/>
      <w:contextualSpacing/>
    </w:pPr>
    <w:rPr>
      <w:sz w:val="22"/>
    </w:rPr>
  </w:style>
  <w:style w:type="paragraph" w:styleId="ListBullet">
    <w:name w:val="List Bullet"/>
    <w:basedOn w:val="Normal"/>
    <w:uiPriority w:val="99"/>
    <w:unhideWhenUsed/>
    <w:rsid w:val="009F5548"/>
    <w:pPr>
      <w:numPr>
        <w:numId w:val="47"/>
      </w:numPr>
      <w:spacing w:after="16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lth.govt.n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hyperlink" Target="http://www.health.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footer5.xml.rels><?xml version="1.0" encoding="UTF-8" standalone="yes"?>
<Relationships xmlns="http://schemas.openxmlformats.org/package/2006/relationships"><Relationship Id="rId1" Type="http://schemas.openxmlformats.org/officeDocument/2006/relationships/image" Target="media/image9.png"/></Relationships>
</file>

<file path=word/_rels/footer6.xml.rels><?xml version="1.0" encoding="UTF-8" standalone="yes"?>
<Relationships xmlns="http://schemas.openxmlformats.org/package/2006/relationships"><Relationship Id="rId1" Type="http://schemas.openxmlformats.org/officeDocument/2006/relationships/image" Target="media/image9.png"/></Relationships>
</file>

<file path=word/_rels/footer7.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PHA">
      <a:dk1>
        <a:srgbClr val="1B83A0"/>
      </a:dk1>
      <a:lt1>
        <a:srgbClr val="4BAFB0"/>
      </a:lt1>
      <a:dk2>
        <a:srgbClr val="23305D"/>
      </a:dk2>
      <a:lt2>
        <a:srgbClr val="1F806A"/>
      </a:lt2>
      <a:accent1>
        <a:srgbClr val="ED6C77"/>
      </a:accent1>
      <a:accent2>
        <a:srgbClr val="181F1B"/>
      </a:accent2>
      <a:accent3>
        <a:srgbClr val="00A870"/>
      </a:accent3>
      <a:accent4>
        <a:srgbClr val="F7D345"/>
      </a:accent4>
      <a:accent5>
        <a:srgbClr val="E9D1C0"/>
      </a:accent5>
      <a:accent6>
        <a:srgbClr val="1B83A0"/>
      </a:accent6>
      <a:hlink>
        <a:srgbClr val="595959"/>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F726-5FE5-445D-9EFF-165F64AD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84</TotalTime>
  <Pages>14</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Monitoring Plan: Measuring progress against the National HIV Action Plan for Aotearoa New Zealand 2023–2030</dc:title>
  <dc:creator>Ministry of Health</dc:creator>
  <cp:lastModifiedBy>Ministry of Health</cp:lastModifiedBy>
  <cp:revision>19</cp:revision>
  <cp:lastPrinted>2024-06-14T02:56:00Z</cp:lastPrinted>
  <dcterms:created xsi:type="dcterms:W3CDTF">2024-05-23T02:02:00Z</dcterms:created>
  <dcterms:modified xsi:type="dcterms:W3CDTF">2024-06-14T02:56:00Z</dcterms:modified>
</cp:coreProperties>
</file>