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18" w:rsidRPr="00CD31E7" w:rsidRDefault="00137518" w:rsidP="00137518">
      <w:pPr>
        <w:spacing w:after="0"/>
        <w:rPr>
          <w:b/>
        </w:rPr>
      </w:pPr>
      <w:bookmarkStart w:id="0" w:name="_GoBack"/>
      <w:r w:rsidRPr="00CD31E7">
        <w:rPr>
          <w:b/>
        </w:rPr>
        <w:t>Summary for 17 meeting (13 August 2014):</w:t>
      </w:r>
    </w:p>
    <w:bookmarkEnd w:id="0"/>
    <w:p w:rsidR="00137518" w:rsidRDefault="00137518" w:rsidP="00137518">
      <w:pPr>
        <w:rPr>
          <w:rFonts w:cs="Arial"/>
        </w:rPr>
      </w:pPr>
      <w:r w:rsidRPr="00736839">
        <w:rPr>
          <w:rFonts w:cs="Arial"/>
        </w:rPr>
        <w:t xml:space="preserve">The </w:t>
      </w:r>
      <w:r>
        <w:rPr>
          <w:rFonts w:cs="Arial"/>
        </w:rPr>
        <w:t>Compliance Panel (</w:t>
      </w:r>
      <w:r w:rsidRPr="00736839">
        <w:rPr>
          <w:rFonts w:cs="Arial"/>
        </w:rPr>
        <w:t>CP</w:t>
      </w:r>
      <w:r>
        <w:rPr>
          <w:rFonts w:cs="Arial"/>
        </w:rPr>
        <w:t>)</w:t>
      </w:r>
      <w:r w:rsidRPr="00736839">
        <w:rPr>
          <w:rFonts w:cs="Arial"/>
        </w:rPr>
        <w:t xml:space="preserve"> met to re-determine two decisions in relation to the same complaint (Ministry of Health Complaint #10-2013-02).  The complaint concerned a television advertisement for Heinz Nurture Gold using the</w:t>
      </w:r>
      <w:r>
        <w:rPr>
          <w:rFonts w:cs="Arial"/>
        </w:rPr>
        <w:t xml:space="preserve"> Family Health Diary format</w:t>
      </w:r>
      <w:r w:rsidRPr="00736839">
        <w:rPr>
          <w:rFonts w:cs="Arial"/>
        </w:rPr>
        <w:t xml:space="preserve"> aired on TV1 on 28 August 2013. The CP determined the </w:t>
      </w:r>
      <w:r>
        <w:rPr>
          <w:rFonts w:cs="Arial"/>
        </w:rPr>
        <w:t xml:space="preserve">original </w:t>
      </w:r>
      <w:r w:rsidRPr="00736839">
        <w:rPr>
          <w:rFonts w:cs="Arial"/>
        </w:rPr>
        <w:t>complaint at its 15</w:t>
      </w:r>
      <w:r w:rsidRPr="00736839">
        <w:rPr>
          <w:rFonts w:cs="Arial"/>
          <w:vertAlign w:val="superscript"/>
        </w:rPr>
        <w:t>th</w:t>
      </w:r>
      <w:r w:rsidRPr="00736839">
        <w:rPr>
          <w:rFonts w:cs="Arial"/>
        </w:rPr>
        <w:t xml:space="preserve"> meeting and found Heinz</w:t>
      </w:r>
      <w:r>
        <w:rPr>
          <w:rFonts w:cs="Arial"/>
        </w:rPr>
        <w:t xml:space="preserve"> </w:t>
      </w:r>
      <w:proofErr w:type="spellStart"/>
      <w:r>
        <w:rPr>
          <w:rFonts w:cs="Arial"/>
        </w:rPr>
        <w:t>Wattie’s</w:t>
      </w:r>
      <w:proofErr w:type="spellEnd"/>
      <w:r w:rsidRPr="00736839">
        <w:rPr>
          <w:rFonts w:cs="Arial"/>
        </w:rPr>
        <w:t xml:space="preserve"> in breach of Article 5.1 of the INC Code of Practice. On redetermination the </w:t>
      </w:r>
      <w:r>
        <w:rPr>
          <w:rFonts w:cs="Arial"/>
        </w:rPr>
        <w:t>CP upheld its original</w:t>
      </w:r>
      <w:r w:rsidRPr="00736839">
        <w:rPr>
          <w:rFonts w:cs="Arial"/>
        </w:rPr>
        <w:t xml:space="preserve"> decision.</w:t>
      </w:r>
    </w:p>
    <w:p w:rsidR="00137518" w:rsidRDefault="00137518" w:rsidP="00137518">
      <w:pPr>
        <w:rPr>
          <w:rFonts w:cs="Tms Rmn"/>
          <w:color w:val="000000"/>
        </w:rPr>
      </w:pPr>
      <w:r w:rsidRPr="00736839">
        <w:rPr>
          <w:rFonts w:cs="Arial"/>
        </w:rPr>
        <w:t xml:space="preserve">The Compliance Panel (CP) determined one new complaint (Ministry of Health Complaint #04-2014-01) against </w:t>
      </w:r>
      <w:proofErr w:type="spellStart"/>
      <w:r>
        <w:rPr>
          <w:rFonts w:cs="Arial"/>
        </w:rPr>
        <w:t>NuZtri</w:t>
      </w:r>
      <w:proofErr w:type="spellEnd"/>
      <w:r>
        <w:rPr>
          <w:rFonts w:cs="Arial"/>
        </w:rPr>
        <w:t xml:space="preserve"> brand </w:t>
      </w:r>
      <w:r w:rsidRPr="00736839">
        <w:rPr>
          <w:rFonts w:cs="Arial"/>
        </w:rPr>
        <w:t>formula</w:t>
      </w:r>
      <w:r>
        <w:rPr>
          <w:rFonts w:cs="Arial"/>
        </w:rPr>
        <w:t xml:space="preserve"> milk</w:t>
      </w:r>
      <w:r w:rsidRPr="00736839">
        <w:rPr>
          <w:rFonts w:cs="Arial"/>
        </w:rPr>
        <w:t xml:space="preserve"> for promoting infant formula on their website. The complainant alleged a breach of Article 4 of the INC Code of Practice. The CP agreed that information on the website was in breach of Article 4.1 and 4.2 of the INC Code of Practice</w:t>
      </w:r>
      <w:r>
        <w:rPr>
          <w:rFonts w:cs="Arial"/>
        </w:rPr>
        <w:t>. T</w:t>
      </w:r>
      <w:r w:rsidRPr="004F76B9">
        <w:rPr>
          <w:rFonts w:cs="Tms Rmn"/>
          <w:color w:val="000000"/>
        </w:rPr>
        <w:t xml:space="preserve">he Panel has recommended to the company that they seek professional assistance to rewrite the information on their website to ensure that it conforms to the overall intent and aim of the INC Code of Practice. The CEO of the Infant Nutrition Council is to review the amended website and report back to the Panel at their </w:t>
      </w:r>
      <w:r>
        <w:rPr>
          <w:rFonts w:cs="Tms Rmn"/>
          <w:color w:val="000000"/>
        </w:rPr>
        <w:t>m</w:t>
      </w:r>
      <w:r w:rsidRPr="004F76B9">
        <w:rPr>
          <w:rFonts w:cs="Tms Rmn"/>
          <w:color w:val="000000"/>
        </w:rPr>
        <w:t>eeting in</w:t>
      </w:r>
      <w:r>
        <w:rPr>
          <w:rFonts w:cs="Tms Rmn"/>
          <w:color w:val="000000"/>
        </w:rPr>
        <w:t xml:space="preserve"> November</w:t>
      </w:r>
      <w:r w:rsidRPr="004F76B9">
        <w:rPr>
          <w:rFonts w:cs="Tms Rmn"/>
          <w:color w:val="000000"/>
        </w:rPr>
        <w:t xml:space="preserve"> 2014.</w:t>
      </w:r>
    </w:p>
    <w:p w:rsidR="009866FE" w:rsidRPr="007817B3" w:rsidRDefault="00137518">
      <w:pPr>
        <w:rPr>
          <w:rFonts w:cs="Arial"/>
        </w:rPr>
      </w:pPr>
      <w:r>
        <w:rPr>
          <w:rFonts w:cs="Arial"/>
        </w:rPr>
        <w:t>The revised terms of reference and complaints procedure for the Compliance Panel (CP) were published on the Ministry’s website in April 2014.</w:t>
      </w:r>
    </w:p>
    <w:sectPr w:rsidR="009866FE" w:rsidRPr="00781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18"/>
    <w:rsid w:val="00067A6C"/>
    <w:rsid w:val="00137518"/>
    <w:rsid w:val="00460FDC"/>
    <w:rsid w:val="007817B3"/>
    <w:rsid w:val="007E7084"/>
    <w:rsid w:val="009138C8"/>
    <w:rsid w:val="009866FE"/>
    <w:rsid w:val="00AA7E28"/>
    <w:rsid w:val="00AF3065"/>
    <w:rsid w:val="00DD69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1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1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for 17 meeting (13 August 2014)</dc:title>
  <dc:creator>Ministry of Health</dc:creator>
  <cp:lastModifiedBy>Ministry of Health</cp:lastModifiedBy>
  <cp:revision>3</cp:revision>
  <dcterms:created xsi:type="dcterms:W3CDTF">2014-12-23T22:49:00Z</dcterms:created>
  <dcterms:modified xsi:type="dcterms:W3CDTF">2015-01-04T19:31:00Z</dcterms:modified>
</cp:coreProperties>
</file>