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6017" w14:textId="7187B6C6" w:rsidR="00C43B03" w:rsidRDefault="00AC6ABB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44"/>
          <w:szCs w:val="48"/>
        </w:rPr>
        <w:t xml:space="preserve">Request for a </w:t>
      </w:r>
      <w:r w:rsidR="0094716D" w:rsidRPr="0094716D">
        <w:rPr>
          <w:rFonts w:ascii="Georgia" w:hAnsi="Georgia"/>
          <w:b/>
          <w:sz w:val="44"/>
          <w:szCs w:val="48"/>
        </w:rPr>
        <w:t>Temporary Class Drug Order</w:t>
      </w:r>
      <w:r w:rsidR="00C43B03">
        <w:rPr>
          <w:rFonts w:ascii="Georgia" w:hAnsi="Georgia"/>
          <w:b/>
          <w:sz w:val="48"/>
          <w:szCs w:val="48"/>
        </w:rPr>
        <w:br/>
      </w:r>
      <w:r w:rsidR="0094716D">
        <w:rPr>
          <w:rFonts w:ascii="Georgia" w:hAnsi="Georgia"/>
          <w:b/>
          <w:sz w:val="28"/>
          <w:szCs w:val="28"/>
        </w:rPr>
        <w:t>Misuse of Drugs Act 1975</w:t>
      </w:r>
    </w:p>
    <w:p w14:paraId="5EEE32F0" w14:textId="6EDCF4A6" w:rsidR="00C43B03" w:rsidRPr="002B0CB7" w:rsidRDefault="008B3801">
      <w:pPr>
        <w:rPr>
          <w:rFonts w:ascii="Georgia" w:hAnsi="Georgia"/>
          <w:sz w:val="28"/>
          <w:szCs w:val="28"/>
        </w:rPr>
      </w:pPr>
      <w:r w:rsidRPr="00BB6D75">
        <w:rPr>
          <w:rFonts w:ascii="Arial" w:hAnsi="Arial" w:cs="Arial"/>
          <w:b/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0A3F3" wp14:editId="3D9DBD1B">
                <wp:simplePos x="0" y="0"/>
                <wp:positionH relativeFrom="column">
                  <wp:posOffset>-114300</wp:posOffset>
                </wp:positionH>
                <wp:positionV relativeFrom="paragraph">
                  <wp:posOffset>414020</wp:posOffset>
                </wp:positionV>
                <wp:extent cx="6086475" cy="225425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FDE89" w14:textId="2DDA7707" w:rsidR="00CF0561" w:rsidRPr="00F0176C" w:rsidRDefault="00CF0561" w:rsidP="0035752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Date: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1408368233"/>
                              </w:sdtPr>
                              <w:sdtEndPr/>
                              <w:sdtContent>
                                <w:r w:rsidR="006B1F23">
                                  <w:rPr>
                                    <w:rFonts w:ascii="Arial" w:hAnsi="Arial" w:cs="Arial"/>
                                    <w:b/>
                                  </w:rPr>
                                  <w:t>7</w:t>
                                </w:r>
                                <w:r w:rsidR="008075BA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</w:t>
                                </w:r>
                                <w:r w:rsidR="006B1F23">
                                  <w:rPr>
                                    <w:rFonts w:ascii="Arial" w:hAnsi="Arial" w:cs="Arial"/>
                                    <w:b/>
                                  </w:rPr>
                                  <w:t>November</w:t>
                                </w:r>
                                <w:r w:rsidR="006E4E3C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2022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Organisation: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1228107411"/>
                              </w:sdtPr>
                              <w:sdtEndPr/>
                              <w:sdtContent>
                                <w:r w:rsidR="00B87474">
                                  <w:rPr>
                                    <w:rFonts w:ascii="Arial" w:hAnsi="Arial" w:cs="Arial"/>
                                    <w:b/>
                                  </w:rPr>
                                  <w:t>National Drug Intelligence Bureau</w:t>
                                </w:r>
                              </w:sdtContent>
                            </w:sdt>
                            <w:r w:rsidDel="0035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B2485C1" w14:textId="6D142B53" w:rsidR="00CF0561" w:rsidRPr="006E4E3C" w:rsidRDefault="00CF0561" w:rsidP="0035752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Name of substance, mixture,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preparation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or article: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90833705"/>
                              </w:sdtPr>
                              <w:sdtEndPr/>
                              <w:sdtContent>
                                <w:r w:rsidR="006E4E3C" w:rsidRPr="00AD685D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ADB-5</w:t>
                                </w:r>
                                <w:r w:rsidR="00CF4AB5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Br</w:t>
                                </w:r>
                                <w:r w:rsidR="006E4E3C" w:rsidRPr="00AD685D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-INACA</w:t>
                                </w:r>
                                <w:r w:rsidR="006B1F23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,</w:t>
                                </w:r>
                                <w:r w:rsidR="006E4E3C" w:rsidRPr="00AD685D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 MDMB-5</w:t>
                                </w:r>
                                <w:r w:rsidR="00CF4AB5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Br</w:t>
                                </w:r>
                                <w:r w:rsidR="006E4E3C" w:rsidRPr="00AD685D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-INACA</w:t>
                                </w:r>
                              </w:sdtContent>
                            </w:sdt>
                            <w:r w:rsidRPr="006E4E3C" w:rsidDel="003575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B1F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and </w:t>
                            </w:r>
                            <w:r w:rsidR="006B1F23" w:rsidRPr="00AD68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MDMB</w:t>
                            </w:r>
                            <w:r w:rsidR="006B1F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="006B1F23" w:rsidRPr="00AD68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INACA</w:t>
                            </w:r>
                          </w:p>
                          <w:p w14:paraId="16EE642B" w14:textId="3756A800" w:rsidR="00CF0561" w:rsidRPr="00F0176C" w:rsidRDefault="00CF0561" w:rsidP="003575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2174">
                              <w:rPr>
                                <w:rFonts w:ascii="Arial" w:hAnsi="Arial" w:cs="Arial"/>
                                <w:b/>
                              </w:rPr>
                              <w:t>Has the substanc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 (or </w:t>
                            </w:r>
                            <w:r w:rsidRPr="00182174">
                              <w:rPr>
                                <w:rFonts w:ascii="Arial" w:hAnsi="Arial" w:cs="Arial"/>
                                <w:b/>
                              </w:rPr>
                              <w:t>mixture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Pr="00182174">
                              <w:rPr>
                                <w:rFonts w:ascii="Arial" w:hAnsi="Arial" w:cs="Arial"/>
                                <w:b/>
                              </w:rPr>
                              <w:t>preparation</w:t>
                            </w:r>
                            <w:proofErr w:type="gramEnd"/>
                            <w:r w:rsidRPr="00182174">
                              <w:rPr>
                                <w:rFonts w:ascii="Arial" w:hAnsi="Arial" w:cs="Arial"/>
                                <w:b/>
                              </w:rPr>
                              <w:t xml:space="preserve"> or article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Pr="00182174">
                              <w:rPr>
                                <w:rFonts w:ascii="Arial" w:hAnsi="Arial" w:cs="Arial"/>
                                <w:b/>
                              </w:rPr>
                              <w:t xml:space="preserve"> been identified by ESR?</w:t>
                            </w:r>
                            <w:r w:rsidRPr="001821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357523">
                              <w:rPr>
                                <w:rFonts w:ascii="Arial" w:hAnsi="Arial" w:cs="Arial"/>
                              </w:rPr>
                              <w:t>Yes</w:t>
                            </w:r>
                            <w:r w:rsidRPr="00357523">
                              <w:rPr>
                                <w:rFonts w:ascii="Arial" w:hAnsi="Arial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2799827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87474">
                                  <w:rPr>
                                    <w:rFonts w:ascii="MS Gothic" w:eastAsia="MS Gothic" w:hAnsi="MS Gothic" w:cs="Arial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br/>
                            </w:r>
                            <w:r w:rsidRPr="00F0176C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Pr="00F0176C">
                              <w:rPr>
                                <w:rFonts w:ascii="Arial" w:hAnsi="Arial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56743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3D6A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0A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2.6pt;width:479.25pt;height:1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">
                <v:textbox>
                  <w:txbxContent>
                    <w:p w14:paraId="2D1FDE89" w14:textId="2DDA7707" w:rsidR="00CF0561" w:rsidRPr="00F0176C" w:rsidRDefault="00CF0561" w:rsidP="0035752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br/>
                        <w:t xml:space="preserve">Date: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1408368233"/>
                        </w:sdtPr>
                        <w:sdtEndPr/>
                        <w:sdtContent>
                          <w:r w:rsidR="006B1F23">
                            <w:rPr>
                              <w:rFonts w:ascii="Arial" w:hAnsi="Arial" w:cs="Arial"/>
                              <w:b/>
                            </w:rPr>
                            <w:t>7</w:t>
                          </w:r>
                          <w:r w:rsidR="008075BA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6B1F23">
                            <w:rPr>
                              <w:rFonts w:ascii="Arial" w:hAnsi="Arial" w:cs="Arial"/>
                              <w:b/>
                            </w:rPr>
                            <w:t>November</w:t>
                          </w:r>
                          <w:r w:rsidR="006E4E3C">
                            <w:rPr>
                              <w:rFonts w:ascii="Arial" w:hAnsi="Arial" w:cs="Arial"/>
                              <w:b/>
                            </w:rPr>
                            <w:t xml:space="preserve"> 2022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/>
                        </w:rPr>
                        <w:br/>
                        <w:t xml:space="preserve">Organisation: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1228107411"/>
                        </w:sdtPr>
                        <w:sdtEndPr/>
                        <w:sdtContent>
                          <w:r w:rsidR="00B87474">
                            <w:rPr>
                              <w:rFonts w:ascii="Arial" w:hAnsi="Arial" w:cs="Arial"/>
                              <w:b/>
                            </w:rPr>
                            <w:t>National Drug Intelligence Bureau</w:t>
                          </w:r>
                        </w:sdtContent>
                      </w:sdt>
                      <w:r w:rsidDel="0035752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7B2485C1" w14:textId="6D142B53" w:rsidR="00CF0561" w:rsidRPr="006E4E3C" w:rsidRDefault="00CF0561" w:rsidP="0035752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Name of substance, mixture, preparation or article: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90833705"/>
                        </w:sdtPr>
                        <w:sdtEndPr/>
                        <w:sdtContent>
                          <w:r w:rsidR="006E4E3C" w:rsidRPr="00AD685D">
                            <w:rPr>
                              <w:rFonts w:ascii="Arial" w:hAnsi="Arial" w:cs="Arial"/>
                              <w:b/>
                              <w:bCs/>
                            </w:rPr>
                            <w:t>ADB-5</w:t>
                          </w:r>
                          <w:r w:rsidR="00CF4AB5">
                            <w:rPr>
                              <w:rFonts w:ascii="Arial" w:hAnsi="Arial" w:cs="Arial"/>
                              <w:b/>
                              <w:bCs/>
                            </w:rPr>
                            <w:t>Br</w:t>
                          </w:r>
                          <w:r w:rsidR="006E4E3C" w:rsidRPr="00AD685D">
                            <w:rPr>
                              <w:rFonts w:ascii="Arial" w:hAnsi="Arial" w:cs="Arial"/>
                              <w:b/>
                              <w:bCs/>
                            </w:rPr>
                            <w:t>-INACA</w:t>
                          </w:r>
                          <w:r w:rsidR="006B1F23">
                            <w:rPr>
                              <w:rFonts w:ascii="Arial" w:hAnsi="Arial" w:cs="Arial"/>
                              <w:b/>
                              <w:bCs/>
                            </w:rPr>
                            <w:t>,</w:t>
                          </w:r>
                          <w:r w:rsidR="006E4E3C" w:rsidRPr="00AD685D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MDMB-5</w:t>
                          </w:r>
                          <w:r w:rsidR="00CF4AB5">
                            <w:rPr>
                              <w:rFonts w:ascii="Arial" w:hAnsi="Arial" w:cs="Arial"/>
                              <w:b/>
                              <w:bCs/>
                            </w:rPr>
                            <w:t>Br</w:t>
                          </w:r>
                          <w:r w:rsidR="006E4E3C" w:rsidRPr="00AD685D">
                            <w:rPr>
                              <w:rFonts w:ascii="Arial" w:hAnsi="Arial" w:cs="Arial"/>
                              <w:b/>
                              <w:bCs/>
                            </w:rPr>
                            <w:t>-INACA</w:t>
                          </w:r>
                        </w:sdtContent>
                      </w:sdt>
                      <w:r w:rsidRPr="006E4E3C" w:rsidDel="0035752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B1F23">
                        <w:rPr>
                          <w:rFonts w:ascii="Arial" w:hAnsi="Arial" w:cs="Arial"/>
                          <w:b/>
                          <w:bCs/>
                        </w:rPr>
                        <w:t xml:space="preserve">and </w:t>
                      </w:r>
                      <w:r w:rsidR="006B1F23" w:rsidRPr="00AD685D">
                        <w:rPr>
                          <w:rFonts w:ascii="Arial" w:hAnsi="Arial" w:cs="Arial"/>
                          <w:b/>
                          <w:bCs/>
                        </w:rPr>
                        <w:t>MDMB</w:t>
                      </w:r>
                      <w:r w:rsidR="006B1F23"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="006B1F23" w:rsidRPr="00AD685D">
                        <w:rPr>
                          <w:rFonts w:ascii="Arial" w:hAnsi="Arial" w:cs="Arial"/>
                          <w:b/>
                          <w:bCs/>
                        </w:rPr>
                        <w:t>INACA</w:t>
                      </w:r>
                    </w:p>
                    <w:p w14:paraId="16EE642B" w14:textId="3756A800" w:rsidR="00CF0561" w:rsidRPr="00F0176C" w:rsidRDefault="00CF0561" w:rsidP="00357523">
                      <w:pPr>
                        <w:rPr>
                          <w:rFonts w:ascii="Arial" w:hAnsi="Arial" w:cs="Arial"/>
                        </w:rPr>
                      </w:pPr>
                      <w:r w:rsidRPr="00182174">
                        <w:rPr>
                          <w:rFonts w:ascii="Arial" w:hAnsi="Arial" w:cs="Arial"/>
                          <w:b/>
                        </w:rPr>
                        <w:t>Has the substanc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e (or </w:t>
                      </w:r>
                      <w:r w:rsidRPr="00182174">
                        <w:rPr>
                          <w:rFonts w:ascii="Arial" w:hAnsi="Arial" w:cs="Arial"/>
                          <w:b/>
                        </w:rPr>
                        <w:t>mixture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Pr="00182174">
                        <w:rPr>
                          <w:rFonts w:ascii="Arial" w:hAnsi="Arial" w:cs="Arial"/>
                          <w:b/>
                        </w:rPr>
                        <w:t>preparation or article</w:t>
                      </w:r>
                      <w:r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Pr="00182174">
                        <w:rPr>
                          <w:rFonts w:ascii="Arial" w:hAnsi="Arial" w:cs="Arial"/>
                          <w:b/>
                        </w:rPr>
                        <w:t xml:space="preserve"> been identified by ESR?</w:t>
                      </w:r>
                      <w:r w:rsidRPr="0018217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357523">
                        <w:rPr>
                          <w:rFonts w:ascii="Arial" w:hAnsi="Arial" w:cs="Arial"/>
                        </w:rPr>
                        <w:t>Yes</w:t>
                      </w:r>
                      <w:r w:rsidRPr="00357523">
                        <w:rPr>
                          <w:rFonts w:ascii="Arial" w:hAnsi="Arial" w:cs="Arial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22799827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87474">
                            <w:rPr>
                              <w:rFonts w:ascii="MS Gothic" w:eastAsia="MS Gothic" w:hAnsi="MS Gothic" w:cs="Arial" w:hint="eastAsia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br/>
                      </w:r>
                      <w:r w:rsidRPr="00F0176C">
                        <w:rPr>
                          <w:rFonts w:ascii="Arial" w:hAnsi="Arial" w:cs="Arial"/>
                        </w:rPr>
                        <w:t xml:space="preserve">No </w:t>
                      </w:r>
                      <w:r w:rsidRPr="00F0176C">
                        <w:rPr>
                          <w:rFonts w:ascii="Arial" w:hAnsi="Arial" w:cs="Arial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567433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C3D6A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8F73EB">
        <w:rPr>
          <w:rFonts w:ascii="Georgia" w:hAnsi="Georgia"/>
          <w:szCs w:val="28"/>
        </w:rPr>
        <w:t>Please forward completed form to</w:t>
      </w:r>
      <w:r w:rsidR="002B0CB7">
        <w:rPr>
          <w:rFonts w:ascii="Georgia" w:hAnsi="Georgia"/>
          <w:szCs w:val="28"/>
        </w:rPr>
        <w:t xml:space="preserve">: </w:t>
      </w:r>
      <w:hyperlink r:id="rId8" w:history="1">
        <w:r w:rsidR="002B0CB7" w:rsidRPr="005776EE">
          <w:rPr>
            <w:rStyle w:val="Hyperlink"/>
            <w:rFonts w:ascii="Georgia" w:hAnsi="Georgia"/>
            <w:szCs w:val="28"/>
          </w:rPr>
          <w:t>tcdo@health.govt.nz</w:t>
        </w:r>
      </w:hyperlink>
      <w:r w:rsidR="00371CEC">
        <w:rPr>
          <w:rFonts w:ascii="Georgia" w:hAnsi="Georgia"/>
          <w:szCs w:val="28"/>
        </w:rPr>
        <w:t xml:space="preserve">. </w:t>
      </w:r>
      <w:r>
        <w:rPr>
          <w:rFonts w:ascii="Georgia" w:hAnsi="Georgia"/>
          <w:szCs w:val="28"/>
        </w:rPr>
        <w:t>An email will be sent to acknowledge receipt of this request within two working days.</w:t>
      </w:r>
    </w:p>
    <w:p w14:paraId="0E172FD5" w14:textId="77777777" w:rsidR="00075B73" w:rsidRDefault="00075B73" w:rsidP="00075B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Minister of Health must not make an order unless satisfied that the substance, preparation, mixture, or article that is to be specified in the order </w:t>
      </w:r>
      <w:bookmarkStart w:id="0" w:name="_Hlk68171137"/>
      <w:r>
        <w:rPr>
          <w:rFonts w:ascii="Arial" w:hAnsi="Arial" w:cs="Arial"/>
          <w:b/>
        </w:rPr>
        <w:t>poses, or may pose, a risk of harm to individuals or to the public.</w:t>
      </w:r>
      <w:bookmarkEnd w:id="0"/>
    </w:p>
    <w:p w14:paraId="2A92B4EE" w14:textId="77777777" w:rsidR="00075B73" w:rsidRDefault="00075B73" w:rsidP="00075B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Supporting information should include at least one of the below examples. </w:t>
      </w:r>
    </w:p>
    <w:p w14:paraId="4811806A" w14:textId="773768C7" w:rsidR="005F4A24" w:rsidRPr="00CF2B38" w:rsidRDefault="00075B73" w:rsidP="00CF2B38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182174">
        <w:rPr>
          <w:rFonts w:ascii="Arial" w:hAnsi="Arial" w:cs="Arial"/>
        </w:rPr>
        <w:t xml:space="preserve">Evidence of drug abuse </w:t>
      </w:r>
      <w:r w:rsidRPr="00F0176C">
        <w:rPr>
          <w:rFonts w:ascii="Arial" w:hAnsi="Arial" w:cs="Arial"/>
          <w:i/>
        </w:rPr>
        <w:t>e</w:t>
      </w:r>
      <w:r w:rsidR="00CB00AA">
        <w:rPr>
          <w:rFonts w:ascii="Arial" w:hAnsi="Arial" w:cs="Arial"/>
          <w:i/>
        </w:rPr>
        <w:t>.</w:t>
      </w:r>
      <w:r w:rsidRPr="00F0176C">
        <w:rPr>
          <w:rFonts w:ascii="Arial" w:hAnsi="Arial" w:cs="Arial"/>
          <w:i/>
        </w:rPr>
        <w:t>g</w:t>
      </w:r>
      <w:r w:rsidR="00CB00AA">
        <w:rPr>
          <w:rFonts w:ascii="Arial" w:hAnsi="Arial" w:cs="Arial"/>
          <w:i/>
        </w:rPr>
        <w:t>.</w:t>
      </w:r>
      <w:r w:rsidRPr="00F0176C">
        <w:rPr>
          <w:rFonts w:ascii="Arial" w:hAnsi="Arial" w:cs="Arial"/>
          <w:i/>
        </w:rPr>
        <w:t>, prevalence of the drug, levels of consumption, drug seizures, and/or potential appeal to vulnerable populations</w:t>
      </w:r>
    </w:p>
    <w:p w14:paraId="2C60676E" w14:textId="22F3CAB3" w:rsidR="00CF509D" w:rsidRDefault="004E48ED" w:rsidP="00E0716C">
      <w:pPr>
        <w:jc w:val="both"/>
        <w:rPr>
          <w:rFonts w:ascii="Arial" w:hAnsi="Arial" w:cs="Arial"/>
          <w:iCs/>
        </w:rPr>
      </w:pPr>
      <w:r w:rsidRPr="004E48ED">
        <w:rPr>
          <w:rFonts w:ascii="Arial" w:hAnsi="Arial" w:cs="Arial"/>
          <w:iCs/>
        </w:rPr>
        <w:t>ADB-5</w:t>
      </w:r>
      <w:r w:rsidR="00CF4AB5">
        <w:rPr>
          <w:rFonts w:ascii="Arial" w:hAnsi="Arial" w:cs="Arial"/>
          <w:iCs/>
        </w:rPr>
        <w:t>Br</w:t>
      </w:r>
      <w:r w:rsidRPr="004E48ED">
        <w:rPr>
          <w:rFonts w:ascii="Arial" w:hAnsi="Arial" w:cs="Arial"/>
          <w:iCs/>
        </w:rPr>
        <w:t>-INACA</w:t>
      </w:r>
      <w:r w:rsidR="006B1F23">
        <w:rPr>
          <w:rFonts w:ascii="Arial" w:hAnsi="Arial" w:cs="Arial"/>
          <w:iCs/>
        </w:rPr>
        <w:t xml:space="preserve">, </w:t>
      </w:r>
      <w:r w:rsidRPr="004E48ED">
        <w:rPr>
          <w:rFonts w:ascii="Arial" w:hAnsi="Arial" w:cs="Arial"/>
          <w:iCs/>
        </w:rPr>
        <w:t>MDMB-5</w:t>
      </w:r>
      <w:r w:rsidR="00CF4AB5">
        <w:rPr>
          <w:rFonts w:ascii="Arial" w:hAnsi="Arial" w:cs="Arial"/>
          <w:iCs/>
        </w:rPr>
        <w:t>Br</w:t>
      </w:r>
      <w:r w:rsidRPr="004E48ED">
        <w:rPr>
          <w:rFonts w:ascii="Arial" w:hAnsi="Arial" w:cs="Arial"/>
          <w:iCs/>
        </w:rPr>
        <w:t xml:space="preserve">-INACA </w:t>
      </w:r>
      <w:r w:rsidR="006B1F23">
        <w:rPr>
          <w:rFonts w:ascii="Arial" w:hAnsi="Arial" w:cs="Arial"/>
          <w:iCs/>
        </w:rPr>
        <w:t xml:space="preserve">and </w:t>
      </w:r>
      <w:r w:rsidR="006B1F23" w:rsidRPr="004E48ED">
        <w:rPr>
          <w:rFonts w:ascii="Arial" w:hAnsi="Arial" w:cs="Arial"/>
          <w:iCs/>
        </w:rPr>
        <w:t xml:space="preserve">MDMB-INACA </w:t>
      </w:r>
      <w:r>
        <w:rPr>
          <w:rFonts w:ascii="Arial" w:hAnsi="Arial" w:cs="Arial"/>
          <w:iCs/>
        </w:rPr>
        <w:t>are synthetic cannabinoid compounds</w:t>
      </w:r>
      <w:r w:rsidR="00CB1177">
        <w:rPr>
          <w:rFonts w:ascii="Arial" w:hAnsi="Arial" w:cs="Arial"/>
          <w:iCs/>
        </w:rPr>
        <w:t xml:space="preserve"> </w:t>
      </w:r>
      <w:r w:rsidRPr="004E48ED">
        <w:rPr>
          <w:rFonts w:ascii="Arial" w:hAnsi="Arial" w:cs="Arial"/>
          <w:iCs/>
        </w:rPr>
        <w:t>not</w:t>
      </w:r>
      <w:r w:rsidR="009045C5">
        <w:rPr>
          <w:rFonts w:ascii="Arial" w:hAnsi="Arial" w:cs="Arial"/>
          <w:iCs/>
        </w:rPr>
        <w:t xml:space="preserve"> currently</w:t>
      </w:r>
      <w:r w:rsidRPr="004E48ED">
        <w:rPr>
          <w:rFonts w:ascii="Arial" w:hAnsi="Arial" w:cs="Arial"/>
          <w:iCs/>
        </w:rPr>
        <w:t xml:space="preserve"> controlled under the Misuse of Drugs Act 1975 or when for personal use under the Medicines Act 1981.</w:t>
      </w:r>
      <w:r w:rsidR="00DB747F">
        <w:rPr>
          <w:rStyle w:val="FootnoteReference"/>
          <w:rFonts w:ascii="Arial" w:hAnsi="Arial" w:cs="Arial"/>
          <w:iCs/>
        </w:rPr>
        <w:footnoteReference w:id="1"/>
      </w:r>
      <w:r w:rsidR="006B1F23" w:rsidRPr="006B1F23">
        <w:rPr>
          <w:rFonts w:ascii="Arial" w:hAnsi="Arial" w:cs="Arial"/>
          <w:iCs/>
          <w:vertAlign w:val="superscript"/>
        </w:rPr>
        <w:t>,</w:t>
      </w:r>
      <w:r w:rsidR="006B1F23">
        <w:rPr>
          <w:rStyle w:val="FootnoteReference"/>
          <w:rFonts w:ascii="Arial" w:hAnsi="Arial" w:cs="Arial"/>
          <w:iCs/>
        </w:rPr>
        <w:footnoteReference w:id="2"/>
      </w:r>
      <w:r w:rsidR="00A3115A">
        <w:rPr>
          <w:rFonts w:ascii="Arial" w:hAnsi="Arial" w:cs="Arial"/>
          <w:iCs/>
        </w:rPr>
        <w:t xml:space="preserve"> It is also the opinion of the Psychoactive Substances Regulatory Authority that there </w:t>
      </w:r>
      <w:r w:rsidR="00A3115A" w:rsidRPr="00114FD6">
        <w:rPr>
          <w:rFonts w:ascii="Arial" w:hAnsi="Arial" w:cs="Arial"/>
          <w:iCs/>
        </w:rPr>
        <w:t xml:space="preserve">is currently insufficient evidence to determine if </w:t>
      </w:r>
      <w:r w:rsidR="00A3115A">
        <w:rPr>
          <w:rFonts w:ascii="Arial" w:hAnsi="Arial" w:cs="Arial"/>
          <w:iCs/>
        </w:rPr>
        <w:t>these substances</w:t>
      </w:r>
      <w:r w:rsidR="007A2F1F">
        <w:rPr>
          <w:rFonts w:ascii="Arial" w:hAnsi="Arial" w:cs="Arial"/>
          <w:iCs/>
        </w:rPr>
        <w:t xml:space="preserve"> are</w:t>
      </w:r>
      <w:r w:rsidR="00A3115A" w:rsidRPr="00114FD6">
        <w:rPr>
          <w:rFonts w:ascii="Arial" w:hAnsi="Arial" w:cs="Arial"/>
          <w:iCs/>
        </w:rPr>
        <w:t xml:space="preserve"> capable of inducing a psychoactive effect</w:t>
      </w:r>
      <w:r w:rsidR="00A3115A">
        <w:rPr>
          <w:rFonts w:ascii="Arial" w:hAnsi="Arial" w:cs="Arial"/>
          <w:iCs/>
        </w:rPr>
        <w:t xml:space="preserve">, therefore these substances are unlikely to be </w:t>
      </w:r>
      <w:r w:rsidR="007A2F1F">
        <w:rPr>
          <w:rFonts w:ascii="Arial" w:hAnsi="Arial" w:cs="Arial"/>
          <w:iCs/>
        </w:rPr>
        <w:t>controlled</w:t>
      </w:r>
      <w:r w:rsidR="00A3115A">
        <w:rPr>
          <w:rFonts w:ascii="Arial" w:hAnsi="Arial" w:cs="Arial"/>
          <w:iCs/>
        </w:rPr>
        <w:t xml:space="preserve"> under the Psychoactive Substances Act 2013</w:t>
      </w:r>
      <w:r w:rsidR="000F100E">
        <w:rPr>
          <w:rFonts w:ascii="Arial" w:hAnsi="Arial" w:cs="Arial"/>
          <w:iCs/>
        </w:rPr>
        <w:t xml:space="preserve">. </w:t>
      </w:r>
      <w:r w:rsidR="00B550AE">
        <w:rPr>
          <w:rFonts w:ascii="Arial" w:hAnsi="Arial" w:cs="Arial"/>
          <w:iCs/>
        </w:rPr>
        <w:t>T</w:t>
      </w:r>
      <w:r w:rsidR="00B550AE" w:rsidRPr="00B550AE">
        <w:rPr>
          <w:rFonts w:ascii="Arial" w:hAnsi="Arial" w:cs="Arial"/>
          <w:iCs/>
        </w:rPr>
        <w:t>his means the</w:t>
      </w:r>
      <w:r w:rsidR="000F100E">
        <w:rPr>
          <w:rFonts w:ascii="Arial" w:hAnsi="Arial" w:cs="Arial"/>
          <w:iCs/>
        </w:rPr>
        <w:t>se</w:t>
      </w:r>
      <w:r w:rsidR="00B550AE" w:rsidRPr="00B550AE">
        <w:rPr>
          <w:rFonts w:ascii="Arial" w:hAnsi="Arial" w:cs="Arial"/>
          <w:iCs/>
        </w:rPr>
        <w:t xml:space="preserve"> substances</w:t>
      </w:r>
      <w:r w:rsidR="006F6B5E">
        <w:rPr>
          <w:rFonts w:ascii="Arial" w:hAnsi="Arial" w:cs="Arial"/>
          <w:iCs/>
        </w:rPr>
        <w:t xml:space="preserve"> </w:t>
      </w:r>
      <w:r w:rsidR="000F100E">
        <w:rPr>
          <w:rFonts w:ascii="Arial" w:hAnsi="Arial" w:cs="Arial"/>
          <w:iCs/>
        </w:rPr>
        <w:t>are not</w:t>
      </w:r>
      <w:r w:rsidR="00B550AE" w:rsidRPr="00B550AE">
        <w:rPr>
          <w:rFonts w:ascii="Arial" w:hAnsi="Arial" w:cs="Arial"/>
          <w:iCs/>
        </w:rPr>
        <w:t xml:space="preserve"> controlled under any legislation so can be freely imported and sold in N</w:t>
      </w:r>
      <w:r w:rsidR="000F100E">
        <w:rPr>
          <w:rFonts w:ascii="Arial" w:hAnsi="Arial" w:cs="Arial"/>
          <w:iCs/>
        </w:rPr>
        <w:t xml:space="preserve">ew </w:t>
      </w:r>
      <w:r w:rsidR="00B550AE" w:rsidRPr="00B550AE">
        <w:rPr>
          <w:rFonts w:ascii="Arial" w:hAnsi="Arial" w:cs="Arial"/>
          <w:iCs/>
        </w:rPr>
        <w:t>Z</w:t>
      </w:r>
      <w:r w:rsidR="000F100E">
        <w:rPr>
          <w:rFonts w:ascii="Arial" w:hAnsi="Arial" w:cs="Arial"/>
          <w:iCs/>
        </w:rPr>
        <w:t>ealand</w:t>
      </w:r>
      <w:r w:rsidR="00B550AE" w:rsidRPr="00B550AE">
        <w:rPr>
          <w:rFonts w:ascii="Arial" w:hAnsi="Arial" w:cs="Arial"/>
          <w:iCs/>
        </w:rPr>
        <w:t>.</w:t>
      </w:r>
      <w:r w:rsidR="006F6B5E">
        <w:rPr>
          <w:rFonts w:ascii="Arial" w:hAnsi="Arial" w:cs="Arial"/>
          <w:iCs/>
        </w:rPr>
        <w:t xml:space="preserve"> Should this become publicly known, </w:t>
      </w:r>
      <w:r w:rsidR="006F6B5E" w:rsidRPr="009A7915">
        <w:rPr>
          <w:rFonts w:ascii="Arial" w:hAnsi="Arial" w:cs="Arial"/>
        </w:rPr>
        <w:t>it is</w:t>
      </w:r>
      <w:r w:rsidR="006F6B5E">
        <w:rPr>
          <w:rFonts w:ascii="Arial" w:hAnsi="Arial" w:cs="Arial"/>
        </w:rPr>
        <w:t xml:space="preserve"> </w:t>
      </w:r>
      <w:r w:rsidR="006F6B5E" w:rsidRPr="009A7915">
        <w:rPr>
          <w:rFonts w:ascii="Arial" w:hAnsi="Arial" w:cs="Arial"/>
        </w:rPr>
        <w:t>possible the</w:t>
      </w:r>
      <w:r w:rsidR="000B3CB8">
        <w:rPr>
          <w:rFonts w:ascii="Arial" w:hAnsi="Arial" w:cs="Arial"/>
        </w:rPr>
        <w:t xml:space="preserve"> </w:t>
      </w:r>
      <w:r w:rsidR="006F6B5E" w:rsidRPr="009A7915">
        <w:rPr>
          <w:rFonts w:ascii="Arial" w:hAnsi="Arial" w:cs="Arial"/>
        </w:rPr>
        <w:t>uncontrolled status</w:t>
      </w:r>
      <w:r w:rsidR="000B3CB8">
        <w:rPr>
          <w:rFonts w:ascii="Arial" w:hAnsi="Arial" w:cs="Arial"/>
        </w:rPr>
        <w:t xml:space="preserve"> </w:t>
      </w:r>
      <w:r w:rsidR="006F6B5E" w:rsidRPr="009A7915">
        <w:rPr>
          <w:rFonts w:ascii="Arial" w:hAnsi="Arial" w:cs="Arial"/>
        </w:rPr>
        <w:t>will incentivise the importation and distribution of these substances</w:t>
      </w:r>
      <w:r w:rsidR="006F6B5E">
        <w:rPr>
          <w:rFonts w:ascii="Arial" w:hAnsi="Arial" w:cs="Arial"/>
        </w:rPr>
        <w:t>.</w:t>
      </w:r>
      <w:r w:rsidR="00B550AE" w:rsidRPr="00B550AE">
        <w:rPr>
          <w:rFonts w:ascii="Arial" w:hAnsi="Arial" w:cs="Arial"/>
          <w:iCs/>
        </w:rPr>
        <w:t xml:space="preserve"> </w:t>
      </w:r>
    </w:p>
    <w:p w14:paraId="33B0CCD3" w14:textId="5647F22D" w:rsidR="00326B84" w:rsidRDefault="000F100E" w:rsidP="00CB00AA">
      <w:pPr>
        <w:jc w:val="both"/>
        <w:rPr>
          <w:rFonts w:ascii="Arial" w:hAnsi="Arial" w:cs="Arial"/>
          <w:iCs/>
        </w:rPr>
      </w:pPr>
      <w:r w:rsidRPr="00621A3E">
        <w:rPr>
          <w:rFonts w:ascii="Arial" w:hAnsi="Arial" w:cs="Arial"/>
          <w:iCs/>
        </w:rPr>
        <w:t>S</w:t>
      </w:r>
      <w:r w:rsidR="00BF34D7" w:rsidRPr="00621A3E">
        <w:rPr>
          <w:rFonts w:ascii="Arial" w:hAnsi="Arial" w:cs="Arial"/>
          <w:iCs/>
        </w:rPr>
        <w:t>ynthetic cannabinoid compounds</w:t>
      </w:r>
      <w:r w:rsidR="0045670F" w:rsidRPr="00621A3E">
        <w:rPr>
          <w:rFonts w:ascii="Arial" w:hAnsi="Arial" w:cs="Arial"/>
          <w:iCs/>
        </w:rPr>
        <w:t xml:space="preserve"> </w:t>
      </w:r>
      <w:r w:rsidR="00BF34D7" w:rsidRPr="00621A3E">
        <w:rPr>
          <w:rFonts w:ascii="Arial" w:hAnsi="Arial" w:cs="Arial"/>
          <w:iCs/>
        </w:rPr>
        <w:t xml:space="preserve">are </w:t>
      </w:r>
      <w:r w:rsidR="0045670F" w:rsidRPr="00621A3E">
        <w:rPr>
          <w:rFonts w:ascii="Arial" w:hAnsi="Arial" w:cs="Arial"/>
          <w:iCs/>
        </w:rPr>
        <w:t xml:space="preserve">commonly sold </w:t>
      </w:r>
      <w:r w:rsidR="00AD685D" w:rsidRPr="00621A3E">
        <w:rPr>
          <w:rFonts w:ascii="Arial" w:hAnsi="Arial" w:cs="Arial"/>
          <w:iCs/>
        </w:rPr>
        <w:t xml:space="preserve">on international drug vending websites </w:t>
      </w:r>
      <w:r w:rsidR="0045670F" w:rsidRPr="00621A3E">
        <w:rPr>
          <w:rFonts w:ascii="Arial" w:hAnsi="Arial" w:cs="Arial"/>
          <w:iCs/>
        </w:rPr>
        <w:t>as ‘research chemical</w:t>
      </w:r>
      <w:r w:rsidR="00BF34D7" w:rsidRPr="00621A3E">
        <w:rPr>
          <w:rFonts w:ascii="Arial" w:hAnsi="Arial" w:cs="Arial"/>
          <w:iCs/>
        </w:rPr>
        <w:t>s</w:t>
      </w:r>
      <w:r w:rsidR="0045670F" w:rsidRPr="00621A3E">
        <w:rPr>
          <w:rFonts w:ascii="Arial" w:hAnsi="Arial" w:cs="Arial"/>
          <w:iCs/>
        </w:rPr>
        <w:t>’ and</w:t>
      </w:r>
      <w:r w:rsidR="008C4E6E" w:rsidRPr="00621A3E">
        <w:rPr>
          <w:rFonts w:ascii="Arial" w:hAnsi="Arial" w:cs="Arial"/>
          <w:iCs/>
        </w:rPr>
        <w:t xml:space="preserve"> have no legitimate use in any </w:t>
      </w:r>
      <w:r w:rsidR="006146EA" w:rsidRPr="00621A3E">
        <w:rPr>
          <w:rFonts w:ascii="Arial" w:hAnsi="Arial" w:cs="Arial"/>
          <w:iCs/>
        </w:rPr>
        <w:t>international</w:t>
      </w:r>
      <w:r w:rsidR="008C4E6E" w:rsidRPr="00621A3E">
        <w:rPr>
          <w:rFonts w:ascii="Arial" w:hAnsi="Arial" w:cs="Arial"/>
          <w:iCs/>
        </w:rPr>
        <w:t xml:space="preserve"> jurisdiction. Once in New Zealand</w:t>
      </w:r>
      <w:r w:rsidR="001D203F" w:rsidRPr="00621A3E">
        <w:rPr>
          <w:rFonts w:ascii="Arial" w:hAnsi="Arial" w:cs="Arial"/>
          <w:iCs/>
        </w:rPr>
        <w:t xml:space="preserve"> synthetic cannabinoid compounds such as </w:t>
      </w:r>
      <w:r w:rsidR="006B1F23" w:rsidRPr="004E48ED">
        <w:rPr>
          <w:rFonts w:ascii="Arial" w:hAnsi="Arial" w:cs="Arial"/>
          <w:iCs/>
        </w:rPr>
        <w:t>ADB-5</w:t>
      </w:r>
      <w:r w:rsidR="006B1F23">
        <w:rPr>
          <w:rFonts w:ascii="Arial" w:hAnsi="Arial" w:cs="Arial"/>
          <w:iCs/>
        </w:rPr>
        <w:t>Br</w:t>
      </w:r>
      <w:r w:rsidR="006B1F23" w:rsidRPr="004E48ED">
        <w:rPr>
          <w:rFonts w:ascii="Arial" w:hAnsi="Arial" w:cs="Arial"/>
          <w:iCs/>
        </w:rPr>
        <w:t>-INACA</w:t>
      </w:r>
      <w:r w:rsidR="006B1F23">
        <w:rPr>
          <w:rFonts w:ascii="Arial" w:hAnsi="Arial" w:cs="Arial"/>
          <w:iCs/>
        </w:rPr>
        <w:t xml:space="preserve">, </w:t>
      </w:r>
      <w:r w:rsidR="006B1F23" w:rsidRPr="004E48ED">
        <w:rPr>
          <w:rFonts w:ascii="Arial" w:hAnsi="Arial" w:cs="Arial"/>
          <w:iCs/>
        </w:rPr>
        <w:t>MDMB-5</w:t>
      </w:r>
      <w:r w:rsidR="006B1F23">
        <w:rPr>
          <w:rFonts w:ascii="Arial" w:hAnsi="Arial" w:cs="Arial"/>
          <w:iCs/>
        </w:rPr>
        <w:t>Br</w:t>
      </w:r>
      <w:r w:rsidR="006B1F23" w:rsidRPr="004E48ED">
        <w:rPr>
          <w:rFonts w:ascii="Arial" w:hAnsi="Arial" w:cs="Arial"/>
          <w:iCs/>
        </w:rPr>
        <w:t xml:space="preserve">-INACA </w:t>
      </w:r>
      <w:r w:rsidR="006B1F23">
        <w:rPr>
          <w:rFonts w:ascii="Arial" w:hAnsi="Arial" w:cs="Arial"/>
          <w:iCs/>
        </w:rPr>
        <w:t xml:space="preserve">and </w:t>
      </w:r>
      <w:r w:rsidR="006B1F23" w:rsidRPr="004E48ED">
        <w:rPr>
          <w:rFonts w:ascii="Arial" w:hAnsi="Arial" w:cs="Arial"/>
          <w:iCs/>
        </w:rPr>
        <w:t xml:space="preserve">MDMB-INACA </w:t>
      </w:r>
      <w:r w:rsidR="008C4E6E" w:rsidRPr="00621A3E">
        <w:rPr>
          <w:rFonts w:ascii="Arial" w:hAnsi="Arial" w:cs="Arial"/>
          <w:iCs/>
        </w:rPr>
        <w:t>are</w:t>
      </w:r>
      <w:r w:rsidR="001D203F" w:rsidRPr="00621A3E">
        <w:rPr>
          <w:rFonts w:ascii="Arial" w:hAnsi="Arial" w:cs="Arial"/>
          <w:iCs/>
        </w:rPr>
        <w:t xml:space="preserve"> </w:t>
      </w:r>
      <w:r w:rsidRPr="00621A3E">
        <w:rPr>
          <w:rFonts w:ascii="Arial" w:hAnsi="Arial" w:cs="Arial"/>
          <w:iCs/>
        </w:rPr>
        <w:t>typically</w:t>
      </w:r>
      <w:r w:rsidR="0045670F" w:rsidRPr="00621A3E">
        <w:rPr>
          <w:rFonts w:ascii="Arial" w:hAnsi="Arial" w:cs="Arial"/>
          <w:iCs/>
        </w:rPr>
        <w:t xml:space="preserve"> </w:t>
      </w:r>
      <w:r w:rsidR="00AD685D" w:rsidRPr="00621A3E">
        <w:rPr>
          <w:rFonts w:ascii="Arial" w:hAnsi="Arial" w:cs="Arial"/>
          <w:iCs/>
        </w:rPr>
        <w:t xml:space="preserve">applied to smokable plant material and </w:t>
      </w:r>
      <w:r w:rsidR="008923C9" w:rsidRPr="00621A3E">
        <w:rPr>
          <w:rFonts w:ascii="Arial" w:hAnsi="Arial" w:cs="Arial"/>
          <w:iCs/>
        </w:rPr>
        <w:t>sold</w:t>
      </w:r>
      <w:r w:rsidR="00AD685D" w:rsidRPr="00621A3E">
        <w:rPr>
          <w:rFonts w:ascii="Arial" w:hAnsi="Arial" w:cs="Arial"/>
          <w:iCs/>
        </w:rPr>
        <w:t xml:space="preserve"> as</w:t>
      </w:r>
      <w:r w:rsidR="008923C9" w:rsidRPr="00621A3E">
        <w:rPr>
          <w:rFonts w:ascii="Arial" w:hAnsi="Arial" w:cs="Arial"/>
          <w:iCs/>
        </w:rPr>
        <w:t xml:space="preserve"> </w:t>
      </w:r>
      <w:r w:rsidR="00BF34D7" w:rsidRPr="00621A3E">
        <w:rPr>
          <w:rFonts w:ascii="Arial" w:hAnsi="Arial" w:cs="Arial"/>
          <w:iCs/>
        </w:rPr>
        <w:t>synthetic cannabis</w:t>
      </w:r>
      <w:r w:rsidR="00B05EBB" w:rsidRPr="00621A3E">
        <w:rPr>
          <w:rFonts w:ascii="Arial" w:hAnsi="Arial" w:cs="Arial"/>
          <w:iCs/>
        </w:rPr>
        <w:t>.</w:t>
      </w:r>
      <w:r w:rsidR="00B05EBB">
        <w:rPr>
          <w:rFonts w:ascii="Arial" w:hAnsi="Arial" w:cs="Arial"/>
          <w:iCs/>
        </w:rPr>
        <w:t xml:space="preserve"> </w:t>
      </w:r>
    </w:p>
    <w:p w14:paraId="16E616C5" w14:textId="50764FD9" w:rsidR="00AD685D" w:rsidRDefault="00AD685D" w:rsidP="00E00BE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Both</w:t>
      </w:r>
      <w:r w:rsidRPr="00AD685D">
        <w:rPr>
          <w:rFonts w:ascii="Arial" w:hAnsi="Arial" w:cs="Arial"/>
          <w:iCs/>
        </w:rPr>
        <w:t xml:space="preserve"> </w:t>
      </w:r>
      <w:r w:rsidRPr="004E48ED">
        <w:rPr>
          <w:rFonts w:ascii="Arial" w:hAnsi="Arial" w:cs="Arial"/>
          <w:iCs/>
        </w:rPr>
        <w:t>ADB-5</w:t>
      </w:r>
      <w:r w:rsidR="00CF4AB5">
        <w:rPr>
          <w:rFonts w:ascii="Arial" w:hAnsi="Arial" w:cs="Arial"/>
          <w:iCs/>
        </w:rPr>
        <w:t>Br</w:t>
      </w:r>
      <w:r w:rsidRPr="004E48ED">
        <w:rPr>
          <w:rFonts w:ascii="Arial" w:hAnsi="Arial" w:cs="Arial"/>
          <w:iCs/>
        </w:rPr>
        <w:t>-INACA and MDMB-5</w:t>
      </w:r>
      <w:r w:rsidR="00CF4AB5">
        <w:rPr>
          <w:rFonts w:ascii="Arial" w:hAnsi="Arial" w:cs="Arial"/>
          <w:iCs/>
        </w:rPr>
        <w:t>Br</w:t>
      </w:r>
      <w:r w:rsidRPr="004E48ED">
        <w:rPr>
          <w:rFonts w:ascii="Arial" w:hAnsi="Arial" w:cs="Arial"/>
          <w:iCs/>
        </w:rPr>
        <w:t>-INACA</w:t>
      </w:r>
      <w:r>
        <w:rPr>
          <w:rFonts w:ascii="Arial" w:hAnsi="Arial" w:cs="Arial"/>
          <w:iCs/>
        </w:rPr>
        <w:t xml:space="preserve"> </w:t>
      </w:r>
      <w:r w:rsidR="00330500">
        <w:rPr>
          <w:rFonts w:ascii="Arial" w:hAnsi="Arial" w:cs="Arial"/>
          <w:iCs/>
        </w:rPr>
        <w:t>were first detected in N</w:t>
      </w:r>
      <w:r>
        <w:rPr>
          <w:rFonts w:ascii="Arial" w:hAnsi="Arial" w:cs="Arial"/>
          <w:iCs/>
        </w:rPr>
        <w:t>ew Zealand</w:t>
      </w:r>
      <w:r w:rsidR="00330500">
        <w:rPr>
          <w:rFonts w:ascii="Arial" w:hAnsi="Arial" w:cs="Arial"/>
          <w:iCs/>
        </w:rPr>
        <w:t xml:space="preserve"> in June 2022.</w:t>
      </w:r>
      <w:r w:rsidR="0013477A">
        <w:rPr>
          <w:rFonts w:ascii="Arial" w:hAnsi="Arial" w:cs="Arial"/>
          <w:iCs/>
        </w:rPr>
        <w:t xml:space="preserve"> </w:t>
      </w:r>
      <w:r w:rsidR="00051B45">
        <w:rPr>
          <w:rFonts w:ascii="Arial" w:hAnsi="Arial" w:cs="Arial"/>
          <w:iCs/>
        </w:rPr>
        <w:t xml:space="preserve">Since </w:t>
      </w:r>
      <w:r w:rsidR="008C4E6E">
        <w:rPr>
          <w:rFonts w:ascii="Arial" w:hAnsi="Arial" w:cs="Arial"/>
          <w:iCs/>
        </w:rPr>
        <w:t>then,</w:t>
      </w:r>
      <w:r w:rsidR="00051B45">
        <w:rPr>
          <w:rFonts w:ascii="Arial" w:hAnsi="Arial" w:cs="Arial"/>
          <w:iCs/>
        </w:rPr>
        <w:t xml:space="preserve"> </w:t>
      </w:r>
      <w:r w:rsidR="006146EA">
        <w:rPr>
          <w:rFonts w:ascii="Arial" w:hAnsi="Arial" w:cs="Arial"/>
          <w:iCs/>
        </w:rPr>
        <w:t xml:space="preserve">there have been no </w:t>
      </w:r>
      <w:r w:rsidR="0013477A">
        <w:rPr>
          <w:rFonts w:ascii="Arial" w:hAnsi="Arial" w:cs="Arial"/>
          <w:iCs/>
        </w:rPr>
        <w:t xml:space="preserve">further </w:t>
      </w:r>
      <w:r w:rsidR="008C4E6E">
        <w:rPr>
          <w:rFonts w:ascii="Arial" w:hAnsi="Arial" w:cs="Arial"/>
          <w:iCs/>
        </w:rPr>
        <w:t>detections</w:t>
      </w:r>
      <w:r w:rsidR="0013477A">
        <w:rPr>
          <w:rFonts w:ascii="Arial" w:hAnsi="Arial" w:cs="Arial"/>
          <w:iCs/>
        </w:rPr>
        <w:t xml:space="preserve"> of these substances. </w:t>
      </w:r>
      <w:r w:rsidR="00330500">
        <w:rPr>
          <w:rFonts w:ascii="Arial" w:hAnsi="Arial" w:cs="Arial"/>
          <w:iCs/>
        </w:rPr>
        <w:t xml:space="preserve"> </w:t>
      </w:r>
    </w:p>
    <w:p w14:paraId="256F190B" w14:textId="30563C6B" w:rsidR="00AD685D" w:rsidRDefault="001600D8" w:rsidP="00E00B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AD685D">
        <w:rPr>
          <w:rFonts w:ascii="Arial" w:hAnsi="Arial" w:cs="Arial"/>
          <w:iCs/>
        </w:rPr>
        <w:t>ADB-5</w:t>
      </w:r>
      <w:r w:rsidR="00CF4AB5">
        <w:rPr>
          <w:rFonts w:ascii="Arial" w:hAnsi="Arial" w:cs="Arial"/>
          <w:iCs/>
        </w:rPr>
        <w:t>Br</w:t>
      </w:r>
      <w:r w:rsidRPr="00AD685D">
        <w:rPr>
          <w:rFonts w:ascii="Arial" w:hAnsi="Arial" w:cs="Arial"/>
          <w:iCs/>
        </w:rPr>
        <w:t>-INACA was first detected at the border</w:t>
      </w:r>
      <w:r w:rsidR="006146EA">
        <w:rPr>
          <w:rFonts w:ascii="Arial" w:hAnsi="Arial" w:cs="Arial"/>
          <w:iCs/>
        </w:rPr>
        <w:t xml:space="preserve"> by New Zealand Customs</w:t>
      </w:r>
      <w:r w:rsidRPr="00AD685D">
        <w:rPr>
          <w:rFonts w:ascii="Arial" w:hAnsi="Arial" w:cs="Arial"/>
          <w:iCs/>
        </w:rPr>
        <w:t xml:space="preserve"> i</w:t>
      </w:r>
      <w:r w:rsidR="00AD685D" w:rsidRPr="00AD685D">
        <w:rPr>
          <w:rFonts w:ascii="Arial" w:hAnsi="Arial" w:cs="Arial"/>
          <w:iCs/>
        </w:rPr>
        <w:t xml:space="preserve">n a </w:t>
      </w:r>
      <w:r w:rsidRPr="00AD685D">
        <w:rPr>
          <w:rFonts w:ascii="Arial" w:hAnsi="Arial" w:cs="Arial"/>
          <w:iCs/>
        </w:rPr>
        <w:t>1,004-gram seizure of</w:t>
      </w:r>
      <w:r w:rsidR="00AD685D" w:rsidRPr="00AD685D">
        <w:rPr>
          <w:rFonts w:ascii="Arial" w:hAnsi="Arial" w:cs="Arial"/>
          <w:iCs/>
        </w:rPr>
        <w:t xml:space="preserve"> synthetic cannabinoid</w:t>
      </w:r>
      <w:r w:rsidRPr="00AD685D">
        <w:rPr>
          <w:rFonts w:ascii="Arial" w:hAnsi="Arial" w:cs="Arial"/>
          <w:iCs/>
        </w:rPr>
        <w:t xml:space="preserve"> powder (</w:t>
      </w:r>
      <w:r w:rsidR="008075BA">
        <w:rPr>
          <w:rFonts w:ascii="Arial" w:hAnsi="Arial" w:cs="Arial"/>
          <w:iCs/>
        </w:rPr>
        <w:t xml:space="preserve">this is </w:t>
      </w:r>
      <w:r w:rsidR="00272A97" w:rsidRPr="00AD685D">
        <w:rPr>
          <w:rFonts w:ascii="Arial" w:hAnsi="Arial" w:cs="Arial"/>
          <w:iCs/>
        </w:rPr>
        <w:t>e</w:t>
      </w:r>
      <w:r w:rsidRPr="00AD685D">
        <w:rPr>
          <w:rFonts w:ascii="Arial" w:hAnsi="Arial" w:cs="Arial"/>
          <w:iCs/>
        </w:rPr>
        <w:t>quivalent to approximately 30</w:t>
      </w:r>
      <w:r w:rsidR="00021E3E" w:rsidRPr="00AD685D">
        <w:rPr>
          <w:rFonts w:ascii="Arial" w:hAnsi="Arial" w:cs="Arial"/>
          <w:iCs/>
        </w:rPr>
        <w:t>0</w:t>
      </w:r>
      <w:r w:rsidRPr="00AD685D">
        <w:rPr>
          <w:rFonts w:ascii="Arial" w:hAnsi="Arial" w:cs="Arial"/>
          <w:iCs/>
        </w:rPr>
        <w:t>,000 common doses).</w:t>
      </w:r>
      <w:r w:rsidR="00AD685D">
        <w:rPr>
          <w:rStyle w:val="FootnoteReference"/>
          <w:rFonts w:ascii="Arial" w:hAnsi="Arial" w:cs="Arial"/>
          <w:iCs/>
        </w:rPr>
        <w:footnoteReference w:id="3"/>
      </w:r>
      <w:r w:rsidRPr="00AD685D">
        <w:rPr>
          <w:rFonts w:ascii="Arial" w:hAnsi="Arial" w:cs="Arial"/>
          <w:iCs/>
        </w:rPr>
        <w:t xml:space="preserve"> </w:t>
      </w:r>
      <w:r w:rsidR="00AD685D" w:rsidRPr="00AD685D">
        <w:rPr>
          <w:rFonts w:ascii="Arial" w:hAnsi="Arial" w:cs="Arial"/>
          <w:iCs/>
        </w:rPr>
        <w:t xml:space="preserve">Given the quantity of this seizure it </w:t>
      </w:r>
      <w:r w:rsidR="006F6B5E">
        <w:rPr>
          <w:rFonts w:ascii="Arial" w:hAnsi="Arial" w:cs="Arial"/>
          <w:iCs/>
        </w:rPr>
        <w:t>was</w:t>
      </w:r>
      <w:r w:rsidR="00F85E0C">
        <w:rPr>
          <w:rFonts w:ascii="Arial" w:hAnsi="Arial" w:cs="Arial"/>
          <w:iCs/>
        </w:rPr>
        <w:t xml:space="preserve"> almost certainly</w:t>
      </w:r>
      <w:r w:rsidR="00AD685D" w:rsidRPr="00AD685D">
        <w:rPr>
          <w:rFonts w:ascii="Arial" w:hAnsi="Arial" w:cs="Arial"/>
          <w:iCs/>
        </w:rPr>
        <w:t xml:space="preserve"> </w:t>
      </w:r>
      <w:r w:rsidR="00021E3E" w:rsidRPr="00AD685D">
        <w:rPr>
          <w:rFonts w:ascii="Arial" w:hAnsi="Arial" w:cs="Arial"/>
          <w:iCs/>
        </w:rPr>
        <w:t>imported with the intention of suppl</w:t>
      </w:r>
      <w:r w:rsidR="00AD685D" w:rsidRPr="00AD685D">
        <w:rPr>
          <w:rFonts w:ascii="Arial" w:hAnsi="Arial" w:cs="Arial"/>
          <w:iCs/>
        </w:rPr>
        <w:t>y.</w:t>
      </w:r>
      <w:r w:rsidR="00021E3E" w:rsidRPr="00AD685D">
        <w:rPr>
          <w:rFonts w:ascii="Arial" w:hAnsi="Arial" w:cs="Arial"/>
          <w:iCs/>
        </w:rPr>
        <w:t xml:space="preserve"> </w:t>
      </w:r>
    </w:p>
    <w:p w14:paraId="06EA5468" w14:textId="68B15886" w:rsidR="005F4A24" w:rsidRDefault="001600D8" w:rsidP="00272A97">
      <w:pPr>
        <w:pStyle w:val="ListParagraph"/>
        <w:numPr>
          <w:ilvl w:val="0"/>
          <w:numId w:val="2"/>
        </w:numPr>
        <w:rPr>
          <w:rFonts w:ascii="Arial" w:hAnsi="Arial" w:cs="Arial"/>
          <w:iCs/>
        </w:rPr>
      </w:pPr>
      <w:r w:rsidRPr="00AD685D">
        <w:rPr>
          <w:rFonts w:ascii="Arial" w:hAnsi="Arial" w:cs="Arial"/>
          <w:iCs/>
        </w:rPr>
        <w:t>MDMB-5Br-INACA was first detected in the community at a</w:t>
      </w:r>
      <w:r w:rsidR="0018142E">
        <w:rPr>
          <w:rFonts w:ascii="Arial" w:hAnsi="Arial" w:cs="Arial"/>
          <w:iCs/>
        </w:rPr>
        <w:t xml:space="preserve"> public</w:t>
      </w:r>
      <w:r w:rsidRPr="00AD685D">
        <w:rPr>
          <w:rFonts w:ascii="Arial" w:hAnsi="Arial" w:cs="Arial"/>
          <w:iCs/>
        </w:rPr>
        <w:t xml:space="preserve"> drug checking clinic</w:t>
      </w:r>
      <w:r w:rsidR="006146EA">
        <w:rPr>
          <w:rFonts w:ascii="Arial" w:hAnsi="Arial" w:cs="Arial"/>
          <w:iCs/>
        </w:rPr>
        <w:t xml:space="preserve">. </w:t>
      </w:r>
      <w:r w:rsidR="00C537B7">
        <w:rPr>
          <w:rFonts w:ascii="Arial" w:hAnsi="Arial" w:cs="Arial"/>
          <w:iCs/>
        </w:rPr>
        <w:t xml:space="preserve">The sample, a small capsule filled with powder, was presented to </w:t>
      </w:r>
      <w:r w:rsidR="006146EA">
        <w:rPr>
          <w:rFonts w:ascii="Arial" w:hAnsi="Arial" w:cs="Arial"/>
          <w:iCs/>
        </w:rPr>
        <w:t xml:space="preserve">the clinic </w:t>
      </w:r>
      <w:r w:rsidRPr="00AD685D">
        <w:rPr>
          <w:rFonts w:ascii="Arial" w:hAnsi="Arial" w:cs="Arial"/>
          <w:iCs/>
        </w:rPr>
        <w:t>as</w:t>
      </w:r>
      <w:r w:rsidR="00AD685D" w:rsidRPr="00AD685D">
        <w:rPr>
          <w:rFonts w:ascii="Arial" w:hAnsi="Arial" w:cs="Arial"/>
          <w:iCs/>
        </w:rPr>
        <w:t xml:space="preserve"> a suspected</w:t>
      </w:r>
      <w:r w:rsidRPr="00AD685D">
        <w:rPr>
          <w:rFonts w:ascii="Arial" w:hAnsi="Arial" w:cs="Arial"/>
          <w:iCs/>
        </w:rPr>
        <w:t xml:space="preserve"> MDMA</w:t>
      </w:r>
      <w:r w:rsidR="00AD685D" w:rsidRPr="00AD685D">
        <w:rPr>
          <w:rFonts w:ascii="Arial" w:hAnsi="Arial" w:cs="Arial"/>
          <w:iCs/>
        </w:rPr>
        <w:t xml:space="preserve"> sample</w:t>
      </w:r>
      <w:r w:rsidRPr="00AD685D">
        <w:rPr>
          <w:rFonts w:ascii="Arial" w:hAnsi="Arial" w:cs="Arial"/>
          <w:iCs/>
        </w:rPr>
        <w:t>.</w:t>
      </w:r>
      <w:r w:rsidR="006F6B5E">
        <w:rPr>
          <w:rStyle w:val="FootnoteReference"/>
          <w:rFonts w:ascii="Arial" w:hAnsi="Arial" w:cs="Arial"/>
          <w:iCs/>
        </w:rPr>
        <w:footnoteReference w:id="4"/>
      </w:r>
      <w:r w:rsidR="00330500" w:rsidRPr="00AD685D">
        <w:rPr>
          <w:rFonts w:ascii="Arial" w:hAnsi="Arial" w:cs="Arial"/>
          <w:iCs/>
        </w:rPr>
        <w:t xml:space="preserve"> </w:t>
      </w:r>
    </w:p>
    <w:p w14:paraId="769DFFC4" w14:textId="26169CE2" w:rsidR="006B1F23" w:rsidRPr="006B1F23" w:rsidRDefault="006B1F23" w:rsidP="006B1F23">
      <w:pPr>
        <w:rPr>
          <w:rFonts w:ascii="Arial" w:hAnsi="Arial" w:cs="Arial"/>
          <w:iCs/>
        </w:rPr>
      </w:pPr>
      <w:r w:rsidRPr="004E48ED">
        <w:rPr>
          <w:rFonts w:ascii="Arial" w:hAnsi="Arial" w:cs="Arial"/>
          <w:iCs/>
        </w:rPr>
        <w:t xml:space="preserve">MDMB-INACA </w:t>
      </w:r>
      <w:r w:rsidRPr="00AD685D">
        <w:rPr>
          <w:rFonts w:ascii="Arial" w:hAnsi="Arial" w:cs="Arial"/>
          <w:iCs/>
        </w:rPr>
        <w:t>was first detected</w:t>
      </w:r>
      <w:r>
        <w:rPr>
          <w:rFonts w:ascii="Arial" w:hAnsi="Arial" w:cs="Arial"/>
          <w:iCs/>
        </w:rPr>
        <w:t xml:space="preserve"> in October 2022</w:t>
      </w:r>
      <w:r w:rsidRPr="00AD685D">
        <w:rPr>
          <w:rFonts w:ascii="Arial" w:hAnsi="Arial" w:cs="Arial"/>
          <w:iCs/>
        </w:rPr>
        <w:t xml:space="preserve"> at the border</w:t>
      </w:r>
      <w:r>
        <w:rPr>
          <w:rFonts w:ascii="Arial" w:hAnsi="Arial" w:cs="Arial"/>
          <w:iCs/>
        </w:rPr>
        <w:t xml:space="preserve"> by New Zealand Customs</w:t>
      </w:r>
      <w:r w:rsidRPr="00AD685D">
        <w:rPr>
          <w:rFonts w:ascii="Arial" w:hAnsi="Arial" w:cs="Arial"/>
          <w:iCs/>
        </w:rPr>
        <w:t xml:space="preserve"> in a </w:t>
      </w:r>
      <w:r w:rsidRPr="00CD4E02">
        <w:rPr>
          <w:rFonts w:ascii="Arial" w:hAnsi="Arial" w:cs="Arial"/>
          <w:iCs/>
        </w:rPr>
        <w:t>seizure of</w:t>
      </w:r>
      <w:r w:rsidRPr="00AD685D">
        <w:rPr>
          <w:rFonts w:ascii="Arial" w:hAnsi="Arial" w:cs="Arial"/>
          <w:iCs/>
        </w:rPr>
        <w:t xml:space="preserve"> synthetic cannabinoid powder</w:t>
      </w:r>
      <w:r w:rsidR="00CD4E02">
        <w:rPr>
          <w:rFonts w:ascii="Arial" w:hAnsi="Arial" w:cs="Arial"/>
          <w:iCs/>
        </w:rPr>
        <w:t>.</w:t>
      </w:r>
      <w:r w:rsidRPr="00AD685D">
        <w:rPr>
          <w:rFonts w:ascii="Arial" w:hAnsi="Arial" w:cs="Arial"/>
          <w:iCs/>
        </w:rPr>
        <w:t xml:space="preserve"> </w:t>
      </w:r>
    </w:p>
    <w:p w14:paraId="3B1D49DC" w14:textId="153E3EC1" w:rsidR="00F544CB" w:rsidRDefault="005F4A24" w:rsidP="00E00BE4">
      <w:pPr>
        <w:jc w:val="both"/>
        <w:rPr>
          <w:rFonts w:ascii="Arial" w:hAnsi="Arial" w:cs="Arial"/>
          <w:iCs/>
        </w:rPr>
      </w:pPr>
      <w:r w:rsidRPr="005F4A24">
        <w:rPr>
          <w:rFonts w:ascii="Arial" w:hAnsi="Arial" w:cs="Arial"/>
          <w:iCs/>
        </w:rPr>
        <w:t>Given the nature of these detections it is likely these substances are in wider circulatio</w:t>
      </w:r>
      <w:r w:rsidR="00CC6829">
        <w:rPr>
          <w:rFonts w:ascii="Arial" w:hAnsi="Arial" w:cs="Arial"/>
          <w:iCs/>
        </w:rPr>
        <w:t>n</w:t>
      </w:r>
      <w:r w:rsidR="00051B45">
        <w:rPr>
          <w:rFonts w:ascii="Arial" w:hAnsi="Arial" w:cs="Arial"/>
          <w:iCs/>
        </w:rPr>
        <w:t xml:space="preserve"> than would appear</w:t>
      </w:r>
      <w:r w:rsidR="00CC6829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however it </w:t>
      </w:r>
      <w:r w:rsidR="00CC6829">
        <w:rPr>
          <w:rFonts w:ascii="Arial" w:hAnsi="Arial" w:cs="Arial"/>
          <w:iCs/>
        </w:rPr>
        <w:t>is</w:t>
      </w:r>
      <w:r>
        <w:rPr>
          <w:rFonts w:ascii="Arial" w:hAnsi="Arial" w:cs="Arial"/>
          <w:iCs/>
        </w:rPr>
        <w:t xml:space="preserve"> </w:t>
      </w:r>
      <w:r w:rsidR="00DD563A">
        <w:rPr>
          <w:rFonts w:ascii="Arial" w:hAnsi="Arial" w:cs="Arial"/>
          <w:iCs/>
        </w:rPr>
        <w:t>difficult to quantify t</w:t>
      </w:r>
      <w:r w:rsidR="0076048F">
        <w:rPr>
          <w:rFonts w:ascii="Arial" w:hAnsi="Arial" w:cs="Arial"/>
          <w:iCs/>
        </w:rPr>
        <w:t>he</w:t>
      </w:r>
      <w:r w:rsidR="00DD563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prevalence of specific synthetic cannabinoid compounds in New Zealand.</w:t>
      </w:r>
      <w:r w:rsidR="00DD563A">
        <w:rPr>
          <w:rFonts w:ascii="Arial" w:hAnsi="Arial" w:cs="Arial"/>
          <w:iCs/>
        </w:rPr>
        <w:t xml:space="preserve"> </w:t>
      </w:r>
      <w:r w:rsidR="0076048F">
        <w:rPr>
          <w:rFonts w:ascii="Arial" w:hAnsi="Arial" w:cs="Arial"/>
          <w:iCs/>
        </w:rPr>
        <w:t>Police seizures of s</w:t>
      </w:r>
      <w:r w:rsidR="00DD563A">
        <w:rPr>
          <w:rFonts w:ascii="Arial" w:hAnsi="Arial" w:cs="Arial"/>
          <w:iCs/>
        </w:rPr>
        <w:t xml:space="preserve">ynthetic cannabinoids are rarely analysed to identify </w:t>
      </w:r>
      <w:r w:rsidR="0076048F">
        <w:rPr>
          <w:rFonts w:ascii="Arial" w:hAnsi="Arial" w:cs="Arial"/>
          <w:iCs/>
        </w:rPr>
        <w:t>the specific</w:t>
      </w:r>
      <w:r w:rsidR="00DD563A">
        <w:rPr>
          <w:rFonts w:ascii="Arial" w:hAnsi="Arial" w:cs="Arial"/>
          <w:iCs/>
        </w:rPr>
        <w:t xml:space="preserve"> compound present, as such seizures are</w:t>
      </w:r>
      <w:r w:rsidR="00552624">
        <w:rPr>
          <w:rFonts w:ascii="Arial" w:hAnsi="Arial" w:cs="Arial"/>
          <w:iCs/>
        </w:rPr>
        <w:t xml:space="preserve"> often</w:t>
      </w:r>
      <w:r w:rsidR="00DD563A">
        <w:rPr>
          <w:rFonts w:ascii="Arial" w:hAnsi="Arial" w:cs="Arial"/>
          <w:iCs/>
        </w:rPr>
        <w:t xml:space="preserve"> recorded</w:t>
      </w:r>
      <w:r w:rsidR="00051B45">
        <w:rPr>
          <w:rFonts w:ascii="Arial" w:hAnsi="Arial" w:cs="Arial"/>
          <w:iCs/>
        </w:rPr>
        <w:t xml:space="preserve"> generically</w:t>
      </w:r>
      <w:r w:rsidR="00DD563A">
        <w:rPr>
          <w:rFonts w:ascii="Arial" w:hAnsi="Arial" w:cs="Arial"/>
          <w:iCs/>
        </w:rPr>
        <w:t xml:space="preserve"> as ‘synthetic </w:t>
      </w:r>
      <w:proofErr w:type="gramStart"/>
      <w:r w:rsidR="00DD563A">
        <w:rPr>
          <w:rFonts w:ascii="Arial" w:hAnsi="Arial" w:cs="Arial"/>
          <w:iCs/>
        </w:rPr>
        <w:t>cannabis’</w:t>
      </w:r>
      <w:proofErr w:type="gramEnd"/>
      <w:r w:rsidR="00DD563A">
        <w:rPr>
          <w:rFonts w:ascii="Arial" w:hAnsi="Arial" w:cs="Arial"/>
          <w:iCs/>
        </w:rPr>
        <w:t>.</w:t>
      </w:r>
      <w:r w:rsidR="0076048F">
        <w:rPr>
          <w:rStyle w:val="FootnoteReference"/>
          <w:rFonts w:ascii="Arial" w:hAnsi="Arial" w:cs="Arial"/>
          <w:iCs/>
        </w:rPr>
        <w:footnoteReference w:id="5"/>
      </w:r>
      <w:r w:rsidR="00DD563A">
        <w:rPr>
          <w:rFonts w:ascii="Arial" w:hAnsi="Arial" w:cs="Arial"/>
          <w:iCs/>
        </w:rPr>
        <w:t xml:space="preserve"> </w:t>
      </w:r>
      <w:r w:rsidR="00552624">
        <w:rPr>
          <w:rFonts w:ascii="Arial" w:hAnsi="Arial" w:cs="Arial"/>
          <w:iCs/>
        </w:rPr>
        <w:t>Other methods of identification such as drug checking</w:t>
      </w:r>
      <w:r w:rsidR="00A70628">
        <w:rPr>
          <w:rFonts w:ascii="Arial" w:hAnsi="Arial" w:cs="Arial"/>
          <w:iCs/>
        </w:rPr>
        <w:t xml:space="preserve"> and New Zealand’s Wastewater Analysis Programme</w:t>
      </w:r>
      <w:r w:rsidR="00552624">
        <w:rPr>
          <w:rFonts w:ascii="Arial" w:hAnsi="Arial" w:cs="Arial"/>
          <w:iCs/>
        </w:rPr>
        <w:t xml:space="preserve"> are</w:t>
      </w:r>
      <w:r w:rsidR="0050572C">
        <w:rPr>
          <w:rFonts w:ascii="Arial" w:hAnsi="Arial" w:cs="Arial"/>
          <w:iCs/>
        </w:rPr>
        <w:t xml:space="preserve"> also limited. Drug checking providers</w:t>
      </w:r>
      <w:r w:rsidR="00DD563A">
        <w:rPr>
          <w:rFonts w:ascii="Arial" w:hAnsi="Arial" w:cs="Arial"/>
          <w:iCs/>
        </w:rPr>
        <w:t xml:space="preserve"> rarely</w:t>
      </w:r>
      <w:r w:rsidR="005A0EB7">
        <w:rPr>
          <w:rFonts w:ascii="Arial" w:hAnsi="Arial" w:cs="Arial"/>
          <w:iCs/>
        </w:rPr>
        <w:t xml:space="preserve"> analyse</w:t>
      </w:r>
      <w:r w:rsidR="00DD563A">
        <w:rPr>
          <w:rFonts w:ascii="Arial" w:hAnsi="Arial" w:cs="Arial"/>
          <w:iCs/>
        </w:rPr>
        <w:t xml:space="preserve"> synthetic cannabis samples </w:t>
      </w:r>
      <w:r w:rsidR="005A0EB7">
        <w:rPr>
          <w:rFonts w:ascii="Arial" w:hAnsi="Arial" w:cs="Arial"/>
          <w:iCs/>
        </w:rPr>
        <w:t xml:space="preserve">due to </w:t>
      </w:r>
      <w:r w:rsidR="008075BA">
        <w:rPr>
          <w:rFonts w:ascii="Arial" w:hAnsi="Arial" w:cs="Arial"/>
          <w:iCs/>
        </w:rPr>
        <w:t>limitations with equipment</w:t>
      </w:r>
      <w:r w:rsidR="0050572C">
        <w:rPr>
          <w:rFonts w:ascii="Arial" w:hAnsi="Arial" w:cs="Arial"/>
          <w:iCs/>
        </w:rPr>
        <w:t xml:space="preserve"> </w:t>
      </w:r>
      <w:r w:rsidR="009045C5">
        <w:rPr>
          <w:rFonts w:ascii="Arial" w:hAnsi="Arial" w:cs="Arial"/>
          <w:iCs/>
        </w:rPr>
        <w:t>in</w:t>
      </w:r>
      <w:r w:rsidR="0050572C">
        <w:rPr>
          <w:rFonts w:ascii="Arial" w:hAnsi="Arial" w:cs="Arial"/>
          <w:iCs/>
        </w:rPr>
        <w:t xml:space="preserve"> analys</w:t>
      </w:r>
      <w:r w:rsidR="009045C5">
        <w:rPr>
          <w:rFonts w:ascii="Arial" w:hAnsi="Arial" w:cs="Arial"/>
          <w:iCs/>
        </w:rPr>
        <w:t>ing</w:t>
      </w:r>
      <w:r w:rsidR="0050572C">
        <w:rPr>
          <w:rFonts w:ascii="Arial" w:hAnsi="Arial" w:cs="Arial"/>
          <w:iCs/>
        </w:rPr>
        <w:t xml:space="preserve"> </w:t>
      </w:r>
      <w:r w:rsidR="008075BA">
        <w:rPr>
          <w:rFonts w:ascii="Arial" w:hAnsi="Arial" w:cs="Arial"/>
          <w:iCs/>
        </w:rPr>
        <w:t>substances</w:t>
      </w:r>
      <w:r w:rsidR="0050572C">
        <w:rPr>
          <w:rFonts w:ascii="Arial" w:hAnsi="Arial" w:cs="Arial"/>
          <w:iCs/>
        </w:rPr>
        <w:t xml:space="preserve"> on</w:t>
      </w:r>
      <w:r w:rsidR="005A0EB7">
        <w:rPr>
          <w:rFonts w:ascii="Arial" w:hAnsi="Arial" w:cs="Arial"/>
          <w:iCs/>
        </w:rPr>
        <w:t xml:space="preserve"> </w:t>
      </w:r>
      <w:r w:rsidR="00DD563A">
        <w:rPr>
          <w:rFonts w:ascii="Arial" w:hAnsi="Arial" w:cs="Arial"/>
          <w:iCs/>
        </w:rPr>
        <w:t xml:space="preserve">plant material. </w:t>
      </w:r>
      <w:r w:rsidR="0076048F">
        <w:rPr>
          <w:rFonts w:ascii="Arial" w:hAnsi="Arial" w:cs="Arial"/>
          <w:iCs/>
        </w:rPr>
        <w:t>New Zealand’s Wastewater Analysis Programme</w:t>
      </w:r>
      <w:r w:rsidR="0050572C">
        <w:rPr>
          <w:rFonts w:ascii="Arial" w:hAnsi="Arial" w:cs="Arial"/>
          <w:iCs/>
        </w:rPr>
        <w:t xml:space="preserve"> </w:t>
      </w:r>
      <w:r w:rsidR="0076048F">
        <w:rPr>
          <w:rFonts w:ascii="Arial" w:hAnsi="Arial" w:cs="Arial"/>
          <w:iCs/>
        </w:rPr>
        <w:t>does not include</w:t>
      </w:r>
      <w:r w:rsidR="001D5597">
        <w:rPr>
          <w:rFonts w:ascii="Arial" w:hAnsi="Arial" w:cs="Arial"/>
          <w:iCs/>
        </w:rPr>
        <w:t xml:space="preserve"> </w:t>
      </w:r>
      <w:r w:rsidR="0076048F">
        <w:rPr>
          <w:rFonts w:ascii="Arial" w:hAnsi="Arial" w:cs="Arial"/>
          <w:iCs/>
        </w:rPr>
        <w:t>synthetic cannabinoids compounds</w:t>
      </w:r>
      <w:r w:rsidR="001D5597">
        <w:rPr>
          <w:rFonts w:ascii="Arial" w:hAnsi="Arial" w:cs="Arial"/>
          <w:iCs/>
        </w:rPr>
        <w:t>.</w:t>
      </w:r>
    </w:p>
    <w:p w14:paraId="0A928844" w14:textId="4A60E292" w:rsidR="00C537B7" w:rsidRDefault="00B82E24" w:rsidP="00F544C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Looking forward, i</w:t>
      </w:r>
      <w:r w:rsidR="00CD072D" w:rsidRPr="00CD072D">
        <w:rPr>
          <w:rFonts w:ascii="Arial" w:hAnsi="Arial" w:cs="Arial"/>
          <w:iCs/>
        </w:rPr>
        <w:t xml:space="preserve">t is </w:t>
      </w:r>
      <w:r w:rsidR="001D5597">
        <w:rPr>
          <w:rFonts w:ascii="Arial" w:hAnsi="Arial" w:cs="Arial"/>
          <w:iCs/>
        </w:rPr>
        <w:t>possible</w:t>
      </w:r>
      <w:r w:rsidR="00CD072D" w:rsidRPr="00CD072D">
        <w:rPr>
          <w:rFonts w:ascii="Arial" w:hAnsi="Arial" w:cs="Arial"/>
          <w:iCs/>
        </w:rPr>
        <w:t xml:space="preserve"> </w:t>
      </w:r>
      <w:bookmarkStart w:id="1" w:name="_Hlk118710818"/>
      <w:r w:rsidR="006B1F23" w:rsidRPr="004E48ED">
        <w:rPr>
          <w:rFonts w:ascii="Arial" w:hAnsi="Arial" w:cs="Arial"/>
          <w:iCs/>
        </w:rPr>
        <w:t>ADB-5</w:t>
      </w:r>
      <w:r w:rsidR="006B1F23">
        <w:rPr>
          <w:rFonts w:ascii="Arial" w:hAnsi="Arial" w:cs="Arial"/>
          <w:iCs/>
        </w:rPr>
        <w:t>Br</w:t>
      </w:r>
      <w:r w:rsidR="006B1F23" w:rsidRPr="004E48ED">
        <w:rPr>
          <w:rFonts w:ascii="Arial" w:hAnsi="Arial" w:cs="Arial"/>
          <w:iCs/>
        </w:rPr>
        <w:t>-INACA</w:t>
      </w:r>
      <w:r w:rsidR="006B1F23">
        <w:rPr>
          <w:rFonts w:ascii="Arial" w:hAnsi="Arial" w:cs="Arial"/>
          <w:iCs/>
        </w:rPr>
        <w:t xml:space="preserve">, </w:t>
      </w:r>
      <w:r w:rsidR="006B1F23" w:rsidRPr="004E48ED">
        <w:rPr>
          <w:rFonts w:ascii="Arial" w:hAnsi="Arial" w:cs="Arial"/>
          <w:iCs/>
        </w:rPr>
        <w:t>MDMB-5</w:t>
      </w:r>
      <w:r w:rsidR="006B1F23">
        <w:rPr>
          <w:rFonts w:ascii="Arial" w:hAnsi="Arial" w:cs="Arial"/>
          <w:iCs/>
        </w:rPr>
        <w:t>Br</w:t>
      </w:r>
      <w:r w:rsidR="006B1F23" w:rsidRPr="004E48ED">
        <w:rPr>
          <w:rFonts w:ascii="Arial" w:hAnsi="Arial" w:cs="Arial"/>
          <w:iCs/>
        </w:rPr>
        <w:t xml:space="preserve">-INACA </w:t>
      </w:r>
      <w:r w:rsidR="006B1F23">
        <w:rPr>
          <w:rFonts w:ascii="Arial" w:hAnsi="Arial" w:cs="Arial"/>
          <w:iCs/>
        </w:rPr>
        <w:t xml:space="preserve">and </w:t>
      </w:r>
      <w:r w:rsidR="006B1F23" w:rsidRPr="004E48ED">
        <w:rPr>
          <w:rFonts w:ascii="Arial" w:hAnsi="Arial" w:cs="Arial"/>
          <w:iCs/>
        </w:rPr>
        <w:t>MDMB-INACA</w:t>
      </w:r>
      <w:r w:rsidR="006B1F23" w:rsidRPr="00CD072D">
        <w:rPr>
          <w:rFonts w:ascii="Arial" w:hAnsi="Arial" w:cs="Arial"/>
          <w:iCs/>
        </w:rPr>
        <w:t xml:space="preserve"> </w:t>
      </w:r>
      <w:bookmarkEnd w:id="1"/>
      <w:r w:rsidR="00CD072D" w:rsidRPr="00CD072D">
        <w:rPr>
          <w:rFonts w:ascii="Arial" w:hAnsi="Arial" w:cs="Arial"/>
          <w:iCs/>
        </w:rPr>
        <w:t>will</w:t>
      </w:r>
      <w:r w:rsidR="001C4217">
        <w:rPr>
          <w:rFonts w:ascii="Arial" w:hAnsi="Arial" w:cs="Arial"/>
          <w:iCs/>
        </w:rPr>
        <w:t xml:space="preserve"> become more prevalent in New Zealand</w:t>
      </w:r>
      <w:r w:rsidR="00CD072D" w:rsidRPr="00CD072D">
        <w:rPr>
          <w:rFonts w:ascii="Arial" w:hAnsi="Arial" w:cs="Arial"/>
          <w:iCs/>
        </w:rPr>
        <w:t>. In July 2021, the People</w:t>
      </w:r>
      <w:r w:rsidR="00CB00AA">
        <w:rPr>
          <w:rFonts w:ascii="Arial" w:hAnsi="Arial" w:cs="Arial"/>
          <w:iCs/>
        </w:rPr>
        <w:t>’</w:t>
      </w:r>
      <w:r w:rsidR="00CD072D" w:rsidRPr="00CD072D">
        <w:rPr>
          <w:rFonts w:ascii="Arial" w:hAnsi="Arial" w:cs="Arial"/>
          <w:iCs/>
        </w:rPr>
        <w:t xml:space="preserve">s Republic of China </w:t>
      </w:r>
      <w:r w:rsidR="00632710" w:rsidRPr="00632710">
        <w:rPr>
          <w:rFonts w:ascii="Arial" w:hAnsi="Arial" w:cs="Arial"/>
          <w:iCs/>
        </w:rPr>
        <w:t xml:space="preserve">criminalised some of the most common </w:t>
      </w:r>
      <w:r w:rsidR="00CD072D" w:rsidRPr="00CD072D">
        <w:rPr>
          <w:rFonts w:ascii="Arial" w:hAnsi="Arial" w:cs="Arial"/>
          <w:iCs/>
        </w:rPr>
        <w:t>synthetic cannabinoid</w:t>
      </w:r>
      <w:r w:rsidR="000F100E">
        <w:rPr>
          <w:rFonts w:ascii="Arial" w:hAnsi="Arial" w:cs="Arial"/>
          <w:iCs/>
        </w:rPr>
        <w:t xml:space="preserve"> structures, effectively banning </w:t>
      </w:r>
      <w:r>
        <w:rPr>
          <w:rFonts w:ascii="Arial" w:hAnsi="Arial" w:cs="Arial"/>
          <w:iCs/>
        </w:rPr>
        <w:t>all synthetic cannabinoid compounds identified in New Zealand up until that point.</w:t>
      </w:r>
      <w:r w:rsidR="000F100E" w:rsidRPr="000F100E">
        <w:rPr>
          <w:rStyle w:val="FootnoteReference"/>
          <w:rFonts w:ascii="Arial" w:hAnsi="Arial" w:cs="Arial"/>
          <w:iCs/>
        </w:rPr>
        <w:t xml:space="preserve"> </w:t>
      </w:r>
      <w:r w:rsidR="000F100E">
        <w:rPr>
          <w:rStyle w:val="FootnoteReference"/>
          <w:rFonts w:ascii="Arial" w:hAnsi="Arial" w:cs="Arial"/>
          <w:iCs/>
        </w:rPr>
        <w:footnoteReference w:id="6"/>
      </w:r>
      <w:r w:rsidR="000F100E" w:rsidRPr="00AD0704">
        <w:rPr>
          <w:rFonts w:ascii="Arial" w:hAnsi="Arial" w:cs="Arial"/>
          <w:iCs/>
          <w:vertAlign w:val="superscript"/>
        </w:rPr>
        <w:t>,</w:t>
      </w:r>
      <w:r w:rsidR="00CC137E">
        <w:rPr>
          <w:rStyle w:val="FootnoteReference"/>
          <w:rFonts w:ascii="Arial" w:hAnsi="Arial" w:cs="Arial"/>
          <w:iCs/>
        </w:rPr>
        <w:footnoteReference w:id="7"/>
      </w:r>
      <w:r w:rsidR="00CC137E" w:rsidRPr="00CD072D">
        <w:rPr>
          <w:rFonts w:ascii="Arial" w:hAnsi="Arial" w:cs="Arial"/>
          <w:iCs/>
        </w:rPr>
        <w:t xml:space="preserve"> </w:t>
      </w:r>
      <w:r w:rsidR="00CD4E02" w:rsidRPr="004E48ED">
        <w:rPr>
          <w:rFonts w:ascii="Arial" w:hAnsi="Arial" w:cs="Arial"/>
          <w:iCs/>
        </w:rPr>
        <w:t>ADB-5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>-INACA</w:t>
      </w:r>
      <w:r w:rsidR="00CD4E02">
        <w:rPr>
          <w:rFonts w:ascii="Arial" w:hAnsi="Arial" w:cs="Arial"/>
          <w:iCs/>
        </w:rPr>
        <w:t xml:space="preserve">, </w:t>
      </w:r>
      <w:r w:rsidR="00CD4E02" w:rsidRPr="004E48ED">
        <w:rPr>
          <w:rFonts w:ascii="Arial" w:hAnsi="Arial" w:cs="Arial"/>
          <w:iCs/>
        </w:rPr>
        <w:t>MDMB-5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 xml:space="preserve">-INACA </w:t>
      </w:r>
      <w:r w:rsidR="00CD4E02">
        <w:rPr>
          <w:rFonts w:ascii="Arial" w:hAnsi="Arial" w:cs="Arial"/>
          <w:iCs/>
        </w:rPr>
        <w:t xml:space="preserve">and </w:t>
      </w:r>
      <w:r w:rsidR="00CD4E02" w:rsidRPr="004E48ED">
        <w:rPr>
          <w:rFonts w:ascii="Arial" w:hAnsi="Arial" w:cs="Arial"/>
          <w:iCs/>
        </w:rPr>
        <w:t>MDMB-INACA</w:t>
      </w:r>
      <w:r w:rsidR="00C537B7" w:rsidRPr="00CD072D">
        <w:rPr>
          <w:rFonts w:ascii="Arial" w:hAnsi="Arial" w:cs="Arial"/>
          <w:iCs/>
        </w:rPr>
        <w:t xml:space="preserve"> are not captured by th</w:t>
      </w:r>
      <w:r w:rsidR="00552624" w:rsidRPr="00CD072D">
        <w:rPr>
          <w:rFonts w:ascii="Arial" w:hAnsi="Arial" w:cs="Arial"/>
          <w:iCs/>
        </w:rPr>
        <w:t>is</w:t>
      </w:r>
      <w:r w:rsidR="00C537B7" w:rsidRPr="00CD072D">
        <w:rPr>
          <w:rFonts w:ascii="Arial" w:hAnsi="Arial" w:cs="Arial"/>
          <w:iCs/>
        </w:rPr>
        <w:t xml:space="preserve"> </w:t>
      </w:r>
      <w:r w:rsidR="00F544CB" w:rsidRPr="00CD072D">
        <w:rPr>
          <w:rFonts w:ascii="Arial" w:hAnsi="Arial" w:cs="Arial"/>
          <w:iCs/>
        </w:rPr>
        <w:t>ban and will</w:t>
      </w:r>
      <w:r w:rsidR="00552624" w:rsidRPr="00CD072D">
        <w:rPr>
          <w:rFonts w:ascii="Arial" w:hAnsi="Arial" w:cs="Arial"/>
          <w:iCs/>
        </w:rPr>
        <w:t xml:space="preserve"> </w:t>
      </w:r>
      <w:r w:rsidR="006F6B5E">
        <w:rPr>
          <w:rFonts w:ascii="Arial" w:hAnsi="Arial" w:cs="Arial"/>
          <w:iCs/>
        </w:rPr>
        <w:t>possibly</w:t>
      </w:r>
      <w:r w:rsidR="00F544CB" w:rsidRPr="00CD072D">
        <w:rPr>
          <w:rFonts w:ascii="Arial" w:hAnsi="Arial" w:cs="Arial"/>
          <w:iCs/>
        </w:rPr>
        <w:t xml:space="preserve"> be imported</w:t>
      </w:r>
      <w:r>
        <w:rPr>
          <w:rFonts w:ascii="Arial" w:hAnsi="Arial" w:cs="Arial"/>
          <w:iCs/>
        </w:rPr>
        <w:t xml:space="preserve"> into New</w:t>
      </w:r>
      <w:r w:rsidR="00A727D1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Zealand</w:t>
      </w:r>
      <w:r w:rsidR="00F544CB" w:rsidRPr="00CD072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as</w:t>
      </w:r>
      <w:r w:rsidR="00F544CB" w:rsidRPr="00CD072D">
        <w:rPr>
          <w:rFonts w:ascii="Arial" w:hAnsi="Arial" w:cs="Arial"/>
          <w:iCs/>
        </w:rPr>
        <w:t xml:space="preserve"> replace</w:t>
      </w:r>
      <w:r>
        <w:rPr>
          <w:rFonts w:ascii="Arial" w:hAnsi="Arial" w:cs="Arial"/>
          <w:iCs/>
        </w:rPr>
        <w:t>ments to</w:t>
      </w:r>
      <w:r w:rsidR="00F544CB" w:rsidRPr="00CD072D">
        <w:rPr>
          <w:rFonts w:ascii="Arial" w:hAnsi="Arial" w:cs="Arial"/>
          <w:iCs/>
        </w:rPr>
        <w:t xml:space="preserve"> banned compounds. As </w:t>
      </w:r>
      <w:r w:rsidR="00D36A02" w:rsidRPr="00CD072D">
        <w:rPr>
          <w:rFonts w:ascii="Arial" w:hAnsi="Arial" w:cs="Arial"/>
          <w:iCs/>
        </w:rPr>
        <w:t xml:space="preserve">replacements to </w:t>
      </w:r>
      <w:r w:rsidR="00C537B7" w:rsidRPr="00CD072D">
        <w:rPr>
          <w:rFonts w:ascii="Arial" w:hAnsi="Arial" w:cs="Arial"/>
          <w:iCs/>
        </w:rPr>
        <w:t>banned compounds</w:t>
      </w:r>
      <w:r w:rsidR="00F544CB" w:rsidRPr="00CD072D">
        <w:rPr>
          <w:rFonts w:ascii="Arial" w:hAnsi="Arial" w:cs="Arial"/>
          <w:iCs/>
        </w:rPr>
        <w:t xml:space="preserve">, </w:t>
      </w:r>
      <w:r w:rsidR="00CD4E02" w:rsidRPr="004E48ED">
        <w:rPr>
          <w:rFonts w:ascii="Arial" w:hAnsi="Arial" w:cs="Arial"/>
          <w:iCs/>
        </w:rPr>
        <w:t>ADB-5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>-INACA</w:t>
      </w:r>
      <w:r w:rsidR="00CD4E02">
        <w:rPr>
          <w:rFonts w:ascii="Arial" w:hAnsi="Arial" w:cs="Arial"/>
          <w:iCs/>
        </w:rPr>
        <w:t xml:space="preserve">, </w:t>
      </w:r>
      <w:r w:rsidR="00CD4E02" w:rsidRPr="004E48ED">
        <w:rPr>
          <w:rFonts w:ascii="Arial" w:hAnsi="Arial" w:cs="Arial"/>
          <w:iCs/>
        </w:rPr>
        <w:t>MDMB-5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 xml:space="preserve">-INACA </w:t>
      </w:r>
      <w:r w:rsidR="00CD4E02">
        <w:rPr>
          <w:rFonts w:ascii="Arial" w:hAnsi="Arial" w:cs="Arial"/>
          <w:iCs/>
        </w:rPr>
        <w:t xml:space="preserve">and </w:t>
      </w:r>
      <w:r w:rsidR="00CD4E02" w:rsidRPr="004E48ED">
        <w:rPr>
          <w:rFonts w:ascii="Arial" w:hAnsi="Arial" w:cs="Arial"/>
          <w:iCs/>
        </w:rPr>
        <w:t>MDMB-INACA</w:t>
      </w:r>
      <w:r w:rsidR="00CD4E02" w:rsidRPr="00CD072D">
        <w:rPr>
          <w:rFonts w:ascii="Arial" w:hAnsi="Arial" w:cs="Arial"/>
          <w:iCs/>
        </w:rPr>
        <w:t xml:space="preserve"> </w:t>
      </w:r>
      <w:r w:rsidR="00F544CB" w:rsidRPr="00CD072D">
        <w:rPr>
          <w:rFonts w:ascii="Arial" w:hAnsi="Arial" w:cs="Arial"/>
          <w:iCs/>
        </w:rPr>
        <w:t>will likely be sought after by people who use synthetic cannabis.</w:t>
      </w:r>
      <w:r w:rsidR="00F544CB">
        <w:rPr>
          <w:rFonts w:ascii="Arial" w:hAnsi="Arial" w:cs="Arial"/>
          <w:iCs/>
        </w:rPr>
        <w:t xml:space="preserve"> </w:t>
      </w:r>
    </w:p>
    <w:p w14:paraId="27B77123" w14:textId="2C75AE70" w:rsidR="00F544CB" w:rsidRDefault="00F544CB" w:rsidP="00F544C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Traditionally</w:t>
      </w:r>
      <w:r w:rsidR="00CB00AA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8923C9">
        <w:rPr>
          <w:rFonts w:ascii="Arial" w:hAnsi="Arial" w:cs="Arial"/>
          <w:iCs/>
        </w:rPr>
        <w:t>people who use synthetic cannabinoids</w:t>
      </w:r>
      <w:r>
        <w:rPr>
          <w:rFonts w:ascii="Arial" w:hAnsi="Arial" w:cs="Arial"/>
          <w:iCs/>
        </w:rPr>
        <w:t xml:space="preserve"> in New Zealand</w:t>
      </w:r>
      <w:r w:rsidRPr="008923C9">
        <w:rPr>
          <w:rFonts w:ascii="Arial" w:hAnsi="Arial" w:cs="Arial"/>
          <w:iCs/>
        </w:rPr>
        <w:t xml:space="preserve"> are more likely to be from vulnerable and low-socioeconomic populations</w:t>
      </w:r>
      <w:r>
        <w:rPr>
          <w:rFonts w:ascii="Arial" w:hAnsi="Arial" w:cs="Arial"/>
          <w:iCs/>
        </w:rPr>
        <w:t xml:space="preserve"> and experiencing </w:t>
      </w:r>
      <w:r w:rsidRPr="00FD5665">
        <w:rPr>
          <w:rFonts w:ascii="Arial" w:hAnsi="Arial" w:cs="Arial"/>
          <w:iCs/>
        </w:rPr>
        <w:t>co-occurring mental health issues</w:t>
      </w:r>
      <w:r w:rsidRPr="008923C9">
        <w:rPr>
          <w:rFonts w:ascii="Arial" w:hAnsi="Arial" w:cs="Arial"/>
          <w:iCs/>
        </w:rPr>
        <w:t>. Dissociation appears to be a primary motivation for use, with people who use synthetic cannabinoids reporting doing so to ‘get out of it’ and ‘get away from reality’.</w:t>
      </w:r>
      <w:r w:rsidR="001C4217">
        <w:rPr>
          <w:rStyle w:val="FootnoteReference"/>
          <w:rFonts w:ascii="Arial" w:hAnsi="Arial" w:cs="Arial"/>
          <w:iCs/>
        </w:rPr>
        <w:footnoteReference w:id="8"/>
      </w:r>
    </w:p>
    <w:p w14:paraId="6A1499F9" w14:textId="277F027E" w:rsidR="0044045D" w:rsidRDefault="008C4E6E" w:rsidP="00F75B1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It is likely </w:t>
      </w:r>
      <w:r w:rsidR="00CD4E02" w:rsidRPr="004E48ED">
        <w:rPr>
          <w:rFonts w:ascii="Arial" w:hAnsi="Arial" w:cs="Arial"/>
          <w:iCs/>
        </w:rPr>
        <w:t>ADB-5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>-INACA</w:t>
      </w:r>
      <w:r w:rsidR="00CD4E02">
        <w:rPr>
          <w:rFonts w:ascii="Arial" w:hAnsi="Arial" w:cs="Arial"/>
          <w:iCs/>
        </w:rPr>
        <w:t xml:space="preserve">, </w:t>
      </w:r>
      <w:r w:rsidR="00CD4E02" w:rsidRPr="004E48ED">
        <w:rPr>
          <w:rFonts w:ascii="Arial" w:hAnsi="Arial" w:cs="Arial"/>
          <w:iCs/>
        </w:rPr>
        <w:t>MDMB-5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 xml:space="preserve">-INACA </w:t>
      </w:r>
      <w:r w:rsidR="00CD4E02">
        <w:rPr>
          <w:rFonts w:ascii="Arial" w:hAnsi="Arial" w:cs="Arial"/>
          <w:iCs/>
        </w:rPr>
        <w:t xml:space="preserve">and </w:t>
      </w:r>
      <w:r w:rsidR="00CD4E02" w:rsidRPr="004E48ED">
        <w:rPr>
          <w:rFonts w:ascii="Arial" w:hAnsi="Arial" w:cs="Arial"/>
          <w:iCs/>
        </w:rPr>
        <w:t>MDMB-INACA</w:t>
      </w:r>
      <w:r w:rsidR="00CD4E02" w:rsidRPr="00CD072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are being sold at similar prices to other synthetic cannabinoid compounds. </w:t>
      </w:r>
      <w:r w:rsidR="008075BA">
        <w:rPr>
          <w:rFonts w:ascii="Arial" w:hAnsi="Arial" w:cs="Arial"/>
          <w:iCs/>
        </w:rPr>
        <w:t>Regardless of the synthetic cannabinoid compound present, s</w:t>
      </w:r>
      <w:r w:rsidR="00F75B16" w:rsidRPr="00F75B16">
        <w:rPr>
          <w:rFonts w:ascii="Arial" w:hAnsi="Arial" w:cs="Arial"/>
          <w:iCs/>
        </w:rPr>
        <w:t>ynthetic canna</w:t>
      </w:r>
      <w:r w:rsidR="008075BA">
        <w:rPr>
          <w:rFonts w:ascii="Arial" w:hAnsi="Arial" w:cs="Arial"/>
          <w:iCs/>
        </w:rPr>
        <w:t>bis</w:t>
      </w:r>
      <w:r w:rsidR="00F75B16" w:rsidRPr="00F75B16">
        <w:rPr>
          <w:rFonts w:ascii="Arial" w:hAnsi="Arial" w:cs="Arial"/>
          <w:iCs/>
        </w:rPr>
        <w:t xml:space="preserve"> prices have remained consistent over the last four years</w:t>
      </w:r>
      <w:r w:rsidR="0044045D">
        <w:rPr>
          <w:rFonts w:ascii="Arial" w:hAnsi="Arial" w:cs="Arial"/>
          <w:iCs/>
        </w:rPr>
        <w:t xml:space="preserve">. The </w:t>
      </w:r>
      <w:r w:rsidR="00F75B16" w:rsidRPr="00F75B16">
        <w:rPr>
          <w:rFonts w:ascii="Arial" w:hAnsi="Arial" w:cs="Arial"/>
          <w:iCs/>
        </w:rPr>
        <w:t>cost of a typical bag (1-3g) remains $20, and one ounce sells for around $400</w:t>
      </w:r>
      <w:r w:rsidR="0044045D">
        <w:rPr>
          <w:rFonts w:ascii="Arial" w:hAnsi="Arial" w:cs="Arial"/>
          <w:iCs/>
        </w:rPr>
        <w:t>.</w:t>
      </w:r>
      <w:r w:rsidR="00BF1440">
        <w:rPr>
          <w:rStyle w:val="FootnoteReference"/>
          <w:rFonts w:ascii="Arial" w:hAnsi="Arial" w:cs="Arial"/>
          <w:iCs/>
        </w:rPr>
        <w:footnoteReference w:id="9"/>
      </w:r>
      <w:r w:rsidR="0044045D">
        <w:rPr>
          <w:rFonts w:ascii="Arial" w:hAnsi="Arial" w:cs="Arial"/>
          <w:iCs/>
        </w:rPr>
        <w:t xml:space="preserve"> It is likely the low cost, relative to other drugs, acts as an incentive for people who use synthetic cannabinoids.</w:t>
      </w:r>
    </w:p>
    <w:p w14:paraId="540E5022" w14:textId="77777777" w:rsidR="00FF7A4F" w:rsidRDefault="00FF7A4F" w:rsidP="00F75B16">
      <w:pPr>
        <w:jc w:val="both"/>
        <w:rPr>
          <w:rFonts w:ascii="Arial" w:hAnsi="Arial" w:cs="Arial"/>
          <w:iCs/>
        </w:rPr>
      </w:pPr>
    </w:p>
    <w:p w14:paraId="120E08D8" w14:textId="2DEB349A" w:rsidR="00075B73" w:rsidRDefault="00075B73" w:rsidP="00075B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Please provide supporting information to demonstrate that this substance poses, or may pose a risk of harm to individuals or the public below</w:t>
      </w:r>
    </w:p>
    <w:p w14:paraId="5FEDFAC5" w14:textId="6EFD6DA3" w:rsidR="00075B73" w:rsidRDefault="00075B73" w:rsidP="00E00B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182174">
        <w:rPr>
          <w:rFonts w:ascii="Arial" w:hAnsi="Arial" w:cs="Arial"/>
        </w:rPr>
        <w:t xml:space="preserve">Specific effects of the drug </w:t>
      </w:r>
      <w:r w:rsidRPr="00F0176C">
        <w:rPr>
          <w:rFonts w:ascii="Arial" w:hAnsi="Arial" w:cs="Arial"/>
          <w:i/>
        </w:rPr>
        <w:t>e</w:t>
      </w:r>
      <w:r w:rsidR="00CB00AA">
        <w:rPr>
          <w:rFonts w:ascii="Arial" w:hAnsi="Arial" w:cs="Arial"/>
          <w:i/>
        </w:rPr>
        <w:t>.</w:t>
      </w:r>
      <w:r w:rsidRPr="00F0176C">
        <w:rPr>
          <w:rFonts w:ascii="Arial" w:hAnsi="Arial" w:cs="Arial"/>
          <w:i/>
        </w:rPr>
        <w:t>g</w:t>
      </w:r>
      <w:r w:rsidR="00CB00AA">
        <w:rPr>
          <w:rFonts w:ascii="Arial" w:hAnsi="Arial" w:cs="Arial"/>
          <w:i/>
        </w:rPr>
        <w:t>.</w:t>
      </w:r>
      <w:r w:rsidRPr="00F0176C">
        <w:rPr>
          <w:rFonts w:ascii="Arial" w:hAnsi="Arial" w:cs="Arial"/>
          <w:i/>
        </w:rPr>
        <w:t>, behavioural effects (disorientation, aggression, violence), toxicological effects (adverse health effects such as vomiting or seizing) or pharmacological effects (intoxication)</w:t>
      </w:r>
      <w:r>
        <w:rPr>
          <w:rFonts w:ascii="Arial" w:hAnsi="Arial" w:cs="Arial"/>
          <w:i/>
        </w:rPr>
        <w:t>.</w:t>
      </w:r>
    </w:p>
    <w:p w14:paraId="6C02F5F8" w14:textId="25431CE0" w:rsidR="004B7AEB" w:rsidRDefault="00AD2C8E" w:rsidP="00E00BE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Due to the novelty of these substances, l</w:t>
      </w:r>
      <w:r w:rsidR="00AD2780" w:rsidRPr="00AD2780">
        <w:rPr>
          <w:rFonts w:ascii="Arial" w:hAnsi="Arial" w:cs="Arial"/>
          <w:iCs/>
        </w:rPr>
        <w:t xml:space="preserve">ittle to no information is currently known about the activity, potency, and/or toxicity of </w:t>
      </w:r>
      <w:r w:rsidR="00CD4E02" w:rsidRPr="00CD4E02">
        <w:rPr>
          <w:rFonts w:ascii="Arial" w:hAnsi="Arial" w:cs="Arial"/>
          <w:iCs/>
        </w:rPr>
        <w:t>ADB-5Br-INACA, MDMB-5Br-INACA and MDMB-INACA</w:t>
      </w:r>
      <w:r w:rsidR="00AD2780">
        <w:rPr>
          <w:rFonts w:ascii="Arial" w:hAnsi="Arial" w:cs="Arial"/>
          <w:iCs/>
        </w:rPr>
        <w:t>.</w:t>
      </w:r>
      <w:r w:rsidR="00FC4387">
        <w:rPr>
          <w:rFonts w:ascii="Arial" w:hAnsi="Arial" w:cs="Arial"/>
          <w:iCs/>
        </w:rPr>
        <w:t xml:space="preserve"> </w:t>
      </w:r>
      <w:r w:rsidR="00CD4E02">
        <w:rPr>
          <w:rFonts w:ascii="Arial" w:hAnsi="Arial" w:cs="Arial"/>
          <w:iCs/>
        </w:rPr>
        <w:t>N</w:t>
      </w:r>
      <w:r w:rsidR="00BE549E">
        <w:rPr>
          <w:rFonts w:ascii="Arial" w:hAnsi="Arial" w:cs="Arial"/>
          <w:iCs/>
        </w:rPr>
        <w:t xml:space="preserve">either </w:t>
      </w:r>
      <w:r w:rsidR="00BE549E" w:rsidRPr="00CD4E02">
        <w:rPr>
          <w:rFonts w:ascii="Arial" w:hAnsi="Arial" w:cs="Arial"/>
          <w:iCs/>
        </w:rPr>
        <w:t>ADB-5Br-INACA</w:t>
      </w:r>
      <w:r w:rsidR="00BE549E">
        <w:rPr>
          <w:rFonts w:ascii="Arial" w:hAnsi="Arial" w:cs="Arial"/>
          <w:iCs/>
        </w:rPr>
        <w:t xml:space="preserve"> or</w:t>
      </w:r>
      <w:r w:rsidR="00BE549E" w:rsidRPr="00CD4E02">
        <w:rPr>
          <w:rFonts w:ascii="Arial" w:hAnsi="Arial" w:cs="Arial"/>
          <w:iCs/>
        </w:rPr>
        <w:t xml:space="preserve"> MDMB-5Br-INACA</w:t>
      </w:r>
      <w:r w:rsidR="00CD4E02">
        <w:rPr>
          <w:rFonts w:ascii="Arial" w:hAnsi="Arial" w:cs="Arial"/>
          <w:iCs/>
        </w:rPr>
        <w:t xml:space="preserve"> of the</w:t>
      </w:r>
      <w:r w:rsidR="00D1708E">
        <w:rPr>
          <w:rFonts w:ascii="Arial" w:hAnsi="Arial" w:cs="Arial"/>
          <w:iCs/>
        </w:rPr>
        <w:t xml:space="preserve"> substance</w:t>
      </w:r>
      <w:r w:rsidR="00CD4E02">
        <w:rPr>
          <w:rFonts w:ascii="Arial" w:hAnsi="Arial" w:cs="Arial"/>
          <w:iCs/>
        </w:rPr>
        <w:t>s</w:t>
      </w:r>
      <w:r w:rsidR="00D1708E">
        <w:rPr>
          <w:rFonts w:ascii="Arial" w:hAnsi="Arial" w:cs="Arial"/>
          <w:iCs/>
        </w:rPr>
        <w:t xml:space="preserve"> has</w:t>
      </w:r>
      <w:r w:rsidR="00597305" w:rsidRPr="00597305">
        <w:rPr>
          <w:rFonts w:ascii="Arial" w:hAnsi="Arial" w:cs="Arial"/>
          <w:iCs/>
        </w:rPr>
        <w:t xml:space="preserve"> been identified in forensic toxicology cases in New Zealand.</w:t>
      </w:r>
      <w:r w:rsidR="00BE549E">
        <w:rPr>
          <w:rStyle w:val="FootnoteReference"/>
          <w:rFonts w:ascii="Arial" w:hAnsi="Arial" w:cs="Arial"/>
          <w:iCs/>
        </w:rPr>
        <w:footnoteReference w:id="10"/>
      </w:r>
      <w:r w:rsidR="00597305">
        <w:rPr>
          <w:rFonts w:ascii="Arial" w:hAnsi="Arial" w:cs="Arial"/>
          <w:iCs/>
        </w:rPr>
        <w:t xml:space="preserve"> </w:t>
      </w:r>
      <w:r w:rsidR="00FC4387">
        <w:rPr>
          <w:rFonts w:ascii="Arial" w:hAnsi="Arial" w:cs="Arial"/>
          <w:iCs/>
        </w:rPr>
        <w:t>R</w:t>
      </w:r>
      <w:r w:rsidR="004B7AEB" w:rsidRPr="004B7AEB">
        <w:rPr>
          <w:rFonts w:ascii="Arial" w:hAnsi="Arial" w:cs="Arial"/>
          <w:iCs/>
        </w:rPr>
        <w:t>ecent in vitro studies have shown ADB-5Br-INACA to exhibit cannabinoid (CB) receptor activity, but overall potency is expected to be low.</w:t>
      </w:r>
      <w:r w:rsidR="00C21E83">
        <w:rPr>
          <w:rStyle w:val="FootnoteReference"/>
          <w:rFonts w:ascii="Arial" w:hAnsi="Arial" w:cs="Arial"/>
          <w:iCs/>
        </w:rPr>
        <w:footnoteReference w:id="11"/>
      </w:r>
      <w:r w:rsidR="004B7AEB" w:rsidRPr="004B7AEB">
        <w:rPr>
          <w:rFonts w:ascii="Arial" w:hAnsi="Arial" w:cs="Arial"/>
          <w:iCs/>
        </w:rPr>
        <w:t xml:space="preserve"> </w:t>
      </w:r>
      <w:r w:rsidR="004B7AEB" w:rsidRPr="00621A3E">
        <w:rPr>
          <w:rFonts w:ascii="Arial" w:hAnsi="Arial" w:cs="Arial"/>
          <w:iCs/>
        </w:rPr>
        <w:t xml:space="preserve">The </w:t>
      </w:r>
      <w:r w:rsidR="00D1708E" w:rsidRPr="00621A3E">
        <w:rPr>
          <w:rFonts w:ascii="Arial" w:hAnsi="Arial" w:cs="Arial"/>
          <w:iCs/>
        </w:rPr>
        <w:t>client</w:t>
      </w:r>
      <w:r w:rsidR="004B7AEB" w:rsidRPr="00621A3E">
        <w:rPr>
          <w:rFonts w:ascii="Arial" w:hAnsi="Arial" w:cs="Arial"/>
          <w:iCs/>
        </w:rPr>
        <w:t xml:space="preserve"> who </w:t>
      </w:r>
      <w:r w:rsidR="00D1708E" w:rsidRPr="00621A3E">
        <w:rPr>
          <w:rFonts w:ascii="Arial" w:hAnsi="Arial" w:cs="Arial"/>
          <w:iCs/>
        </w:rPr>
        <w:t xml:space="preserve">submitted </w:t>
      </w:r>
      <w:r w:rsidR="004B7AEB" w:rsidRPr="00621A3E">
        <w:rPr>
          <w:rFonts w:ascii="Arial" w:hAnsi="Arial" w:cs="Arial"/>
          <w:iCs/>
        </w:rPr>
        <w:t>the MDMB-5Br-INACA sample</w:t>
      </w:r>
      <w:r w:rsidR="00D1708E" w:rsidRPr="00621A3E">
        <w:rPr>
          <w:rFonts w:ascii="Arial" w:hAnsi="Arial" w:cs="Arial"/>
          <w:iCs/>
        </w:rPr>
        <w:t xml:space="preserve"> </w:t>
      </w:r>
      <w:r w:rsidR="008075BA" w:rsidRPr="00621A3E">
        <w:rPr>
          <w:rFonts w:ascii="Arial" w:hAnsi="Arial" w:cs="Arial"/>
          <w:iCs/>
        </w:rPr>
        <w:t>to</w:t>
      </w:r>
      <w:r w:rsidR="00D1708E" w:rsidRPr="00621A3E">
        <w:rPr>
          <w:rFonts w:ascii="Arial" w:hAnsi="Arial" w:cs="Arial"/>
          <w:iCs/>
        </w:rPr>
        <w:t xml:space="preserve"> the drug checking clinic</w:t>
      </w:r>
      <w:r w:rsidR="009513DA" w:rsidRPr="00621A3E">
        <w:rPr>
          <w:rFonts w:ascii="Arial" w:hAnsi="Arial" w:cs="Arial"/>
          <w:iCs/>
        </w:rPr>
        <w:t xml:space="preserve"> </w:t>
      </w:r>
      <w:r w:rsidR="004B7AEB" w:rsidRPr="00621A3E">
        <w:rPr>
          <w:rFonts w:ascii="Arial" w:hAnsi="Arial" w:cs="Arial"/>
          <w:iCs/>
        </w:rPr>
        <w:t xml:space="preserve">stated </w:t>
      </w:r>
      <w:r w:rsidR="009513DA" w:rsidRPr="00621A3E">
        <w:rPr>
          <w:rFonts w:ascii="Arial" w:hAnsi="Arial" w:cs="Arial"/>
          <w:iCs/>
        </w:rPr>
        <w:t>the substance</w:t>
      </w:r>
      <w:r w:rsidR="00D1708E" w:rsidRPr="00621A3E">
        <w:rPr>
          <w:rFonts w:ascii="Arial" w:hAnsi="Arial" w:cs="Arial"/>
          <w:iCs/>
        </w:rPr>
        <w:t xml:space="preserve"> produced</w:t>
      </w:r>
      <w:r w:rsidR="004B7AEB" w:rsidRPr="00621A3E">
        <w:rPr>
          <w:rFonts w:ascii="Arial" w:hAnsi="Arial" w:cs="Arial"/>
          <w:iCs/>
        </w:rPr>
        <w:t xml:space="preserve"> extreme and rapid anxiety.</w:t>
      </w:r>
      <w:r w:rsidR="009513DA" w:rsidRPr="00621A3E">
        <w:rPr>
          <w:rStyle w:val="FootnoteReference"/>
          <w:rFonts w:ascii="Arial" w:hAnsi="Arial" w:cs="Arial"/>
          <w:iCs/>
        </w:rPr>
        <w:footnoteReference w:id="12"/>
      </w:r>
    </w:p>
    <w:p w14:paraId="6488EAF2" w14:textId="1EBC167A" w:rsidR="00564FAE" w:rsidRDefault="00AD2780" w:rsidP="00E00BE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Despite </w:t>
      </w:r>
      <w:r w:rsidR="005A0EB7">
        <w:rPr>
          <w:rFonts w:ascii="Arial" w:hAnsi="Arial" w:cs="Arial"/>
          <w:iCs/>
        </w:rPr>
        <w:t>an overall</w:t>
      </w:r>
      <w:r w:rsidR="004B7AEB">
        <w:rPr>
          <w:rFonts w:ascii="Arial" w:hAnsi="Arial" w:cs="Arial"/>
          <w:iCs/>
        </w:rPr>
        <w:t xml:space="preserve"> lack of information on these compounds</w:t>
      </w:r>
      <w:r>
        <w:rPr>
          <w:rFonts w:ascii="Arial" w:hAnsi="Arial" w:cs="Arial"/>
          <w:iCs/>
        </w:rPr>
        <w:t xml:space="preserve">, </w:t>
      </w:r>
      <w:r w:rsidR="00CD4E02" w:rsidRPr="004E48ED">
        <w:rPr>
          <w:rFonts w:ascii="Arial" w:hAnsi="Arial" w:cs="Arial"/>
          <w:iCs/>
        </w:rPr>
        <w:t>ADB-5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>-INACA</w:t>
      </w:r>
      <w:r w:rsidR="00CD4E02">
        <w:rPr>
          <w:rFonts w:ascii="Arial" w:hAnsi="Arial" w:cs="Arial"/>
          <w:iCs/>
        </w:rPr>
        <w:t xml:space="preserve">, </w:t>
      </w:r>
      <w:r w:rsidR="00CD4E02" w:rsidRPr="004E48ED">
        <w:rPr>
          <w:rFonts w:ascii="Arial" w:hAnsi="Arial" w:cs="Arial"/>
          <w:iCs/>
        </w:rPr>
        <w:t>MDMB-5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 xml:space="preserve">-INACA </w:t>
      </w:r>
      <w:r w:rsidR="00CD4E02">
        <w:rPr>
          <w:rFonts w:ascii="Arial" w:hAnsi="Arial" w:cs="Arial"/>
          <w:iCs/>
        </w:rPr>
        <w:t xml:space="preserve">and </w:t>
      </w:r>
      <w:r w:rsidR="00CD4E02" w:rsidRPr="004E48ED">
        <w:rPr>
          <w:rFonts w:ascii="Arial" w:hAnsi="Arial" w:cs="Arial"/>
          <w:iCs/>
        </w:rPr>
        <w:t>MDMB-INACA</w:t>
      </w:r>
      <w:r w:rsidR="00CD4E02" w:rsidRPr="00CD072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come from a family of drugs that have caused extensive harm in the past, including deaths.</w:t>
      </w:r>
      <w:r w:rsidR="00D1708E">
        <w:rPr>
          <w:rFonts w:ascii="Arial" w:hAnsi="Arial" w:cs="Arial"/>
          <w:iCs/>
        </w:rPr>
        <w:t xml:space="preserve"> More than</w:t>
      </w:r>
      <w:r w:rsidR="004B7AEB" w:rsidRPr="004B7AEB">
        <w:rPr>
          <w:rFonts w:ascii="Arial" w:hAnsi="Arial" w:cs="Arial"/>
          <w:iCs/>
        </w:rPr>
        <w:t xml:space="preserve"> 70 New Zealanders are confirmed or suspected to have died due to synthetic cannabinoid use since mid-2017. </w:t>
      </w:r>
      <w:r w:rsidR="008F32D0" w:rsidRPr="008F32D0">
        <w:rPr>
          <w:rFonts w:ascii="Arial" w:hAnsi="Arial" w:cs="Arial"/>
          <w:iCs/>
        </w:rPr>
        <w:t>Based on preliminary 2020/2021 data, synthetic cannabinoids are linked to the second highest number of drug-related deaths in New Zealand, after opioids.</w:t>
      </w:r>
      <w:r w:rsidR="00A46591">
        <w:rPr>
          <w:rStyle w:val="FootnoteReference"/>
          <w:rFonts w:ascii="Arial" w:hAnsi="Arial" w:cs="Arial"/>
          <w:iCs/>
        </w:rPr>
        <w:footnoteReference w:id="13"/>
      </w:r>
    </w:p>
    <w:p w14:paraId="0B9914C6" w14:textId="76520AF3" w:rsidR="00D1708E" w:rsidRDefault="00AD2C8E" w:rsidP="00E00BE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D1708E">
        <w:rPr>
          <w:rFonts w:ascii="Arial" w:hAnsi="Arial" w:cs="Arial"/>
          <w:iCs/>
        </w:rPr>
        <w:t>ynthetic cannabinoid overdose</w:t>
      </w:r>
      <w:r>
        <w:rPr>
          <w:rFonts w:ascii="Arial" w:hAnsi="Arial" w:cs="Arial"/>
          <w:iCs/>
        </w:rPr>
        <w:t>s</w:t>
      </w:r>
      <w:r w:rsidR="00D1708E">
        <w:rPr>
          <w:rFonts w:ascii="Arial" w:hAnsi="Arial" w:cs="Arial"/>
          <w:iCs/>
        </w:rPr>
        <w:t xml:space="preserve"> can </w:t>
      </w:r>
      <w:r>
        <w:rPr>
          <w:rFonts w:ascii="Arial" w:hAnsi="Arial" w:cs="Arial"/>
          <w:iCs/>
        </w:rPr>
        <w:t>produce</w:t>
      </w:r>
      <w:r w:rsidR="00D1708E">
        <w:rPr>
          <w:rFonts w:ascii="Arial" w:hAnsi="Arial" w:cs="Arial"/>
          <w:iCs/>
        </w:rPr>
        <w:t xml:space="preserve"> </w:t>
      </w:r>
      <w:r w:rsidR="00D1708E" w:rsidRPr="008F32D0">
        <w:rPr>
          <w:rFonts w:ascii="Arial" w:hAnsi="Arial" w:cs="Arial"/>
          <w:iCs/>
        </w:rPr>
        <w:t>a high fever,</w:t>
      </w:r>
      <w:r w:rsidR="00D1708E">
        <w:rPr>
          <w:rFonts w:ascii="Arial" w:hAnsi="Arial" w:cs="Arial"/>
          <w:iCs/>
        </w:rPr>
        <w:t xml:space="preserve"> </w:t>
      </w:r>
      <w:r w:rsidR="00D1708E" w:rsidRPr="008F32D0">
        <w:rPr>
          <w:rFonts w:ascii="Arial" w:hAnsi="Arial" w:cs="Arial"/>
          <w:iCs/>
        </w:rPr>
        <w:t xml:space="preserve">chest pains or difficulty </w:t>
      </w:r>
      <w:r w:rsidR="00CF4AB5">
        <w:rPr>
          <w:rFonts w:ascii="Arial" w:hAnsi="Arial" w:cs="Arial"/>
          <w:iCs/>
        </w:rPr>
        <w:t>br</w:t>
      </w:r>
      <w:r w:rsidR="00D1708E" w:rsidRPr="008F32D0">
        <w:rPr>
          <w:rFonts w:ascii="Arial" w:hAnsi="Arial" w:cs="Arial"/>
          <w:iCs/>
        </w:rPr>
        <w:t>eathing, temporary paralysis, psychosis,</w:t>
      </w:r>
      <w:r w:rsidR="00D1708E">
        <w:rPr>
          <w:rFonts w:ascii="Arial" w:hAnsi="Arial" w:cs="Arial"/>
          <w:iCs/>
        </w:rPr>
        <w:t xml:space="preserve"> </w:t>
      </w:r>
      <w:r w:rsidR="00022381">
        <w:rPr>
          <w:rFonts w:ascii="Arial" w:hAnsi="Arial" w:cs="Arial"/>
          <w:iCs/>
        </w:rPr>
        <w:t xml:space="preserve">a </w:t>
      </w:r>
      <w:r w:rsidR="00D1708E" w:rsidRPr="008F32D0">
        <w:rPr>
          <w:rFonts w:ascii="Arial" w:hAnsi="Arial" w:cs="Arial"/>
          <w:iCs/>
        </w:rPr>
        <w:t>seizure or a stroke or los</w:t>
      </w:r>
      <w:r w:rsidR="00D1708E">
        <w:rPr>
          <w:rFonts w:ascii="Arial" w:hAnsi="Arial" w:cs="Arial"/>
          <w:iCs/>
        </w:rPr>
        <w:t>s of</w:t>
      </w:r>
      <w:r w:rsidR="00D1708E" w:rsidRPr="008F32D0">
        <w:rPr>
          <w:rFonts w:ascii="Arial" w:hAnsi="Arial" w:cs="Arial"/>
          <w:iCs/>
        </w:rPr>
        <w:t xml:space="preserve"> consciousness</w:t>
      </w:r>
      <w:r w:rsidR="00564FAE" w:rsidRPr="00564FAE">
        <w:rPr>
          <w:rFonts w:ascii="Arial" w:hAnsi="Arial" w:cs="Arial"/>
          <w:iCs/>
        </w:rPr>
        <w:t xml:space="preserve"> (known as ‘dropping’)</w:t>
      </w:r>
      <w:r w:rsidR="008F32D0">
        <w:rPr>
          <w:rFonts w:ascii="Arial" w:hAnsi="Arial" w:cs="Arial"/>
          <w:iCs/>
        </w:rPr>
        <w:t>.</w:t>
      </w:r>
      <w:r w:rsidR="008F32D0">
        <w:rPr>
          <w:rStyle w:val="FootnoteReference"/>
          <w:rFonts w:ascii="Arial" w:hAnsi="Arial" w:cs="Arial"/>
          <w:iCs/>
        </w:rPr>
        <w:footnoteReference w:id="14"/>
      </w:r>
    </w:p>
    <w:p w14:paraId="590317F8" w14:textId="29A98177" w:rsidR="00005B22" w:rsidRPr="00022381" w:rsidRDefault="00AD2C8E" w:rsidP="00E00BE4">
      <w:pPr>
        <w:jc w:val="both"/>
        <w:rPr>
          <w:rFonts w:ascii="Arial" w:hAnsi="Arial" w:cs="Arial"/>
          <w:iCs/>
        </w:rPr>
      </w:pPr>
      <w:r w:rsidRPr="00022381">
        <w:rPr>
          <w:rFonts w:ascii="Arial" w:hAnsi="Arial" w:cs="Arial"/>
          <w:iCs/>
        </w:rPr>
        <w:t>Information suggests some accidental</w:t>
      </w:r>
      <w:r w:rsidR="004B7AEB" w:rsidRPr="00022381">
        <w:rPr>
          <w:rFonts w:ascii="Arial" w:hAnsi="Arial" w:cs="Arial"/>
          <w:iCs/>
        </w:rPr>
        <w:t xml:space="preserve"> overdoses from synthetic cannabinoids</w:t>
      </w:r>
      <w:r w:rsidR="00022381" w:rsidRPr="00022381">
        <w:rPr>
          <w:rFonts w:ascii="Arial" w:hAnsi="Arial" w:cs="Arial"/>
          <w:iCs/>
        </w:rPr>
        <w:t xml:space="preserve"> </w:t>
      </w:r>
      <w:r w:rsidR="004B7AEB" w:rsidRPr="00022381">
        <w:rPr>
          <w:rFonts w:ascii="Arial" w:hAnsi="Arial" w:cs="Arial"/>
          <w:iCs/>
        </w:rPr>
        <w:t>are due to the ad hoc methods used when applying synthetic cannabinoids to plant material</w:t>
      </w:r>
      <w:r w:rsidR="00022381" w:rsidRPr="00022381">
        <w:rPr>
          <w:rFonts w:ascii="Arial" w:hAnsi="Arial" w:cs="Arial"/>
          <w:iCs/>
        </w:rPr>
        <w:t xml:space="preserve">. This can result </w:t>
      </w:r>
      <w:r w:rsidR="004B7AEB" w:rsidRPr="00022381">
        <w:rPr>
          <w:rFonts w:ascii="Arial" w:hAnsi="Arial" w:cs="Arial"/>
          <w:iCs/>
        </w:rPr>
        <w:t>in varying concentrations</w:t>
      </w:r>
      <w:r w:rsidR="00005B22" w:rsidRPr="00022381">
        <w:rPr>
          <w:rFonts w:ascii="Arial" w:hAnsi="Arial" w:cs="Arial"/>
          <w:iCs/>
        </w:rPr>
        <w:t xml:space="preserve"> </w:t>
      </w:r>
      <w:r w:rsidR="004B7AEB" w:rsidRPr="00022381">
        <w:rPr>
          <w:rFonts w:ascii="Arial" w:hAnsi="Arial" w:cs="Arial"/>
          <w:iCs/>
        </w:rPr>
        <w:t>of the substance being applied</w:t>
      </w:r>
      <w:r w:rsidR="00022381" w:rsidRPr="00022381">
        <w:rPr>
          <w:rFonts w:ascii="Arial" w:hAnsi="Arial" w:cs="Arial"/>
          <w:iCs/>
        </w:rPr>
        <w:t>, even within the same batch</w:t>
      </w:r>
      <w:r w:rsidR="004B7AEB" w:rsidRPr="00022381">
        <w:rPr>
          <w:rFonts w:ascii="Arial" w:hAnsi="Arial" w:cs="Arial"/>
          <w:iCs/>
        </w:rPr>
        <w:t>.</w:t>
      </w:r>
      <w:r w:rsidR="00A46591">
        <w:rPr>
          <w:rStyle w:val="FootnoteReference"/>
          <w:rFonts w:ascii="Arial" w:hAnsi="Arial" w:cs="Arial"/>
          <w:iCs/>
        </w:rPr>
        <w:footnoteReference w:id="15"/>
      </w:r>
      <w:r w:rsidR="008075BA">
        <w:rPr>
          <w:rFonts w:ascii="Arial" w:hAnsi="Arial" w:cs="Arial"/>
          <w:iCs/>
        </w:rPr>
        <w:t xml:space="preserve"> </w:t>
      </w:r>
    </w:p>
    <w:p w14:paraId="0890346A" w14:textId="63438AF4" w:rsidR="00005B22" w:rsidRPr="00022381" w:rsidRDefault="004B7AEB" w:rsidP="00E00BE4">
      <w:pPr>
        <w:jc w:val="both"/>
        <w:rPr>
          <w:rFonts w:ascii="Arial" w:hAnsi="Arial" w:cs="Arial"/>
          <w:iCs/>
        </w:rPr>
      </w:pPr>
      <w:r w:rsidRPr="00022381">
        <w:rPr>
          <w:rFonts w:ascii="Arial" w:hAnsi="Arial" w:cs="Arial"/>
          <w:iCs/>
        </w:rPr>
        <w:t xml:space="preserve">It is also unlikely people </w:t>
      </w:r>
      <w:r w:rsidR="00022381" w:rsidRPr="00022381">
        <w:rPr>
          <w:rFonts w:ascii="Arial" w:hAnsi="Arial" w:cs="Arial"/>
          <w:iCs/>
        </w:rPr>
        <w:t xml:space="preserve">manufacturing </w:t>
      </w:r>
      <w:r w:rsidRPr="00022381">
        <w:rPr>
          <w:rFonts w:ascii="Arial" w:hAnsi="Arial" w:cs="Arial"/>
          <w:iCs/>
        </w:rPr>
        <w:t>synthetic cann</w:t>
      </w:r>
      <w:r w:rsidR="00022381" w:rsidRPr="00022381">
        <w:rPr>
          <w:rFonts w:ascii="Arial" w:hAnsi="Arial" w:cs="Arial"/>
          <w:iCs/>
        </w:rPr>
        <w:t>abis</w:t>
      </w:r>
      <w:r w:rsidRPr="00022381">
        <w:rPr>
          <w:rFonts w:ascii="Arial" w:hAnsi="Arial" w:cs="Arial"/>
          <w:iCs/>
        </w:rPr>
        <w:t xml:space="preserve"> are aware of the specific substance they possess and therefore what dose they should be </w:t>
      </w:r>
      <w:r w:rsidR="00022381" w:rsidRPr="00022381">
        <w:rPr>
          <w:rFonts w:ascii="Arial" w:hAnsi="Arial" w:cs="Arial"/>
          <w:iCs/>
        </w:rPr>
        <w:t>applying</w:t>
      </w:r>
      <w:r w:rsidRPr="00022381">
        <w:rPr>
          <w:rFonts w:ascii="Arial" w:hAnsi="Arial" w:cs="Arial"/>
          <w:iCs/>
        </w:rPr>
        <w:t xml:space="preserve">. </w:t>
      </w:r>
      <w:r w:rsidR="00A46591">
        <w:rPr>
          <w:rFonts w:ascii="Arial" w:hAnsi="Arial" w:cs="Arial"/>
          <w:iCs/>
        </w:rPr>
        <w:t>S</w:t>
      </w:r>
      <w:r w:rsidRPr="00022381">
        <w:rPr>
          <w:rFonts w:ascii="Arial" w:hAnsi="Arial" w:cs="Arial"/>
          <w:iCs/>
        </w:rPr>
        <w:t xml:space="preserve">ynthetic cannabinoids can have different strengths therefore what would be a moderate or effective dose of one </w:t>
      </w:r>
      <w:r w:rsidRPr="00022381">
        <w:rPr>
          <w:rFonts w:ascii="Arial" w:hAnsi="Arial" w:cs="Arial"/>
          <w:iCs/>
        </w:rPr>
        <w:lastRenderedPageBreak/>
        <w:t>substance might be</w:t>
      </w:r>
      <w:r w:rsidR="008075BA">
        <w:rPr>
          <w:rFonts w:ascii="Arial" w:hAnsi="Arial" w:cs="Arial"/>
          <w:iCs/>
        </w:rPr>
        <w:t xml:space="preserve"> a</w:t>
      </w:r>
      <w:r w:rsidRPr="00022381">
        <w:rPr>
          <w:rFonts w:ascii="Arial" w:hAnsi="Arial" w:cs="Arial"/>
          <w:iCs/>
        </w:rPr>
        <w:t xml:space="preserve"> fatal dose for another</w:t>
      </w:r>
      <w:r w:rsidR="00005B22" w:rsidRPr="00022381">
        <w:rPr>
          <w:rFonts w:ascii="Arial" w:hAnsi="Arial" w:cs="Arial"/>
          <w:iCs/>
        </w:rPr>
        <w:t>.</w:t>
      </w:r>
      <w:r w:rsidR="00A46591">
        <w:rPr>
          <w:rStyle w:val="FootnoteReference"/>
          <w:rFonts w:ascii="Arial" w:hAnsi="Arial" w:cs="Arial"/>
          <w:iCs/>
        </w:rPr>
        <w:footnoteReference w:id="16"/>
      </w:r>
      <w:r w:rsidR="00005B22" w:rsidRPr="00022381">
        <w:rPr>
          <w:rFonts w:ascii="Arial" w:hAnsi="Arial" w:cs="Arial"/>
          <w:iCs/>
        </w:rPr>
        <w:t xml:space="preserve"> New substances with little known about them</w:t>
      </w:r>
      <w:r w:rsidR="00FF7A4F">
        <w:rPr>
          <w:rFonts w:ascii="Arial" w:hAnsi="Arial" w:cs="Arial"/>
          <w:iCs/>
        </w:rPr>
        <w:t>,</w:t>
      </w:r>
      <w:r w:rsidR="00005B22" w:rsidRPr="00022381">
        <w:rPr>
          <w:rFonts w:ascii="Arial" w:hAnsi="Arial" w:cs="Arial"/>
          <w:iCs/>
        </w:rPr>
        <w:t xml:space="preserve"> such as </w:t>
      </w:r>
      <w:r w:rsidR="00CD4E02" w:rsidRPr="004E48ED">
        <w:rPr>
          <w:rFonts w:ascii="Arial" w:hAnsi="Arial" w:cs="Arial"/>
          <w:iCs/>
        </w:rPr>
        <w:t>ADB-5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>-INACA</w:t>
      </w:r>
      <w:r w:rsidR="00CD4E02">
        <w:rPr>
          <w:rFonts w:ascii="Arial" w:hAnsi="Arial" w:cs="Arial"/>
          <w:iCs/>
        </w:rPr>
        <w:t xml:space="preserve">, </w:t>
      </w:r>
      <w:r w:rsidR="00CD4E02" w:rsidRPr="004E48ED">
        <w:rPr>
          <w:rFonts w:ascii="Arial" w:hAnsi="Arial" w:cs="Arial"/>
          <w:iCs/>
        </w:rPr>
        <w:t>MDMB-5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 xml:space="preserve">-INACA </w:t>
      </w:r>
      <w:r w:rsidR="00CD4E02">
        <w:rPr>
          <w:rFonts w:ascii="Arial" w:hAnsi="Arial" w:cs="Arial"/>
          <w:iCs/>
        </w:rPr>
        <w:t xml:space="preserve">and </w:t>
      </w:r>
      <w:r w:rsidR="00CD4E02" w:rsidRPr="004E48ED">
        <w:rPr>
          <w:rFonts w:ascii="Arial" w:hAnsi="Arial" w:cs="Arial"/>
          <w:iCs/>
        </w:rPr>
        <w:t>MDMB-INACA</w:t>
      </w:r>
      <w:r w:rsidR="00FF7A4F">
        <w:rPr>
          <w:rFonts w:ascii="Arial" w:hAnsi="Arial" w:cs="Arial"/>
          <w:iCs/>
        </w:rPr>
        <w:t>,</w:t>
      </w:r>
      <w:r w:rsidR="00005B22" w:rsidRPr="00022381">
        <w:rPr>
          <w:rFonts w:ascii="Arial" w:hAnsi="Arial" w:cs="Arial"/>
          <w:iCs/>
        </w:rPr>
        <w:t xml:space="preserve"> pose </w:t>
      </w:r>
      <w:r w:rsidR="00EA1DCA" w:rsidRPr="00022381">
        <w:rPr>
          <w:rFonts w:ascii="Arial" w:hAnsi="Arial" w:cs="Arial"/>
          <w:iCs/>
        </w:rPr>
        <w:t xml:space="preserve">the </w:t>
      </w:r>
      <w:r w:rsidR="00005B22" w:rsidRPr="00022381">
        <w:rPr>
          <w:rFonts w:ascii="Arial" w:hAnsi="Arial" w:cs="Arial"/>
          <w:iCs/>
        </w:rPr>
        <w:t>greate</w:t>
      </w:r>
      <w:r w:rsidR="00EA1DCA" w:rsidRPr="00022381">
        <w:rPr>
          <w:rFonts w:ascii="Arial" w:hAnsi="Arial" w:cs="Arial"/>
          <w:iCs/>
        </w:rPr>
        <w:t>st</w:t>
      </w:r>
      <w:r w:rsidR="00005B22" w:rsidRPr="00022381">
        <w:rPr>
          <w:rFonts w:ascii="Arial" w:hAnsi="Arial" w:cs="Arial"/>
          <w:iCs/>
        </w:rPr>
        <w:t xml:space="preserve"> risk.</w:t>
      </w:r>
    </w:p>
    <w:p w14:paraId="03EBE2DB" w14:textId="3B7C0D19" w:rsidR="00075B73" w:rsidRDefault="00075B73" w:rsidP="00E00BE4">
      <w:pPr>
        <w:jc w:val="both"/>
      </w:pPr>
      <w:r>
        <w:rPr>
          <w:rFonts w:ascii="Arial" w:hAnsi="Arial" w:cs="Arial"/>
          <w:b/>
        </w:rPr>
        <w:t>General comment for justification</w:t>
      </w:r>
    </w:p>
    <w:p w14:paraId="3789BF1E" w14:textId="0BFFDCF5" w:rsidR="0013477A" w:rsidRPr="008075BA" w:rsidRDefault="00E80006" w:rsidP="00CB00AA">
      <w:pPr>
        <w:jc w:val="both"/>
        <w:rPr>
          <w:rFonts w:ascii="Arial" w:hAnsi="Arial" w:cs="Arial"/>
        </w:rPr>
      </w:pPr>
      <w:r w:rsidRPr="00E80006">
        <w:rPr>
          <w:rFonts w:ascii="Arial" w:hAnsi="Arial" w:cs="Arial"/>
        </w:rPr>
        <w:t xml:space="preserve">Despite limited information on </w:t>
      </w:r>
      <w:r w:rsidR="00CD4E02" w:rsidRPr="004E48ED">
        <w:rPr>
          <w:rFonts w:ascii="Arial" w:hAnsi="Arial" w:cs="Arial"/>
          <w:iCs/>
        </w:rPr>
        <w:t>ADB-5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>-INACA</w:t>
      </w:r>
      <w:r w:rsidR="00CD4E02">
        <w:rPr>
          <w:rFonts w:ascii="Arial" w:hAnsi="Arial" w:cs="Arial"/>
          <w:iCs/>
        </w:rPr>
        <w:t xml:space="preserve">, </w:t>
      </w:r>
      <w:r w:rsidR="00CD4E02" w:rsidRPr="004E48ED">
        <w:rPr>
          <w:rFonts w:ascii="Arial" w:hAnsi="Arial" w:cs="Arial"/>
          <w:iCs/>
        </w:rPr>
        <w:t>MDMB-5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 xml:space="preserve">-INACA </w:t>
      </w:r>
      <w:r w:rsidR="00CD4E02">
        <w:rPr>
          <w:rFonts w:ascii="Arial" w:hAnsi="Arial" w:cs="Arial"/>
          <w:iCs/>
        </w:rPr>
        <w:t xml:space="preserve">and </w:t>
      </w:r>
      <w:r w:rsidR="00CD4E02" w:rsidRPr="004E48ED">
        <w:rPr>
          <w:rFonts w:ascii="Arial" w:hAnsi="Arial" w:cs="Arial"/>
          <w:iCs/>
        </w:rPr>
        <w:t>MDMB-INACA</w:t>
      </w:r>
      <w:r w:rsidRPr="00E80006">
        <w:rPr>
          <w:rFonts w:ascii="Arial" w:hAnsi="Arial" w:cs="Arial"/>
          <w:iCs/>
        </w:rPr>
        <w:t xml:space="preserve">, it should not be </w:t>
      </w:r>
      <w:r w:rsidR="00FF7A4F">
        <w:rPr>
          <w:rFonts w:ascii="Arial" w:hAnsi="Arial" w:cs="Arial"/>
          <w:iCs/>
        </w:rPr>
        <w:t>overlooked</w:t>
      </w:r>
      <w:r w:rsidRPr="00E80006">
        <w:rPr>
          <w:rFonts w:ascii="Arial" w:hAnsi="Arial" w:cs="Arial"/>
          <w:iCs/>
        </w:rPr>
        <w:t xml:space="preserve"> these substances </w:t>
      </w:r>
      <w:r w:rsidRPr="00E80006">
        <w:rPr>
          <w:rFonts w:ascii="Arial" w:hAnsi="Arial" w:cs="Arial"/>
        </w:rPr>
        <w:t xml:space="preserve">come from a family of drugs that have caused significant harm in New Zealand. </w:t>
      </w:r>
      <w:r w:rsidR="008C4E6E" w:rsidRPr="00E80006">
        <w:rPr>
          <w:rFonts w:ascii="Arial" w:hAnsi="Arial" w:cs="Arial"/>
        </w:rPr>
        <w:t>Like other synthetic cannabinoid compounds, t</w:t>
      </w:r>
      <w:r w:rsidR="00022381" w:rsidRPr="00E80006">
        <w:rPr>
          <w:rFonts w:ascii="Arial" w:hAnsi="Arial" w:cs="Arial"/>
        </w:rPr>
        <w:t xml:space="preserve">here is a </w:t>
      </w:r>
      <w:r w:rsidR="005A0EB7" w:rsidRPr="00E80006">
        <w:rPr>
          <w:rFonts w:ascii="Arial" w:hAnsi="Arial" w:cs="Arial"/>
        </w:rPr>
        <w:t xml:space="preserve">real </w:t>
      </w:r>
      <w:r w:rsidR="00022381" w:rsidRPr="00E80006">
        <w:rPr>
          <w:rFonts w:ascii="Arial" w:hAnsi="Arial" w:cs="Arial"/>
        </w:rPr>
        <w:t xml:space="preserve">possibility </w:t>
      </w:r>
      <w:r w:rsidR="00CD4E02" w:rsidRPr="004E48ED">
        <w:rPr>
          <w:rFonts w:ascii="Arial" w:hAnsi="Arial" w:cs="Arial"/>
          <w:iCs/>
        </w:rPr>
        <w:t>ADB-5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>-INACA</w:t>
      </w:r>
      <w:r w:rsidR="00CD4E02">
        <w:rPr>
          <w:rFonts w:ascii="Arial" w:hAnsi="Arial" w:cs="Arial"/>
          <w:iCs/>
        </w:rPr>
        <w:t xml:space="preserve">, </w:t>
      </w:r>
      <w:r w:rsidR="00CD4E02" w:rsidRPr="004E48ED">
        <w:rPr>
          <w:rFonts w:ascii="Arial" w:hAnsi="Arial" w:cs="Arial"/>
          <w:iCs/>
        </w:rPr>
        <w:t>MDMB-5</w:t>
      </w:r>
      <w:r w:rsidR="00CD4E02">
        <w:rPr>
          <w:rFonts w:ascii="Arial" w:hAnsi="Arial" w:cs="Arial"/>
          <w:iCs/>
        </w:rPr>
        <w:t>Br</w:t>
      </w:r>
      <w:r w:rsidR="00CD4E02" w:rsidRPr="004E48ED">
        <w:rPr>
          <w:rFonts w:ascii="Arial" w:hAnsi="Arial" w:cs="Arial"/>
          <w:iCs/>
        </w:rPr>
        <w:t xml:space="preserve">-INACA </w:t>
      </w:r>
      <w:r w:rsidR="00CD4E02">
        <w:rPr>
          <w:rFonts w:ascii="Arial" w:hAnsi="Arial" w:cs="Arial"/>
          <w:iCs/>
        </w:rPr>
        <w:t xml:space="preserve">and </w:t>
      </w:r>
      <w:r w:rsidR="00CD4E02" w:rsidRPr="004E48ED">
        <w:rPr>
          <w:rFonts w:ascii="Arial" w:hAnsi="Arial" w:cs="Arial"/>
          <w:iCs/>
        </w:rPr>
        <w:t>MDMB-INACA</w:t>
      </w:r>
      <w:r w:rsidR="00CD4E02" w:rsidRPr="00CD072D">
        <w:rPr>
          <w:rFonts w:ascii="Arial" w:hAnsi="Arial" w:cs="Arial"/>
          <w:iCs/>
        </w:rPr>
        <w:t xml:space="preserve"> </w:t>
      </w:r>
      <w:r w:rsidR="00022381" w:rsidRPr="00E80006">
        <w:rPr>
          <w:rFonts w:ascii="Arial" w:hAnsi="Arial" w:cs="Arial"/>
        </w:rPr>
        <w:t>will</w:t>
      </w:r>
      <w:r w:rsidR="005A0EB7" w:rsidRPr="00E80006">
        <w:rPr>
          <w:rFonts w:ascii="Arial" w:hAnsi="Arial" w:cs="Arial"/>
        </w:rPr>
        <w:t xml:space="preserve"> cause harm</w:t>
      </w:r>
      <w:r w:rsidR="00022381" w:rsidRPr="00E80006">
        <w:rPr>
          <w:rFonts w:ascii="Arial" w:hAnsi="Arial" w:cs="Arial"/>
        </w:rPr>
        <w:t xml:space="preserve"> </w:t>
      </w:r>
      <w:r w:rsidR="0013477A" w:rsidRPr="00E80006">
        <w:rPr>
          <w:rFonts w:ascii="Arial" w:hAnsi="Arial" w:cs="Arial"/>
        </w:rPr>
        <w:t>to people who use synthetic cannabis.</w:t>
      </w:r>
      <w:r w:rsidR="00022381" w:rsidRPr="00E80006">
        <w:rPr>
          <w:rFonts w:ascii="Arial" w:hAnsi="Arial" w:cs="Arial"/>
        </w:rPr>
        <w:t xml:space="preserve"> </w:t>
      </w:r>
      <w:r w:rsidR="008C4E6E">
        <w:rPr>
          <w:rFonts w:ascii="Arial" w:hAnsi="Arial" w:cs="Arial"/>
        </w:rPr>
        <w:t xml:space="preserve">There is no benefit in keeping these substances uncontrolled and </w:t>
      </w:r>
      <w:r w:rsidR="00287112" w:rsidRPr="009A7915">
        <w:rPr>
          <w:rFonts w:ascii="Arial" w:hAnsi="Arial" w:cs="Arial"/>
        </w:rPr>
        <w:t>it</w:t>
      </w:r>
      <w:r w:rsidR="00022381" w:rsidRPr="009A7915">
        <w:rPr>
          <w:rFonts w:ascii="Arial" w:hAnsi="Arial" w:cs="Arial"/>
        </w:rPr>
        <w:t xml:space="preserve"> is</w:t>
      </w:r>
      <w:r w:rsidR="00BF1440">
        <w:rPr>
          <w:rFonts w:ascii="Arial" w:hAnsi="Arial" w:cs="Arial"/>
        </w:rPr>
        <w:t xml:space="preserve"> </w:t>
      </w:r>
      <w:r w:rsidR="00022381" w:rsidRPr="009A7915">
        <w:rPr>
          <w:rFonts w:ascii="Arial" w:hAnsi="Arial" w:cs="Arial"/>
        </w:rPr>
        <w:t>possible t</w:t>
      </w:r>
      <w:r w:rsidR="000B3CB8">
        <w:rPr>
          <w:rFonts w:ascii="Arial" w:hAnsi="Arial" w:cs="Arial"/>
        </w:rPr>
        <w:t>his will</w:t>
      </w:r>
      <w:r w:rsidR="00022381" w:rsidRPr="009A7915">
        <w:rPr>
          <w:rFonts w:ascii="Arial" w:hAnsi="Arial" w:cs="Arial"/>
        </w:rPr>
        <w:t xml:space="preserve"> incentivise the </w:t>
      </w:r>
      <w:r w:rsidR="0013477A" w:rsidRPr="009A7915">
        <w:rPr>
          <w:rFonts w:ascii="Arial" w:hAnsi="Arial" w:cs="Arial"/>
        </w:rPr>
        <w:t xml:space="preserve">importation and distribution </w:t>
      </w:r>
      <w:r w:rsidR="00022381" w:rsidRPr="009A7915">
        <w:rPr>
          <w:rFonts w:ascii="Arial" w:hAnsi="Arial" w:cs="Arial"/>
        </w:rPr>
        <w:t>of these substances</w:t>
      </w:r>
      <w:r w:rsidR="0013477A" w:rsidRPr="009A7915">
        <w:rPr>
          <w:rFonts w:ascii="Arial" w:hAnsi="Arial" w:cs="Arial"/>
        </w:rPr>
        <w:t>.</w:t>
      </w:r>
      <w:r w:rsidR="0013477A">
        <w:rPr>
          <w:rFonts w:ascii="Arial" w:hAnsi="Arial" w:cs="Arial"/>
        </w:rPr>
        <w:t xml:space="preserve"> </w:t>
      </w:r>
    </w:p>
    <w:p w14:paraId="6D0891F3" w14:textId="436BA6FD" w:rsidR="007B7EA3" w:rsidRPr="008075BA" w:rsidRDefault="00763CD3" w:rsidP="00E00BE4">
      <w:pPr>
        <w:jc w:val="both"/>
        <w:rPr>
          <w:rFonts w:ascii="Arial" w:hAnsi="Arial" w:cs="Arial"/>
        </w:rPr>
      </w:pPr>
      <w:r w:rsidRPr="008075BA">
        <w:rPr>
          <w:rFonts w:ascii="Arial" w:hAnsi="Arial" w:cs="Arial"/>
        </w:rPr>
        <w:t xml:space="preserve">The National Poisons Centre has </w:t>
      </w:r>
      <w:r w:rsidR="007B7EA3" w:rsidRPr="008075BA">
        <w:rPr>
          <w:rFonts w:ascii="Arial" w:hAnsi="Arial" w:cs="Arial"/>
        </w:rPr>
        <w:t>no</w:t>
      </w:r>
      <w:r w:rsidR="00A46591">
        <w:rPr>
          <w:rFonts w:ascii="Arial" w:hAnsi="Arial" w:cs="Arial"/>
        </w:rPr>
        <w:t>t received any</w:t>
      </w:r>
      <w:r w:rsidR="007B7EA3" w:rsidRPr="008075BA">
        <w:rPr>
          <w:rFonts w:ascii="Arial" w:hAnsi="Arial" w:cs="Arial"/>
        </w:rPr>
        <w:t xml:space="preserve"> calls with reported exposures to either</w:t>
      </w:r>
      <w:r w:rsidR="00A46591">
        <w:rPr>
          <w:rFonts w:ascii="Arial" w:hAnsi="Arial" w:cs="Arial"/>
        </w:rPr>
        <w:t xml:space="preserve"> </w:t>
      </w:r>
      <w:r w:rsidRPr="008075BA">
        <w:rPr>
          <w:rFonts w:ascii="Arial" w:hAnsi="Arial" w:cs="Arial"/>
        </w:rPr>
        <w:t>ADB-5</w:t>
      </w:r>
      <w:r w:rsidR="00CF4AB5">
        <w:rPr>
          <w:rFonts w:ascii="Arial" w:hAnsi="Arial" w:cs="Arial"/>
        </w:rPr>
        <w:t>Br</w:t>
      </w:r>
      <w:r w:rsidRPr="008075BA">
        <w:rPr>
          <w:rFonts w:ascii="Arial" w:hAnsi="Arial" w:cs="Arial"/>
        </w:rPr>
        <w:t xml:space="preserve">-INACA </w:t>
      </w:r>
      <w:r w:rsidR="00A46591">
        <w:rPr>
          <w:rFonts w:ascii="Arial" w:hAnsi="Arial" w:cs="Arial"/>
        </w:rPr>
        <w:t>or</w:t>
      </w:r>
      <w:r w:rsidRPr="008075BA">
        <w:rPr>
          <w:rFonts w:ascii="Arial" w:hAnsi="Arial" w:cs="Arial"/>
        </w:rPr>
        <w:t xml:space="preserve"> MDMB-5</w:t>
      </w:r>
      <w:r w:rsidR="00CF4AB5">
        <w:rPr>
          <w:rFonts w:ascii="Arial" w:hAnsi="Arial" w:cs="Arial"/>
        </w:rPr>
        <w:t>Br</w:t>
      </w:r>
      <w:r w:rsidRPr="008075BA">
        <w:rPr>
          <w:rFonts w:ascii="Arial" w:hAnsi="Arial" w:cs="Arial"/>
        </w:rPr>
        <w:t>-INACA</w:t>
      </w:r>
      <w:r w:rsidR="007B7EA3" w:rsidRPr="008075BA">
        <w:rPr>
          <w:rFonts w:ascii="Arial" w:hAnsi="Arial" w:cs="Arial"/>
        </w:rPr>
        <w:t>. However, as chemicals that are structurally like other known synthetic cannabinoids, there is a high probability that both these chemicals will be potent agonists at cannabinoid receptors and therefore capable of causing acute harms (both morbidity and mortality) when used by an individual.</w:t>
      </w:r>
      <w:r w:rsidR="00CC0998" w:rsidRPr="008075BA">
        <w:rPr>
          <w:vertAlign w:val="superscript"/>
        </w:rPr>
        <w:footnoteReference w:id="17"/>
      </w:r>
    </w:p>
    <w:p w14:paraId="7C6135EE" w14:textId="77777777" w:rsidR="007B7EA3" w:rsidRPr="00CE1609" w:rsidRDefault="007B7EA3">
      <w:pPr>
        <w:rPr>
          <w:rFonts w:ascii="Arial" w:hAnsi="Arial" w:cs="Arial"/>
          <w:b/>
        </w:rPr>
      </w:pPr>
    </w:p>
    <w:sectPr w:rsidR="007B7EA3" w:rsidRPr="00CE1609" w:rsidSect="00C43B03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13AE" w14:textId="77777777" w:rsidR="00997C95" w:rsidRDefault="00997C95" w:rsidP="00C43B03">
      <w:pPr>
        <w:spacing w:after="0" w:line="240" w:lineRule="auto"/>
      </w:pPr>
      <w:r>
        <w:separator/>
      </w:r>
    </w:p>
  </w:endnote>
  <w:endnote w:type="continuationSeparator" w:id="0">
    <w:p w14:paraId="62A7E665" w14:textId="77777777" w:rsidR="00997C95" w:rsidRDefault="00997C95" w:rsidP="00C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117" w14:textId="77777777" w:rsidR="00997C95" w:rsidRDefault="00997C95" w:rsidP="00C43B03">
      <w:pPr>
        <w:spacing w:after="0" w:line="240" w:lineRule="auto"/>
      </w:pPr>
      <w:r>
        <w:separator/>
      </w:r>
    </w:p>
  </w:footnote>
  <w:footnote w:type="continuationSeparator" w:id="0">
    <w:p w14:paraId="08DF12CF" w14:textId="77777777" w:rsidR="00997C95" w:rsidRDefault="00997C95" w:rsidP="00C43B03">
      <w:pPr>
        <w:spacing w:after="0" w:line="240" w:lineRule="auto"/>
      </w:pPr>
      <w:r>
        <w:continuationSeparator/>
      </w:r>
    </w:p>
  </w:footnote>
  <w:footnote w:id="1">
    <w:p w14:paraId="36EE105B" w14:textId="5DB15DE5" w:rsidR="006B1F23" w:rsidRDefault="00DB747F">
      <w:pPr>
        <w:pStyle w:val="FootnoteText"/>
      </w:pPr>
      <w:r>
        <w:rPr>
          <w:rStyle w:val="FootnoteReference"/>
        </w:rPr>
        <w:footnoteRef/>
      </w:r>
      <w:r>
        <w:t xml:space="preserve"> Personal communications</w:t>
      </w:r>
      <w:r w:rsidR="00CC0998">
        <w:t>,</w:t>
      </w:r>
      <w:r>
        <w:t xml:space="preserve"> </w:t>
      </w:r>
      <w:r w:rsidRPr="00DB747F">
        <w:t>The Psychoactive Substances Regulatory Authority</w:t>
      </w:r>
      <w:r w:rsidR="00CC0998">
        <w:t>,</w:t>
      </w:r>
      <w:r>
        <w:t xml:space="preserve"> 31 August 2022</w:t>
      </w:r>
    </w:p>
  </w:footnote>
  <w:footnote w:id="2">
    <w:p w14:paraId="0A8CFEC9" w14:textId="1E41CF10" w:rsidR="006B1F23" w:rsidRDefault="006B1F23" w:rsidP="006B1F23">
      <w:pPr>
        <w:pStyle w:val="FootnoteText"/>
      </w:pPr>
      <w:r>
        <w:rPr>
          <w:rStyle w:val="FootnoteReference"/>
        </w:rPr>
        <w:footnoteRef/>
      </w:r>
      <w:r>
        <w:t xml:space="preserve"> Personal communications, </w:t>
      </w:r>
      <w:r w:rsidRPr="00DB747F">
        <w:t>The Psychoactive Substances Regulatory Authority</w:t>
      </w:r>
      <w:r>
        <w:t>, 31 August 2022</w:t>
      </w:r>
    </w:p>
    <w:p w14:paraId="6BE6CD36" w14:textId="5E171E57" w:rsidR="006B1F23" w:rsidRPr="006B1F23" w:rsidRDefault="006B1F23">
      <w:pPr>
        <w:pStyle w:val="FootnoteText"/>
      </w:pPr>
    </w:p>
  </w:footnote>
  <w:footnote w:id="3">
    <w:p w14:paraId="026D9E0B" w14:textId="2620FDC1" w:rsidR="00AD685D" w:rsidRDefault="00AD68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146EA">
        <w:t xml:space="preserve">Illicit Drug Dosages in a New Zealand Context, September 2022, NDIB  </w:t>
      </w:r>
    </w:p>
  </w:footnote>
  <w:footnote w:id="4">
    <w:p w14:paraId="279CCA68" w14:textId="7F5E11AF" w:rsidR="006F6B5E" w:rsidRDefault="006F6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2172F">
          <w:rPr>
            <w:rStyle w:val="Hyperlink"/>
          </w:rPr>
          <w:t>https://knowyourstuff.nz/2022/08/02/synthetic-cannabinoid-mdmb-5</w:t>
        </w:r>
        <w:r w:rsidR="00CF4AB5">
          <w:rPr>
            <w:rStyle w:val="Hyperlink"/>
          </w:rPr>
          <w:t>Br</w:t>
        </w:r>
        <w:r w:rsidRPr="00F2172F">
          <w:rPr>
            <w:rStyle w:val="Hyperlink"/>
          </w:rPr>
          <w:t>-inaca/</w:t>
        </w:r>
      </w:hyperlink>
      <w:r>
        <w:t xml:space="preserve"> - retrieved 22 September 2022 at 1122hrs.</w:t>
      </w:r>
    </w:p>
  </w:footnote>
  <w:footnote w:id="5">
    <w:p w14:paraId="4285D5F5" w14:textId="3E6904AA" w:rsidR="0076048F" w:rsidRDefault="007604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7C93">
        <w:t>The NDIB</w:t>
      </w:r>
      <w:r w:rsidR="00991ACB" w:rsidRPr="00487C93">
        <w:t xml:space="preserve"> are</w:t>
      </w:r>
      <w:r w:rsidRPr="00487C93">
        <w:t xml:space="preserve"> currently working with </w:t>
      </w:r>
      <w:r w:rsidR="00FF7A4F">
        <w:t xml:space="preserve">the </w:t>
      </w:r>
      <w:r w:rsidRPr="00487C93">
        <w:t xml:space="preserve">ESR on </w:t>
      </w:r>
      <w:r w:rsidR="00487C93" w:rsidRPr="00487C93">
        <w:t>the</w:t>
      </w:r>
      <w:r w:rsidR="00991ACB" w:rsidRPr="00487C93">
        <w:t xml:space="preserve"> fifth iteration of </w:t>
      </w:r>
      <w:r w:rsidRPr="00487C93">
        <w:t xml:space="preserve">Project </w:t>
      </w:r>
      <w:proofErr w:type="spellStart"/>
      <w:r w:rsidR="00991ACB" w:rsidRPr="00487C93">
        <w:t>S</w:t>
      </w:r>
      <w:r w:rsidRPr="00487C93">
        <w:t>ynnie</w:t>
      </w:r>
      <w:proofErr w:type="spellEnd"/>
      <w:r w:rsidR="00991ACB" w:rsidRPr="00487C93">
        <w:t>, which</w:t>
      </w:r>
      <w:r w:rsidR="00487C93" w:rsidRPr="00487C93">
        <w:t xml:space="preserve"> will see Police seizures of synthetic cannabis</w:t>
      </w:r>
      <w:r w:rsidR="00487C93">
        <w:t xml:space="preserve"> from Fe</w:t>
      </w:r>
      <w:r w:rsidR="00664079">
        <w:t>b</w:t>
      </w:r>
      <w:r w:rsidR="00CF4AB5">
        <w:t>r</w:t>
      </w:r>
      <w:r w:rsidR="00487C93">
        <w:t>uary to September 2022</w:t>
      </w:r>
      <w:r w:rsidR="00487C93" w:rsidRPr="00487C93">
        <w:t xml:space="preserve"> analysed to give a picture of how the market has changed since 2017</w:t>
      </w:r>
      <w:r w:rsidRPr="00487C93">
        <w:t>.</w:t>
      </w:r>
      <w:r w:rsidR="00487C93">
        <w:t xml:space="preserve"> </w:t>
      </w:r>
      <w:r w:rsidR="004753A3">
        <w:t>If necessary, and w</w:t>
      </w:r>
      <w:r w:rsidR="00487C93">
        <w:t>hen available, p</w:t>
      </w:r>
      <w:r w:rsidR="00991ACB" w:rsidRPr="00487C93">
        <w:t xml:space="preserve">reliminary </w:t>
      </w:r>
      <w:r w:rsidR="00A07B89" w:rsidRPr="00487C93">
        <w:t>data from t</w:t>
      </w:r>
      <w:r w:rsidR="00487C93" w:rsidRPr="00487C93">
        <w:t xml:space="preserve">his project </w:t>
      </w:r>
      <w:r w:rsidR="00A07B89" w:rsidRPr="00487C93">
        <w:t>can</w:t>
      </w:r>
      <w:r w:rsidRPr="00487C93">
        <w:t xml:space="preserve"> be</w:t>
      </w:r>
      <w:r w:rsidR="00487C93">
        <w:t xml:space="preserve"> shared with the </w:t>
      </w:r>
      <w:r w:rsidR="00991ACB" w:rsidRPr="00487C93">
        <w:t>Ministry of Health</w:t>
      </w:r>
      <w:r w:rsidRPr="00487C93">
        <w:t xml:space="preserve"> to support this TCDO request</w:t>
      </w:r>
      <w:r w:rsidR="00487C93">
        <w:t>.</w:t>
      </w:r>
    </w:p>
  </w:footnote>
  <w:footnote w:id="6">
    <w:p w14:paraId="2466DDCF" w14:textId="77777777" w:rsidR="000F100E" w:rsidRDefault="000F100E" w:rsidP="000F10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C137E">
        <w:t xml:space="preserve">Ministry of Public Security, the National Health </w:t>
      </w:r>
      <w:proofErr w:type="gramStart"/>
      <w:r w:rsidRPr="00CC137E">
        <w:t>Commission</w:t>
      </w:r>
      <w:proofErr w:type="gramEnd"/>
      <w:r w:rsidRPr="00CC137E">
        <w:t xml:space="preserve"> and the National Medical Products Administration (2021). The Announcement of Adding Synthetic Cannabinoids and 18 new psychoactive substances including </w:t>
      </w:r>
      <w:proofErr w:type="spellStart"/>
      <w:r w:rsidRPr="00CC137E">
        <w:t>Fluoroketamine</w:t>
      </w:r>
      <w:proofErr w:type="spellEnd"/>
      <w:r w:rsidRPr="00CC137E">
        <w:t xml:space="preserve"> to the Supplementary List of Controlled Narcotic Drugs and Psychotropic Substances with Non-medical Use.</w:t>
      </w:r>
    </w:p>
  </w:footnote>
  <w:footnote w:id="7">
    <w:p w14:paraId="776DB7F8" w14:textId="77777777" w:rsidR="00CC137E" w:rsidRDefault="00CC137E" w:rsidP="00CC137E">
      <w:pPr>
        <w:pStyle w:val="FootnoteText"/>
      </w:pPr>
      <w:r>
        <w:rPr>
          <w:rStyle w:val="FootnoteReference"/>
        </w:rPr>
        <w:footnoteRef/>
      </w:r>
      <w:r>
        <w:t xml:space="preserve"> The ban captured </w:t>
      </w:r>
      <w:r w:rsidRPr="001F08B1">
        <w:t>all indole and indazole synthetic cannabinoids</w:t>
      </w:r>
      <w:r>
        <w:t xml:space="preserve"> compounds.</w:t>
      </w:r>
      <w:r w:rsidRPr="001F08B1">
        <w:t xml:space="preserve"> </w:t>
      </w:r>
      <w:r w:rsidRPr="00B82E24">
        <w:t>The NDIB assesses most, if not all synthetic cannabinoid powder is made in China.</w:t>
      </w:r>
    </w:p>
  </w:footnote>
  <w:footnote w:id="8">
    <w:p w14:paraId="65A70E2E" w14:textId="3A6157A0" w:rsidR="001C4217" w:rsidRDefault="001C4217">
      <w:pPr>
        <w:pStyle w:val="FootnoteText"/>
      </w:pPr>
      <w:r>
        <w:rPr>
          <w:rStyle w:val="FootnoteReference"/>
        </w:rPr>
        <w:footnoteRef/>
      </w:r>
      <w:r>
        <w:t xml:space="preserve"> Synthetic Cannabinoids in New Zealand, April 2022, NDIB</w:t>
      </w:r>
    </w:p>
  </w:footnote>
  <w:footnote w:id="9">
    <w:p w14:paraId="47BE99D1" w14:textId="6AE5F351" w:rsidR="00BF1440" w:rsidRDefault="00BF14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C4217">
        <w:t>Synthetic Cannabinoids in New Zealand, April 2022, NDIB</w:t>
      </w:r>
    </w:p>
  </w:footnote>
  <w:footnote w:id="10">
    <w:p w14:paraId="1AB7792C" w14:textId="6A087EEA" w:rsidR="00BE549E" w:rsidRPr="00BE549E" w:rsidRDefault="00BE549E">
      <w:pPr>
        <w:pStyle w:val="FootnoteText"/>
      </w:pPr>
      <w:r>
        <w:rPr>
          <w:rStyle w:val="FootnoteReference"/>
        </w:rPr>
        <w:footnoteRef/>
      </w:r>
      <w:r>
        <w:t xml:space="preserve"> MDMB-INACA has yet to be added to the spectroscopy libraries in the ESR toxicology lab so </w:t>
      </w:r>
      <w:proofErr w:type="spellStart"/>
      <w:r w:rsidR="00DC356B">
        <w:t>can not</w:t>
      </w:r>
      <w:proofErr w:type="spellEnd"/>
      <w:r w:rsidR="00DC356B">
        <w:t xml:space="preserve"> be analysed for yet.</w:t>
      </w:r>
    </w:p>
  </w:footnote>
  <w:footnote w:id="11">
    <w:p w14:paraId="69EB379C" w14:textId="1EE5EBB2" w:rsidR="00C21E83" w:rsidRDefault="00C21E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860D9B">
          <w:rPr>
            <w:rStyle w:val="Hyperlink"/>
          </w:rPr>
          <w:t>https://www.npsdiscovery.org/wp-content/uploads/2022/05/ADB-5</w:t>
        </w:r>
        <w:r w:rsidR="00CF4AB5">
          <w:rPr>
            <w:rStyle w:val="Hyperlink"/>
          </w:rPr>
          <w:t>Br</w:t>
        </w:r>
        <w:r w:rsidRPr="00860D9B">
          <w:rPr>
            <w:rStyle w:val="Hyperlink"/>
          </w:rPr>
          <w:t>-INACA_051722_CFSRE-Chemistry_Report.pdf</w:t>
        </w:r>
      </w:hyperlink>
      <w:r>
        <w:t xml:space="preserve"> - retrieved 22 September 2022 at 1539hrs.</w:t>
      </w:r>
    </w:p>
  </w:footnote>
  <w:footnote w:id="12">
    <w:p w14:paraId="657A89EE" w14:textId="298478A5" w:rsidR="009513DA" w:rsidRDefault="009513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621A3E" w:rsidRPr="00F2172F">
          <w:rPr>
            <w:rStyle w:val="Hyperlink"/>
          </w:rPr>
          <w:t>https://knowyourstuff.nz/2022/08/02/synthetic-cannabinoid-mdmb-5</w:t>
        </w:r>
        <w:r w:rsidR="00CF4AB5">
          <w:rPr>
            <w:rStyle w:val="Hyperlink"/>
          </w:rPr>
          <w:t>Br</w:t>
        </w:r>
        <w:r w:rsidR="00621A3E" w:rsidRPr="00F2172F">
          <w:rPr>
            <w:rStyle w:val="Hyperlink"/>
          </w:rPr>
          <w:t>-inaca/</w:t>
        </w:r>
      </w:hyperlink>
      <w:r w:rsidR="00621A3E">
        <w:t xml:space="preserve"> - retrieved 22 September 2022 at 1122hrs.</w:t>
      </w:r>
    </w:p>
  </w:footnote>
  <w:footnote w:id="13">
    <w:p w14:paraId="587DAEB2" w14:textId="02131DCD" w:rsidR="00A46591" w:rsidRDefault="00A46591">
      <w:pPr>
        <w:pStyle w:val="FootnoteText"/>
      </w:pPr>
      <w:r>
        <w:rPr>
          <w:rStyle w:val="FootnoteReference"/>
        </w:rPr>
        <w:footnoteRef/>
      </w:r>
      <w:r>
        <w:t xml:space="preserve"> Synthetic Cannabinoids in New Zealand, April 2022, NDIB</w:t>
      </w:r>
    </w:p>
  </w:footnote>
  <w:footnote w:id="14">
    <w:p w14:paraId="6473162D" w14:textId="293BDC06" w:rsidR="008F32D0" w:rsidRDefault="008F32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8F6568">
          <w:rPr>
            <w:rStyle w:val="Hyperlink"/>
          </w:rPr>
          <w:t>https://thelevel.org.nz/drug-information/synthetic-cannabinoids/</w:t>
        </w:r>
      </w:hyperlink>
      <w:r w:rsidR="00FF7A75">
        <w:rPr>
          <w:rStyle w:val="Hyperlink"/>
        </w:rPr>
        <w:t xml:space="preserve"> </w:t>
      </w:r>
      <w:r w:rsidR="00FF7A75">
        <w:rPr>
          <w:rStyle w:val="Hyperlink"/>
          <w:color w:val="auto"/>
          <w:u w:val="none"/>
        </w:rPr>
        <w:t>- retrieved 21 September 2022 at 1334hrs.</w:t>
      </w:r>
      <w:r>
        <w:t xml:space="preserve"> </w:t>
      </w:r>
    </w:p>
  </w:footnote>
  <w:footnote w:id="15">
    <w:p w14:paraId="66D869FA" w14:textId="332DEF3D" w:rsidR="00A46591" w:rsidRDefault="00A46591">
      <w:pPr>
        <w:pStyle w:val="FootnoteText"/>
      </w:pPr>
      <w:r>
        <w:rPr>
          <w:rStyle w:val="FootnoteReference"/>
        </w:rPr>
        <w:footnoteRef/>
      </w:r>
      <w:r>
        <w:t xml:space="preserve"> Synthetic Cannabinoids in New Zealand, April 2022, NDIB</w:t>
      </w:r>
    </w:p>
  </w:footnote>
  <w:footnote w:id="16">
    <w:p w14:paraId="1F10E0DF" w14:textId="74D6A26C" w:rsidR="00A46591" w:rsidRDefault="00A46591">
      <w:pPr>
        <w:pStyle w:val="FootnoteText"/>
      </w:pPr>
      <w:r>
        <w:rPr>
          <w:rStyle w:val="FootnoteReference"/>
        </w:rPr>
        <w:footnoteRef/>
      </w:r>
      <w:r>
        <w:t xml:space="preserve"> Synthetic Cannabinoids in New Zealand, April 2022, NDIB</w:t>
      </w:r>
    </w:p>
  </w:footnote>
  <w:footnote w:id="17">
    <w:p w14:paraId="1C7CAECA" w14:textId="1B7781A8" w:rsidR="00CC0998" w:rsidRDefault="00CC0998" w:rsidP="00CC0998">
      <w:pPr>
        <w:pStyle w:val="FootnoteText"/>
      </w:pPr>
      <w:r>
        <w:rPr>
          <w:rStyle w:val="FootnoteReference"/>
        </w:rPr>
        <w:footnoteRef/>
      </w:r>
      <w:r>
        <w:t xml:space="preserve"> Personal communications, Director of the National Poisons Centre, 22 September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C6F2" w14:textId="77777777" w:rsidR="00CF0561" w:rsidRDefault="00CF0561" w:rsidP="00C43B03">
    <w:pPr>
      <w:pStyle w:val="Header"/>
      <w:jc w:val="right"/>
    </w:pPr>
    <w:r>
      <w:rPr>
        <w:noProof/>
        <w:lang w:eastAsia="en-NZ"/>
      </w:rPr>
      <w:drawing>
        <wp:inline distT="0" distB="0" distL="0" distR="0" wp14:anchorId="09D8682C" wp14:editId="4E210692">
          <wp:extent cx="989330" cy="481965"/>
          <wp:effectExtent l="0" t="0" r="1270" b="0"/>
          <wp:docPr id="1" name="Picture 1" descr="27510 MOH word template 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7510 MOH word template mast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0" t="43289" r="79724" b="11005"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FE191" w14:textId="77777777" w:rsidR="00CF0561" w:rsidRDefault="00CF0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38B1"/>
    <w:multiLevelType w:val="hybridMultilevel"/>
    <w:tmpl w:val="19B494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93216"/>
    <w:multiLevelType w:val="hybridMultilevel"/>
    <w:tmpl w:val="E212681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2C7F"/>
    <w:multiLevelType w:val="hybridMultilevel"/>
    <w:tmpl w:val="280801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47"/>
    <w:rsid w:val="00005167"/>
    <w:rsid w:val="00005B22"/>
    <w:rsid w:val="00017D43"/>
    <w:rsid w:val="00021E3E"/>
    <w:rsid w:val="00022381"/>
    <w:rsid w:val="00030FF2"/>
    <w:rsid w:val="0003727D"/>
    <w:rsid w:val="00043432"/>
    <w:rsid w:val="00051B45"/>
    <w:rsid w:val="00070BA3"/>
    <w:rsid w:val="00075B73"/>
    <w:rsid w:val="00084918"/>
    <w:rsid w:val="000B3CB8"/>
    <w:rsid w:val="000E452C"/>
    <w:rsid w:val="000F100E"/>
    <w:rsid w:val="0011007B"/>
    <w:rsid w:val="0013477A"/>
    <w:rsid w:val="001462EA"/>
    <w:rsid w:val="00146C47"/>
    <w:rsid w:val="0014719F"/>
    <w:rsid w:val="001546DE"/>
    <w:rsid w:val="00156F6E"/>
    <w:rsid w:val="001600D8"/>
    <w:rsid w:val="0018142E"/>
    <w:rsid w:val="00182174"/>
    <w:rsid w:val="001A1158"/>
    <w:rsid w:val="001C4217"/>
    <w:rsid w:val="001D203F"/>
    <w:rsid w:val="001D5597"/>
    <w:rsid w:val="001F08B1"/>
    <w:rsid w:val="001F58DF"/>
    <w:rsid w:val="00205480"/>
    <w:rsid w:val="00242196"/>
    <w:rsid w:val="00272A97"/>
    <w:rsid w:val="002801CA"/>
    <w:rsid w:val="002803A3"/>
    <w:rsid w:val="00282939"/>
    <w:rsid w:val="00287112"/>
    <w:rsid w:val="002A0451"/>
    <w:rsid w:val="002B0CB7"/>
    <w:rsid w:val="002B5298"/>
    <w:rsid w:val="002B715C"/>
    <w:rsid w:val="002B7976"/>
    <w:rsid w:val="002C7D35"/>
    <w:rsid w:val="002E5F90"/>
    <w:rsid w:val="002F31A4"/>
    <w:rsid w:val="002F510E"/>
    <w:rsid w:val="00312157"/>
    <w:rsid w:val="003139F9"/>
    <w:rsid w:val="003204FC"/>
    <w:rsid w:val="00322ED1"/>
    <w:rsid w:val="00326B84"/>
    <w:rsid w:val="00327F5D"/>
    <w:rsid w:val="00330500"/>
    <w:rsid w:val="00343897"/>
    <w:rsid w:val="00352D26"/>
    <w:rsid w:val="00353CF4"/>
    <w:rsid w:val="00357523"/>
    <w:rsid w:val="003649D1"/>
    <w:rsid w:val="00371CEC"/>
    <w:rsid w:val="00393B3A"/>
    <w:rsid w:val="00395FD5"/>
    <w:rsid w:val="003978DE"/>
    <w:rsid w:val="003A33C6"/>
    <w:rsid w:val="003A6386"/>
    <w:rsid w:val="003A6C1C"/>
    <w:rsid w:val="003A7987"/>
    <w:rsid w:val="003C32C6"/>
    <w:rsid w:val="003C3F2B"/>
    <w:rsid w:val="003F6801"/>
    <w:rsid w:val="00415947"/>
    <w:rsid w:val="00421578"/>
    <w:rsid w:val="0043255F"/>
    <w:rsid w:val="0043367E"/>
    <w:rsid w:val="0044045D"/>
    <w:rsid w:val="004440EC"/>
    <w:rsid w:val="0045670F"/>
    <w:rsid w:val="00472574"/>
    <w:rsid w:val="004753A3"/>
    <w:rsid w:val="004800C2"/>
    <w:rsid w:val="00487C93"/>
    <w:rsid w:val="004B4A6D"/>
    <w:rsid w:val="004B7AEB"/>
    <w:rsid w:val="004D3417"/>
    <w:rsid w:val="004E48ED"/>
    <w:rsid w:val="0050572C"/>
    <w:rsid w:val="00516B8B"/>
    <w:rsid w:val="005243A8"/>
    <w:rsid w:val="00542895"/>
    <w:rsid w:val="00546684"/>
    <w:rsid w:val="00547DA7"/>
    <w:rsid w:val="00552624"/>
    <w:rsid w:val="00564FAE"/>
    <w:rsid w:val="00582EC8"/>
    <w:rsid w:val="00586033"/>
    <w:rsid w:val="0058651E"/>
    <w:rsid w:val="00597305"/>
    <w:rsid w:val="005A0895"/>
    <w:rsid w:val="005A0EB7"/>
    <w:rsid w:val="005A127A"/>
    <w:rsid w:val="005A4CD6"/>
    <w:rsid w:val="005E1B40"/>
    <w:rsid w:val="005E6D41"/>
    <w:rsid w:val="005F35BE"/>
    <w:rsid w:val="005F4253"/>
    <w:rsid w:val="005F4A24"/>
    <w:rsid w:val="0060233E"/>
    <w:rsid w:val="006146EA"/>
    <w:rsid w:val="006155FF"/>
    <w:rsid w:val="00621A3E"/>
    <w:rsid w:val="00631F37"/>
    <w:rsid w:val="00632710"/>
    <w:rsid w:val="00656348"/>
    <w:rsid w:val="00664079"/>
    <w:rsid w:val="0067200B"/>
    <w:rsid w:val="006A0307"/>
    <w:rsid w:val="006B1F23"/>
    <w:rsid w:val="006B68E5"/>
    <w:rsid w:val="006C015A"/>
    <w:rsid w:val="006C4B33"/>
    <w:rsid w:val="006E4E3C"/>
    <w:rsid w:val="006F3DCF"/>
    <w:rsid w:val="006F6B5E"/>
    <w:rsid w:val="0070773C"/>
    <w:rsid w:val="0076048F"/>
    <w:rsid w:val="00763CD3"/>
    <w:rsid w:val="00764080"/>
    <w:rsid w:val="00772C6E"/>
    <w:rsid w:val="007958DE"/>
    <w:rsid w:val="007A2F1F"/>
    <w:rsid w:val="007B29A5"/>
    <w:rsid w:val="007B7EA3"/>
    <w:rsid w:val="007D1666"/>
    <w:rsid w:val="007E653D"/>
    <w:rsid w:val="007F1BA6"/>
    <w:rsid w:val="007F1CD7"/>
    <w:rsid w:val="00805C8F"/>
    <w:rsid w:val="008075BA"/>
    <w:rsid w:val="00823841"/>
    <w:rsid w:val="00832B92"/>
    <w:rsid w:val="00833262"/>
    <w:rsid w:val="00837960"/>
    <w:rsid w:val="00874A87"/>
    <w:rsid w:val="00884B5D"/>
    <w:rsid w:val="008876C1"/>
    <w:rsid w:val="008923C9"/>
    <w:rsid w:val="008B3801"/>
    <w:rsid w:val="008C4E6E"/>
    <w:rsid w:val="008D6AFD"/>
    <w:rsid w:val="008F32D0"/>
    <w:rsid w:val="008F38F1"/>
    <w:rsid w:val="008F42BB"/>
    <w:rsid w:val="008F73EB"/>
    <w:rsid w:val="009045C5"/>
    <w:rsid w:val="0092086B"/>
    <w:rsid w:val="009234A3"/>
    <w:rsid w:val="00943AB5"/>
    <w:rsid w:val="0094716D"/>
    <w:rsid w:val="009513DA"/>
    <w:rsid w:val="009662E4"/>
    <w:rsid w:val="0098511F"/>
    <w:rsid w:val="00991ACB"/>
    <w:rsid w:val="009927D0"/>
    <w:rsid w:val="00992B01"/>
    <w:rsid w:val="00997C95"/>
    <w:rsid w:val="009A7915"/>
    <w:rsid w:val="009C7BFF"/>
    <w:rsid w:val="009D2112"/>
    <w:rsid w:val="009E1705"/>
    <w:rsid w:val="009E65C5"/>
    <w:rsid w:val="009F2C42"/>
    <w:rsid w:val="00A07B89"/>
    <w:rsid w:val="00A3115A"/>
    <w:rsid w:val="00A46591"/>
    <w:rsid w:val="00A60C26"/>
    <w:rsid w:val="00A66C4E"/>
    <w:rsid w:val="00A70628"/>
    <w:rsid w:val="00A724B3"/>
    <w:rsid w:val="00A727D1"/>
    <w:rsid w:val="00A73A14"/>
    <w:rsid w:val="00A74066"/>
    <w:rsid w:val="00AA3E45"/>
    <w:rsid w:val="00AB06F3"/>
    <w:rsid w:val="00AB469F"/>
    <w:rsid w:val="00AC39D7"/>
    <w:rsid w:val="00AC6ABB"/>
    <w:rsid w:val="00AD0704"/>
    <w:rsid w:val="00AD2780"/>
    <w:rsid w:val="00AD2C8E"/>
    <w:rsid w:val="00AD685D"/>
    <w:rsid w:val="00AF2140"/>
    <w:rsid w:val="00B05EBB"/>
    <w:rsid w:val="00B11B83"/>
    <w:rsid w:val="00B15467"/>
    <w:rsid w:val="00B20CF9"/>
    <w:rsid w:val="00B27030"/>
    <w:rsid w:val="00B550AE"/>
    <w:rsid w:val="00B76BD9"/>
    <w:rsid w:val="00B82E24"/>
    <w:rsid w:val="00B87474"/>
    <w:rsid w:val="00BA029C"/>
    <w:rsid w:val="00BA0E11"/>
    <w:rsid w:val="00BB51DD"/>
    <w:rsid w:val="00BB6D75"/>
    <w:rsid w:val="00BC3D6A"/>
    <w:rsid w:val="00BC5934"/>
    <w:rsid w:val="00BE549E"/>
    <w:rsid w:val="00BF1440"/>
    <w:rsid w:val="00BF34D7"/>
    <w:rsid w:val="00C21E83"/>
    <w:rsid w:val="00C25241"/>
    <w:rsid w:val="00C43B03"/>
    <w:rsid w:val="00C537B7"/>
    <w:rsid w:val="00C62AAF"/>
    <w:rsid w:val="00C62F56"/>
    <w:rsid w:val="00CB00AA"/>
    <w:rsid w:val="00CB1177"/>
    <w:rsid w:val="00CB23A4"/>
    <w:rsid w:val="00CC0998"/>
    <w:rsid w:val="00CC137E"/>
    <w:rsid w:val="00CC30C2"/>
    <w:rsid w:val="00CC6829"/>
    <w:rsid w:val="00CD072D"/>
    <w:rsid w:val="00CD3B5B"/>
    <w:rsid w:val="00CD4E02"/>
    <w:rsid w:val="00CE1609"/>
    <w:rsid w:val="00CF0561"/>
    <w:rsid w:val="00CF2B38"/>
    <w:rsid w:val="00CF4AB5"/>
    <w:rsid w:val="00CF509D"/>
    <w:rsid w:val="00D1466F"/>
    <w:rsid w:val="00D1708E"/>
    <w:rsid w:val="00D36A02"/>
    <w:rsid w:val="00D4005F"/>
    <w:rsid w:val="00D459AD"/>
    <w:rsid w:val="00D6038E"/>
    <w:rsid w:val="00D77E50"/>
    <w:rsid w:val="00D9487C"/>
    <w:rsid w:val="00DB747F"/>
    <w:rsid w:val="00DC356B"/>
    <w:rsid w:val="00DC3B00"/>
    <w:rsid w:val="00DD509E"/>
    <w:rsid w:val="00DD563A"/>
    <w:rsid w:val="00DE32C3"/>
    <w:rsid w:val="00DF36A3"/>
    <w:rsid w:val="00E00BE4"/>
    <w:rsid w:val="00E0716C"/>
    <w:rsid w:val="00E12BEC"/>
    <w:rsid w:val="00E37011"/>
    <w:rsid w:val="00E67873"/>
    <w:rsid w:val="00E67DEC"/>
    <w:rsid w:val="00E7778E"/>
    <w:rsid w:val="00E80006"/>
    <w:rsid w:val="00EA1DCA"/>
    <w:rsid w:val="00EA457B"/>
    <w:rsid w:val="00EB1DA0"/>
    <w:rsid w:val="00EC5075"/>
    <w:rsid w:val="00EE45E3"/>
    <w:rsid w:val="00EE682B"/>
    <w:rsid w:val="00EE6F03"/>
    <w:rsid w:val="00EF0D49"/>
    <w:rsid w:val="00EF31DF"/>
    <w:rsid w:val="00F0176C"/>
    <w:rsid w:val="00F1566E"/>
    <w:rsid w:val="00F544CB"/>
    <w:rsid w:val="00F75B16"/>
    <w:rsid w:val="00F85E0C"/>
    <w:rsid w:val="00FA2288"/>
    <w:rsid w:val="00FC4387"/>
    <w:rsid w:val="00FD5665"/>
    <w:rsid w:val="00FD68A3"/>
    <w:rsid w:val="00FE55B2"/>
    <w:rsid w:val="00FF7A4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5710CD2"/>
  <w15:chartTrackingRefBased/>
  <w15:docId w15:val="{2A7B69B3-CD98-4309-B951-6BBF18B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B03"/>
  </w:style>
  <w:style w:type="paragraph" w:styleId="Footer">
    <w:name w:val="footer"/>
    <w:basedOn w:val="Normal"/>
    <w:link w:val="FooterChar"/>
    <w:uiPriority w:val="99"/>
    <w:unhideWhenUsed/>
    <w:rsid w:val="00C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B03"/>
  </w:style>
  <w:style w:type="character" w:styleId="PlaceholderText">
    <w:name w:val="Placeholder Text"/>
    <w:basedOn w:val="DefaultParagraphFont"/>
    <w:uiPriority w:val="99"/>
    <w:semiHidden/>
    <w:rsid w:val="009471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77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7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0C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17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B11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11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17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76BD9"/>
    <w:rPr>
      <w:color w:val="605E5C"/>
      <w:shd w:val="clear" w:color="auto" w:fill="E1DFDD"/>
    </w:rPr>
  </w:style>
  <w:style w:type="paragraph" w:customStyle="1" w:styleId="Default">
    <w:name w:val="Default"/>
    <w:rsid w:val="00AF21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1F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F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1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do@health.govt.nz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knowyourstuff.nz/2022/08/02/synthetic-cannabinoid-mdmb-5br-inaca/" TargetMode="External"/><Relationship Id="rId2" Type="http://schemas.openxmlformats.org/officeDocument/2006/relationships/hyperlink" Target="https://www.npsdiscovery.org/wp-content/uploads/2022/05/ADB-5Br-INACA_051722_CFSRE-Chemistry_Report.pdf" TargetMode="External"/><Relationship Id="rId1" Type="http://schemas.openxmlformats.org/officeDocument/2006/relationships/hyperlink" Target="https://knowyourstuff.nz/2022/08/02/synthetic-cannabinoid-mdmb-5br-inaca/" TargetMode="External"/><Relationship Id="rId4" Type="http://schemas.openxmlformats.org/officeDocument/2006/relationships/hyperlink" Target="https://thelevel.org.nz/drug-information/synthetic-cannabinoi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CBEB55B21166F42A1564415C2E2051A" ma:contentTypeVersion="215" ma:contentTypeDescription="Create a new document." ma:contentTypeScope="" ma:versionID="fbb08cf8b974db1a9a749c447ccbf0c7">
  <xsd:schema xmlns:xsd="http://www.w3.org/2001/XMLSchema" xmlns:xs="http://www.w3.org/2001/XMLSchema" xmlns:p="http://schemas.microsoft.com/office/2006/metadata/properties" xmlns:ns2="56bce0aa-d130-428b-89aa-972bdc26e82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6680c44c-cc36-4314-ad61-78a9951b8b47" targetNamespace="http://schemas.microsoft.com/office/2006/metadata/properties" ma:root="true" ma:fieldsID="6d4da4bc79cf75536512e8874e1cb2f4" ns2:_="" ns3:_="" ns4:_="" ns5:_="" ns6:_="" ns7:_="" ns8:_="" ns9:_="">
    <xsd:import namespace="56bce0aa-d130-428b-89aa-972bdc26e82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6680c44c-cc36-4314-ad61-78a9951b8b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PaeOraStrategies" minOccurs="0"/>
                <xsd:element ref="ns9:RelatedLegislation" minOccurs="0"/>
                <xsd:element ref="ns9:ProcessType" minOccurs="0"/>
                <xsd:element ref="ns9:ProcessStatus" minOccurs="0"/>
                <xsd:element ref="ns9:OtherStrategies" minOccurs="0"/>
                <xsd:element ref="ns9:MediaServiceMetadata" minOccurs="0"/>
                <xsd:element ref="ns9:MediaServiceFastMetadata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DateTaken" minOccurs="0"/>
                <xsd:element ref="ns9:MediaServiceLocation" minOccurs="0"/>
                <xsd:element ref="ns9:MediaServiceGenerationTime" minOccurs="0"/>
                <xsd:element ref="ns9:MediaServiceEventHashCode" minOccurs="0"/>
                <xsd:element ref="ns9:MediaLengthInSeconds" minOccurs="0"/>
                <xsd:element ref="ns9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ce0aa-d130-428b-89aa-972bdc26e8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1" nillable="true" ma:displayName="Taxonomy Catch All Column" ma:hidden="true" ma:list="{cea4b9ed-cc52-479c-97b3-c76f4fd4dece}" ma:internalName="TaxCatchAll" ma:showField="CatchAllData" ma:web="56bce0aa-d130-428b-89aa-972bdc26e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Strategy Policy and Legislative Develop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Health System Programme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Health System Programm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c44c-cc36-4314-ad61-78a9951b8b47" elementFormDefault="qualified">
    <xsd:import namespace="http://schemas.microsoft.com/office/2006/documentManagement/types"/>
    <xsd:import namespace="http://schemas.microsoft.com/office/infopath/2007/PartnerControls"/>
    <xsd:element name="PaeOraStrategies" ma:index="50" nillable="true" ma:displayName="Pae Ora Strategies" ma:internalName="PaeOraStrategies">
      <xsd:simpleType>
        <xsd:restriction base="dms:Note">
          <xsd:maxLength value="255"/>
        </xsd:restriction>
      </xsd:simpleType>
    </xsd:element>
    <xsd:element name="RelatedLegislation" ma:index="51" nillable="true" ma:displayName="Related Legislation" ma:internalName="RelatedLegislation">
      <xsd:simpleType>
        <xsd:restriction base="dms:Text">
          <xsd:maxLength value="255"/>
        </xsd:restriction>
      </xsd:simpleType>
    </xsd:element>
    <xsd:element name="ProcessType" ma:index="52" nillable="true" ma:displayName="Process Type" ma:internalName="ProcessType">
      <xsd:simpleType>
        <xsd:restriction base="dms:Text">
          <xsd:maxLength value="255"/>
        </xsd:restriction>
      </xsd:simpleType>
    </xsd:element>
    <xsd:element name="ProcessStatus" ma:index="53" nillable="true" ma:displayName="Process Status" ma:internalName="ProcessStatus">
      <xsd:simpleType>
        <xsd:restriction base="dms:Text">
          <xsd:maxLength value="255"/>
        </xsd:restriction>
      </xsd:simpleType>
    </xsd:element>
    <xsd:element name="OtherStrategies" ma:index="54" nillable="true" ma:displayName="Other Strategies" ma:internalName="OtherStrategies">
      <xsd:simpleType>
        <xsd:restriction base="dms:Note">
          <xsd:maxLength value="255"/>
        </xsd:restriction>
      </xsd:simpleType>
    </xsd:element>
    <xsd:element name="MediaServiceMetadata" ma:index="5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ProcessStatus xmlns="6680c44c-cc36-4314-ad61-78a9951b8b47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 xsi:nil="true"/>
    <AggregationStatus xmlns="4f9c820c-e7e2-444d-97ee-45f2b3485c1d">Normal</AggregationStatus>
    <OverrideLabel xmlns="d0b61010-d6f3-4072-b934-7bbb13e97771" xsi:nil="true"/>
    <lcf76f155ced4ddcb4097134ff3c332f xmlns="6680c44c-cc36-4314-ad61-78a9951b8b47">
      <Terms xmlns="http://schemas.microsoft.com/office/infopath/2007/PartnerControls"/>
    </lcf76f155ced4ddcb4097134ff3c332f>
    <CategoryValue xmlns="4f9c820c-e7e2-444d-97ee-45f2b3485c1d">Temporary Class Drug Orders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ProcessType xmlns="6680c44c-cc36-4314-ad61-78a9951b8b47" xsi:nil="true"/>
    <TaxCatchAll xmlns="56bce0aa-d130-428b-89aa-972bdc26e82f" xsi:nil="true"/>
    <Team xmlns="c91a514c-9034-4fa3-897a-8352025b26ed">Health System Programme</Team>
    <Project xmlns="4f9c820c-e7e2-444d-97ee-45f2b3485c1d">NA</Project>
    <HasNHI xmlns="184c05c4-c568-455d-94a4-7e009b164348">false</HasNHI>
    <FunctionGroup xmlns="4f9c820c-e7e2-444d-97ee-45f2b3485c1d">Strategy Policy and Legislative Development</FunctionGroup>
    <Function xmlns="4f9c820c-e7e2-444d-97ee-45f2b3485c1d">Health System Programme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Drugs and Therapeutics</Channel>
    <OtherStrategies xmlns="6680c44c-cc36-4314-ad61-78a9951b8b47" xsi:nil="true"/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Drug Supply Reduction</CategoryName>
    <PRADateTrigger xmlns="4f9c820c-e7e2-444d-97ee-45f2b3485c1d" xsi:nil="true"/>
    <PaeOraStrategies xmlns="6680c44c-cc36-4314-ad61-78a9951b8b47" xsi:nil="true"/>
    <PRAText2 xmlns="4f9c820c-e7e2-444d-97ee-45f2b3485c1d" xsi:nil="true"/>
    <zLegacyID xmlns="184c05c4-c568-455d-94a4-7e009b164348" xsi:nil="true"/>
    <RelatedLegislation xmlns="6680c44c-cc36-4314-ad61-78a9951b8b47" xsi:nil="true"/>
    <_dlc_DocId xmlns="56bce0aa-d130-428b-89aa-972bdc26e82f">MOHECM-1540068391-1279</_dlc_DocId>
    <_dlc_DocIdUrl xmlns="56bce0aa-d130-428b-89aa-972bdc26e82f">
      <Url>https://mohgovtnz.sharepoint.com/sites/moh-ecm-HealSyst/_layouts/15/DocIdRedir.aspx?ID=MOHECM-1540068391-1279</Url>
      <Description>MOHECM-1540068391-1279</Description>
    </_dlc_DocIdUrl>
  </documentManagement>
</p:properties>
</file>

<file path=customXml/itemProps1.xml><?xml version="1.0" encoding="utf-8"?>
<ds:datastoreItem xmlns:ds="http://schemas.openxmlformats.org/officeDocument/2006/customXml" ds:itemID="{14A16E0B-C913-4C9A-9375-C1E791FFF4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B3721-4442-4E3E-9C47-F72A7E065B39}"/>
</file>

<file path=customXml/itemProps3.xml><?xml version="1.0" encoding="utf-8"?>
<ds:datastoreItem xmlns:ds="http://schemas.openxmlformats.org/officeDocument/2006/customXml" ds:itemID="{86A639D4-6C80-4333-903F-B8DE60E531C1}"/>
</file>

<file path=customXml/itemProps4.xml><?xml version="1.0" encoding="utf-8"?>
<ds:datastoreItem xmlns:ds="http://schemas.openxmlformats.org/officeDocument/2006/customXml" ds:itemID="{1696E4EE-8C84-4E3B-8FDC-482429E36F92}"/>
</file>

<file path=customXml/itemProps5.xml><?xml version="1.0" encoding="utf-8"?>
<ds:datastoreItem xmlns:ds="http://schemas.openxmlformats.org/officeDocument/2006/customXml" ds:itemID="{6EBB091A-0198-4EC8-9AD3-CB2D403E5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Mills</dc:creator>
  <cp:keywords/>
  <dc:description/>
  <cp:lastModifiedBy>Elsa Lotz</cp:lastModifiedBy>
  <cp:revision>4</cp:revision>
  <cp:lastPrinted>2022-11-11T01:19:00Z</cp:lastPrinted>
  <dcterms:created xsi:type="dcterms:W3CDTF">2022-11-11T01:19:00Z</dcterms:created>
  <dcterms:modified xsi:type="dcterms:W3CDTF">2022-11-11T01:25:00Z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0x0101008CBEB55B21166F42A1564415C2E2051A</vt:lpwstr>
  </property>
  <property fmtid="{D5CDD505-2E9C-101B-9397-08002B2CF9AE}" pid="3" name="_dlc_DocIdItemGuid">
    <vt:lpwstr>24871f07-0146-47b0-848c-b40f206b4d1d</vt:lpwstr>
  </property>
</Properties>
</file>