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14" w:rsidRPr="00675A24" w:rsidRDefault="005D2608" w:rsidP="005D2608">
      <w:pPr>
        <w:pStyle w:val="Heading1"/>
        <w:jc w:val="both"/>
        <w:rPr>
          <w:rFonts w:cs="Arial"/>
          <w:sz w:val="24"/>
          <w:szCs w:val="24"/>
        </w:rPr>
      </w:pPr>
      <w:bookmarkStart w:id="0" w:name="_GoBack"/>
      <w:bookmarkEnd w:id="0"/>
      <w:r>
        <w:rPr>
          <w:rFonts w:cs="Arial"/>
          <w:sz w:val="24"/>
          <w:szCs w:val="24"/>
        </w:rPr>
        <w:t xml:space="preserve">WHO Compliance Panel – Summary for </w:t>
      </w:r>
      <w:r w:rsidR="001D4B14" w:rsidRPr="00675A24">
        <w:rPr>
          <w:rFonts w:cs="Arial"/>
          <w:sz w:val="24"/>
          <w:szCs w:val="24"/>
        </w:rPr>
        <w:t>Implementing and Monitoring the International Code of Marketing of Breast-milk Substitutes in New Zealand: The Code in New Zealand (Ministry of Health 2007)</w:t>
      </w:r>
    </w:p>
    <w:p w:rsidR="001D4B14" w:rsidRPr="00675A24" w:rsidRDefault="001D4B14" w:rsidP="00675A24">
      <w:pPr>
        <w:pStyle w:val="Heading1"/>
        <w:jc w:val="both"/>
        <w:rPr>
          <w:rFonts w:cs="Arial"/>
          <w:sz w:val="24"/>
          <w:szCs w:val="24"/>
        </w:rPr>
      </w:pPr>
    </w:p>
    <w:p w:rsidR="001D4B14" w:rsidRPr="00675A24" w:rsidRDefault="00B67700" w:rsidP="00675A24">
      <w:pPr>
        <w:pStyle w:val="Heading1"/>
        <w:jc w:val="both"/>
        <w:rPr>
          <w:rFonts w:cs="Arial"/>
          <w:b w:val="0"/>
          <w:sz w:val="24"/>
          <w:szCs w:val="24"/>
        </w:rPr>
      </w:pPr>
      <w:r w:rsidRPr="00675A24">
        <w:rPr>
          <w:rFonts w:cs="Arial"/>
          <w:sz w:val="24"/>
          <w:szCs w:val="24"/>
        </w:rPr>
        <w:t>1 July 201</w:t>
      </w:r>
      <w:r w:rsidR="004C403D" w:rsidRPr="00675A24">
        <w:rPr>
          <w:rFonts w:cs="Arial"/>
          <w:sz w:val="24"/>
          <w:szCs w:val="24"/>
        </w:rPr>
        <w:t>4</w:t>
      </w:r>
      <w:r w:rsidRPr="00675A24">
        <w:rPr>
          <w:rFonts w:cs="Arial"/>
          <w:sz w:val="24"/>
          <w:szCs w:val="24"/>
        </w:rPr>
        <w:t xml:space="preserve"> - 30 June 201</w:t>
      </w:r>
      <w:r w:rsidR="004C403D" w:rsidRPr="00675A24">
        <w:rPr>
          <w:rFonts w:cs="Arial"/>
          <w:sz w:val="24"/>
          <w:szCs w:val="24"/>
        </w:rPr>
        <w:t>5</w:t>
      </w:r>
    </w:p>
    <w:p w:rsidR="001D4B14" w:rsidRDefault="001D4B14" w:rsidP="00675A24">
      <w:pPr>
        <w:jc w:val="both"/>
        <w:rPr>
          <w:rFonts w:ascii="Arial" w:hAnsi="Arial" w:cs="Arial"/>
          <w:b/>
        </w:rPr>
      </w:pPr>
    </w:p>
    <w:p w:rsidR="001D4B14" w:rsidRDefault="005D2608" w:rsidP="005D2608">
      <w:pPr>
        <w:jc w:val="both"/>
        <w:rPr>
          <w:rFonts w:ascii="Arial" w:hAnsi="Arial" w:cs="Arial"/>
          <w:i/>
        </w:rPr>
      </w:pPr>
      <w:r>
        <w:rPr>
          <w:rFonts w:ascii="Arial" w:hAnsi="Arial" w:cs="Arial"/>
          <w:i/>
        </w:rPr>
        <w:t>New complaints</w:t>
      </w:r>
    </w:p>
    <w:p w:rsidR="005D2608" w:rsidRPr="005D2608" w:rsidRDefault="005D2608" w:rsidP="005D2608">
      <w:pPr>
        <w:jc w:val="both"/>
        <w:rPr>
          <w:rFonts w:ascii="Arial" w:hAnsi="Arial" w:cs="Arial"/>
          <w:i/>
        </w:rPr>
      </w:pPr>
    </w:p>
    <w:p w:rsidR="001D4B14" w:rsidRPr="00675A24" w:rsidRDefault="00335E03" w:rsidP="00675A24">
      <w:pPr>
        <w:keepNext/>
        <w:jc w:val="both"/>
        <w:rPr>
          <w:rFonts w:ascii="Arial" w:hAnsi="Arial" w:cs="Arial"/>
        </w:rPr>
      </w:pPr>
      <w:r w:rsidRPr="00675A24">
        <w:rPr>
          <w:rFonts w:ascii="Arial" w:hAnsi="Arial" w:cs="Arial"/>
        </w:rPr>
        <w:t>From 1 July 2014 to 30 June 2015</w:t>
      </w:r>
      <w:r w:rsidR="00B67700" w:rsidRPr="00675A24">
        <w:rPr>
          <w:rFonts w:ascii="Arial" w:hAnsi="Arial" w:cs="Arial"/>
        </w:rPr>
        <w:t>, the Ministry re</w:t>
      </w:r>
      <w:r w:rsidR="008372C1" w:rsidRPr="00675A24">
        <w:rPr>
          <w:rFonts w:ascii="Arial" w:hAnsi="Arial" w:cs="Arial"/>
        </w:rPr>
        <w:t>ceived f</w:t>
      </w:r>
      <w:r w:rsidR="004C403D" w:rsidRPr="00675A24">
        <w:rPr>
          <w:rFonts w:ascii="Arial" w:hAnsi="Arial" w:cs="Arial"/>
        </w:rPr>
        <w:t>our</w:t>
      </w:r>
      <w:r w:rsidR="008372C1" w:rsidRPr="00675A24">
        <w:rPr>
          <w:rFonts w:ascii="Arial" w:hAnsi="Arial" w:cs="Arial"/>
        </w:rPr>
        <w:t xml:space="preserve"> formal complaints. </w:t>
      </w:r>
      <w:r w:rsidR="00EE4858" w:rsidRPr="00675A24">
        <w:rPr>
          <w:rFonts w:ascii="Arial" w:hAnsi="Arial" w:cs="Arial"/>
        </w:rPr>
        <w:t>All</w:t>
      </w:r>
      <w:r w:rsidR="00B67700" w:rsidRPr="00675A24">
        <w:rPr>
          <w:rFonts w:ascii="Arial" w:hAnsi="Arial" w:cs="Arial"/>
        </w:rPr>
        <w:t xml:space="preserve"> of these</w:t>
      </w:r>
      <w:r w:rsidR="001D4B14" w:rsidRPr="00675A24">
        <w:rPr>
          <w:rFonts w:ascii="Arial" w:hAnsi="Arial" w:cs="Arial"/>
        </w:rPr>
        <w:t xml:space="preserve"> complaints alleged a breach of the INC Code</w:t>
      </w:r>
      <w:r w:rsidRPr="00675A24">
        <w:rPr>
          <w:rFonts w:ascii="Arial" w:hAnsi="Arial" w:cs="Arial"/>
        </w:rPr>
        <w:t xml:space="preserve"> of Practice</w:t>
      </w:r>
      <w:r w:rsidR="001D4B14" w:rsidRPr="00675A24">
        <w:rPr>
          <w:rFonts w:ascii="Arial" w:hAnsi="Arial" w:cs="Arial"/>
        </w:rPr>
        <w:t xml:space="preserve">. </w:t>
      </w:r>
    </w:p>
    <w:p w:rsidR="001D4B14" w:rsidRPr="00675A24" w:rsidRDefault="001D4B14" w:rsidP="00675A24">
      <w:pPr>
        <w:jc w:val="both"/>
        <w:rPr>
          <w:rFonts w:ascii="Arial" w:hAnsi="Arial" w:cs="Arial"/>
        </w:rPr>
      </w:pPr>
    </w:p>
    <w:p w:rsidR="00633891" w:rsidRPr="0069538E" w:rsidRDefault="00B67700" w:rsidP="0069538E">
      <w:pPr>
        <w:jc w:val="both"/>
        <w:rPr>
          <w:rFonts w:ascii="Arial" w:hAnsi="Arial" w:cs="Arial"/>
          <w:b/>
          <w:bCs/>
        </w:rPr>
      </w:pPr>
      <w:r w:rsidRPr="0069538E">
        <w:rPr>
          <w:rFonts w:ascii="Arial" w:hAnsi="Arial" w:cs="Arial"/>
          <w:b/>
          <w:bCs/>
        </w:rPr>
        <w:t xml:space="preserve">Complaint number </w:t>
      </w:r>
      <w:r w:rsidR="004C403D" w:rsidRPr="0069538E">
        <w:rPr>
          <w:rFonts w:ascii="Arial" w:hAnsi="Arial" w:cs="Arial"/>
          <w:b/>
          <w:bCs/>
        </w:rPr>
        <w:t>07-2014-04</w:t>
      </w:r>
      <w:r w:rsidR="00633891" w:rsidRPr="0069538E">
        <w:rPr>
          <w:rFonts w:ascii="Arial" w:hAnsi="Arial" w:cs="Arial"/>
          <w:b/>
          <w:bCs/>
        </w:rPr>
        <w:t xml:space="preserve"> </w:t>
      </w:r>
    </w:p>
    <w:p w:rsidR="001D4B14" w:rsidRPr="00675A24" w:rsidRDefault="0069538E" w:rsidP="009B4AC8">
      <w:pPr>
        <w:jc w:val="both"/>
        <w:rPr>
          <w:rFonts w:ascii="Arial" w:hAnsi="Arial" w:cs="Arial"/>
        </w:rPr>
      </w:pPr>
      <w:r>
        <w:rPr>
          <w:rFonts w:ascii="Arial" w:hAnsi="Arial" w:cs="Arial"/>
          <w:bCs/>
        </w:rPr>
        <w:t xml:space="preserve">The first complaint lodged in </w:t>
      </w:r>
      <w:r w:rsidR="00EA4D4B" w:rsidRPr="00675A24">
        <w:rPr>
          <w:rFonts w:ascii="Arial" w:hAnsi="Arial" w:cs="Arial"/>
          <w:bCs/>
        </w:rPr>
        <w:t xml:space="preserve">July 2014 </w:t>
      </w:r>
      <w:r>
        <w:rPr>
          <w:rFonts w:ascii="Arial" w:hAnsi="Arial" w:cs="Arial"/>
          <w:bCs/>
        </w:rPr>
        <w:t xml:space="preserve">was about an infant formula </w:t>
      </w:r>
      <w:r w:rsidR="00913B46">
        <w:rPr>
          <w:rFonts w:ascii="Arial" w:hAnsi="Arial" w:cs="Arial"/>
          <w:bCs/>
        </w:rPr>
        <w:t>manufacturer</w:t>
      </w:r>
      <w:r>
        <w:rPr>
          <w:rFonts w:ascii="Arial" w:hAnsi="Arial" w:cs="Arial"/>
          <w:bCs/>
        </w:rPr>
        <w:t xml:space="preserve"> advertisi</w:t>
      </w:r>
      <w:r w:rsidR="00350920">
        <w:rPr>
          <w:rFonts w:ascii="Arial" w:hAnsi="Arial" w:cs="Arial"/>
          <w:bCs/>
        </w:rPr>
        <w:t>ng its</w:t>
      </w:r>
      <w:r>
        <w:rPr>
          <w:rFonts w:ascii="Arial" w:hAnsi="Arial" w:cs="Arial"/>
          <w:bCs/>
        </w:rPr>
        <w:t xml:space="preserve"> infant formula products</w:t>
      </w:r>
      <w:r w:rsidR="009B4AC8">
        <w:rPr>
          <w:rFonts w:ascii="Arial" w:hAnsi="Arial" w:cs="Arial"/>
          <w:bCs/>
        </w:rPr>
        <w:t xml:space="preserve"> on a Chinese Community</w:t>
      </w:r>
      <w:r>
        <w:rPr>
          <w:rFonts w:ascii="Arial" w:hAnsi="Arial" w:cs="Arial"/>
          <w:bCs/>
        </w:rPr>
        <w:t xml:space="preserve"> website. The complainant </w:t>
      </w:r>
      <w:r w:rsidR="00121B40" w:rsidRPr="00675A24">
        <w:rPr>
          <w:rFonts w:ascii="Arial" w:hAnsi="Arial" w:cs="Arial"/>
          <w:bCs/>
        </w:rPr>
        <w:t>considered</w:t>
      </w:r>
      <w:r w:rsidR="005C2FFF" w:rsidRPr="00675A24">
        <w:rPr>
          <w:rFonts w:ascii="Arial" w:hAnsi="Arial" w:cs="Arial"/>
          <w:bCs/>
        </w:rPr>
        <w:t xml:space="preserve"> the advertising</w:t>
      </w:r>
      <w:r w:rsidR="00B0114C" w:rsidRPr="00675A24">
        <w:rPr>
          <w:rFonts w:ascii="Arial" w:hAnsi="Arial" w:cs="Arial"/>
          <w:bCs/>
        </w:rPr>
        <w:t xml:space="preserve"> breached </w:t>
      </w:r>
      <w:r w:rsidR="00121B40" w:rsidRPr="00675A24">
        <w:rPr>
          <w:rFonts w:ascii="Arial" w:hAnsi="Arial" w:cs="Arial"/>
          <w:bCs/>
        </w:rPr>
        <w:t xml:space="preserve">the </w:t>
      </w:r>
      <w:r w:rsidR="001D4B14" w:rsidRPr="00675A24">
        <w:rPr>
          <w:rFonts w:ascii="Arial" w:hAnsi="Arial" w:cs="Arial"/>
          <w:bCs/>
        </w:rPr>
        <w:t>INC Code of Practice</w:t>
      </w:r>
      <w:r w:rsidR="00121B40" w:rsidRPr="00675A24">
        <w:rPr>
          <w:rFonts w:ascii="Arial" w:hAnsi="Arial" w:cs="Arial"/>
          <w:bCs/>
        </w:rPr>
        <w:t xml:space="preserve"> by advertising infant formula directly to </w:t>
      </w:r>
      <w:r w:rsidR="00BD5AFE" w:rsidRPr="00675A24">
        <w:rPr>
          <w:rFonts w:ascii="Arial" w:hAnsi="Arial" w:cs="Arial"/>
          <w:bCs/>
        </w:rPr>
        <w:t>the public</w:t>
      </w:r>
      <w:r w:rsidR="001D4B14" w:rsidRPr="00675A24">
        <w:rPr>
          <w:rFonts w:ascii="Arial" w:hAnsi="Arial" w:cs="Arial"/>
          <w:bCs/>
        </w:rPr>
        <w:t xml:space="preserve">. </w:t>
      </w:r>
      <w:r>
        <w:rPr>
          <w:rFonts w:ascii="Arial" w:hAnsi="Arial" w:cs="Arial"/>
          <w:bCs/>
        </w:rPr>
        <w:t xml:space="preserve">The </w:t>
      </w:r>
      <w:r w:rsidR="00913B46">
        <w:rPr>
          <w:rFonts w:ascii="Arial" w:hAnsi="Arial" w:cs="Arial"/>
          <w:bCs/>
        </w:rPr>
        <w:t>manufacturer</w:t>
      </w:r>
      <w:r>
        <w:rPr>
          <w:rFonts w:ascii="Arial" w:hAnsi="Arial" w:cs="Arial"/>
          <w:bCs/>
        </w:rPr>
        <w:t xml:space="preserve"> responded to the complaint stating they had not arranged the adver</w:t>
      </w:r>
      <w:r w:rsidR="009B4AC8">
        <w:rPr>
          <w:rFonts w:ascii="Arial" w:hAnsi="Arial" w:cs="Arial"/>
          <w:bCs/>
        </w:rPr>
        <w:t>tising and had asked for it to be removed.</w:t>
      </w:r>
      <w:r w:rsidR="009B4AC8">
        <w:rPr>
          <w:rFonts w:ascii="Arial" w:hAnsi="Arial" w:cs="Arial"/>
          <w:b/>
          <w:i/>
        </w:rPr>
        <w:t xml:space="preserve"> </w:t>
      </w:r>
      <w:r w:rsidR="009B4AC8">
        <w:rPr>
          <w:rFonts w:ascii="Arial" w:hAnsi="Arial" w:cs="Arial"/>
        </w:rPr>
        <w:t>The complainant w</w:t>
      </w:r>
      <w:r w:rsidR="00A54DC9" w:rsidRPr="00675A24">
        <w:rPr>
          <w:rFonts w:ascii="Arial" w:hAnsi="Arial" w:cs="Arial"/>
        </w:rPr>
        <w:t>as</w:t>
      </w:r>
      <w:r w:rsidR="00162ED0" w:rsidRPr="00675A24">
        <w:rPr>
          <w:rFonts w:ascii="Arial" w:hAnsi="Arial" w:cs="Arial"/>
        </w:rPr>
        <w:t xml:space="preserve"> satisfied with the response and so the complaint </w:t>
      </w:r>
      <w:r w:rsidR="00161DAF" w:rsidRPr="00675A24">
        <w:rPr>
          <w:rFonts w:ascii="Arial" w:hAnsi="Arial" w:cs="Arial"/>
        </w:rPr>
        <w:t>was</w:t>
      </w:r>
      <w:r w:rsidR="00162ED0" w:rsidRPr="00675A24">
        <w:rPr>
          <w:rFonts w:ascii="Arial" w:hAnsi="Arial" w:cs="Arial"/>
        </w:rPr>
        <w:t xml:space="preserve"> </w:t>
      </w:r>
      <w:r w:rsidR="009B4AC8">
        <w:rPr>
          <w:rFonts w:ascii="Arial" w:hAnsi="Arial" w:cs="Arial"/>
        </w:rPr>
        <w:t>closed</w:t>
      </w:r>
      <w:r w:rsidR="00162ED0" w:rsidRPr="00675A24">
        <w:rPr>
          <w:rFonts w:ascii="Arial" w:hAnsi="Arial" w:cs="Arial"/>
        </w:rPr>
        <w:t>.</w:t>
      </w:r>
    </w:p>
    <w:p w:rsidR="001D4B14" w:rsidRPr="00675A24" w:rsidRDefault="001D4B14" w:rsidP="00675A24">
      <w:pPr>
        <w:autoSpaceDE w:val="0"/>
        <w:autoSpaceDN w:val="0"/>
        <w:adjustRightInd w:val="0"/>
        <w:jc w:val="both"/>
        <w:rPr>
          <w:rFonts w:ascii="Arial" w:hAnsi="Arial" w:cs="Arial"/>
        </w:rPr>
      </w:pPr>
    </w:p>
    <w:p w:rsidR="00501A53" w:rsidRPr="00675A24" w:rsidRDefault="001D4B14" w:rsidP="009B4AC8">
      <w:pPr>
        <w:jc w:val="both"/>
        <w:rPr>
          <w:rFonts w:ascii="Arial" w:hAnsi="Arial" w:cs="Arial"/>
          <w:b/>
          <w:i/>
        </w:rPr>
      </w:pPr>
      <w:r w:rsidRPr="009B4AC8">
        <w:rPr>
          <w:rFonts w:ascii="Arial" w:hAnsi="Arial" w:cs="Arial"/>
          <w:b/>
          <w:bCs/>
        </w:rPr>
        <w:t xml:space="preserve">Complaint number </w:t>
      </w:r>
      <w:r w:rsidR="00633891" w:rsidRPr="009B4AC8">
        <w:rPr>
          <w:rFonts w:ascii="Arial" w:hAnsi="Arial" w:cs="Arial"/>
          <w:b/>
          <w:bCs/>
        </w:rPr>
        <w:t>07-2014-05</w:t>
      </w:r>
    </w:p>
    <w:p w:rsidR="00943E30" w:rsidRPr="00675A24" w:rsidRDefault="009B4AC8" w:rsidP="00913B46">
      <w:pPr>
        <w:jc w:val="both"/>
        <w:rPr>
          <w:rFonts w:ascii="Arial" w:hAnsi="Arial" w:cs="Arial"/>
        </w:rPr>
      </w:pPr>
      <w:r>
        <w:rPr>
          <w:rFonts w:ascii="Arial" w:hAnsi="Arial" w:cs="Arial"/>
          <w:bCs/>
        </w:rPr>
        <w:t>The second complaint lodged in</w:t>
      </w:r>
      <w:r w:rsidRPr="00675A24">
        <w:rPr>
          <w:rFonts w:ascii="Arial" w:hAnsi="Arial" w:cs="Arial"/>
          <w:bCs/>
        </w:rPr>
        <w:t xml:space="preserve"> </w:t>
      </w:r>
      <w:r w:rsidR="008D2DA5" w:rsidRPr="00675A24">
        <w:rPr>
          <w:rFonts w:ascii="Arial" w:hAnsi="Arial" w:cs="Arial"/>
          <w:bCs/>
        </w:rPr>
        <w:t>July 2014</w:t>
      </w:r>
      <w:r>
        <w:rPr>
          <w:rFonts w:ascii="Arial" w:hAnsi="Arial" w:cs="Arial"/>
          <w:bCs/>
        </w:rPr>
        <w:t xml:space="preserve"> was </w:t>
      </w:r>
      <w:r w:rsidR="002E4C34">
        <w:rPr>
          <w:rFonts w:ascii="Arial" w:hAnsi="Arial" w:cs="Arial"/>
          <w:bCs/>
        </w:rPr>
        <w:t>against New Image Group</w:t>
      </w:r>
      <w:r w:rsidR="004F4A28">
        <w:rPr>
          <w:rFonts w:ascii="Arial" w:hAnsi="Arial" w:cs="Arial"/>
          <w:bCs/>
        </w:rPr>
        <w:t xml:space="preserve"> (Baby Steps brand)</w:t>
      </w:r>
      <w:r w:rsidR="002E4C34">
        <w:rPr>
          <w:rFonts w:ascii="Arial" w:hAnsi="Arial" w:cs="Arial"/>
          <w:bCs/>
        </w:rPr>
        <w:t xml:space="preserve"> for an</w:t>
      </w:r>
      <w:r>
        <w:rPr>
          <w:rFonts w:ascii="Arial" w:hAnsi="Arial" w:cs="Arial"/>
        </w:rPr>
        <w:t xml:space="preserve"> online video adve</w:t>
      </w:r>
      <w:r w:rsidR="00566ACD">
        <w:rPr>
          <w:rFonts w:ascii="Arial" w:hAnsi="Arial" w:cs="Arial"/>
        </w:rPr>
        <w:t>rtisement for</w:t>
      </w:r>
      <w:r w:rsidR="000D65BF">
        <w:rPr>
          <w:rFonts w:ascii="Arial" w:hAnsi="Arial" w:cs="Arial"/>
        </w:rPr>
        <w:t xml:space="preserve"> its</w:t>
      </w:r>
      <w:r w:rsidR="00566ACD">
        <w:rPr>
          <w:rFonts w:ascii="Arial" w:hAnsi="Arial" w:cs="Arial"/>
        </w:rPr>
        <w:t xml:space="preserve"> </w:t>
      </w:r>
      <w:r w:rsidR="002E4C34">
        <w:rPr>
          <w:rFonts w:ascii="Arial" w:hAnsi="Arial" w:cs="Arial"/>
        </w:rPr>
        <w:t xml:space="preserve">Baby Steps goat milk </w:t>
      </w:r>
      <w:r w:rsidR="00566ACD">
        <w:rPr>
          <w:rFonts w:ascii="Arial" w:hAnsi="Arial" w:cs="Arial"/>
        </w:rPr>
        <w:t>infant formula</w:t>
      </w:r>
      <w:r w:rsidR="000D65BF">
        <w:rPr>
          <w:rFonts w:ascii="Arial" w:hAnsi="Arial" w:cs="Arial"/>
        </w:rPr>
        <w:t xml:space="preserve"> product range</w:t>
      </w:r>
      <w:r w:rsidR="002E4C34">
        <w:rPr>
          <w:rFonts w:ascii="Arial" w:hAnsi="Arial" w:cs="Arial"/>
        </w:rPr>
        <w:t>.</w:t>
      </w:r>
      <w:r w:rsidR="00566ACD">
        <w:rPr>
          <w:rFonts w:ascii="Arial" w:hAnsi="Arial" w:cs="Arial"/>
        </w:rPr>
        <w:t xml:space="preserve"> </w:t>
      </w:r>
      <w:r w:rsidR="00F60C9F">
        <w:rPr>
          <w:rFonts w:ascii="Arial" w:hAnsi="Arial" w:cs="Arial"/>
        </w:rPr>
        <w:t>The video</w:t>
      </w:r>
      <w:r w:rsidR="002E4C34">
        <w:rPr>
          <w:rFonts w:ascii="Arial" w:hAnsi="Arial" w:cs="Arial"/>
        </w:rPr>
        <w:t xml:space="preserve"> </w:t>
      </w:r>
      <w:r w:rsidR="00E0739F" w:rsidRPr="00675A24">
        <w:rPr>
          <w:rFonts w:ascii="Arial" w:hAnsi="Arial" w:cs="Arial"/>
        </w:rPr>
        <w:t>could be viewed</w:t>
      </w:r>
      <w:r w:rsidR="002217F0" w:rsidRPr="00675A24">
        <w:rPr>
          <w:rFonts w:ascii="Arial" w:hAnsi="Arial" w:cs="Arial"/>
        </w:rPr>
        <w:t xml:space="preserve"> </w:t>
      </w:r>
      <w:r w:rsidR="00F50C15" w:rsidRPr="00675A24">
        <w:rPr>
          <w:rFonts w:ascii="Arial" w:hAnsi="Arial" w:cs="Arial"/>
        </w:rPr>
        <w:t xml:space="preserve">on </w:t>
      </w:r>
      <w:r w:rsidR="00E0739F" w:rsidRPr="00675A24">
        <w:rPr>
          <w:rFonts w:ascii="Arial" w:hAnsi="Arial" w:cs="Arial"/>
        </w:rPr>
        <w:t xml:space="preserve">both </w:t>
      </w:r>
      <w:r w:rsidR="00F50C15" w:rsidRPr="00675A24">
        <w:rPr>
          <w:rFonts w:ascii="Arial" w:hAnsi="Arial" w:cs="Arial"/>
        </w:rPr>
        <w:t xml:space="preserve">YouTube </w:t>
      </w:r>
      <w:r w:rsidR="002217F0" w:rsidRPr="00675A24">
        <w:rPr>
          <w:rFonts w:ascii="Arial" w:hAnsi="Arial" w:cs="Arial"/>
        </w:rPr>
        <w:t>and</w:t>
      </w:r>
      <w:r w:rsidR="00566ACD">
        <w:rPr>
          <w:rFonts w:ascii="Arial" w:hAnsi="Arial" w:cs="Arial"/>
        </w:rPr>
        <w:t xml:space="preserve"> </w:t>
      </w:r>
      <w:r w:rsidR="00913B46">
        <w:rPr>
          <w:rFonts w:ascii="Arial" w:hAnsi="Arial" w:cs="Arial"/>
        </w:rPr>
        <w:t xml:space="preserve">on </w:t>
      </w:r>
      <w:r w:rsidR="00566ACD">
        <w:rPr>
          <w:rFonts w:ascii="Arial" w:hAnsi="Arial" w:cs="Arial"/>
        </w:rPr>
        <w:t xml:space="preserve">the </w:t>
      </w:r>
      <w:r w:rsidR="00FC4638">
        <w:rPr>
          <w:rFonts w:ascii="Arial" w:hAnsi="Arial" w:cs="Arial"/>
        </w:rPr>
        <w:t>Baby Steps</w:t>
      </w:r>
      <w:r w:rsidR="00F50C15" w:rsidRPr="00675A24">
        <w:rPr>
          <w:rFonts w:ascii="Arial" w:hAnsi="Arial" w:cs="Arial"/>
        </w:rPr>
        <w:t xml:space="preserve"> website</w:t>
      </w:r>
      <w:r w:rsidR="00A50CC7" w:rsidRPr="00675A24">
        <w:rPr>
          <w:rFonts w:ascii="Arial" w:hAnsi="Arial" w:cs="Arial"/>
        </w:rPr>
        <w:t>.</w:t>
      </w:r>
      <w:r w:rsidR="00A76F80" w:rsidRPr="00675A24">
        <w:rPr>
          <w:rFonts w:ascii="Arial" w:hAnsi="Arial" w:cs="Arial"/>
        </w:rPr>
        <w:t xml:space="preserve"> </w:t>
      </w:r>
      <w:r w:rsidR="00A118DA">
        <w:rPr>
          <w:rFonts w:ascii="Arial" w:hAnsi="Arial" w:cs="Arial"/>
        </w:rPr>
        <w:t>The complainant</w:t>
      </w:r>
      <w:r w:rsidR="00943E30" w:rsidRPr="00675A24">
        <w:rPr>
          <w:rFonts w:ascii="Arial" w:hAnsi="Arial" w:cs="Arial"/>
          <w:bCs/>
        </w:rPr>
        <w:t xml:space="preserve"> </w:t>
      </w:r>
      <w:r w:rsidR="000D65BF">
        <w:rPr>
          <w:rFonts w:ascii="Arial" w:hAnsi="Arial" w:cs="Arial"/>
          <w:lang w:val="en-US"/>
        </w:rPr>
        <w:t>considered</w:t>
      </w:r>
      <w:r w:rsidR="00237E99" w:rsidRPr="00675A24">
        <w:rPr>
          <w:rFonts w:ascii="Arial" w:hAnsi="Arial" w:cs="Arial"/>
          <w:lang w:val="en-US"/>
        </w:rPr>
        <w:t xml:space="preserve"> </w:t>
      </w:r>
      <w:r w:rsidR="00F60C9F">
        <w:rPr>
          <w:rFonts w:ascii="Arial" w:hAnsi="Arial" w:cs="Arial"/>
          <w:lang w:val="en-US"/>
        </w:rPr>
        <w:t>the video</w:t>
      </w:r>
      <w:r w:rsidR="00237E99" w:rsidRPr="00675A24">
        <w:rPr>
          <w:rFonts w:ascii="Arial" w:hAnsi="Arial" w:cs="Arial"/>
          <w:lang w:val="en-US"/>
        </w:rPr>
        <w:t xml:space="preserve"> breached </w:t>
      </w:r>
      <w:r w:rsidR="00943E30" w:rsidRPr="00675A24">
        <w:rPr>
          <w:rFonts w:ascii="Arial" w:hAnsi="Arial" w:cs="Arial"/>
          <w:bCs/>
        </w:rPr>
        <w:t xml:space="preserve">Articles </w:t>
      </w:r>
      <w:r w:rsidR="00DF680F" w:rsidRPr="00675A24">
        <w:rPr>
          <w:rFonts w:ascii="Arial" w:hAnsi="Arial" w:cs="Arial"/>
        </w:rPr>
        <w:t xml:space="preserve">1, 4.2, 4.3, 5.1 and 11.1 </w:t>
      </w:r>
      <w:r w:rsidR="00566ACD">
        <w:rPr>
          <w:rFonts w:ascii="Arial" w:hAnsi="Arial" w:cs="Arial"/>
          <w:bCs/>
        </w:rPr>
        <w:t>of the INC Code of Practice</w:t>
      </w:r>
      <w:r w:rsidR="00943E30" w:rsidRPr="00675A24">
        <w:rPr>
          <w:rFonts w:ascii="Arial" w:hAnsi="Arial" w:cs="Arial"/>
          <w:bCs/>
        </w:rPr>
        <w:t xml:space="preserve">. </w:t>
      </w:r>
      <w:r w:rsidR="002E4C34">
        <w:rPr>
          <w:rFonts w:ascii="Arial" w:hAnsi="Arial" w:cs="Arial"/>
          <w:bCs/>
        </w:rPr>
        <w:t xml:space="preserve">New Image Group </w:t>
      </w:r>
      <w:r w:rsidR="00913B46">
        <w:rPr>
          <w:rFonts w:ascii="Arial" w:hAnsi="Arial" w:cs="Arial"/>
          <w:bCs/>
        </w:rPr>
        <w:t xml:space="preserve">accepted that the video on YouTube was a breach. The </w:t>
      </w:r>
      <w:r w:rsidR="00420D57">
        <w:rPr>
          <w:rFonts w:ascii="Arial" w:hAnsi="Arial" w:cs="Arial"/>
          <w:bCs/>
        </w:rPr>
        <w:t xml:space="preserve">complainant was not satisfied </w:t>
      </w:r>
      <w:r w:rsidR="00FC4638">
        <w:rPr>
          <w:rFonts w:ascii="Arial" w:hAnsi="Arial" w:cs="Arial"/>
          <w:bCs/>
        </w:rPr>
        <w:t xml:space="preserve">with the company’s response </w:t>
      </w:r>
      <w:r w:rsidR="00420D57">
        <w:rPr>
          <w:rFonts w:ascii="Arial" w:hAnsi="Arial" w:cs="Arial"/>
          <w:bCs/>
        </w:rPr>
        <w:t xml:space="preserve">and </w:t>
      </w:r>
      <w:r w:rsidR="00F56E7C">
        <w:rPr>
          <w:rFonts w:ascii="Arial" w:hAnsi="Arial" w:cs="Arial"/>
          <w:bCs/>
        </w:rPr>
        <w:t>referred the</w:t>
      </w:r>
      <w:r w:rsidR="00420D57">
        <w:rPr>
          <w:rFonts w:ascii="Arial" w:hAnsi="Arial" w:cs="Arial"/>
          <w:bCs/>
        </w:rPr>
        <w:t xml:space="preserve"> </w:t>
      </w:r>
      <w:r w:rsidR="00913B46">
        <w:rPr>
          <w:rFonts w:ascii="Arial" w:hAnsi="Arial" w:cs="Arial"/>
          <w:bCs/>
        </w:rPr>
        <w:t xml:space="preserve">complaint </w:t>
      </w:r>
      <w:r w:rsidR="00F56E7C">
        <w:rPr>
          <w:rFonts w:ascii="Arial" w:hAnsi="Arial" w:cs="Arial"/>
          <w:bCs/>
        </w:rPr>
        <w:t>to</w:t>
      </w:r>
      <w:r w:rsidR="00943E30" w:rsidRPr="00675A24">
        <w:rPr>
          <w:rFonts w:ascii="Arial" w:hAnsi="Arial" w:cs="Arial"/>
        </w:rPr>
        <w:t xml:space="preserve"> the </w:t>
      </w:r>
      <w:r w:rsidR="00FC4638">
        <w:rPr>
          <w:rFonts w:ascii="Arial" w:hAnsi="Arial" w:cs="Arial"/>
        </w:rPr>
        <w:t xml:space="preserve">Compliance </w:t>
      </w:r>
      <w:r w:rsidR="00943E30" w:rsidRPr="00675A24">
        <w:rPr>
          <w:rFonts w:ascii="Arial" w:hAnsi="Arial" w:cs="Arial"/>
        </w:rPr>
        <w:t>Panel</w:t>
      </w:r>
      <w:r w:rsidR="00FC4638">
        <w:rPr>
          <w:rFonts w:ascii="Arial" w:hAnsi="Arial" w:cs="Arial"/>
        </w:rPr>
        <w:t xml:space="preserve"> (the Panel)</w:t>
      </w:r>
      <w:r w:rsidR="00943E30" w:rsidRPr="00675A24">
        <w:rPr>
          <w:rFonts w:ascii="Arial" w:hAnsi="Arial" w:cs="Arial"/>
        </w:rPr>
        <w:t xml:space="preserve">. </w:t>
      </w:r>
    </w:p>
    <w:p w:rsidR="00943E30" w:rsidRPr="00675A24" w:rsidRDefault="00943E30" w:rsidP="00675A24">
      <w:pPr>
        <w:autoSpaceDE w:val="0"/>
        <w:autoSpaceDN w:val="0"/>
        <w:adjustRightInd w:val="0"/>
        <w:jc w:val="both"/>
        <w:rPr>
          <w:rFonts w:ascii="Arial" w:hAnsi="Arial" w:cs="Arial"/>
        </w:rPr>
      </w:pPr>
    </w:p>
    <w:p w:rsidR="009559DC" w:rsidRPr="00675A24" w:rsidRDefault="003B52FB" w:rsidP="000F67D8">
      <w:pPr>
        <w:jc w:val="both"/>
        <w:rPr>
          <w:rFonts w:ascii="Arial" w:hAnsi="Arial" w:cs="Arial"/>
        </w:rPr>
      </w:pPr>
      <w:r w:rsidRPr="00675A24">
        <w:rPr>
          <w:rFonts w:ascii="Arial" w:hAnsi="Arial" w:cs="Arial"/>
        </w:rPr>
        <w:t xml:space="preserve">The Panel </w:t>
      </w:r>
      <w:r w:rsidR="00913B46">
        <w:rPr>
          <w:rFonts w:ascii="Arial" w:hAnsi="Arial" w:cs="Arial"/>
        </w:rPr>
        <w:t xml:space="preserve">determined </w:t>
      </w:r>
      <w:r w:rsidR="002E4C34">
        <w:rPr>
          <w:rFonts w:ascii="Arial" w:hAnsi="Arial" w:cs="Arial"/>
        </w:rPr>
        <w:t>that New Image Group</w:t>
      </w:r>
      <w:r w:rsidR="00913B46">
        <w:rPr>
          <w:rFonts w:ascii="Arial" w:hAnsi="Arial" w:cs="Arial"/>
        </w:rPr>
        <w:t xml:space="preserve"> was</w:t>
      </w:r>
      <w:r w:rsidRPr="00675A24">
        <w:rPr>
          <w:rFonts w:ascii="Arial" w:hAnsi="Arial" w:cs="Arial"/>
        </w:rPr>
        <w:t xml:space="preserve"> in breach of Articles 4.2, 4.3 and 5.1 but not Articles 1 and 11.1 of the INC Code of Practice</w:t>
      </w:r>
      <w:r w:rsidR="00C37487">
        <w:rPr>
          <w:rFonts w:ascii="Arial" w:hAnsi="Arial" w:cs="Arial"/>
        </w:rPr>
        <w:t xml:space="preserve"> for</w:t>
      </w:r>
      <w:r w:rsidR="00FC4638">
        <w:rPr>
          <w:rFonts w:ascii="Arial" w:hAnsi="Arial" w:cs="Arial"/>
        </w:rPr>
        <w:t xml:space="preserve"> posting</w:t>
      </w:r>
      <w:r w:rsidR="00C37487">
        <w:rPr>
          <w:rFonts w:ascii="Arial" w:hAnsi="Arial" w:cs="Arial"/>
        </w:rPr>
        <w:t xml:space="preserve"> the video on YouTube</w:t>
      </w:r>
      <w:r w:rsidR="000F67D8">
        <w:rPr>
          <w:rFonts w:ascii="Arial" w:hAnsi="Arial" w:cs="Arial"/>
        </w:rPr>
        <w:t xml:space="preserve">. </w:t>
      </w:r>
      <w:r w:rsidR="00C37487">
        <w:rPr>
          <w:rFonts w:ascii="Arial" w:hAnsi="Arial" w:cs="Arial"/>
        </w:rPr>
        <w:t xml:space="preserve">The Panel did not </w:t>
      </w:r>
      <w:r w:rsidR="00FC4638">
        <w:rPr>
          <w:rFonts w:ascii="Arial" w:hAnsi="Arial" w:cs="Arial"/>
        </w:rPr>
        <w:t>consider the</w:t>
      </w:r>
      <w:r w:rsidR="00C37487">
        <w:rPr>
          <w:rFonts w:ascii="Arial" w:hAnsi="Arial" w:cs="Arial"/>
        </w:rPr>
        <w:t xml:space="preserve"> video on the Baby Steps website</w:t>
      </w:r>
      <w:r w:rsidR="00FC4638">
        <w:rPr>
          <w:rFonts w:ascii="Arial" w:hAnsi="Arial" w:cs="Arial"/>
        </w:rPr>
        <w:t xml:space="preserve"> was a breach</w:t>
      </w:r>
      <w:r w:rsidR="00C37487">
        <w:rPr>
          <w:rFonts w:ascii="Arial" w:hAnsi="Arial" w:cs="Arial"/>
        </w:rPr>
        <w:t xml:space="preserve"> because </w:t>
      </w:r>
      <w:r w:rsidR="005850C4">
        <w:rPr>
          <w:rFonts w:ascii="Arial" w:hAnsi="Arial" w:cs="Arial"/>
        </w:rPr>
        <w:t xml:space="preserve">the viewer has to accept </w:t>
      </w:r>
      <w:r w:rsidR="00C37487">
        <w:rPr>
          <w:rFonts w:ascii="Arial" w:hAnsi="Arial" w:cs="Arial"/>
        </w:rPr>
        <w:t xml:space="preserve">a breastfeeding disclaimer before the video </w:t>
      </w:r>
      <w:r w:rsidR="005850C4">
        <w:rPr>
          <w:rFonts w:ascii="Arial" w:hAnsi="Arial" w:cs="Arial"/>
        </w:rPr>
        <w:t>will play</w:t>
      </w:r>
      <w:r w:rsidR="00C37487">
        <w:rPr>
          <w:rFonts w:ascii="Arial" w:hAnsi="Arial" w:cs="Arial"/>
        </w:rPr>
        <w:t xml:space="preserve">. </w:t>
      </w:r>
      <w:r w:rsidR="00FC4638">
        <w:rPr>
          <w:rFonts w:ascii="Arial" w:hAnsi="Arial" w:cs="Arial"/>
        </w:rPr>
        <w:t xml:space="preserve">The Panel recommended that New Image Group take down the video advertisement on YouTube. </w:t>
      </w:r>
      <w:r w:rsidR="009559DC" w:rsidRPr="00675A24">
        <w:rPr>
          <w:rFonts w:ascii="Arial" w:hAnsi="Arial" w:cs="Arial"/>
        </w:rPr>
        <w:t>The Compliance Panel’s decision</w:t>
      </w:r>
      <w:r w:rsidR="00C26450" w:rsidRPr="00675A24">
        <w:rPr>
          <w:rFonts w:ascii="Arial" w:hAnsi="Arial" w:cs="Arial"/>
        </w:rPr>
        <w:t xml:space="preserve"> was sent to affected parties on </w:t>
      </w:r>
      <w:r w:rsidR="005E0C91" w:rsidRPr="00675A24">
        <w:rPr>
          <w:rFonts w:ascii="Arial" w:hAnsi="Arial" w:cs="Arial"/>
        </w:rPr>
        <w:t>22</w:t>
      </w:r>
      <w:r w:rsidR="00C26450" w:rsidRPr="00675A24">
        <w:rPr>
          <w:rFonts w:ascii="Arial" w:hAnsi="Arial" w:cs="Arial"/>
        </w:rPr>
        <w:t xml:space="preserve"> December 201</w:t>
      </w:r>
      <w:r w:rsidR="005E0C91" w:rsidRPr="00675A24">
        <w:rPr>
          <w:rFonts w:ascii="Arial" w:hAnsi="Arial" w:cs="Arial"/>
        </w:rPr>
        <w:t>4</w:t>
      </w:r>
      <w:r w:rsidR="00C26450" w:rsidRPr="00675A24">
        <w:rPr>
          <w:rFonts w:ascii="Arial" w:hAnsi="Arial" w:cs="Arial"/>
        </w:rPr>
        <w:t>.</w:t>
      </w:r>
      <w:r w:rsidR="00FC76D0" w:rsidRPr="00675A24">
        <w:rPr>
          <w:rFonts w:ascii="Arial" w:hAnsi="Arial" w:cs="Arial"/>
        </w:rPr>
        <w:t xml:space="preserve"> </w:t>
      </w:r>
    </w:p>
    <w:p w:rsidR="009559DC" w:rsidRPr="00675A24" w:rsidRDefault="009559DC" w:rsidP="00675A24">
      <w:pPr>
        <w:autoSpaceDE w:val="0"/>
        <w:autoSpaceDN w:val="0"/>
        <w:adjustRightInd w:val="0"/>
        <w:jc w:val="both"/>
        <w:rPr>
          <w:rFonts w:ascii="Arial" w:hAnsi="Arial" w:cs="Arial"/>
        </w:rPr>
      </w:pPr>
    </w:p>
    <w:p w:rsidR="00387D5A" w:rsidRPr="00675A24" w:rsidRDefault="003E0137" w:rsidP="003F455D">
      <w:pPr>
        <w:jc w:val="both"/>
        <w:rPr>
          <w:rFonts w:ascii="Arial" w:hAnsi="Arial" w:cs="Arial"/>
          <w:b/>
          <w:i/>
        </w:rPr>
      </w:pPr>
      <w:r w:rsidRPr="003F455D">
        <w:rPr>
          <w:rFonts w:ascii="Arial" w:hAnsi="Arial" w:cs="Arial"/>
          <w:b/>
          <w:bCs/>
        </w:rPr>
        <w:t>Complaint number 10-2014-06</w:t>
      </w:r>
    </w:p>
    <w:p w:rsidR="00C37487" w:rsidRPr="00675A24" w:rsidRDefault="002E5090" w:rsidP="00C37487">
      <w:pPr>
        <w:jc w:val="both"/>
        <w:rPr>
          <w:rFonts w:ascii="Arial" w:hAnsi="Arial" w:cs="Arial"/>
        </w:rPr>
      </w:pPr>
      <w:r>
        <w:rPr>
          <w:rFonts w:ascii="Arial" w:hAnsi="Arial" w:cs="Arial"/>
          <w:bCs/>
        </w:rPr>
        <w:t>The third complaint lodged in</w:t>
      </w:r>
      <w:r w:rsidR="00387D5A" w:rsidRPr="00675A24">
        <w:rPr>
          <w:rFonts w:ascii="Arial" w:hAnsi="Arial" w:cs="Arial"/>
          <w:bCs/>
        </w:rPr>
        <w:t xml:space="preserve"> October 2014 </w:t>
      </w:r>
      <w:r>
        <w:rPr>
          <w:rFonts w:ascii="Arial" w:hAnsi="Arial" w:cs="Arial"/>
          <w:bCs/>
        </w:rPr>
        <w:t>was</w:t>
      </w:r>
      <w:r w:rsidR="00387D5A" w:rsidRPr="00675A24">
        <w:rPr>
          <w:rFonts w:ascii="Arial" w:hAnsi="Arial" w:cs="Arial"/>
          <w:bCs/>
        </w:rPr>
        <w:t xml:space="preserve"> </w:t>
      </w:r>
      <w:r w:rsidR="004F4A28">
        <w:rPr>
          <w:rFonts w:ascii="Arial" w:hAnsi="Arial" w:cs="Arial"/>
          <w:bCs/>
        </w:rPr>
        <w:t xml:space="preserve">against New Image Group (Baby Steps brand) for </w:t>
      </w:r>
      <w:r w:rsidR="00387D5A" w:rsidRPr="00675A24">
        <w:rPr>
          <w:rFonts w:ascii="Arial" w:hAnsi="Arial" w:cs="Arial"/>
        </w:rPr>
        <w:t>an advertorial titled “Goat Milk Infant Formula to NZ Mothers” in</w:t>
      </w:r>
      <w:r w:rsidR="004F4A28">
        <w:rPr>
          <w:rFonts w:ascii="Arial" w:hAnsi="Arial" w:cs="Arial"/>
        </w:rPr>
        <w:t xml:space="preserve"> elocal</w:t>
      </w:r>
      <w:r w:rsidR="001A3907">
        <w:rPr>
          <w:rFonts w:ascii="Arial" w:hAnsi="Arial" w:cs="Arial"/>
        </w:rPr>
        <w:t xml:space="preserve"> </w:t>
      </w:r>
      <w:r w:rsidR="00CF622D">
        <w:rPr>
          <w:rFonts w:ascii="Arial" w:hAnsi="Arial" w:cs="Arial"/>
        </w:rPr>
        <w:t xml:space="preserve">(an </w:t>
      </w:r>
      <w:r w:rsidR="001A3907">
        <w:rPr>
          <w:rFonts w:ascii="Arial" w:hAnsi="Arial" w:cs="Arial"/>
        </w:rPr>
        <w:t>online magazine</w:t>
      </w:r>
      <w:r w:rsidR="00CF622D">
        <w:rPr>
          <w:rFonts w:ascii="Arial" w:hAnsi="Arial" w:cs="Arial"/>
        </w:rPr>
        <w:t>)</w:t>
      </w:r>
      <w:r w:rsidR="00972856" w:rsidRPr="00675A24">
        <w:rPr>
          <w:rFonts w:ascii="Arial" w:hAnsi="Arial" w:cs="Arial"/>
        </w:rPr>
        <w:t xml:space="preserve"> and </w:t>
      </w:r>
      <w:r w:rsidR="001A3907">
        <w:rPr>
          <w:rFonts w:ascii="Arial" w:hAnsi="Arial" w:cs="Arial"/>
        </w:rPr>
        <w:t xml:space="preserve">for </w:t>
      </w:r>
      <w:r w:rsidR="00972856" w:rsidRPr="00675A24">
        <w:rPr>
          <w:rFonts w:ascii="Arial" w:hAnsi="Arial" w:cs="Arial"/>
        </w:rPr>
        <w:t xml:space="preserve">information on </w:t>
      </w:r>
      <w:r>
        <w:rPr>
          <w:rFonts w:ascii="Arial" w:hAnsi="Arial" w:cs="Arial"/>
        </w:rPr>
        <w:t xml:space="preserve">the </w:t>
      </w:r>
      <w:r w:rsidR="004F4A28">
        <w:rPr>
          <w:rFonts w:ascii="Arial" w:hAnsi="Arial" w:cs="Arial"/>
        </w:rPr>
        <w:t>Baby Steps</w:t>
      </w:r>
      <w:r>
        <w:rPr>
          <w:rFonts w:ascii="Arial" w:hAnsi="Arial" w:cs="Arial"/>
        </w:rPr>
        <w:t xml:space="preserve"> </w:t>
      </w:r>
      <w:r w:rsidR="00972856" w:rsidRPr="00675A24">
        <w:rPr>
          <w:rFonts w:ascii="Arial" w:hAnsi="Arial" w:cs="Arial"/>
        </w:rPr>
        <w:t>product website</w:t>
      </w:r>
      <w:r w:rsidR="008D69CE" w:rsidRPr="00675A24">
        <w:rPr>
          <w:rFonts w:ascii="Arial" w:hAnsi="Arial" w:cs="Arial"/>
        </w:rPr>
        <w:t>.</w:t>
      </w:r>
      <w:r w:rsidR="00387D5A" w:rsidRPr="00675A24">
        <w:rPr>
          <w:rFonts w:ascii="Arial" w:hAnsi="Arial" w:cs="Arial"/>
          <w:lang w:val="en-US"/>
        </w:rPr>
        <w:t xml:space="preserve"> </w:t>
      </w:r>
      <w:r w:rsidR="008614D1">
        <w:rPr>
          <w:rFonts w:ascii="Arial" w:hAnsi="Arial" w:cs="Arial"/>
          <w:lang w:val="en-US"/>
        </w:rPr>
        <w:t>The complaina</w:t>
      </w:r>
      <w:r>
        <w:rPr>
          <w:rFonts w:ascii="Arial" w:hAnsi="Arial" w:cs="Arial"/>
          <w:lang w:val="en-US"/>
        </w:rPr>
        <w:t>nt</w:t>
      </w:r>
      <w:r w:rsidR="00387D5A" w:rsidRPr="00675A24">
        <w:rPr>
          <w:rFonts w:ascii="Arial" w:hAnsi="Arial" w:cs="Arial"/>
          <w:bCs/>
        </w:rPr>
        <w:t xml:space="preserve"> </w:t>
      </w:r>
      <w:r w:rsidR="00237E99" w:rsidRPr="00675A24">
        <w:rPr>
          <w:rFonts w:ascii="Arial" w:hAnsi="Arial" w:cs="Arial"/>
          <w:lang w:val="en-US"/>
        </w:rPr>
        <w:t>alleged that</w:t>
      </w:r>
      <w:r w:rsidR="008614D1">
        <w:rPr>
          <w:rFonts w:ascii="Arial" w:hAnsi="Arial" w:cs="Arial"/>
          <w:lang w:val="en-US"/>
        </w:rPr>
        <w:t xml:space="preserve"> the</w:t>
      </w:r>
      <w:r w:rsidR="00237E99" w:rsidRPr="00675A24">
        <w:rPr>
          <w:rFonts w:ascii="Arial" w:hAnsi="Arial" w:cs="Arial"/>
          <w:lang w:val="en-US"/>
        </w:rPr>
        <w:t xml:space="preserve"> </w:t>
      </w:r>
      <w:r w:rsidR="008614D1">
        <w:rPr>
          <w:rFonts w:ascii="Arial" w:hAnsi="Arial" w:cs="Arial"/>
          <w:lang w:val="en-US"/>
        </w:rPr>
        <w:t>advertorial</w:t>
      </w:r>
      <w:r w:rsidR="00237E99" w:rsidRPr="00675A24">
        <w:rPr>
          <w:rFonts w:ascii="Arial" w:hAnsi="Arial" w:cs="Arial"/>
          <w:lang w:val="en-US"/>
        </w:rPr>
        <w:t xml:space="preserve"> </w:t>
      </w:r>
      <w:r w:rsidR="008614D1">
        <w:rPr>
          <w:rFonts w:ascii="Arial" w:hAnsi="Arial" w:cs="Arial"/>
          <w:lang w:val="en-US"/>
        </w:rPr>
        <w:t xml:space="preserve">and website information </w:t>
      </w:r>
      <w:r w:rsidR="00387D5A" w:rsidRPr="00675A24">
        <w:rPr>
          <w:rFonts w:ascii="Arial" w:hAnsi="Arial" w:cs="Arial"/>
          <w:bCs/>
        </w:rPr>
        <w:t xml:space="preserve">breached Articles </w:t>
      </w:r>
      <w:r w:rsidR="004D434D" w:rsidRPr="00675A24">
        <w:rPr>
          <w:rFonts w:ascii="Arial" w:hAnsi="Arial" w:cs="Arial"/>
        </w:rPr>
        <w:t>1, 4.2, 4.3, 5.1 and Article 8.2</w:t>
      </w:r>
      <w:r w:rsidR="00387D5A" w:rsidRPr="00675A24">
        <w:rPr>
          <w:rFonts w:ascii="Arial" w:hAnsi="Arial" w:cs="Arial"/>
        </w:rPr>
        <w:t xml:space="preserve"> </w:t>
      </w:r>
      <w:r w:rsidR="00387D5A" w:rsidRPr="00675A24">
        <w:rPr>
          <w:rFonts w:ascii="Arial" w:hAnsi="Arial" w:cs="Arial"/>
          <w:bCs/>
        </w:rPr>
        <w:t>of the INC Code of Practice</w:t>
      </w:r>
      <w:r w:rsidR="008614D1">
        <w:rPr>
          <w:rFonts w:ascii="Arial" w:hAnsi="Arial" w:cs="Arial"/>
          <w:bCs/>
        </w:rPr>
        <w:t xml:space="preserve">. </w:t>
      </w:r>
      <w:r w:rsidR="001A3907">
        <w:rPr>
          <w:rFonts w:ascii="Arial" w:hAnsi="Arial" w:cs="Arial"/>
          <w:bCs/>
        </w:rPr>
        <w:t>New Image Group</w:t>
      </w:r>
      <w:r w:rsidR="008614D1">
        <w:rPr>
          <w:rFonts w:ascii="Arial" w:hAnsi="Arial" w:cs="Arial"/>
          <w:bCs/>
        </w:rPr>
        <w:t xml:space="preserve"> </w:t>
      </w:r>
      <w:r w:rsidR="001A3907">
        <w:rPr>
          <w:rFonts w:ascii="Arial" w:hAnsi="Arial" w:cs="Arial"/>
        </w:rPr>
        <w:t>responded to the complaint stating that</w:t>
      </w:r>
      <w:r w:rsidR="009126EB" w:rsidRPr="00675A24">
        <w:rPr>
          <w:rFonts w:ascii="Arial" w:hAnsi="Arial" w:cs="Arial"/>
        </w:rPr>
        <w:t xml:space="preserve"> the</w:t>
      </w:r>
      <w:r w:rsidR="00EB27A6" w:rsidRPr="00675A24">
        <w:rPr>
          <w:rFonts w:ascii="Arial" w:hAnsi="Arial" w:cs="Arial"/>
        </w:rPr>
        <w:t xml:space="preserve"> advertorial </w:t>
      </w:r>
      <w:r w:rsidR="008A7BA7" w:rsidRPr="00675A24">
        <w:rPr>
          <w:rFonts w:ascii="Arial" w:hAnsi="Arial" w:cs="Arial"/>
        </w:rPr>
        <w:t xml:space="preserve">was a PR release </w:t>
      </w:r>
      <w:r w:rsidR="001A3907">
        <w:rPr>
          <w:rFonts w:ascii="Arial" w:hAnsi="Arial" w:cs="Arial"/>
        </w:rPr>
        <w:t xml:space="preserve">and </w:t>
      </w:r>
      <w:r w:rsidR="00737492" w:rsidRPr="00675A24">
        <w:rPr>
          <w:rFonts w:ascii="Arial" w:hAnsi="Arial" w:cs="Arial"/>
        </w:rPr>
        <w:t>had been</w:t>
      </w:r>
      <w:r w:rsidR="00680A3F" w:rsidRPr="00675A24">
        <w:rPr>
          <w:rFonts w:ascii="Arial" w:hAnsi="Arial" w:cs="Arial"/>
        </w:rPr>
        <w:t xml:space="preserve"> published</w:t>
      </w:r>
      <w:r w:rsidR="003E61CD" w:rsidRPr="00675A24">
        <w:rPr>
          <w:rFonts w:ascii="Arial" w:hAnsi="Arial" w:cs="Arial"/>
        </w:rPr>
        <w:t xml:space="preserve"> without </w:t>
      </w:r>
      <w:r w:rsidR="008A7BA7" w:rsidRPr="00675A24">
        <w:rPr>
          <w:rFonts w:ascii="Arial" w:hAnsi="Arial" w:cs="Arial"/>
        </w:rPr>
        <w:t>their</w:t>
      </w:r>
      <w:r w:rsidR="003E61CD" w:rsidRPr="00675A24">
        <w:rPr>
          <w:rFonts w:ascii="Arial" w:hAnsi="Arial" w:cs="Arial"/>
        </w:rPr>
        <w:t xml:space="preserve"> approval</w:t>
      </w:r>
      <w:r w:rsidR="00C37487">
        <w:rPr>
          <w:rFonts w:ascii="Arial" w:hAnsi="Arial" w:cs="Arial"/>
        </w:rPr>
        <w:t xml:space="preserve">. </w:t>
      </w:r>
      <w:r w:rsidR="00C37487">
        <w:rPr>
          <w:rFonts w:ascii="Arial" w:hAnsi="Arial" w:cs="Arial"/>
          <w:bCs/>
        </w:rPr>
        <w:t xml:space="preserve">The complainant was not satisfied </w:t>
      </w:r>
      <w:r w:rsidR="00CF622D">
        <w:rPr>
          <w:rFonts w:ascii="Arial" w:hAnsi="Arial" w:cs="Arial"/>
          <w:bCs/>
        </w:rPr>
        <w:t>with the company’s response and referred the complaint to</w:t>
      </w:r>
      <w:r w:rsidR="00CF622D" w:rsidRPr="00675A24">
        <w:rPr>
          <w:rFonts w:ascii="Arial" w:hAnsi="Arial" w:cs="Arial"/>
        </w:rPr>
        <w:t xml:space="preserve"> the Panel</w:t>
      </w:r>
      <w:r w:rsidR="00CF622D">
        <w:rPr>
          <w:rFonts w:ascii="Arial" w:hAnsi="Arial" w:cs="Arial"/>
        </w:rPr>
        <w:t>.</w:t>
      </w:r>
    </w:p>
    <w:p w:rsidR="00332DD0" w:rsidRPr="00675A24" w:rsidRDefault="00332DD0" w:rsidP="00675A24">
      <w:pPr>
        <w:autoSpaceDE w:val="0"/>
        <w:autoSpaceDN w:val="0"/>
        <w:adjustRightInd w:val="0"/>
        <w:jc w:val="both"/>
        <w:rPr>
          <w:rFonts w:ascii="Arial" w:hAnsi="Arial" w:cs="Arial"/>
        </w:rPr>
      </w:pPr>
    </w:p>
    <w:p w:rsidR="00F763C4" w:rsidRPr="00675A24" w:rsidRDefault="0085338A" w:rsidP="00BD0A5F">
      <w:pPr>
        <w:jc w:val="both"/>
        <w:rPr>
          <w:rFonts w:ascii="Arial" w:hAnsi="Arial" w:cs="Arial"/>
        </w:rPr>
      </w:pPr>
      <w:r w:rsidRPr="00675A24">
        <w:rPr>
          <w:rFonts w:ascii="Arial" w:hAnsi="Arial" w:cs="Arial"/>
        </w:rPr>
        <w:t xml:space="preserve">The Panel </w:t>
      </w:r>
      <w:r w:rsidR="00C37487">
        <w:rPr>
          <w:rFonts w:ascii="Arial" w:hAnsi="Arial" w:cs="Arial"/>
        </w:rPr>
        <w:t>determined that</w:t>
      </w:r>
      <w:r w:rsidRPr="00675A24">
        <w:rPr>
          <w:rFonts w:ascii="Arial" w:hAnsi="Arial" w:cs="Arial"/>
        </w:rPr>
        <w:t xml:space="preserve"> New Image Group </w:t>
      </w:r>
      <w:r w:rsidR="00C37487">
        <w:rPr>
          <w:rFonts w:ascii="Arial" w:hAnsi="Arial" w:cs="Arial"/>
        </w:rPr>
        <w:t xml:space="preserve">was </w:t>
      </w:r>
      <w:r w:rsidRPr="00675A24">
        <w:rPr>
          <w:rFonts w:ascii="Arial" w:hAnsi="Arial" w:cs="Arial"/>
        </w:rPr>
        <w:t>in breach of Articles 4.2, 4.3, 5.1 and 8.2 but not Article 1 of the INC Code of Practice for</w:t>
      </w:r>
      <w:r w:rsidR="00C37487">
        <w:rPr>
          <w:rFonts w:ascii="Arial" w:hAnsi="Arial" w:cs="Arial"/>
        </w:rPr>
        <w:t xml:space="preserve"> the advertorial</w:t>
      </w:r>
      <w:r w:rsidR="006C189C">
        <w:rPr>
          <w:rFonts w:ascii="Arial" w:hAnsi="Arial" w:cs="Arial"/>
        </w:rPr>
        <w:t xml:space="preserve"> in elocal</w:t>
      </w:r>
      <w:r w:rsidR="00C37487">
        <w:rPr>
          <w:rFonts w:ascii="Arial" w:hAnsi="Arial" w:cs="Arial"/>
        </w:rPr>
        <w:t>.</w:t>
      </w:r>
      <w:r w:rsidR="006B30D6" w:rsidRPr="00675A24">
        <w:rPr>
          <w:rFonts w:ascii="Arial" w:hAnsi="Arial" w:cs="Arial"/>
        </w:rPr>
        <w:t xml:space="preserve"> </w:t>
      </w:r>
      <w:r w:rsidR="00BD0A5F">
        <w:rPr>
          <w:rFonts w:ascii="Arial" w:hAnsi="Arial" w:cs="Arial"/>
        </w:rPr>
        <w:t xml:space="preserve">The Panel requested </w:t>
      </w:r>
      <w:r w:rsidR="00BD0A5F">
        <w:rPr>
          <w:rFonts w:ascii="Arial" w:hAnsi="Arial" w:cs="Arial"/>
        </w:rPr>
        <w:lastRenderedPageBreak/>
        <w:t>that the advertorial</w:t>
      </w:r>
      <w:r w:rsidR="00974EE2">
        <w:rPr>
          <w:rFonts w:ascii="Arial" w:hAnsi="Arial" w:cs="Arial"/>
        </w:rPr>
        <w:t xml:space="preserve"> be removed</w:t>
      </w:r>
      <w:r w:rsidR="00BD0A5F">
        <w:rPr>
          <w:rFonts w:ascii="Arial" w:hAnsi="Arial" w:cs="Arial"/>
        </w:rPr>
        <w:t xml:space="preserve">. </w:t>
      </w:r>
      <w:r w:rsidR="00F763C4" w:rsidRPr="00675A24">
        <w:rPr>
          <w:rFonts w:ascii="Arial" w:hAnsi="Arial" w:cs="Arial"/>
          <w:lang w:val="en-US"/>
        </w:rPr>
        <w:t>The Panel did no</w:t>
      </w:r>
      <w:r w:rsidR="006A7652">
        <w:rPr>
          <w:rFonts w:ascii="Arial" w:hAnsi="Arial" w:cs="Arial"/>
          <w:lang w:val="en-US"/>
        </w:rPr>
        <w:t>t find New Image</w:t>
      </w:r>
      <w:r w:rsidR="00DA7FEA">
        <w:rPr>
          <w:rFonts w:ascii="Arial" w:hAnsi="Arial" w:cs="Arial"/>
          <w:lang w:val="en-US"/>
        </w:rPr>
        <w:t xml:space="preserve"> </w:t>
      </w:r>
      <w:r w:rsidR="00F763C4" w:rsidRPr="00675A24">
        <w:rPr>
          <w:rFonts w:ascii="Arial" w:hAnsi="Arial" w:cs="Arial"/>
          <w:lang w:val="en-US"/>
        </w:rPr>
        <w:t xml:space="preserve">in breach </w:t>
      </w:r>
      <w:r w:rsidR="006A7652" w:rsidRPr="00675A24">
        <w:rPr>
          <w:rFonts w:ascii="Arial" w:hAnsi="Arial" w:cs="Arial"/>
          <w:lang w:val="en-US"/>
        </w:rPr>
        <w:t xml:space="preserve">of the INC Code of Practice in relation to the Baby Steps website because there is a </w:t>
      </w:r>
      <w:r w:rsidR="006A7652" w:rsidRPr="00675A24">
        <w:rPr>
          <w:rFonts w:ascii="Arial" w:hAnsi="Arial" w:cs="Arial"/>
        </w:rPr>
        <w:t>disclaimer which must be accepted before information about their infant formula products can be accessed.</w:t>
      </w:r>
      <w:r w:rsidR="00DA7FEA">
        <w:rPr>
          <w:rFonts w:ascii="Arial" w:hAnsi="Arial" w:cs="Arial"/>
        </w:rPr>
        <w:t xml:space="preserve"> </w:t>
      </w:r>
      <w:r w:rsidR="00F763C4" w:rsidRPr="00675A24">
        <w:rPr>
          <w:rFonts w:ascii="Arial" w:hAnsi="Arial" w:cs="Arial"/>
        </w:rPr>
        <w:t>The Compliance Panel’s decision was sent to affected parties on 13 March 2015.</w:t>
      </w:r>
      <w:r w:rsidR="006105C7" w:rsidRPr="00675A24">
        <w:rPr>
          <w:rFonts w:ascii="Arial" w:hAnsi="Arial" w:cs="Arial"/>
        </w:rPr>
        <w:t xml:space="preserve"> </w:t>
      </w:r>
    </w:p>
    <w:p w:rsidR="00F763C4" w:rsidRPr="00675A24" w:rsidRDefault="00F763C4" w:rsidP="00675A24">
      <w:pPr>
        <w:autoSpaceDE w:val="0"/>
        <w:autoSpaceDN w:val="0"/>
        <w:adjustRightInd w:val="0"/>
        <w:jc w:val="both"/>
        <w:rPr>
          <w:rFonts w:ascii="Arial" w:hAnsi="Arial" w:cs="Arial"/>
        </w:rPr>
      </w:pPr>
    </w:p>
    <w:p w:rsidR="003E0137" w:rsidRPr="00662AA1" w:rsidRDefault="00662AA1" w:rsidP="00662AA1">
      <w:pPr>
        <w:autoSpaceDE w:val="0"/>
        <w:autoSpaceDN w:val="0"/>
        <w:adjustRightInd w:val="0"/>
        <w:jc w:val="both"/>
        <w:rPr>
          <w:rFonts w:ascii="Arial" w:hAnsi="Arial" w:cs="Arial"/>
          <w:b/>
        </w:rPr>
      </w:pPr>
      <w:r>
        <w:rPr>
          <w:rFonts w:ascii="Arial" w:hAnsi="Arial" w:cs="Arial"/>
          <w:b/>
          <w:bCs/>
        </w:rPr>
        <w:t>Complaint number 10-2014-07</w:t>
      </w:r>
    </w:p>
    <w:p w:rsidR="006A7652" w:rsidRPr="00675A24" w:rsidRDefault="00B04233" w:rsidP="006A7652">
      <w:pPr>
        <w:jc w:val="both"/>
        <w:rPr>
          <w:rFonts w:ascii="Arial" w:hAnsi="Arial" w:cs="Arial"/>
        </w:rPr>
      </w:pPr>
      <w:r>
        <w:rPr>
          <w:rFonts w:ascii="Arial" w:hAnsi="Arial" w:cs="Arial"/>
        </w:rPr>
        <w:t>The fourth complaint lodged in</w:t>
      </w:r>
      <w:r w:rsidR="003D6EC2" w:rsidRPr="00675A24">
        <w:rPr>
          <w:rFonts w:ascii="Arial" w:hAnsi="Arial" w:cs="Arial"/>
          <w:bCs/>
        </w:rPr>
        <w:t xml:space="preserve"> October 2014 </w:t>
      </w:r>
      <w:r>
        <w:rPr>
          <w:rFonts w:ascii="Arial" w:hAnsi="Arial" w:cs="Arial"/>
          <w:bCs/>
        </w:rPr>
        <w:t>was against New Image Group (Baby Steps brand) for an advert</w:t>
      </w:r>
      <w:r w:rsidR="003D6EC2" w:rsidRPr="00675A24">
        <w:rPr>
          <w:rFonts w:ascii="Arial" w:hAnsi="Arial" w:cs="Arial"/>
        </w:rPr>
        <w:t>orial titled “Goat milk based formula” on DIY Father website</w:t>
      </w:r>
      <w:r>
        <w:rPr>
          <w:rFonts w:ascii="Arial" w:hAnsi="Arial" w:cs="Arial"/>
        </w:rPr>
        <w:t xml:space="preserve"> </w:t>
      </w:r>
      <w:r w:rsidRPr="00675A24">
        <w:rPr>
          <w:rFonts w:ascii="Arial" w:hAnsi="Arial" w:cs="Arial"/>
        </w:rPr>
        <w:t xml:space="preserve">and </w:t>
      </w:r>
      <w:r>
        <w:rPr>
          <w:rFonts w:ascii="Arial" w:hAnsi="Arial" w:cs="Arial"/>
        </w:rPr>
        <w:t xml:space="preserve">for </w:t>
      </w:r>
      <w:r w:rsidRPr="00675A24">
        <w:rPr>
          <w:rFonts w:ascii="Arial" w:hAnsi="Arial" w:cs="Arial"/>
        </w:rPr>
        <w:t xml:space="preserve">information on </w:t>
      </w:r>
      <w:r>
        <w:rPr>
          <w:rFonts w:ascii="Arial" w:hAnsi="Arial" w:cs="Arial"/>
        </w:rPr>
        <w:t xml:space="preserve">the Baby Steps </w:t>
      </w:r>
      <w:r w:rsidRPr="00675A24">
        <w:rPr>
          <w:rFonts w:ascii="Arial" w:hAnsi="Arial" w:cs="Arial"/>
        </w:rPr>
        <w:t>product website</w:t>
      </w:r>
      <w:r>
        <w:rPr>
          <w:rFonts w:ascii="Arial" w:hAnsi="Arial" w:cs="Arial"/>
        </w:rPr>
        <w:t xml:space="preserve">. </w:t>
      </w:r>
      <w:r>
        <w:rPr>
          <w:rFonts w:ascii="Arial" w:hAnsi="Arial" w:cs="Arial"/>
          <w:lang w:val="en-US"/>
        </w:rPr>
        <w:t>The complainant</w:t>
      </w:r>
      <w:r w:rsidRPr="00675A24">
        <w:rPr>
          <w:rFonts w:ascii="Arial" w:hAnsi="Arial" w:cs="Arial"/>
          <w:bCs/>
        </w:rPr>
        <w:t xml:space="preserve"> </w:t>
      </w:r>
      <w:r w:rsidRPr="00675A24">
        <w:rPr>
          <w:rFonts w:ascii="Arial" w:hAnsi="Arial" w:cs="Arial"/>
          <w:lang w:val="en-US"/>
        </w:rPr>
        <w:t>alleged that</w:t>
      </w:r>
      <w:r>
        <w:rPr>
          <w:rFonts w:ascii="Arial" w:hAnsi="Arial" w:cs="Arial"/>
          <w:lang w:val="en-US"/>
        </w:rPr>
        <w:t xml:space="preserve"> the</w:t>
      </w:r>
      <w:r w:rsidRPr="00675A24">
        <w:rPr>
          <w:rFonts w:ascii="Arial" w:hAnsi="Arial" w:cs="Arial"/>
          <w:lang w:val="en-US"/>
        </w:rPr>
        <w:t xml:space="preserve"> </w:t>
      </w:r>
      <w:r>
        <w:rPr>
          <w:rFonts w:ascii="Arial" w:hAnsi="Arial" w:cs="Arial"/>
          <w:lang w:val="en-US"/>
        </w:rPr>
        <w:t>advertorial</w:t>
      </w:r>
      <w:r w:rsidRPr="00675A24">
        <w:rPr>
          <w:rFonts w:ascii="Arial" w:hAnsi="Arial" w:cs="Arial"/>
          <w:lang w:val="en-US"/>
        </w:rPr>
        <w:t xml:space="preserve"> </w:t>
      </w:r>
      <w:r>
        <w:rPr>
          <w:rFonts w:ascii="Arial" w:hAnsi="Arial" w:cs="Arial"/>
          <w:lang w:val="en-US"/>
        </w:rPr>
        <w:t xml:space="preserve">and website information </w:t>
      </w:r>
      <w:r w:rsidRPr="00675A24">
        <w:rPr>
          <w:rFonts w:ascii="Arial" w:hAnsi="Arial" w:cs="Arial"/>
          <w:bCs/>
        </w:rPr>
        <w:t xml:space="preserve">breached Articles </w:t>
      </w:r>
      <w:r w:rsidRPr="00675A24">
        <w:rPr>
          <w:rFonts w:ascii="Arial" w:hAnsi="Arial" w:cs="Arial"/>
        </w:rPr>
        <w:t xml:space="preserve">1, 4.2, 4.3, 5.1 and Article 8.2 </w:t>
      </w:r>
      <w:r w:rsidRPr="00675A24">
        <w:rPr>
          <w:rFonts w:ascii="Arial" w:hAnsi="Arial" w:cs="Arial"/>
          <w:bCs/>
        </w:rPr>
        <w:t>of the INC Code of Practice</w:t>
      </w:r>
      <w:r>
        <w:rPr>
          <w:rFonts w:ascii="Arial" w:hAnsi="Arial" w:cs="Arial"/>
          <w:bCs/>
        </w:rPr>
        <w:t>.</w:t>
      </w:r>
      <w:r w:rsidR="004E4C47">
        <w:rPr>
          <w:rFonts w:ascii="Arial" w:hAnsi="Arial" w:cs="Arial"/>
          <w:bCs/>
        </w:rPr>
        <w:t xml:space="preserve"> </w:t>
      </w:r>
      <w:r w:rsidR="003D6EC2" w:rsidRPr="00675A24">
        <w:rPr>
          <w:rFonts w:ascii="Arial" w:hAnsi="Arial" w:cs="Arial"/>
        </w:rPr>
        <w:t xml:space="preserve">New Image Group </w:t>
      </w:r>
      <w:r w:rsidR="004E4C47">
        <w:rPr>
          <w:rFonts w:ascii="Arial" w:hAnsi="Arial" w:cs="Arial"/>
        </w:rPr>
        <w:t>responded to the complaint stating that t</w:t>
      </w:r>
      <w:r w:rsidR="00C26CB6" w:rsidRPr="00675A24">
        <w:rPr>
          <w:rFonts w:ascii="Arial" w:hAnsi="Arial" w:cs="Arial"/>
        </w:rPr>
        <w:t>h</w:t>
      </w:r>
      <w:r w:rsidR="00A76413" w:rsidRPr="00675A24">
        <w:rPr>
          <w:rFonts w:ascii="Arial" w:hAnsi="Arial" w:cs="Arial"/>
        </w:rPr>
        <w:t>e</w:t>
      </w:r>
      <w:r w:rsidR="00C26CB6" w:rsidRPr="00675A24">
        <w:rPr>
          <w:rFonts w:ascii="Arial" w:hAnsi="Arial" w:cs="Arial"/>
        </w:rPr>
        <w:t xml:space="preserve"> </w:t>
      </w:r>
      <w:r w:rsidR="00A76413" w:rsidRPr="00675A24">
        <w:rPr>
          <w:rFonts w:ascii="Arial" w:hAnsi="Arial" w:cs="Arial"/>
        </w:rPr>
        <w:t>advertorial</w:t>
      </w:r>
      <w:r w:rsidR="00C26CB6" w:rsidRPr="00675A24">
        <w:rPr>
          <w:rFonts w:ascii="Arial" w:hAnsi="Arial" w:cs="Arial"/>
        </w:rPr>
        <w:t xml:space="preserve"> was placed</w:t>
      </w:r>
      <w:r w:rsidR="004E4C47">
        <w:rPr>
          <w:rFonts w:ascii="Arial" w:hAnsi="Arial" w:cs="Arial"/>
        </w:rPr>
        <w:t xml:space="preserve"> on DIY Father website</w:t>
      </w:r>
      <w:r w:rsidR="00C26CB6" w:rsidRPr="00675A24">
        <w:rPr>
          <w:rFonts w:ascii="Arial" w:hAnsi="Arial" w:cs="Arial"/>
        </w:rPr>
        <w:t xml:space="preserve"> without</w:t>
      </w:r>
      <w:r w:rsidR="004E4C47">
        <w:rPr>
          <w:rFonts w:ascii="Arial" w:hAnsi="Arial" w:cs="Arial"/>
        </w:rPr>
        <w:t xml:space="preserve"> their</w:t>
      </w:r>
      <w:r w:rsidR="00C26CB6" w:rsidRPr="00675A24">
        <w:rPr>
          <w:rFonts w:ascii="Arial" w:hAnsi="Arial" w:cs="Arial"/>
        </w:rPr>
        <w:t xml:space="preserve"> approval</w:t>
      </w:r>
      <w:r w:rsidR="004E4C47">
        <w:rPr>
          <w:rFonts w:ascii="Arial" w:hAnsi="Arial" w:cs="Arial"/>
        </w:rPr>
        <w:t>.</w:t>
      </w:r>
      <w:r w:rsidR="003D6EC2" w:rsidRPr="00675A24">
        <w:rPr>
          <w:rFonts w:ascii="Arial" w:hAnsi="Arial" w:cs="Arial"/>
        </w:rPr>
        <w:t xml:space="preserve"> </w:t>
      </w:r>
      <w:r w:rsidR="004E4C47">
        <w:rPr>
          <w:rFonts w:ascii="Arial" w:hAnsi="Arial" w:cs="Arial"/>
          <w:bCs/>
        </w:rPr>
        <w:t xml:space="preserve">The complainant was not satisfied </w:t>
      </w:r>
      <w:r w:rsidR="006A7652">
        <w:rPr>
          <w:rFonts w:ascii="Arial" w:hAnsi="Arial" w:cs="Arial"/>
          <w:bCs/>
        </w:rPr>
        <w:t>with the company’s response and referred the complaint to</w:t>
      </w:r>
      <w:r w:rsidR="006A7652" w:rsidRPr="00675A24">
        <w:rPr>
          <w:rFonts w:ascii="Arial" w:hAnsi="Arial" w:cs="Arial"/>
        </w:rPr>
        <w:t xml:space="preserve"> the Panel</w:t>
      </w:r>
      <w:r w:rsidR="006A7652">
        <w:rPr>
          <w:rFonts w:ascii="Arial" w:hAnsi="Arial" w:cs="Arial"/>
        </w:rPr>
        <w:t>.</w:t>
      </w:r>
    </w:p>
    <w:p w:rsidR="003D6EC2" w:rsidRPr="00675A24" w:rsidRDefault="003D6EC2" w:rsidP="006A7652">
      <w:pPr>
        <w:jc w:val="both"/>
        <w:rPr>
          <w:rFonts w:ascii="Arial" w:hAnsi="Arial" w:cs="Arial"/>
        </w:rPr>
      </w:pPr>
    </w:p>
    <w:p w:rsidR="00F477E5" w:rsidRDefault="00191C2C" w:rsidP="00675A24">
      <w:pPr>
        <w:jc w:val="both"/>
        <w:rPr>
          <w:rFonts w:ascii="Arial" w:hAnsi="Arial" w:cs="Arial"/>
        </w:rPr>
      </w:pPr>
      <w:r w:rsidRPr="00675A24">
        <w:rPr>
          <w:rFonts w:ascii="Arial" w:hAnsi="Arial" w:cs="Arial"/>
        </w:rPr>
        <w:t xml:space="preserve">The Panel </w:t>
      </w:r>
      <w:r w:rsidR="00A946B1">
        <w:rPr>
          <w:rFonts w:ascii="Arial" w:hAnsi="Arial" w:cs="Arial"/>
        </w:rPr>
        <w:t>determined that</w:t>
      </w:r>
      <w:r w:rsidRPr="00675A24">
        <w:rPr>
          <w:rFonts w:ascii="Arial" w:hAnsi="Arial" w:cs="Arial"/>
        </w:rPr>
        <w:t xml:space="preserve"> New Image Group </w:t>
      </w:r>
      <w:r w:rsidR="00A946B1">
        <w:rPr>
          <w:rFonts w:ascii="Arial" w:hAnsi="Arial" w:cs="Arial"/>
        </w:rPr>
        <w:t xml:space="preserve">was </w:t>
      </w:r>
      <w:r w:rsidRPr="00675A24">
        <w:rPr>
          <w:rFonts w:ascii="Arial" w:hAnsi="Arial" w:cs="Arial"/>
        </w:rPr>
        <w:t xml:space="preserve">in breach of Articles 4.2, 4.3, 5.1 and 8.2 but not Article 1 of the INC Code of Practice </w:t>
      </w:r>
      <w:r w:rsidR="00A76413" w:rsidRPr="00675A24">
        <w:rPr>
          <w:rFonts w:ascii="Arial" w:hAnsi="Arial" w:cs="Arial"/>
        </w:rPr>
        <w:t xml:space="preserve">for </w:t>
      </w:r>
      <w:r w:rsidR="00A946B1">
        <w:rPr>
          <w:rFonts w:ascii="Arial" w:hAnsi="Arial" w:cs="Arial"/>
        </w:rPr>
        <w:t>the</w:t>
      </w:r>
      <w:r w:rsidR="00DC2726" w:rsidRPr="00675A24">
        <w:rPr>
          <w:rFonts w:ascii="Arial" w:hAnsi="Arial" w:cs="Arial"/>
        </w:rPr>
        <w:t xml:space="preserve"> advertorial</w:t>
      </w:r>
      <w:r w:rsidR="006C189C">
        <w:rPr>
          <w:rFonts w:ascii="Arial" w:hAnsi="Arial" w:cs="Arial"/>
        </w:rPr>
        <w:t xml:space="preserve"> on DIY Father website</w:t>
      </w:r>
      <w:r w:rsidR="00A946B1">
        <w:rPr>
          <w:rFonts w:ascii="Arial" w:hAnsi="Arial" w:cs="Arial"/>
        </w:rPr>
        <w:t>.</w:t>
      </w:r>
      <w:r w:rsidRPr="00675A24">
        <w:rPr>
          <w:rFonts w:ascii="Arial" w:hAnsi="Arial" w:cs="Arial"/>
        </w:rPr>
        <w:t xml:space="preserve"> </w:t>
      </w:r>
      <w:r w:rsidR="006C189C">
        <w:rPr>
          <w:rFonts w:ascii="Arial" w:hAnsi="Arial" w:cs="Arial"/>
        </w:rPr>
        <w:t>The Panel requested</w:t>
      </w:r>
      <w:r w:rsidR="00A946B1">
        <w:rPr>
          <w:rFonts w:ascii="Arial" w:hAnsi="Arial" w:cs="Arial"/>
        </w:rPr>
        <w:t xml:space="preserve"> the advertoria</w:t>
      </w:r>
      <w:r w:rsidR="006C189C">
        <w:rPr>
          <w:rFonts w:ascii="Arial" w:hAnsi="Arial" w:cs="Arial"/>
        </w:rPr>
        <w:t>l</w:t>
      </w:r>
      <w:r w:rsidR="00A946B1">
        <w:rPr>
          <w:rFonts w:ascii="Arial" w:hAnsi="Arial" w:cs="Arial"/>
        </w:rPr>
        <w:t xml:space="preserve"> be removed.</w:t>
      </w:r>
      <w:r w:rsidR="006A7652">
        <w:rPr>
          <w:rFonts w:ascii="Arial" w:hAnsi="Arial" w:cs="Arial"/>
        </w:rPr>
        <w:t xml:space="preserve"> </w:t>
      </w:r>
      <w:r w:rsidRPr="00675A24">
        <w:rPr>
          <w:rFonts w:ascii="Arial" w:hAnsi="Arial" w:cs="Arial"/>
          <w:lang w:val="en-US"/>
        </w:rPr>
        <w:t xml:space="preserve">The Panel did not find New Image in breach </w:t>
      </w:r>
      <w:r w:rsidR="00BA2D3C" w:rsidRPr="00675A24">
        <w:rPr>
          <w:rFonts w:ascii="Arial" w:hAnsi="Arial" w:cs="Arial"/>
          <w:lang w:val="en-US"/>
        </w:rPr>
        <w:t>of the INC Code of Practice in relation to</w:t>
      </w:r>
      <w:r w:rsidRPr="00675A24">
        <w:rPr>
          <w:rFonts w:ascii="Arial" w:hAnsi="Arial" w:cs="Arial"/>
          <w:lang w:val="en-US"/>
        </w:rPr>
        <w:t xml:space="preserve"> the Baby Steps website because </w:t>
      </w:r>
      <w:r w:rsidR="00DA2B92" w:rsidRPr="00675A24">
        <w:rPr>
          <w:rFonts w:ascii="Arial" w:hAnsi="Arial" w:cs="Arial"/>
          <w:lang w:val="en-US"/>
        </w:rPr>
        <w:t>there is</w:t>
      </w:r>
      <w:r w:rsidRPr="00675A24">
        <w:rPr>
          <w:rFonts w:ascii="Arial" w:hAnsi="Arial" w:cs="Arial"/>
          <w:lang w:val="en-US"/>
        </w:rPr>
        <w:t xml:space="preserve"> a </w:t>
      </w:r>
      <w:r w:rsidRPr="00675A24">
        <w:rPr>
          <w:rFonts w:ascii="Arial" w:hAnsi="Arial" w:cs="Arial"/>
        </w:rPr>
        <w:t xml:space="preserve">disclaimer which must be accepted </w:t>
      </w:r>
      <w:r w:rsidR="00DA2B92" w:rsidRPr="00675A24">
        <w:rPr>
          <w:rFonts w:ascii="Arial" w:hAnsi="Arial" w:cs="Arial"/>
        </w:rPr>
        <w:t>before</w:t>
      </w:r>
      <w:r w:rsidRPr="00675A24">
        <w:rPr>
          <w:rFonts w:ascii="Arial" w:hAnsi="Arial" w:cs="Arial"/>
        </w:rPr>
        <w:t xml:space="preserve"> information about their</w:t>
      </w:r>
      <w:r w:rsidR="00A76413" w:rsidRPr="00675A24">
        <w:rPr>
          <w:rFonts w:ascii="Arial" w:hAnsi="Arial" w:cs="Arial"/>
        </w:rPr>
        <w:t xml:space="preserve"> infant formula</w:t>
      </w:r>
      <w:r w:rsidR="00DA2B92" w:rsidRPr="00675A24">
        <w:rPr>
          <w:rFonts w:ascii="Arial" w:hAnsi="Arial" w:cs="Arial"/>
        </w:rPr>
        <w:t xml:space="preserve"> </w:t>
      </w:r>
      <w:r w:rsidR="00301CE5" w:rsidRPr="00675A24">
        <w:rPr>
          <w:rFonts w:ascii="Arial" w:hAnsi="Arial" w:cs="Arial"/>
        </w:rPr>
        <w:t xml:space="preserve">products </w:t>
      </w:r>
      <w:r w:rsidR="00DA2B92" w:rsidRPr="00675A24">
        <w:rPr>
          <w:rFonts w:ascii="Arial" w:hAnsi="Arial" w:cs="Arial"/>
        </w:rPr>
        <w:t>can be accessed</w:t>
      </w:r>
      <w:r w:rsidRPr="00675A24">
        <w:rPr>
          <w:rFonts w:ascii="Arial" w:hAnsi="Arial" w:cs="Arial"/>
        </w:rPr>
        <w:t>.</w:t>
      </w:r>
      <w:r w:rsidR="00E90444">
        <w:rPr>
          <w:rFonts w:ascii="Arial" w:hAnsi="Arial" w:cs="Arial"/>
        </w:rPr>
        <w:t xml:space="preserve"> </w:t>
      </w:r>
      <w:r w:rsidR="00F763C4" w:rsidRPr="00675A24">
        <w:rPr>
          <w:rFonts w:ascii="Arial" w:hAnsi="Arial" w:cs="Arial"/>
        </w:rPr>
        <w:t>The Compliance Panel’s decision was sent to affected parties on 13 March 2015.</w:t>
      </w:r>
    </w:p>
    <w:p w:rsidR="004C5DFA" w:rsidRDefault="004C5DFA" w:rsidP="00675A24">
      <w:pPr>
        <w:jc w:val="both"/>
        <w:rPr>
          <w:rFonts w:ascii="Arial" w:hAnsi="Arial" w:cs="Arial"/>
        </w:rPr>
      </w:pPr>
    </w:p>
    <w:p w:rsidR="00FF233A" w:rsidRDefault="00FF233A" w:rsidP="00FF233A">
      <w:pPr>
        <w:jc w:val="both"/>
        <w:rPr>
          <w:rFonts w:ascii="Arial" w:hAnsi="Arial" w:cs="Arial"/>
          <w:i/>
        </w:rPr>
      </w:pPr>
      <w:r>
        <w:rPr>
          <w:rFonts w:ascii="Arial" w:hAnsi="Arial" w:cs="Arial"/>
          <w:i/>
        </w:rPr>
        <w:t xml:space="preserve">Complaints carried over </w:t>
      </w:r>
    </w:p>
    <w:p w:rsidR="00FF233A" w:rsidRDefault="00FF233A" w:rsidP="00FF233A">
      <w:pPr>
        <w:jc w:val="both"/>
        <w:rPr>
          <w:rFonts w:ascii="Arial" w:hAnsi="Arial" w:cs="Arial"/>
        </w:rPr>
      </w:pPr>
    </w:p>
    <w:p w:rsidR="00FF233A" w:rsidRDefault="00FF233A" w:rsidP="00FF233A">
      <w:pPr>
        <w:jc w:val="both"/>
        <w:rPr>
          <w:rFonts w:ascii="Arial" w:hAnsi="Arial" w:cs="Arial"/>
        </w:rPr>
      </w:pPr>
      <w:r w:rsidRPr="00675A24">
        <w:rPr>
          <w:rFonts w:ascii="Arial" w:hAnsi="Arial" w:cs="Arial"/>
        </w:rPr>
        <w:t>Three complaints from the previous year (1 July 2013 – 30 June 2014) were carried over.</w:t>
      </w:r>
    </w:p>
    <w:p w:rsidR="00FF233A" w:rsidRPr="00675A24" w:rsidRDefault="00FF233A" w:rsidP="00FF233A">
      <w:pPr>
        <w:jc w:val="both"/>
        <w:rPr>
          <w:rFonts w:ascii="Arial" w:hAnsi="Arial" w:cs="Arial"/>
        </w:rPr>
      </w:pPr>
    </w:p>
    <w:p w:rsidR="00FF233A" w:rsidRPr="00F243B1" w:rsidRDefault="002B79A3" w:rsidP="00FF233A">
      <w:pPr>
        <w:jc w:val="both"/>
        <w:rPr>
          <w:rFonts w:ascii="Arial" w:hAnsi="Arial" w:cs="Arial"/>
          <w:b/>
          <w:bCs/>
        </w:rPr>
      </w:pPr>
      <w:r>
        <w:rPr>
          <w:rFonts w:ascii="Arial" w:hAnsi="Arial" w:cs="Arial"/>
          <w:b/>
          <w:bCs/>
        </w:rPr>
        <w:t>Complaint number 04-2014-01</w:t>
      </w:r>
      <w:r w:rsidR="00FF233A" w:rsidRPr="00FF233A">
        <w:rPr>
          <w:rFonts w:ascii="Arial" w:hAnsi="Arial" w:cs="Arial"/>
          <w:b/>
          <w:bCs/>
        </w:rPr>
        <w:t xml:space="preserve"> </w:t>
      </w:r>
    </w:p>
    <w:p w:rsidR="00FF233A" w:rsidRPr="00675A24" w:rsidRDefault="002B79A3" w:rsidP="00BA744D">
      <w:pPr>
        <w:jc w:val="both"/>
        <w:rPr>
          <w:rFonts w:ascii="Arial" w:hAnsi="Arial" w:cs="Arial"/>
        </w:rPr>
      </w:pPr>
      <w:r>
        <w:rPr>
          <w:rFonts w:ascii="Arial" w:hAnsi="Arial" w:cs="Arial"/>
          <w:bCs/>
        </w:rPr>
        <w:t xml:space="preserve">A complaint was lodged in </w:t>
      </w:r>
      <w:r w:rsidR="00FF233A" w:rsidRPr="00675A24">
        <w:rPr>
          <w:rFonts w:ascii="Arial" w:hAnsi="Arial" w:cs="Arial"/>
          <w:bCs/>
        </w:rPr>
        <w:t xml:space="preserve">April 2014 concerning </w:t>
      </w:r>
      <w:r w:rsidR="002A2F36">
        <w:rPr>
          <w:rFonts w:ascii="Arial" w:hAnsi="Arial" w:cs="Arial"/>
          <w:bCs/>
        </w:rPr>
        <w:t xml:space="preserve">promotional </w:t>
      </w:r>
      <w:r w:rsidR="00FF233A" w:rsidRPr="00675A24">
        <w:rPr>
          <w:rFonts w:ascii="Arial" w:hAnsi="Arial" w:cs="Arial"/>
          <w:bCs/>
        </w:rPr>
        <w:t xml:space="preserve">information on the NuZtri website. The </w:t>
      </w:r>
      <w:r>
        <w:rPr>
          <w:rFonts w:ascii="Arial" w:hAnsi="Arial" w:cs="Arial"/>
          <w:bCs/>
        </w:rPr>
        <w:t>complainant</w:t>
      </w:r>
      <w:r w:rsidR="00FF233A" w:rsidRPr="00675A24">
        <w:rPr>
          <w:rFonts w:ascii="Arial" w:hAnsi="Arial" w:cs="Arial"/>
          <w:bCs/>
        </w:rPr>
        <w:t xml:space="preserve"> considered the </w:t>
      </w:r>
      <w:r>
        <w:rPr>
          <w:rFonts w:ascii="Arial" w:hAnsi="Arial" w:cs="Arial"/>
          <w:bCs/>
        </w:rPr>
        <w:t>website content</w:t>
      </w:r>
      <w:r w:rsidR="00FF233A" w:rsidRPr="00675A24">
        <w:rPr>
          <w:rFonts w:ascii="Arial" w:hAnsi="Arial" w:cs="Arial"/>
          <w:bCs/>
        </w:rPr>
        <w:t xml:space="preserve"> breached Article 4 of the INC Code of Practice. The Panel </w:t>
      </w:r>
      <w:r>
        <w:rPr>
          <w:rFonts w:ascii="Arial" w:hAnsi="Arial" w:cs="Arial"/>
          <w:bCs/>
        </w:rPr>
        <w:t xml:space="preserve">determined that </w:t>
      </w:r>
      <w:r w:rsidR="00FF233A" w:rsidRPr="00675A24">
        <w:rPr>
          <w:rFonts w:ascii="Arial" w:hAnsi="Arial" w:cs="Arial"/>
          <w:lang w:val="en-US"/>
        </w:rPr>
        <w:t xml:space="preserve">NuZtri </w:t>
      </w:r>
      <w:r>
        <w:rPr>
          <w:rFonts w:ascii="Arial" w:hAnsi="Arial" w:cs="Arial"/>
          <w:lang w:val="en-US"/>
        </w:rPr>
        <w:t xml:space="preserve">was </w:t>
      </w:r>
      <w:r w:rsidR="00FF233A" w:rsidRPr="00675A24">
        <w:rPr>
          <w:rFonts w:ascii="Arial" w:hAnsi="Arial" w:cs="Arial"/>
          <w:lang w:val="en-US"/>
        </w:rPr>
        <w:t>in breach of Article 4.1 and 4.2 of the INC Code of Practice</w:t>
      </w:r>
      <w:r w:rsidR="000A32C2">
        <w:rPr>
          <w:rFonts w:ascii="Arial" w:hAnsi="Arial" w:cs="Arial"/>
          <w:lang w:val="en-US"/>
        </w:rPr>
        <w:t xml:space="preserve"> </w:t>
      </w:r>
      <w:r w:rsidR="00BA744D">
        <w:rPr>
          <w:rFonts w:ascii="Arial" w:hAnsi="Arial" w:cs="Arial"/>
          <w:lang w:val="en-US"/>
        </w:rPr>
        <w:t>and</w:t>
      </w:r>
      <w:r w:rsidR="00FF233A" w:rsidRPr="00675A24">
        <w:rPr>
          <w:rFonts w:ascii="Arial" w:hAnsi="Arial" w:cs="Arial"/>
        </w:rPr>
        <w:t xml:space="preserve"> recommended that NuZtri seek professional assistance to rewrite the information on their website</w:t>
      </w:r>
      <w:r w:rsidR="00BA744D">
        <w:rPr>
          <w:rFonts w:ascii="Arial" w:hAnsi="Arial" w:cs="Arial"/>
        </w:rPr>
        <w:t xml:space="preserve">. </w:t>
      </w:r>
      <w:r w:rsidR="00FF233A" w:rsidRPr="00675A24">
        <w:rPr>
          <w:rFonts w:ascii="Arial" w:hAnsi="Arial" w:cs="Arial"/>
        </w:rPr>
        <w:t>The Compliance Panel’s decision was sent to affected parties on 31 October 2014.</w:t>
      </w:r>
    </w:p>
    <w:p w:rsidR="00FF233A" w:rsidRPr="00675A24" w:rsidRDefault="00FF233A" w:rsidP="00FF233A">
      <w:pPr>
        <w:jc w:val="both"/>
        <w:rPr>
          <w:rFonts w:ascii="Arial" w:hAnsi="Arial" w:cs="Arial"/>
          <w:lang w:val="en-US"/>
        </w:rPr>
      </w:pPr>
    </w:p>
    <w:p w:rsidR="00FF233A" w:rsidRPr="00675A24" w:rsidRDefault="00FF233A" w:rsidP="00FF233A">
      <w:pPr>
        <w:jc w:val="both"/>
        <w:rPr>
          <w:rFonts w:ascii="Arial" w:hAnsi="Arial" w:cs="Arial"/>
          <w:bCs/>
        </w:rPr>
      </w:pPr>
      <w:r w:rsidRPr="00BA744D">
        <w:rPr>
          <w:rFonts w:ascii="Arial" w:hAnsi="Arial" w:cs="Arial"/>
          <w:b/>
          <w:bCs/>
        </w:rPr>
        <w:t>Complaint number 06-2014-02</w:t>
      </w:r>
    </w:p>
    <w:p w:rsidR="00FF233A" w:rsidRPr="00675A24" w:rsidRDefault="00BA744D" w:rsidP="000B63DC">
      <w:pPr>
        <w:autoSpaceDE w:val="0"/>
        <w:autoSpaceDN w:val="0"/>
        <w:adjustRightInd w:val="0"/>
        <w:jc w:val="both"/>
        <w:rPr>
          <w:rFonts w:ascii="Arial" w:hAnsi="Arial" w:cs="Arial"/>
        </w:rPr>
      </w:pPr>
      <w:r>
        <w:rPr>
          <w:rFonts w:ascii="Arial" w:hAnsi="Arial" w:cs="Arial"/>
          <w:bCs/>
        </w:rPr>
        <w:t>A complaint was lodged in</w:t>
      </w:r>
      <w:r w:rsidR="00FF233A" w:rsidRPr="00675A24">
        <w:rPr>
          <w:rFonts w:ascii="Arial" w:hAnsi="Arial" w:cs="Arial"/>
          <w:bCs/>
        </w:rPr>
        <w:t xml:space="preserve"> June 2014 against Fresco Nutrition for an editorial </w:t>
      </w:r>
      <w:r w:rsidR="000B63DC">
        <w:rPr>
          <w:rFonts w:ascii="Arial" w:hAnsi="Arial" w:cs="Arial"/>
          <w:bCs/>
        </w:rPr>
        <w:t>advertising</w:t>
      </w:r>
      <w:r w:rsidR="00FF233A" w:rsidRPr="00675A24">
        <w:rPr>
          <w:rFonts w:ascii="Arial" w:hAnsi="Arial" w:cs="Arial"/>
          <w:bCs/>
        </w:rPr>
        <w:t xml:space="preserve"> Fresco Goat milk formula on the Kidspot website and for information on the Fresco website. The complainant alleged that Fresco Nutrition had breached Articles 1, 4.1, 4.2, 4.3, 5.1, 5.5, 8.2, and possibly 8.1 of the INC Code of Practice</w:t>
      </w:r>
      <w:r>
        <w:rPr>
          <w:rFonts w:ascii="Arial" w:hAnsi="Arial" w:cs="Arial"/>
          <w:bCs/>
        </w:rPr>
        <w:t xml:space="preserve">. </w:t>
      </w:r>
      <w:r w:rsidR="00FF233A" w:rsidRPr="00675A24">
        <w:rPr>
          <w:rFonts w:ascii="Arial" w:hAnsi="Arial" w:cs="Arial"/>
          <w:bCs/>
        </w:rPr>
        <w:t xml:space="preserve">The Panel </w:t>
      </w:r>
      <w:r>
        <w:rPr>
          <w:rFonts w:ascii="Arial" w:hAnsi="Arial" w:cs="Arial"/>
          <w:bCs/>
        </w:rPr>
        <w:t xml:space="preserve">determined that </w:t>
      </w:r>
      <w:r w:rsidR="00FF233A" w:rsidRPr="00675A24">
        <w:rPr>
          <w:rFonts w:ascii="Arial" w:hAnsi="Arial" w:cs="Arial"/>
          <w:lang w:val="en-US"/>
        </w:rPr>
        <w:t xml:space="preserve">Fresco </w:t>
      </w:r>
      <w:r>
        <w:rPr>
          <w:rFonts w:ascii="Arial" w:hAnsi="Arial" w:cs="Arial"/>
          <w:lang w:val="en-US"/>
        </w:rPr>
        <w:t xml:space="preserve">was </w:t>
      </w:r>
      <w:r w:rsidR="00FF233A" w:rsidRPr="00675A24">
        <w:rPr>
          <w:rFonts w:ascii="Arial" w:hAnsi="Arial" w:cs="Arial"/>
          <w:lang w:val="en-US"/>
        </w:rPr>
        <w:t>in breach of Article</w:t>
      </w:r>
      <w:r>
        <w:rPr>
          <w:rFonts w:ascii="Arial" w:hAnsi="Arial" w:cs="Arial"/>
          <w:lang w:val="en-US"/>
        </w:rPr>
        <w:t>s</w:t>
      </w:r>
      <w:r w:rsidR="00FF233A" w:rsidRPr="00675A24">
        <w:rPr>
          <w:rFonts w:ascii="Arial" w:hAnsi="Arial" w:cs="Arial"/>
          <w:lang w:val="en-US"/>
        </w:rPr>
        <w:t xml:space="preserve"> </w:t>
      </w:r>
      <w:r w:rsidR="007D4402">
        <w:rPr>
          <w:rFonts w:ascii="Arial" w:hAnsi="Arial" w:cs="Arial"/>
          <w:lang w:val="en-US"/>
        </w:rPr>
        <w:t xml:space="preserve">4.1, </w:t>
      </w:r>
      <w:r w:rsidR="00FF233A" w:rsidRPr="00675A24">
        <w:rPr>
          <w:rFonts w:ascii="Arial" w:hAnsi="Arial" w:cs="Arial"/>
          <w:lang w:val="en-US"/>
        </w:rPr>
        <w:t>5.1</w:t>
      </w:r>
      <w:r>
        <w:rPr>
          <w:rFonts w:ascii="Arial" w:hAnsi="Arial" w:cs="Arial"/>
          <w:lang w:val="en-US"/>
        </w:rPr>
        <w:t xml:space="preserve">, </w:t>
      </w:r>
      <w:r w:rsidR="00FF233A" w:rsidRPr="00675A24">
        <w:rPr>
          <w:rFonts w:ascii="Arial" w:hAnsi="Arial" w:cs="Arial"/>
          <w:lang w:val="en-US"/>
        </w:rPr>
        <w:t xml:space="preserve">5.5 </w:t>
      </w:r>
      <w:r w:rsidR="00FF233A" w:rsidRPr="00675A24">
        <w:rPr>
          <w:rFonts w:ascii="Arial" w:hAnsi="Arial" w:cs="Arial"/>
        </w:rPr>
        <w:t xml:space="preserve">and </w:t>
      </w:r>
      <w:r>
        <w:rPr>
          <w:rFonts w:ascii="Arial" w:hAnsi="Arial" w:cs="Arial"/>
        </w:rPr>
        <w:t xml:space="preserve">8.2 of the INC Code of Practice. </w:t>
      </w:r>
      <w:r w:rsidR="00FF233A" w:rsidRPr="00675A24">
        <w:rPr>
          <w:rFonts w:ascii="Arial" w:hAnsi="Arial" w:cs="Arial"/>
        </w:rPr>
        <w:t>The Panel did not find Fresco in breach of Articles 1, 4.2, 4.3 and 8.1.</w:t>
      </w:r>
      <w:r>
        <w:rPr>
          <w:rFonts w:ascii="Arial" w:hAnsi="Arial" w:cs="Arial"/>
        </w:rPr>
        <w:t xml:space="preserve"> </w:t>
      </w:r>
      <w:r w:rsidR="00A051E5" w:rsidRPr="00675A24">
        <w:rPr>
          <w:rFonts w:ascii="Arial" w:hAnsi="Arial" w:cs="Arial"/>
          <w:lang w:val="en-US"/>
        </w:rPr>
        <w:t xml:space="preserve">The Panel </w:t>
      </w:r>
      <w:r w:rsidR="00A051E5">
        <w:rPr>
          <w:rFonts w:ascii="Arial" w:hAnsi="Arial" w:cs="Arial"/>
          <w:lang w:val="en-US"/>
        </w:rPr>
        <w:t xml:space="preserve">noted that the editorial had been removed from the Kidspot website. The Panel </w:t>
      </w:r>
      <w:r w:rsidR="00A051E5" w:rsidRPr="00675A24">
        <w:rPr>
          <w:rFonts w:ascii="Arial" w:hAnsi="Arial" w:cs="Arial"/>
          <w:lang w:val="en-US"/>
        </w:rPr>
        <w:t xml:space="preserve">requested </w:t>
      </w:r>
      <w:r w:rsidR="00A051E5" w:rsidRPr="00675A24">
        <w:rPr>
          <w:rFonts w:ascii="Arial" w:hAnsi="Arial" w:cs="Arial"/>
        </w:rPr>
        <w:t>that Fresc</w:t>
      </w:r>
      <w:r w:rsidR="00F243B1">
        <w:rPr>
          <w:rFonts w:ascii="Arial" w:hAnsi="Arial" w:cs="Arial"/>
        </w:rPr>
        <w:t>o amend the information on its</w:t>
      </w:r>
      <w:r w:rsidR="00A051E5" w:rsidRPr="00675A24">
        <w:rPr>
          <w:rFonts w:ascii="Arial" w:hAnsi="Arial" w:cs="Arial"/>
        </w:rPr>
        <w:t xml:space="preserve"> website</w:t>
      </w:r>
      <w:r w:rsidR="000B63DC">
        <w:rPr>
          <w:rFonts w:ascii="Arial" w:hAnsi="Arial" w:cs="Arial"/>
        </w:rPr>
        <w:t xml:space="preserve"> </w:t>
      </w:r>
      <w:r w:rsidR="00F243B1">
        <w:rPr>
          <w:rFonts w:ascii="Arial" w:hAnsi="Arial" w:cs="Arial"/>
        </w:rPr>
        <w:t xml:space="preserve">that is related to </w:t>
      </w:r>
      <w:r w:rsidR="009476A2">
        <w:rPr>
          <w:rFonts w:ascii="Arial" w:hAnsi="Arial" w:cs="Arial"/>
        </w:rPr>
        <w:t xml:space="preserve">a </w:t>
      </w:r>
      <w:r w:rsidR="000B63DC" w:rsidRPr="00675A24">
        <w:rPr>
          <w:rFonts w:ascii="Arial" w:hAnsi="Arial" w:cs="Arial"/>
        </w:rPr>
        <w:t>breach</w:t>
      </w:r>
      <w:r w:rsidR="009476A2">
        <w:rPr>
          <w:rFonts w:ascii="Arial" w:hAnsi="Arial" w:cs="Arial"/>
        </w:rPr>
        <w:t xml:space="preserve"> of Articles 4.1 and 8.2</w:t>
      </w:r>
      <w:r w:rsidR="000B63DC">
        <w:rPr>
          <w:rFonts w:ascii="Arial" w:hAnsi="Arial" w:cs="Arial"/>
        </w:rPr>
        <w:t>.</w:t>
      </w:r>
      <w:r w:rsidR="00A051E5">
        <w:rPr>
          <w:rFonts w:ascii="Arial" w:hAnsi="Arial" w:cs="Arial"/>
        </w:rPr>
        <w:t xml:space="preserve"> </w:t>
      </w:r>
      <w:r w:rsidR="00FF233A" w:rsidRPr="00675A24">
        <w:rPr>
          <w:rFonts w:ascii="Arial" w:hAnsi="Arial" w:cs="Arial"/>
        </w:rPr>
        <w:t xml:space="preserve">The Compliance Panel’s decision was sent to affected parties on 22 December 2014. </w:t>
      </w:r>
    </w:p>
    <w:p w:rsidR="00FF233A" w:rsidRPr="00675A24" w:rsidRDefault="00FF233A" w:rsidP="00FF233A">
      <w:pPr>
        <w:jc w:val="both"/>
        <w:rPr>
          <w:rFonts w:ascii="Arial" w:hAnsi="Arial" w:cs="Arial"/>
        </w:rPr>
      </w:pPr>
    </w:p>
    <w:p w:rsidR="00F243B1" w:rsidRDefault="00F243B1">
      <w:pPr>
        <w:spacing w:after="200" w:line="276" w:lineRule="auto"/>
        <w:rPr>
          <w:rFonts w:ascii="Arial" w:hAnsi="Arial" w:cs="Arial"/>
          <w:b/>
          <w:bCs/>
        </w:rPr>
      </w:pPr>
      <w:r>
        <w:rPr>
          <w:rFonts w:ascii="Arial" w:hAnsi="Arial" w:cs="Arial"/>
          <w:b/>
          <w:bCs/>
        </w:rPr>
        <w:br w:type="page"/>
      </w:r>
    </w:p>
    <w:p w:rsidR="00FF233A" w:rsidRPr="000B63DC" w:rsidRDefault="00FF233A" w:rsidP="000B63DC">
      <w:pPr>
        <w:jc w:val="both"/>
        <w:rPr>
          <w:rFonts w:ascii="Arial" w:hAnsi="Arial" w:cs="Arial"/>
          <w:bCs/>
        </w:rPr>
      </w:pPr>
      <w:r w:rsidRPr="000B63DC">
        <w:rPr>
          <w:rFonts w:ascii="Arial" w:hAnsi="Arial" w:cs="Arial"/>
          <w:b/>
          <w:bCs/>
        </w:rPr>
        <w:lastRenderedPageBreak/>
        <w:t>Complaint number 06-2014-03</w:t>
      </w:r>
    </w:p>
    <w:p w:rsidR="00FF233A" w:rsidRPr="00675A24" w:rsidRDefault="000B63DC" w:rsidP="00FF233A">
      <w:pPr>
        <w:autoSpaceDE w:val="0"/>
        <w:autoSpaceDN w:val="0"/>
        <w:adjustRightInd w:val="0"/>
        <w:jc w:val="both"/>
        <w:rPr>
          <w:rFonts w:ascii="Arial" w:hAnsi="Arial" w:cs="Arial"/>
        </w:rPr>
      </w:pPr>
      <w:r>
        <w:rPr>
          <w:rFonts w:ascii="Arial" w:hAnsi="Arial" w:cs="Arial"/>
          <w:bCs/>
        </w:rPr>
        <w:t>A complaint was lodged in</w:t>
      </w:r>
      <w:r w:rsidR="00FF233A" w:rsidRPr="00675A24">
        <w:rPr>
          <w:rFonts w:ascii="Arial" w:hAnsi="Arial" w:cs="Arial"/>
          <w:bCs/>
        </w:rPr>
        <w:t xml:space="preserve"> June 2014 against New Image Group for </w:t>
      </w:r>
      <w:r>
        <w:rPr>
          <w:rFonts w:ascii="Arial" w:hAnsi="Arial" w:cs="Arial"/>
          <w:bCs/>
        </w:rPr>
        <w:t xml:space="preserve">an editorial </w:t>
      </w:r>
      <w:r w:rsidR="003E2627">
        <w:rPr>
          <w:rFonts w:ascii="Arial" w:hAnsi="Arial" w:cs="Arial"/>
          <w:bCs/>
        </w:rPr>
        <w:t>advertising Baby Steps g</w:t>
      </w:r>
      <w:r w:rsidR="00FF233A" w:rsidRPr="00675A24">
        <w:rPr>
          <w:rFonts w:ascii="Arial" w:hAnsi="Arial" w:cs="Arial"/>
          <w:bCs/>
        </w:rPr>
        <w:t xml:space="preserve">oat milk formula on the Kidspot website and for information on the Baby Steps website. </w:t>
      </w:r>
      <w:r>
        <w:rPr>
          <w:rFonts w:ascii="Arial" w:hAnsi="Arial" w:cs="Arial"/>
          <w:bCs/>
        </w:rPr>
        <w:t>The complainant conside</w:t>
      </w:r>
      <w:r w:rsidR="00FF233A" w:rsidRPr="00675A24">
        <w:rPr>
          <w:rFonts w:ascii="Arial" w:hAnsi="Arial" w:cs="Arial"/>
          <w:bCs/>
        </w:rPr>
        <w:t>red New Image</w:t>
      </w:r>
      <w:r>
        <w:rPr>
          <w:rFonts w:ascii="Arial" w:hAnsi="Arial" w:cs="Arial"/>
          <w:bCs/>
        </w:rPr>
        <w:t xml:space="preserve"> Group</w:t>
      </w:r>
      <w:r w:rsidR="00FF233A" w:rsidRPr="00675A24">
        <w:rPr>
          <w:rFonts w:ascii="Arial" w:hAnsi="Arial" w:cs="Arial"/>
          <w:bCs/>
        </w:rPr>
        <w:t xml:space="preserve"> had breached Articles 1, 4.1, 4.2, 4.3, 5.1, 5.5, 8.2 and possibly 8.1 of the INC Code of Practice</w:t>
      </w:r>
      <w:r>
        <w:rPr>
          <w:rFonts w:ascii="Arial" w:hAnsi="Arial" w:cs="Arial"/>
          <w:bCs/>
        </w:rPr>
        <w:t xml:space="preserve">. The Panel determined that </w:t>
      </w:r>
      <w:r w:rsidR="00FF233A" w:rsidRPr="00675A24">
        <w:rPr>
          <w:rFonts w:ascii="Arial" w:hAnsi="Arial" w:cs="Arial"/>
        </w:rPr>
        <w:t xml:space="preserve">New Image Group </w:t>
      </w:r>
      <w:r>
        <w:rPr>
          <w:rFonts w:ascii="Arial" w:hAnsi="Arial" w:cs="Arial"/>
        </w:rPr>
        <w:t xml:space="preserve">was </w:t>
      </w:r>
      <w:r w:rsidR="00FF233A" w:rsidRPr="00675A24">
        <w:rPr>
          <w:rFonts w:ascii="Arial" w:hAnsi="Arial" w:cs="Arial"/>
        </w:rPr>
        <w:t>in breach of Articles 4.3, 5.1, 5.5 and 8.2 of the INC Code of Practice 2012. The Panel did not find New Image Group in breach of Articles 1, 4.1, 4.2, and 8.1.</w:t>
      </w:r>
      <w:r>
        <w:rPr>
          <w:rFonts w:ascii="Arial" w:hAnsi="Arial" w:cs="Arial"/>
        </w:rPr>
        <w:t xml:space="preserve"> </w:t>
      </w:r>
      <w:r w:rsidR="00FF233A" w:rsidRPr="00675A24">
        <w:rPr>
          <w:rFonts w:ascii="Arial" w:hAnsi="Arial" w:cs="Arial"/>
        </w:rPr>
        <w:t>The Panel noted that the editorial had been removed from the Kidspot website.</w:t>
      </w:r>
      <w:r w:rsidRPr="00675A24">
        <w:rPr>
          <w:rFonts w:ascii="Arial" w:hAnsi="Arial" w:cs="Arial"/>
        </w:rPr>
        <w:t xml:space="preserve"> </w:t>
      </w:r>
      <w:r w:rsidRPr="00675A24">
        <w:rPr>
          <w:rFonts w:ascii="Arial" w:hAnsi="Arial" w:cs="Arial"/>
          <w:lang w:val="en-US"/>
        </w:rPr>
        <w:t xml:space="preserve">The Panel requested </w:t>
      </w:r>
      <w:r w:rsidRPr="00675A24">
        <w:rPr>
          <w:rFonts w:ascii="Arial" w:hAnsi="Arial" w:cs="Arial"/>
        </w:rPr>
        <w:t xml:space="preserve">that New Image Group </w:t>
      </w:r>
      <w:r>
        <w:rPr>
          <w:rFonts w:ascii="Arial" w:hAnsi="Arial" w:cs="Arial"/>
        </w:rPr>
        <w:t>amend</w:t>
      </w:r>
      <w:r w:rsidRPr="00675A24">
        <w:rPr>
          <w:rFonts w:ascii="Arial" w:hAnsi="Arial" w:cs="Arial"/>
        </w:rPr>
        <w:t xml:space="preserve"> the </w:t>
      </w:r>
      <w:r>
        <w:rPr>
          <w:rFonts w:ascii="Arial" w:hAnsi="Arial" w:cs="Arial"/>
        </w:rPr>
        <w:t>information</w:t>
      </w:r>
      <w:r w:rsidR="001A426D">
        <w:rPr>
          <w:rFonts w:ascii="Arial" w:hAnsi="Arial" w:cs="Arial"/>
        </w:rPr>
        <w:t xml:space="preserve"> on its website that is related to </w:t>
      </w:r>
      <w:r w:rsidR="00084344">
        <w:rPr>
          <w:rFonts w:ascii="Arial" w:hAnsi="Arial" w:cs="Arial"/>
        </w:rPr>
        <w:t>a</w:t>
      </w:r>
      <w:r w:rsidRPr="00675A24">
        <w:rPr>
          <w:rFonts w:ascii="Arial" w:hAnsi="Arial" w:cs="Arial"/>
        </w:rPr>
        <w:t xml:space="preserve"> breach</w:t>
      </w:r>
      <w:r w:rsidR="00084344">
        <w:rPr>
          <w:rFonts w:ascii="Arial" w:hAnsi="Arial" w:cs="Arial"/>
        </w:rPr>
        <w:t xml:space="preserve"> of Article 8.2</w:t>
      </w:r>
      <w:r>
        <w:rPr>
          <w:rFonts w:ascii="Arial" w:hAnsi="Arial" w:cs="Arial"/>
        </w:rPr>
        <w:t>.</w:t>
      </w:r>
      <w:r w:rsidR="008E5FED">
        <w:rPr>
          <w:rFonts w:ascii="Arial" w:hAnsi="Arial" w:cs="Arial"/>
        </w:rPr>
        <w:t xml:space="preserve"> </w:t>
      </w:r>
      <w:r w:rsidR="00FF233A" w:rsidRPr="00675A24">
        <w:rPr>
          <w:rFonts w:ascii="Arial" w:hAnsi="Arial" w:cs="Arial"/>
        </w:rPr>
        <w:t xml:space="preserve">The Compliance Panel’s decision was sent to affected parties on 22 December 2014. </w:t>
      </w:r>
    </w:p>
    <w:p w:rsidR="00FF233A" w:rsidRDefault="00FF233A" w:rsidP="00675A24">
      <w:pPr>
        <w:jc w:val="both"/>
        <w:rPr>
          <w:rFonts w:ascii="Arial" w:hAnsi="Arial" w:cs="Arial"/>
        </w:rPr>
      </w:pPr>
    </w:p>
    <w:p w:rsidR="004C5DFA" w:rsidRDefault="004C5DFA" w:rsidP="004C5DFA">
      <w:pPr>
        <w:jc w:val="both"/>
        <w:rPr>
          <w:rFonts w:ascii="Arial" w:hAnsi="Arial" w:cs="Arial"/>
          <w:i/>
        </w:rPr>
      </w:pPr>
      <w:r>
        <w:rPr>
          <w:rFonts w:ascii="Arial" w:hAnsi="Arial" w:cs="Arial"/>
          <w:i/>
        </w:rPr>
        <w:t>Appeals</w:t>
      </w:r>
    </w:p>
    <w:p w:rsidR="001D4B14" w:rsidRPr="00675A24" w:rsidRDefault="001D4B14" w:rsidP="00675A24">
      <w:pPr>
        <w:autoSpaceDE w:val="0"/>
        <w:autoSpaceDN w:val="0"/>
        <w:adjustRightInd w:val="0"/>
        <w:jc w:val="both"/>
        <w:rPr>
          <w:rFonts w:ascii="Arial" w:hAnsi="Arial" w:cs="Arial"/>
        </w:rPr>
      </w:pPr>
    </w:p>
    <w:p w:rsidR="009C2BC1" w:rsidRDefault="00584E11" w:rsidP="00675A24">
      <w:pPr>
        <w:autoSpaceDE w:val="0"/>
        <w:autoSpaceDN w:val="0"/>
        <w:adjustRightInd w:val="0"/>
        <w:jc w:val="both"/>
        <w:rPr>
          <w:rFonts w:ascii="Arial" w:hAnsi="Arial" w:cs="Arial"/>
        </w:rPr>
      </w:pPr>
      <w:r w:rsidRPr="00675A24">
        <w:rPr>
          <w:rFonts w:ascii="Arial" w:hAnsi="Arial" w:cs="Arial"/>
        </w:rPr>
        <w:t xml:space="preserve">No appeals were received between </w:t>
      </w:r>
      <w:r w:rsidR="000E55C4" w:rsidRPr="00675A24">
        <w:rPr>
          <w:rFonts w:ascii="Arial" w:hAnsi="Arial" w:cs="Arial"/>
        </w:rPr>
        <w:t>1 July 2014 and</w:t>
      </w:r>
      <w:r w:rsidR="007D14EE" w:rsidRPr="00675A24">
        <w:rPr>
          <w:rFonts w:ascii="Arial" w:hAnsi="Arial" w:cs="Arial"/>
        </w:rPr>
        <w:t xml:space="preserve"> 30 June 201</w:t>
      </w:r>
      <w:r w:rsidR="000E55C4" w:rsidRPr="00675A24">
        <w:rPr>
          <w:rFonts w:ascii="Arial" w:hAnsi="Arial" w:cs="Arial"/>
        </w:rPr>
        <w:t>5</w:t>
      </w:r>
      <w:r w:rsidRPr="00675A24">
        <w:rPr>
          <w:rFonts w:ascii="Arial" w:hAnsi="Arial" w:cs="Arial"/>
        </w:rPr>
        <w:t>.</w:t>
      </w:r>
      <w:r w:rsidR="00B308E3" w:rsidRPr="00675A24">
        <w:rPr>
          <w:rFonts w:ascii="Arial" w:hAnsi="Arial" w:cs="Arial"/>
        </w:rPr>
        <w:t xml:space="preserve"> </w:t>
      </w:r>
    </w:p>
    <w:p w:rsidR="004C5DFA" w:rsidRDefault="004C5DFA" w:rsidP="00675A24">
      <w:pPr>
        <w:autoSpaceDE w:val="0"/>
        <w:autoSpaceDN w:val="0"/>
        <w:adjustRightInd w:val="0"/>
        <w:jc w:val="both"/>
        <w:rPr>
          <w:rFonts w:ascii="Arial" w:hAnsi="Arial" w:cs="Arial"/>
        </w:rPr>
      </w:pPr>
    </w:p>
    <w:p w:rsidR="00884372" w:rsidRDefault="00884372" w:rsidP="00884372">
      <w:pPr>
        <w:jc w:val="both"/>
        <w:rPr>
          <w:rFonts w:ascii="Arial" w:hAnsi="Arial" w:cs="Arial"/>
          <w:i/>
        </w:rPr>
      </w:pPr>
      <w:r>
        <w:rPr>
          <w:rFonts w:ascii="Arial" w:hAnsi="Arial" w:cs="Arial"/>
          <w:i/>
        </w:rPr>
        <w:t>Appeals carried over</w:t>
      </w:r>
    </w:p>
    <w:p w:rsidR="00884372" w:rsidRDefault="00884372" w:rsidP="00675A24">
      <w:pPr>
        <w:autoSpaceDE w:val="0"/>
        <w:autoSpaceDN w:val="0"/>
        <w:adjustRightInd w:val="0"/>
        <w:jc w:val="both"/>
        <w:rPr>
          <w:rFonts w:ascii="Arial" w:hAnsi="Arial" w:cs="Arial"/>
        </w:rPr>
      </w:pPr>
    </w:p>
    <w:p w:rsidR="00134733" w:rsidRDefault="00134733" w:rsidP="00884372">
      <w:pPr>
        <w:jc w:val="both"/>
        <w:rPr>
          <w:rFonts w:ascii="Arial" w:hAnsi="Arial" w:cs="Arial"/>
        </w:rPr>
      </w:pPr>
      <w:r>
        <w:rPr>
          <w:rFonts w:ascii="Arial" w:hAnsi="Arial" w:cs="Arial"/>
        </w:rPr>
        <w:t>There were t</w:t>
      </w:r>
      <w:r w:rsidR="00884372" w:rsidRPr="00675A24">
        <w:rPr>
          <w:rFonts w:ascii="Arial" w:hAnsi="Arial" w:cs="Arial"/>
        </w:rPr>
        <w:t xml:space="preserve">wo appeals from the previous year (1 July 2013 – 30 June 2014) </w:t>
      </w:r>
      <w:r>
        <w:rPr>
          <w:rFonts w:ascii="Arial" w:hAnsi="Arial" w:cs="Arial"/>
        </w:rPr>
        <w:t xml:space="preserve">that </w:t>
      </w:r>
      <w:r w:rsidR="00884372" w:rsidRPr="00675A24">
        <w:rPr>
          <w:rFonts w:ascii="Arial" w:hAnsi="Arial" w:cs="Arial"/>
        </w:rPr>
        <w:t>were carried over</w:t>
      </w:r>
      <w:r>
        <w:rPr>
          <w:rFonts w:ascii="Arial" w:hAnsi="Arial" w:cs="Arial"/>
        </w:rPr>
        <w:t xml:space="preserve"> and they concerned the same complaint</w:t>
      </w:r>
      <w:r w:rsidR="00884372" w:rsidRPr="00675A24">
        <w:rPr>
          <w:rFonts w:ascii="Arial" w:hAnsi="Arial" w:cs="Arial"/>
        </w:rPr>
        <w:t xml:space="preserve">. </w:t>
      </w:r>
    </w:p>
    <w:p w:rsidR="00134733" w:rsidRDefault="00134733" w:rsidP="00884372">
      <w:pPr>
        <w:jc w:val="both"/>
        <w:rPr>
          <w:rFonts w:ascii="Arial" w:hAnsi="Arial" w:cs="Arial"/>
        </w:rPr>
      </w:pPr>
    </w:p>
    <w:p w:rsidR="008E5FED" w:rsidRDefault="00134733" w:rsidP="00C67126">
      <w:pPr>
        <w:jc w:val="both"/>
        <w:rPr>
          <w:rFonts w:ascii="Arial" w:hAnsi="Arial" w:cs="Arial"/>
        </w:rPr>
      </w:pPr>
      <w:r>
        <w:rPr>
          <w:rFonts w:ascii="Arial" w:hAnsi="Arial" w:cs="Arial"/>
        </w:rPr>
        <w:t xml:space="preserve">In August 2013, a complaint [complaint no. </w:t>
      </w:r>
      <w:r w:rsidR="00884372" w:rsidRPr="00675A24">
        <w:rPr>
          <w:rFonts w:ascii="Arial" w:hAnsi="Arial" w:cs="Arial"/>
        </w:rPr>
        <w:t>10-2013-02</w:t>
      </w:r>
      <w:r>
        <w:rPr>
          <w:rFonts w:ascii="Arial" w:hAnsi="Arial" w:cs="Arial"/>
        </w:rPr>
        <w:t>] was lodged</w:t>
      </w:r>
      <w:r w:rsidR="00884372" w:rsidRPr="00675A24">
        <w:rPr>
          <w:rFonts w:ascii="Arial" w:hAnsi="Arial" w:cs="Arial"/>
        </w:rPr>
        <w:t xml:space="preserve"> </w:t>
      </w:r>
      <w:r w:rsidR="00884372" w:rsidRPr="00675A24">
        <w:rPr>
          <w:rFonts w:ascii="Arial" w:hAnsi="Arial" w:cs="Arial"/>
          <w:bCs/>
        </w:rPr>
        <w:t>against Heinz Wattie</w:t>
      </w:r>
      <w:r w:rsidR="00884372">
        <w:rPr>
          <w:rFonts w:ascii="Arial" w:hAnsi="Arial" w:cs="Arial"/>
          <w:bCs/>
        </w:rPr>
        <w:t>’</w:t>
      </w:r>
      <w:r w:rsidR="00884372" w:rsidRPr="00675A24">
        <w:rPr>
          <w:rFonts w:ascii="Arial" w:hAnsi="Arial" w:cs="Arial"/>
          <w:bCs/>
        </w:rPr>
        <w:t>s for a Heinz Nurture Gold advertisement aired on TV1.</w:t>
      </w:r>
      <w:r>
        <w:rPr>
          <w:rFonts w:ascii="Arial" w:hAnsi="Arial" w:cs="Arial"/>
          <w:bCs/>
        </w:rPr>
        <w:t xml:space="preserve"> The complainant </w:t>
      </w:r>
      <w:r w:rsidRPr="00675A24">
        <w:rPr>
          <w:rFonts w:ascii="Arial" w:hAnsi="Arial" w:cs="Arial"/>
          <w:bCs/>
        </w:rPr>
        <w:t>considered the advertisement brea</w:t>
      </w:r>
      <w:r>
        <w:rPr>
          <w:rFonts w:ascii="Arial" w:hAnsi="Arial" w:cs="Arial"/>
          <w:bCs/>
        </w:rPr>
        <w:t xml:space="preserve">ched Articles 1 and 5.1, and possibly </w:t>
      </w:r>
      <w:r w:rsidRPr="00675A24">
        <w:rPr>
          <w:rFonts w:ascii="Arial" w:hAnsi="Arial" w:cs="Arial"/>
          <w:bCs/>
        </w:rPr>
        <w:t>Article 8.1</w:t>
      </w:r>
      <w:r w:rsidR="0055761B">
        <w:rPr>
          <w:rFonts w:ascii="Arial" w:hAnsi="Arial" w:cs="Arial"/>
          <w:bCs/>
        </w:rPr>
        <w:t xml:space="preserve"> of the INC Code of Prac</w:t>
      </w:r>
      <w:r w:rsidR="00A840F8">
        <w:rPr>
          <w:rFonts w:ascii="Arial" w:hAnsi="Arial" w:cs="Arial"/>
          <w:bCs/>
        </w:rPr>
        <w:t>t</w:t>
      </w:r>
      <w:r w:rsidR="0055761B">
        <w:rPr>
          <w:rFonts w:ascii="Arial" w:hAnsi="Arial" w:cs="Arial"/>
          <w:bCs/>
        </w:rPr>
        <w:t>i</w:t>
      </w:r>
      <w:r w:rsidR="00A840F8">
        <w:rPr>
          <w:rFonts w:ascii="Arial" w:hAnsi="Arial" w:cs="Arial"/>
          <w:bCs/>
        </w:rPr>
        <w:t>ce</w:t>
      </w:r>
      <w:r w:rsidRPr="00675A24">
        <w:rPr>
          <w:rFonts w:ascii="Arial" w:hAnsi="Arial" w:cs="Arial"/>
          <w:bCs/>
        </w:rPr>
        <w:t xml:space="preserve">. </w:t>
      </w:r>
      <w:r>
        <w:rPr>
          <w:rFonts w:ascii="Arial" w:hAnsi="Arial" w:cs="Arial"/>
          <w:bCs/>
        </w:rPr>
        <w:t xml:space="preserve">The Panel determined that Heinz Wattie’s Ltd was in breach of Article 5.1. In February 2014 </w:t>
      </w:r>
      <w:r w:rsidR="00C67126">
        <w:rPr>
          <w:rFonts w:ascii="Arial" w:hAnsi="Arial" w:cs="Arial"/>
          <w:bCs/>
        </w:rPr>
        <w:t>the Ministry received appeals against the Panel’s decision from both</w:t>
      </w:r>
      <w:r>
        <w:rPr>
          <w:rFonts w:ascii="Arial" w:hAnsi="Arial" w:cs="Arial"/>
          <w:bCs/>
        </w:rPr>
        <w:t xml:space="preserve"> Heinz Wattie</w:t>
      </w:r>
      <w:r w:rsidR="00C67126">
        <w:rPr>
          <w:rFonts w:ascii="Arial" w:hAnsi="Arial" w:cs="Arial"/>
          <w:bCs/>
        </w:rPr>
        <w:t xml:space="preserve">’s Ltd and the complainant. The Adjudicator referred the complaint back to the Panel for redetermination. </w:t>
      </w:r>
      <w:r w:rsidR="00884372" w:rsidRPr="00675A24">
        <w:rPr>
          <w:rFonts w:ascii="Arial" w:hAnsi="Arial" w:cs="Arial"/>
        </w:rPr>
        <w:t>The Panel upheld its decision that Heinz Wattie’s Ltd was in breach of Article 5.1 and did not find Heinz Wattie’s Ltd in breach of Article</w:t>
      </w:r>
      <w:r w:rsidR="007D4402">
        <w:rPr>
          <w:rFonts w:ascii="Arial" w:hAnsi="Arial" w:cs="Arial"/>
        </w:rPr>
        <w:t>s 1 and</w:t>
      </w:r>
      <w:r w:rsidR="00884372" w:rsidRPr="00675A24">
        <w:rPr>
          <w:rFonts w:ascii="Arial" w:hAnsi="Arial" w:cs="Arial"/>
        </w:rPr>
        <w:t xml:space="preserve"> 8.1. </w:t>
      </w:r>
    </w:p>
    <w:p w:rsidR="008E5FED" w:rsidRDefault="008E5FED" w:rsidP="00675A24">
      <w:pPr>
        <w:autoSpaceDE w:val="0"/>
        <w:autoSpaceDN w:val="0"/>
        <w:adjustRightInd w:val="0"/>
        <w:jc w:val="both"/>
        <w:rPr>
          <w:rFonts w:ascii="Arial" w:hAnsi="Arial" w:cs="Arial"/>
        </w:rPr>
      </w:pPr>
    </w:p>
    <w:p w:rsidR="004C5DFA" w:rsidRPr="004C5DFA" w:rsidRDefault="004C5DFA" w:rsidP="004C5DFA">
      <w:pPr>
        <w:jc w:val="both"/>
        <w:rPr>
          <w:rFonts w:ascii="Arial" w:hAnsi="Arial" w:cs="Arial"/>
          <w:i/>
        </w:rPr>
      </w:pPr>
      <w:r>
        <w:rPr>
          <w:rFonts w:ascii="Arial" w:hAnsi="Arial" w:cs="Arial"/>
          <w:i/>
        </w:rPr>
        <w:t>Marketing practices</w:t>
      </w:r>
      <w:r w:rsidRPr="004C5DFA">
        <w:rPr>
          <w:rFonts w:ascii="Arial" w:hAnsi="Arial" w:cs="Arial"/>
          <w:i/>
        </w:rPr>
        <w:t xml:space="preserve"> of companies who do not belong to the INC</w:t>
      </w:r>
    </w:p>
    <w:p w:rsidR="004C5DFA" w:rsidRDefault="004C5DFA" w:rsidP="00675A24">
      <w:pPr>
        <w:autoSpaceDE w:val="0"/>
        <w:autoSpaceDN w:val="0"/>
        <w:adjustRightInd w:val="0"/>
        <w:jc w:val="both"/>
        <w:rPr>
          <w:rFonts w:ascii="Arial" w:hAnsi="Arial" w:cs="Arial"/>
        </w:rPr>
      </w:pPr>
    </w:p>
    <w:p w:rsidR="001D4B14" w:rsidRPr="00675A24" w:rsidRDefault="00487BCB" w:rsidP="00675A24">
      <w:pPr>
        <w:jc w:val="both"/>
        <w:rPr>
          <w:rFonts w:ascii="Arial" w:hAnsi="Arial" w:cs="Arial"/>
        </w:rPr>
      </w:pPr>
      <w:r w:rsidRPr="00675A24">
        <w:rPr>
          <w:rFonts w:ascii="Arial" w:hAnsi="Arial" w:cs="Arial"/>
        </w:rPr>
        <w:t>From 1 July 201</w:t>
      </w:r>
      <w:r w:rsidR="00536C65" w:rsidRPr="00675A24">
        <w:rPr>
          <w:rFonts w:ascii="Arial" w:hAnsi="Arial" w:cs="Arial"/>
        </w:rPr>
        <w:t>4</w:t>
      </w:r>
      <w:r w:rsidRPr="00675A24">
        <w:rPr>
          <w:rFonts w:ascii="Arial" w:hAnsi="Arial" w:cs="Arial"/>
        </w:rPr>
        <w:t xml:space="preserve"> to 30 June 201</w:t>
      </w:r>
      <w:r w:rsidR="00536C65" w:rsidRPr="00675A24">
        <w:rPr>
          <w:rFonts w:ascii="Arial" w:hAnsi="Arial" w:cs="Arial"/>
        </w:rPr>
        <w:t>5</w:t>
      </w:r>
      <w:r w:rsidR="001D4B14" w:rsidRPr="00675A24">
        <w:rPr>
          <w:rFonts w:ascii="Arial" w:hAnsi="Arial" w:cs="Arial"/>
        </w:rPr>
        <w:t xml:space="preserve">, the Ministry received correspondence about </w:t>
      </w:r>
      <w:r w:rsidR="0066143C" w:rsidRPr="00675A24">
        <w:rPr>
          <w:rFonts w:ascii="Arial" w:hAnsi="Arial" w:cs="Arial"/>
        </w:rPr>
        <w:t>five</w:t>
      </w:r>
      <w:r w:rsidR="00536C65" w:rsidRPr="00675A24">
        <w:rPr>
          <w:rFonts w:ascii="Arial" w:hAnsi="Arial" w:cs="Arial"/>
        </w:rPr>
        <w:t xml:space="preserve"> </w:t>
      </w:r>
      <w:r w:rsidR="001D4B14" w:rsidRPr="00675A24">
        <w:rPr>
          <w:rFonts w:ascii="Arial" w:hAnsi="Arial" w:cs="Arial"/>
        </w:rPr>
        <w:t xml:space="preserve">instances of marketing practices by infant formula companies who do not belong to the INC. </w:t>
      </w:r>
      <w:r w:rsidR="0067376E" w:rsidRPr="00675A24">
        <w:rPr>
          <w:rFonts w:ascii="Arial" w:hAnsi="Arial" w:cs="Arial"/>
        </w:rPr>
        <w:t xml:space="preserve">One of the complaints </w:t>
      </w:r>
      <w:r w:rsidR="007D4402">
        <w:rPr>
          <w:rFonts w:ascii="Arial" w:hAnsi="Arial" w:cs="Arial"/>
        </w:rPr>
        <w:t xml:space="preserve">also </w:t>
      </w:r>
      <w:r w:rsidR="006B3F50" w:rsidRPr="00675A24">
        <w:rPr>
          <w:rFonts w:ascii="Arial" w:hAnsi="Arial" w:cs="Arial"/>
        </w:rPr>
        <w:t>involved</w:t>
      </w:r>
      <w:r w:rsidR="0067376E" w:rsidRPr="00675A24">
        <w:rPr>
          <w:rFonts w:ascii="Arial" w:hAnsi="Arial" w:cs="Arial"/>
        </w:rPr>
        <w:t xml:space="preserve"> a health care provider</w:t>
      </w:r>
      <w:r w:rsidR="00281347" w:rsidRPr="00675A24">
        <w:rPr>
          <w:rFonts w:ascii="Arial" w:hAnsi="Arial" w:cs="Arial"/>
        </w:rPr>
        <w:t>.</w:t>
      </w:r>
      <w:r w:rsidR="00FD6ABA">
        <w:rPr>
          <w:rFonts w:ascii="Arial" w:hAnsi="Arial" w:cs="Arial"/>
        </w:rPr>
        <w:t xml:space="preserve"> The marketing practices reported included </w:t>
      </w:r>
      <w:r w:rsidR="007D4402">
        <w:rPr>
          <w:rFonts w:ascii="Arial" w:hAnsi="Arial" w:cs="Arial"/>
        </w:rPr>
        <w:t xml:space="preserve">advertising infant formula on a daily deal site; </w:t>
      </w:r>
      <w:r w:rsidR="00FD6ABA">
        <w:rPr>
          <w:rFonts w:ascii="Arial" w:hAnsi="Arial" w:cs="Arial"/>
        </w:rPr>
        <w:t>promoting infant formula at a Baby Show</w:t>
      </w:r>
      <w:r w:rsidR="007D4402">
        <w:rPr>
          <w:rFonts w:ascii="Arial" w:hAnsi="Arial" w:cs="Arial"/>
        </w:rPr>
        <w:t>;</w:t>
      </w:r>
      <w:r w:rsidR="00FD6ABA">
        <w:rPr>
          <w:rFonts w:ascii="Arial" w:hAnsi="Arial" w:cs="Arial"/>
        </w:rPr>
        <w:t xml:space="preserve"> </w:t>
      </w:r>
      <w:r w:rsidR="007D4402">
        <w:rPr>
          <w:rFonts w:ascii="Arial" w:hAnsi="Arial" w:cs="Arial"/>
        </w:rPr>
        <w:t xml:space="preserve">promotion and distribution of samples of Stage 1 infant formula at </w:t>
      </w:r>
      <w:r w:rsidR="00FD6ABA">
        <w:rPr>
          <w:rFonts w:ascii="Arial" w:hAnsi="Arial" w:cs="Arial"/>
        </w:rPr>
        <w:t>a supermarket</w:t>
      </w:r>
      <w:r w:rsidR="007D4402">
        <w:rPr>
          <w:rFonts w:ascii="Arial" w:hAnsi="Arial" w:cs="Arial"/>
        </w:rPr>
        <w:t>; promoting infant formula at</w:t>
      </w:r>
      <w:r w:rsidR="00FD6ABA">
        <w:rPr>
          <w:rFonts w:ascii="Arial" w:hAnsi="Arial" w:cs="Arial"/>
        </w:rPr>
        <w:t xml:space="preserve"> a showroom; and selling discounted infant formula</w:t>
      </w:r>
      <w:r w:rsidR="00F51F1B">
        <w:rPr>
          <w:rFonts w:ascii="Arial" w:hAnsi="Arial" w:cs="Arial"/>
        </w:rPr>
        <w:t>, past its expiry date,</w:t>
      </w:r>
      <w:r w:rsidR="00FD6ABA">
        <w:rPr>
          <w:rFonts w:ascii="Arial" w:hAnsi="Arial" w:cs="Arial"/>
        </w:rPr>
        <w:t xml:space="preserve"> </w:t>
      </w:r>
      <w:r w:rsidR="00F51F1B">
        <w:rPr>
          <w:rFonts w:ascii="Arial" w:hAnsi="Arial" w:cs="Arial"/>
        </w:rPr>
        <w:t>via a health care provider.</w:t>
      </w:r>
    </w:p>
    <w:p w:rsidR="001D4B14" w:rsidRPr="00F51F1B" w:rsidRDefault="001D4B14" w:rsidP="00F51F1B">
      <w:pPr>
        <w:jc w:val="both"/>
        <w:rPr>
          <w:rFonts w:ascii="Arial" w:hAnsi="Arial" w:cs="Arial"/>
        </w:rPr>
      </w:pPr>
    </w:p>
    <w:p w:rsidR="00DE733F" w:rsidRPr="00675A24" w:rsidRDefault="001D4B14" w:rsidP="00675A24">
      <w:pPr>
        <w:jc w:val="both"/>
        <w:rPr>
          <w:rFonts w:ascii="Arial" w:hAnsi="Arial" w:cs="Arial"/>
        </w:rPr>
      </w:pPr>
      <w:r w:rsidRPr="00675A24">
        <w:rPr>
          <w:rFonts w:ascii="Arial" w:hAnsi="Arial" w:cs="Arial"/>
        </w:rPr>
        <w:t xml:space="preserve">In </w:t>
      </w:r>
      <w:r w:rsidR="00DE733F" w:rsidRPr="00675A24">
        <w:rPr>
          <w:rFonts w:ascii="Arial" w:hAnsi="Arial" w:cs="Arial"/>
        </w:rPr>
        <w:t>four</w:t>
      </w:r>
      <w:r w:rsidRPr="00675A24">
        <w:rPr>
          <w:rFonts w:ascii="Arial" w:hAnsi="Arial" w:cs="Arial"/>
        </w:rPr>
        <w:t xml:space="preserve"> cases, the Ministry responded to these complaints by sending a letter (from the Director of Public Health) to the companies letting them know their marketing practices had been drawn to the attention of the Ministry of Health. The letters provided information about the Code in New Zealand and encouraged the companies to align with the majority of marketers who have committed to not advertise infant formula for infants under the age of six months. The Ministry of Health also advised the CEO of INC, so that the INC could contact </w:t>
      </w:r>
      <w:r w:rsidRPr="00675A24">
        <w:rPr>
          <w:rFonts w:ascii="Arial" w:hAnsi="Arial" w:cs="Arial"/>
        </w:rPr>
        <w:lastRenderedPageBreak/>
        <w:t xml:space="preserve">the companies and encourage them to join the INC. </w:t>
      </w:r>
      <w:r w:rsidR="00874C1C" w:rsidRPr="00675A24">
        <w:rPr>
          <w:rFonts w:ascii="Arial" w:hAnsi="Arial" w:cs="Arial"/>
        </w:rPr>
        <w:t>In the case where a health provider was implicated in the complaint th</w:t>
      </w:r>
      <w:r w:rsidR="00BE2B68" w:rsidRPr="00675A24">
        <w:rPr>
          <w:rFonts w:ascii="Arial" w:hAnsi="Arial" w:cs="Arial"/>
        </w:rPr>
        <w:t>e</w:t>
      </w:r>
      <w:r w:rsidR="00874C1C" w:rsidRPr="00675A24">
        <w:rPr>
          <w:rFonts w:ascii="Arial" w:hAnsi="Arial" w:cs="Arial"/>
        </w:rPr>
        <w:t xml:space="preserve"> Ministry </w:t>
      </w:r>
      <w:r w:rsidR="00BE2B68" w:rsidRPr="00675A24">
        <w:rPr>
          <w:rFonts w:ascii="Arial" w:hAnsi="Arial" w:cs="Arial"/>
        </w:rPr>
        <w:t>contacted the relevant District Health Board</w:t>
      </w:r>
      <w:r w:rsidR="00874C1C" w:rsidRPr="00675A24">
        <w:rPr>
          <w:rFonts w:ascii="Arial" w:hAnsi="Arial" w:cs="Arial"/>
        </w:rPr>
        <w:t xml:space="preserve">. </w:t>
      </w:r>
    </w:p>
    <w:p w:rsidR="00581485" w:rsidRPr="00675A24" w:rsidRDefault="00DE733F" w:rsidP="00675A24">
      <w:pPr>
        <w:jc w:val="both"/>
        <w:rPr>
          <w:rFonts w:ascii="Arial" w:hAnsi="Arial" w:cs="Arial"/>
        </w:rPr>
      </w:pPr>
      <w:r w:rsidRPr="00675A24">
        <w:rPr>
          <w:rFonts w:ascii="Arial" w:hAnsi="Arial" w:cs="Arial"/>
        </w:rPr>
        <w:t xml:space="preserve">Two of the complaints also </w:t>
      </w:r>
      <w:r w:rsidR="00996E39" w:rsidRPr="00675A24">
        <w:rPr>
          <w:rFonts w:ascii="Arial" w:hAnsi="Arial" w:cs="Arial"/>
        </w:rPr>
        <w:t>raised c</w:t>
      </w:r>
      <w:r w:rsidR="0066143C" w:rsidRPr="00675A24">
        <w:rPr>
          <w:rFonts w:ascii="Arial" w:hAnsi="Arial" w:cs="Arial"/>
        </w:rPr>
        <w:t xml:space="preserve">oncerns about </w:t>
      </w:r>
      <w:r w:rsidRPr="00675A24">
        <w:rPr>
          <w:rFonts w:ascii="Arial" w:hAnsi="Arial" w:cs="Arial"/>
        </w:rPr>
        <w:t>food safety</w:t>
      </w:r>
      <w:r w:rsidR="00996E39" w:rsidRPr="00675A24">
        <w:rPr>
          <w:rFonts w:ascii="Arial" w:hAnsi="Arial" w:cs="Arial"/>
        </w:rPr>
        <w:t xml:space="preserve"> and</w:t>
      </w:r>
      <w:r w:rsidRPr="00675A24">
        <w:rPr>
          <w:rFonts w:ascii="Arial" w:hAnsi="Arial" w:cs="Arial"/>
        </w:rPr>
        <w:t xml:space="preserve"> breach</w:t>
      </w:r>
      <w:r w:rsidR="00996E39" w:rsidRPr="00675A24">
        <w:rPr>
          <w:rFonts w:ascii="Arial" w:hAnsi="Arial" w:cs="Arial"/>
        </w:rPr>
        <w:t>es</w:t>
      </w:r>
      <w:r w:rsidR="00304CDF" w:rsidRPr="00675A24">
        <w:rPr>
          <w:rFonts w:ascii="Arial" w:hAnsi="Arial" w:cs="Arial"/>
        </w:rPr>
        <w:t xml:space="preserve"> of the Food Standards C</w:t>
      </w:r>
      <w:r w:rsidRPr="00675A24">
        <w:rPr>
          <w:rFonts w:ascii="Arial" w:hAnsi="Arial" w:cs="Arial"/>
        </w:rPr>
        <w:t>ode</w:t>
      </w:r>
      <w:r w:rsidR="00996E39" w:rsidRPr="00675A24">
        <w:rPr>
          <w:rFonts w:ascii="Arial" w:hAnsi="Arial" w:cs="Arial"/>
        </w:rPr>
        <w:t xml:space="preserve">. These were </w:t>
      </w:r>
      <w:r w:rsidR="009B0BD7" w:rsidRPr="00675A24">
        <w:rPr>
          <w:rFonts w:ascii="Arial" w:hAnsi="Arial" w:cs="Arial"/>
        </w:rPr>
        <w:t xml:space="preserve">separately </w:t>
      </w:r>
      <w:r w:rsidR="00581485" w:rsidRPr="00675A24">
        <w:rPr>
          <w:rFonts w:ascii="Arial" w:hAnsi="Arial" w:cs="Arial"/>
        </w:rPr>
        <w:t>investigated</w:t>
      </w:r>
      <w:r w:rsidR="00996E39" w:rsidRPr="00675A24">
        <w:rPr>
          <w:rFonts w:ascii="Arial" w:hAnsi="Arial" w:cs="Arial"/>
        </w:rPr>
        <w:t xml:space="preserve"> by the Ministry for Primary Industries. </w:t>
      </w:r>
    </w:p>
    <w:p w:rsidR="00DE733F" w:rsidRPr="00675A24" w:rsidRDefault="00996E39" w:rsidP="00675A24">
      <w:pPr>
        <w:jc w:val="both"/>
        <w:rPr>
          <w:rFonts w:ascii="Arial" w:hAnsi="Arial" w:cs="Arial"/>
        </w:rPr>
      </w:pPr>
      <w:r w:rsidRPr="00675A24">
        <w:rPr>
          <w:rFonts w:ascii="Arial" w:hAnsi="Arial" w:cs="Arial"/>
        </w:rPr>
        <w:t>In one</w:t>
      </w:r>
      <w:r w:rsidR="00DE733F" w:rsidRPr="00675A24">
        <w:rPr>
          <w:rFonts w:ascii="Arial" w:hAnsi="Arial" w:cs="Arial"/>
        </w:rPr>
        <w:t xml:space="preserve"> case it was not appropriate to write to the compan</w:t>
      </w:r>
      <w:r w:rsidRPr="00675A24">
        <w:rPr>
          <w:rFonts w:ascii="Arial" w:hAnsi="Arial" w:cs="Arial"/>
        </w:rPr>
        <w:t>y</w:t>
      </w:r>
      <w:r w:rsidR="00581485" w:rsidRPr="00675A24">
        <w:rPr>
          <w:rFonts w:ascii="Arial" w:hAnsi="Arial" w:cs="Arial"/>
        </w:rPr>
        <w:t xml:space="preserve"> as </w:t>
      </w:r>
      <w:r w:rsidR="007D4402">
        <w:rPr>
          <w:rFonts w:ascii="Arial" w:hAnsi="Arial" w:cs="Arial"/>
        </w:rPr>
        <w:t>it was</w:t>
      </w:r>
      <w:r w:rsidR="00581485" w:rsidRPr="00675A24">
        <w:rPr>
          <w:rFonts w:ascii="Arial" w:hAnsi="Arial" w:cs="Arial"/>
        </w:rPr>
        <w:t xml:space="preserve"> not selling </w:t>
      </w:r>
      <w:r w:rsidR="007D4402">
        <w:rPr>
          <w:rFonts w:ascii="Arial" w:hAnsi="Arial" w:cs="Arial"/>
        </w:rPr>
        <w:t>its</w:t>
      </w:r>
      <w:r w:rsidR="00581485" w:rsidRPr="00675A24">
        <w:rPr>
          <w:rFonts w:ascii="Arial" w:hAnsi="Arial" w:cs="Arial"/>
        </w:rPr>
        <w:t xml:space="preserve"> product in New Zealand</w:t>
      </w:r>
      <w:r w:rsidR="00874C1C" w:rsidRPr="00675A24">
        <w:rPr>
          <w:rFonts w:ascii="Arial" w:hAnsi="Arial" w:cs="Arial"/>
        </w:rPr>
        <w:t xml:space="preserve"> and was</w:t>
      </w:r>
      <w:r w:rsidR="00101F48" w:rsidRPr="00675A24">
        <w:rPr>
          <w:rFonts w:ascii="Arial" w:hAnsi="Arial" w:cs="Arial"/>
        </w:rPr>
        <w:t xml:space="preserve"> solely </w:t>
      </w:r>
      <w:r w:rsidR="003E3655" w:rsidRPr="00675A24">
        <w:rPr>
          <w:rFonts w:ascii="Arial" w:hAnsi="Arial" w:cs="Arial"/>
        </w:rPr>
        <w:t xml:space="preserve">manufacturing infant formula </w:t>
      </w:r>
      <w:r w:rsidR="00101F48" w:rsidRPr="00675A24">
        <w:rPr>
          <w:rFonts w:ascii="Arial" w:hAnsi="Arial" w:cs="Arial"/>
        </w:rPr>
        <w:t>for export to China</w:t>
      </w:r>
      <w:r w:rsidR="00E863E9" w:rsidRPr="00675A24">
        <w:rPr>
          <w:rFonts w:ascii="Arial" w:hAnsi="Arial" w:cs="Arial"/>
        </w:rPr>
        <w:t>.</w:t>
      </w:r>
    </w:p>
    <w:p w:rsidR="00D225ED" w:rsidRDefault="00D225ED" w:rsidP="00675A24">
      <w:pPr>
        <w:jc w:val="both"/>
        <w:rPr>
          <w:rFonts w:ascii="Arial" w:hAnsi="Arial" w:cs="Arial"/>
        </w:rPr>
      </w:pPr>
    </w:p>
    <w:p w:rsidR="004C5DFA" w:rsidRDefault="004C5DFA" w:rsidP="004C5DFA">
      <w:pPr>
        <w:jc w:val="both"/>
        <w:rPr>
          <w:rFonts w:ascii="Arial" w:hAnsi="Arial" w:cs="Arial"/>
          <w:i/>
        </w:rPr>
      </w:pPr>
      <w:r>
        <w:rPr>
          <w:rFonts w:ascii="Arial" w:hAnsi="Arial" w:cs="Arial"/>
          <w:i/>
        </w:rPr>
        <w:t>Other</w:t>
      </w:r>
    </w:p>
    <w:p w:rsidR="001D4B14" w:rsidRPr="00675A24" w:rsidRDefault="001D4B14" w:rsidP="00675A24">
      <w:pPr>
        <w:jc w:val="both"/>
        <w:rPr>
          <w:rFonts w:ascii="Arial" w:hAnsi="Arial" w:cs="Arial"/>
          <w:lang w:val="en-US"/>
        </w:rPr>
      </w:pPr>
    </w:p>
    <w:p w:rsidR="00EB5E1F" w:rsidRPr="00675A24" w:rsidRDefault="00EB5E1F" w:rsidP="00675A24">
      <w:pPr>
        <w:jc w:val="both"/>
        <w:rPr>
          <w:rFonts w:ascii="Arial" w:hAnsi="Arial" w:cs="Arial"/>
          <w:b/>
          <w:lang w:val="en-US"/>
        </w:rPr>
      </w:pPr>
      <w:r w:rsidRPr="00675A24">
        <w:rPr>
          <w:rFonts w:ascii="Arial" w:hAnsi="Arial" w:cs="Arial"/>
          <w:b/>
          <w:lang w:val="en"/>
        </w:rPr>
        <w:t>Authorisation of the New Zealand Code of Practice for the Marketing of Infant Formula</w:t>
      </w:r>
    </w:p>
    <w:p w:rsidR="00EB5E1F" w:rsidRPr="00675A24" w:rsidRDefault="00EB5E1F" w:rsidP="00675A24">
      <w:pPr>
        <w:pStyle w:val="NormalWeb"/>
        <w:spacing w:before="0" w:beforeAutospacing="0" w:after="0" w:afterAutospacing="0"/>
        <w:jc w:val="both"/>
        <w:rPr>
          <w:rFonts w:ascii="Arial" w:hAnsi="Arial" w:cs="Arial"/>
          <w:lang w:val="en"/>
        </w:rPr>
      </w:pPr>
      <w:r w:rsidRPr="00675A24">
        <w:rPr>
          <w:rFonts w:ascii="Arial" w:hAnsi="Arial" w:cs="Arial"/>
          <w:lang w:val="en"/>
        </w:rPr>
        <w:t xml:space="preserve">On 2 April 2015, the New Zealand Commerce Commission authorised the </w:t>
      </w:r>
      <w:r w:rsidRPr="00675A24">
        <w:rPr>
          <w:rFonts w:ascii="Arial" w:hAnsi="Arial" w:cs="Arial"/>
          <w:iCs/>
          <w:lang w:val="en"/>
        </w:rPr>
        <w:t>Infant Nutrition Council Code of Practice for the Marketing of Infant Formula in New Zealand</w:t>
      </w:r>
      <w:r w:rsidRPr="00675A24">
        <w:rPr>
          <w:rFonts w:ascii="Arial" w:hAnsi="Arial" w:cs="Arial"/>
          <w:lang w:val="en"/>
        </w:rPr>
        <w:t xml:space="preserve"> (INC Code of Practice).</w:t>
      </w:r>
      <w:r w:rsidR="007C255C" w:rsidRPr="00675A24">
        <w:rPr>
          <w:rFonts w:ascii="Arial" w:hAnsi="Arial" w:cs="Arial"/>
          <w:lang w:val="en"/>
        </w:rPr>
        <w:t xml:space="preserve"> </w:t>
      </w:r>
      <w:r w:rsidRPr="00675A24">
        <w:rPr>
          <w:rFonts w:ascii="Arial" w:hAnsi="Arial" w:cs="Arial"/>
          <w:lang w:val="en"/>
        </w:rPr>
        <w:t>The INC asked the Commission to authorise its Code under section 58 of the Commerce Act, as restrictions on advertising and marketing may le</w:t>
      </w:r>
      <w:r w:rsidR="002844E7">
        <w:rPr>
          <w:rFonts w:ascii="Arial" w:hAnsi="Arial" w:cs="Arial"/>
          <w:lang w:val="en"/>
        </w:rPr>
        <w:t>ssen competition. T</w:t>
      </w:r>
      <w:r w:rsidRPr="00675A24">
        <w:rPr>
          <w:rFonts w:ascii="Arial" w:hAnsi="Arial" w:cs="Arial"/>
          <w:lang w:val="en"/>
        </w:rPr>
        <w:t xml:space="preserve">he Commission </w:t>
      </w:r>
      <w:r w:rsidR="00530E44">
        <w:rPr>
          <w:rFonts w:ascii="Arial" w:hAnsi="Arial" w:cs="Arial"/>
          <w:lang w:val="en"/>
        </w:rPr>
        <w:t>decided</w:t>
      </w:r>
      <w:r w:rsidRPr="00675A24">
        <w:rPr>
          <w:rFonts w:ascii="Arial" w:hAnsi="Arial" w:cs="Arial"/>
          <w:lang w:val="en"/>
        </w:rPr>
        <w:t xml:space="preserve"> that the public benefits </w:t>
      </w:r>
      <w:r w:rsidR="007C255C" w:rsidRPr="00675A24">
        <w:rPr>
          <w:rFonts w:ascii="Arial" w:hAnsi="Arial" w:cs="Arial"/>
          <w:lang w:val="en"/>
        </w:rPr>
        <w:t xml:space="preserve">arising from higher breastfeeding rates </w:t>
      </w:r>
      <w:r w:rsidRPr="00675A24">
        <w:rPr>
          <w:rFonts w:ascii="Arial" w:hAnsi="Arial" w:cs="Arial"/>
          <w:lang w:val="en"/>
        </w:rPr>
        <w:t xml:space="preserve">outweigh </w:t>
      </w:r>
      <w:r w:rsidR="007C255C" w:rsidRPr="00675A24">
        <w:rPr>
          <w:rFonts w:ascii="Arial" w:hAnsi="Arial" w:cs="Arial"/>
          <w:lang w:val="en"/>
        </w:rPr>
        <w:t xml:space="preserve">any lessening of competition </w:t>
      </w:r>
      <w:r w:rsidR="002844E7">
        <w:rPr>
          <w:rFonts w:ascii="Arial" w:hAnsi="Arial" w:cs="Arial"/>
          <w:lang w:val="en"/>
        </w:rPr>
        <w:t>f</w:t>
      </w:r>
      <w:r w:rsidR="007C255C" w:rsidRPr="00675A24">
        <w:rPr>
          <w:rFonts w:ascii="Arial" w:hAnsi="Arial" w:cs="Arial"/>
          <w:lang w:val="en"/>
        </w:rPr>
        <w:t>r</w:t>
      </w:r>
      <w:r w:rsidR="002844E7">
        <w:rPr>
          <w:rFonts w:ascii="Arial" w:hAnsi="Arial" w:cs="Arial"/>
          <w:lang w:val="en"/>
        </w:rPr>
        <w:t>o</w:t>
      </w:r>
      <w:r w:rsidR="007C255C" w:rsidRPr="00675A24">
        <w:rPr>
          <w:rFonts w:ascii="Arial" w:hAnsi="Arial" w:cs="Arial"/>
          <w:lang w:val="en"/>
        </w:rPr>
        <w:t>m the arrangement</w:t>
      </w:r>
      <w:r w:rsidR="00530E44">
        <w:rPr>
          <w:rFonts w:ascii="Arial" w:hAnsi="Arial" w:cs="Arial"/>
          <w:lang w:val="en"/>
        </w:rPr>
        <w:t>, and granted the Authorisation</w:t>
      </w:r>
      <w:r w:rsidR="007C255C" w:rsidRPr="00675A24">
        <w:rPr>
          <w:rFonts w:ascii="Arial" w:hAnsi="Arial" w:cs="Arial"/>
          <w:lang w:val="en"/>
        </w:rPr>
        <w:t>.</w:t>
      </w:r>
    </w:p>
    <w:p w:rsidR="00A4664F" w:rsidRPr="00675A24" w:rsidRDefault="00A4664F" w:rsidP="00675A24">
      <w:pPr>
        <w:jc w:val="both"/>
        <w:rPr>
          <w:rFonts w:ascii="Arial" w:hAnsi="Arial" w:cs="Arial"/>
          <w:b/>
          <w:lang w:val="en-US"/>
        </w:rPr>
      </w:pPr>
    </w:p>
    <w:p w:rsidR="001D4B14" w:rsidRPr="00675A24" w:rsidRDefault="001D4B14" w:rsidP="00675A24">
      <w:pPr>
        <w:jc w:val="both"/>
        <w:rPr>
          <w:rFonts w:ascii="Arial" w:hAnsi="Arial" w:cs="Arial"/>
          <w:b/>
          <w:lang w:val="en-US"/>
        </w:rPr>
      </w:pPr>
      <w:r w:rsidRPr="00675A24">
        <w:rPr>
          <w:rFonts w:ascii="Arial" w:hAnsi="Arial" w:cs="Arial"/>
          <w:b/>
          <w:lang w:val="en-US"/>
        </w:rPr>
        <w:t>Infant feeding in emergencies</w:t>
      </w:r>
    </w:p>
    <w:p w:rsidR="007C255C" w:rsidRPr="00675A24" w:rsidRDefault="00F9476C" w:rsidP="002844E7">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rPr>
      </w:pPr>
      <w:r w:rsidRPr="00675A24">
        <w:rPr>
          <w:rFonts w:ascii="Arial" w:eastAsiaTheme="minorHAnsi" w:hAnsi="Arial" w:cs="Arial"/>
          <w:color w:val="000000"/>
        </w:rPr>
        <w:t>In response to issues arising from the Christchurch earthquake and t</w:t>
      </w:r>
      <w:r w:rsidR="00556B9E" w:rsidRPr="00675A24">
        <w:rPr>
          <w:rFonts w:ascii="Arial" w:eastAsiaTheme="minorHAnsi" w:hAnsi="Arial" w:cs="Arial"/>
          <w:color w:val="000000"/>
        </w:rPr>
        <w:t xml:space="preserve">o align with </w:t>
      </w:r>
      <w:r w:rsidR="001D09D6" w:rsidRPr="00675A24">
        <w:rPr>
          <w:rFonts w:ascii="Arial" w:eastAsiaTheme="minorHAnsi" w:hAnsi="Arial" w:cs="Arial"/>
          <w:color w:val="000000"/>
        </w:rPr>
        <w:t>the World Health Assembly’s 2010 resolution on infant and young child feeding in emergencies (</w:t>
      </w:r>
      <w:r w:rsidR="00556B9E" w:rsidRPr="00675A24">
        <w:rPr>
          <w:rFonts w:ascii="Arial" w:eastAsiaTheme="minorHAnsi" w:hAnsi="Arial" w:cs="Arial"/>
          <w:color w:val="000000"/>
        </w:rPr>
        <w:t>WHA63.23</w:t>
      </w:r>
      <w:r w:rsidR="001D09D6" w:rsidRPr="00675A24">
        <w:rPr>
          <w:rFonts w:ascii="Arial" w:eastAsiaTheme="minorHAnsi" w:hAnsi="Arial" w:cs="Arial"/>
          <w:color w:val="000000"/>
        </w:rPr>
        <w:t>)</w:t>
      </w:r>
      <w:r w:rsidR="00C466DA" w:rsidRPr="00675A24">
        <w:rPr>
          <w:rStyle w:val="FootnoteReference"/>
          <w:rFonts w:ascii="Arial" w:eastAsiaTheme="minorHAnsi" w:hAnsi="Arial" w:cs="Arial"/>
          <w:color w:val="000000"/>
        </w:rPr>
        <w:footnoteReference w:id="1"/>
      </w:r>
      <w:r w:rsidR="00C466DA" w:rsidRPr="00675A24">
        <w:rPr>
          <w:rFonts w:ascii="Arial" w:eastAsiaTheme="minorHAnsi" w:hAnsi="Arial" w:cs="Arial"/>
          <w:color w:val="000000"/>
        </w:rPr>
        <w:t xml:space="preserve"> </w:t>
      </w:r>
      <w:r w:rsidR="00556B9E" w:rsidRPr="00675A24">
        <w:rPr>
          <w:rFonts w:ascii="Arial" w:eastAsiaTheme="minorHAnsi" w:hAnsi="Arial" w:cs="Arial"/>
          <w:color w:val="000000"/>
        </w:rPr>
        <w:t xml:space="preserve">the Ministry </w:t>
      </w:r>
      <w:r w:rsidR="00F541BB" w:rsidRPr="00675A24">
        <w:rPr>
          <w:rFonts w:ascii="Arial" w:eastAsiaTheme="minorHAnsi" w:hAnsi="Arial" w:cs="Arial"/>
        </w:rPr>
        <w:t>initiated work on</w:t>
      </w:r>
      <w:r w:rsidR="00556B9E" w:rsidRPr="00675A24">
        <w:rPr>
          <w:rFonts w:ascii="Arial" w:eastAsiaTheme="minorHAnsi" w:hAnsi="Arial" w:cs="Arial"/>
          <w:color w:val="000000"/>
        </w:rPr>
        <w:t xml:space="preserve"> infant feeding as part of national emergency preparedness plans. </w:t>
      </w:r>
      <w:r w:rsidR="00312BEC" w:rsidRPr="00675A24">
        <w:rPr>
          <w:rFonts w:ascii="Arial" w:hAnsi="Arial" w:cs="Arial"/>
        </w:rPr>
        <w:t>As a result of this work t</w:t>
      </w:r>
      <w:r w:rsidR="007C255C" w:rsidRPr="00675A24">
        <w:rPr>
          <w:rFonts w:ascii="Arial" w:hAnsi="Arial" w:cs="Arial"/>
        </w:rPr>
        <w:t xml:space="preserve">he Ministry has </w:t>
      </w:r>
      <w:r w:rsidR="002844E7">
        <w:rPr>
          <w:rFonts w:ascii="Arial" w:hAnsi="Arial" w:cs="Arial"/>
        </w:rPr>
        <w:t xml:space="preserve">revised its position statement and </w:t>
      </w:r>
      <w:r w:rsidR="007C255C" w:rsidRPr="00675A24">
        <w:rPr>
          <w:rFonts w:ascii="Arial" w:hAnsi="Arial" w:cs="Arial"/>
        </w:rPr>
        <w:t>developed four documents</w:t>
      </w:r>
      <w:r w:rsidR="00312BEC" w:rsidRPr="00675A24">
        <w:rPr>
          <w:rFonts w:ascii="Arial" w:hAnsi="Arial" w:cs="Arial"/>
        </w:rPr>
        <w:t xml:space="preserve"> to provide advice on infant feeding in emergencies</w:t>
      </w:r>
      <w:r w:rsidR="002844E7">
        <w:rPr>
          <w:rFonts w:ascii="Arial" w:hAnsi="Arial" w:cs="Arial"/>
        </w:rPr>
        <w:t xml:space="preserve"> for parents/caregivers, health practitioners, and emergency responders. </w:t>
      </w:r>
      <w:r w:rsidR="007C255C" w:rsidRPr="00675A24">
        <w:rPr>
          <w:rFonts w:ascii="Arial" w:eastAsiaTheme="minorHAnsi" w:hAnsi="Arial" w:cs="Arial"/>
          <w:color w:val="000000"/>
        </w:rPr>
        <w:t>This</w:t>
      </w:r>
      <w:r w:rsidR="00C64351" w:rsidRPr="00675A24">
        <w:rPr>
          <w:rFonts w:ascii="Arial" w:eastAsiaTheme="minorHAnsi" w:hAnsi="Arial" w:cs="Arial"/>
          <w:color w:val="000000"/>
        </w:rPr>
        <w:t xml:space="preserve"> work </w:t>
      </w:r>
      <w:r w:rsidR="000512F4" w:rsidRPr="00675A24">
        <w:rPr>
          <w:rFonts w:ascii="Arial" w:eastAsiaTheme="minorHAnsi" w:hAnsi="Arial" w:cs="Arial"/>
          <w:color w:val="000000"/>
        </w:rPr>
        <w:t>is due to</w:t>
      </w:r>
      <w:r w:rsidR="00C64351" w:rsidRPr="00675A24">
        <w:rPr>
          <w:rFonts w:ascii="Arial" w:eastAsiaTheme="minorHAnsi" w:hAnsi="Arial" w:cs="Arial"/>
          <w:color w:val="000000"/>
        </w:rPr>
        <w:t xml:space="preserve"> be completed in 2015 and will be </w:t>
      </w:r>
      <w:r w:rsidR="00CD44D4" w:rsidRPr="00675A24">
        <w:rPr>
          <w:rFonts w:ascii="Arial" w:eastAsiaTheme="minorHAnsi" w:hAnsi="Arial" w:cs="Arial"/>
          <w:color w:val="000000"/>
        </w:rPr>
        <w:t>published</w:t>
      </w:r>
      <w:r w:rsidR="00C64351" w:rsidRPr="00675A24">
        <w:rPr>
          <w:rFonts w:ascii="Arial" w:eastAsiaTheme="minorHAnsi" w:hAnsi="Arial" w:cs="Arial"/>
          <w:color w:val="000000"/>
        </w:rPr>
        <w:t xml:space="preserve"> on the Ministry of Health website. www.health.govt.nz</w:t>
      </w:r>
    </w:p>
    <w:p w:rsidR="00A401BA" w:rsidRPr="00675A24" w:rsidRDefault="00A401BA" w:rsidP="00675A24">
      <w:pPr>
        <w:autoSpaceDE w:val="0"/>
        <w:autoSpaceDN w:val="0"/>
        <w:adjustRightInd w:val="0"/>
        <w:jc w:val="both"/>
        <w:rPr>
          <w:rFonts w:ascii="Arial" w:eastAsiaTheme="minorHAnsi" w:hAnsi="Arial" w:cs="Arial"/>
          <w:color w:val="000000"/>
        </w:rPr>
      </w:pPr>
    </w:p>
    <w:p w:rsidR="00315F1F" w:rsidRPr="00675A24" w:rsidRDefault="00315F1F" w:rsidP="00675A24">
      <w:pPr>
        <w:jc w:val="both"/>
        <w:rPr>
          <w:rFonts w:ascii="Arial" w:hAnsi="Arial" w:cs="Arial"/>
          <w:b/>
        </w:rPr>
      </w:pPr>
      <w:r w:rsidRPr="00675A24">
        <w:rPr>
          <w:rFonts w:ascii="Arial" w:hAnsi="Arial" w:cs="Arial"/>
          <w:b/>
        </w:rPr>
        <w:t>Code of Practice for Health Workers online learning tool</w:t>
      </w:r>
    </w:p>
    <w:p w:rsidR="00C92C86" w:rsidRPr="00675A24" w:rsidRDefault="003E3273" w:rsidP="00C92C86">
      <w:pPr>
        <w:autoSpaceDE w:val="0"/>
        <w:autoSpaceDN w:val="0"/>
        <w:adjustRightInd w:val="0"/>
        <w:spacing w:after="240"/>
        <w:jc w:val="both"/>
        <w:rPr>
          <w:rFonts w:ascii="Arial" w:hAnsi="Arial" w:cs="Arial"/>
          <w:color w:val="000000"/>
        </w:rPr>
      </w:pPr>
      <w:r w:rsidRPr="00675A24">
        <w:rPr>
          <w:rFonts w:ascii="Arial" w:hAnsi="Arial" w:cs="Arial"/>
        </w:rPr>
        <w:t>T</w:t>
      </w:r>
      <w:r w:rsidR="00AF319E" w:rsidRPr="00675A24">
        <w:rPr>
          <w:rFonts w:ascii="Arial" w:hAnsi="Arial" w:cs="Arial"/>
        </w:rPr>
        <w:t>he Ministry</w:t>
      </w:r>
      <w:r w:rsidR="00315F1F" w:rsidRPr="00675A24">
        <w:rPr>
          <w:rFonts w:ascii="Arial" w:hAnsi="Arial" w:cs="Arial"/>
        </w:rPr>
        <w:t xml:space="preserve"> </w:t>
      </w:r>
      <w:r w:rsidR="00AF319E" w:rsidRPr="00675A24">
        <w:rPr>
          <w:rFonts w:ascii="Arial" w:hAnsi="Arial" w:cs="Arial"/>
        </w:rPr>
        <w:t xml:space="preserve">has developed an online </w:t>
      </w:r>
      <w:r w:rsidR="00C92C86">
        <w:rPr>
          <w:rFonts w:ascii="Arial" w:hAnsi="Arial" w:cs="Arial"/>
        </w:rPr>
        <w:t xml:space="preserve">educational module about the Ministry’s Code of Practice for Health Workers. </w:t>
      </w:r>
      <w:r w:rsidR="00BA6C8F" w:rsidRPr="00675A24">
        <w:rPr>
          <w:rFonts w:ascii="Arial" w:hAnsi="Arial" w:cs="Arial"/>
        </w:rPr>
        <w:t xml:space="preserve">The aim of the online course is to raise awareness of the Code of Practice for Health Workers and increase health workers’ knowledge of how to comply with it. The course </w:t>
      </w:r>
      <w:r w:rsidR="00BA6C8F" w:rsidRPr="00675A24">
        <w:rPr>
          <w:rFonts w:ascii="Arial" w:hAnsi="Arial" w:cs="Arial"/>
          <w:color w:val="000000"/>
        </w:rPr>
        <w:t xml:space="preserve">has been approved by the Midwifery Council of New Zealand and can be used by health practitioners to meet their continuing competency requirements. </w:t>
      </w:r>
      <w:r w:rsidR="00C92C86" w:rsidRPr="00675A24">
        <w:rPr>
          <w:rFonts w:ascii="Arial" w:hAnsi="Arial" w:cs="Arial"/>
          <w:color w:val="000000"/>
        </w:rPr>
        <w:t>The course was launched in April 201</w:t>
      </w:r>
      <w:r w:rsidR="002A2F36">
        <w:rPr>
          <w:rFonts w:ascii="Arial" w:hAnsi="Arial" w:cs="Arial"/>
          <w:color w:val="000000"/>
        </w:rPr>
        <w:t>5</w:t>
      </w:r>
      <w:r w:rsidR="00C92C86" w:rsidRPr="00675A24">
        <w:rPr>
          <w:rFonts w:ascii="Arial" w:hAnsi="Arial" w:cs="Arial"/>
          <w:color w:val="000000"/>
        </w:rPr>
        <w:t xml:space="preserve"> and is available on Learn Online (</w:t>
      </w:r>
      <w:hyperlink r:id="rId8" w:history="1">
        <w:r w:rsidR="00C92C86" w:rsidRPr="00675A24">
          <w:rPr>
            <w:rFonts w:ascii="Arial" w:hAnsi="Arial" w:cs="Arial"/>
            <w:color w:val="000000"/>
            <w:u w:val="single"/>
          </w:rPr>
          <w:t>learnonline.health.nz</w:t>
        </w:r>
      </w:hyperlink>
      <w:r w:rsidR="00C92C86" w:rsidRPr="00675A24">
        <w:rPr>
          <w:rFonts w:ascii="Arial" w:hAnsi="Arial" w:cs="Arial"/>
          <w:color w:val="000000"/>
        </w:rPr>
        <w:t>)</w:t>
      </w:r>
    </w:p>
    <w:p w:rsidR="004C6BFA" w:rsidRPr="0042663E" w:rsidRDefault="009B4C9D" w:rsidP="00675A24">
      <w:pPr>
        <w:jc w:val="both"/>
        <w:rPr>
          <w:rFonts w:ascii="Arial" w:hAnsi="Arial" w:cs="Arial"/>
          <w:b/>
        </w:rPr>
      </w:pPr>
      <w:r w:rsidRPr="00675A24">
        <w:rPr>
          <w:rFonts w:ascii="Arial" w:hAnsi="Arial" w:cs="Arial"/>
          <w:b/>
        </w:rPr>
        <w:t>U</w:t>
      </w:r>
      <w:r w:rsidR="006B378F" w:rsidRPr="00675A24">
        <w:rPr>
          <w:rFonts w:ascii="Arial" w:hAnsi="Arial" w:cs="Arial"/>
          <w:b/>
        </w:rPr>
        <w:t>nited Nations C</w:t>
      </w:r>
      <w:r w:rsidR="00E75278" w:rsidRPr="00675A24">
        <w:rPr>
          <w:rFonts w:ascii="Arial" w:hAnsi="Arial" w:cs="Arial"/>
          <w:b/>
        </w:rPr>
        <w:t>onvention</w:t>
      </w:r>
      <w:r w:rsidR="006B378F" w:rsidRPr="00675A24">
        <w:rPr>
          <w:rFonts w:ascii="Arial" w:hAnsi="Arial" w:cs="Arial"/>
          <w:b/>
        </w:rPr>
        <w:t xml:space="preserve"> on the Rights of the Child (UNCROC)</w:t>
      </w:r>
    </w:p>
    <w:p w:rsidR="00F809C8" w:rsidRPr="00675A24" w:rsidRDefault="00E75278" w:rsidP="000A6BA9">
      <w:pPr>
        <w:jc w:val="both"/>
        <w:rPr>
          <w:rFonts w:ascii="Arial" w:hAnsi="Arial" w:cs="Arial"/>
        </w:rPr>
      </w:pPr>
      <w:r w:rsidRPr="00675A24">
        <w:rPr>
          <w:rFonts w:ascii="Arial" w:hAnsi="Arial" w:cs="Arial"/>
        </w:rPr>
        <w:t>The Ministry contributes regularly to M</w:t>
      </w:r>
      <w:r w:rsidR="00F24C48" w:rsidRPr="00675A24">
        <w:rPr>
          <w:rFonts w:ascii="Arial" w:hAnsi="Arial" w:cs="Arial"/>
        </w:rPr>
        <w:t xml:space="preserve">inistry for </w:t>
      </w:r>
      <w:r w:rsidRPr="00675A24">
        <w:rPr>
          <w:rFonts w:ascii="Arial" w:hAnsi="Arial" w:cs="Arial"/>
        </w:rPr>
        <w:t>S</w:t>
      </w:r>
      <w:r w:rsidR="00F24C48" w:rsidRPr="00675A24">
        <w:rPr>
          <w:rFonts w:ascii="Arial" w:hAnsi="Arial" w:cs="Arial"/>
        </w:rPr>
        <w:t xml:space="preserve">ocial </w:t>
      </w:r>
      <w:r w:rsidRPr="00675A24">
        <w:rPr>
          <w:rFonts w:ascii="Arial" w:hAnsi="Arial" w:cs="Arial"/>
        </w:rPr>
        <w:t>D</w:t>
      </w:r>
      <w:r w:rsidR="00F24C48" w:rsidRPr="00675A24">
        <w:rPr>
          <w:rFonts w:ascii="Arial" w:hAnsi="Arial" w:cs="Arial"/>
        </w:rPr>
        <w:t>evelopment (MSD)</w:t>
      </w:r>
      <w:r w:rsidRPr="00675A24">
        <w:rPr>
          <w:rFonts w:ascii="Arial" w:hAnsi="Arial" w:cs="Arial"/>
        </w:rPr>
        <w:t xml:space="preserve"> reporting </w:t>
      </w:r>
      <w:r w:rsidR="00F24C48" w:rsidRPr="00675A24">
        <w:rPr>
          <w:rFonts w:ascii="Arial" w:hAnsi="Arial" w:cs="Arial"/>
        </w:rPr>
        <w:t xml:space="preserve">and </w:t>
      </w:r>
      <w:r w:rsidRPr="00675A24">
        <w:rPr>
          <w:rFonts w:ascii="Arial" w:hAnsi="Arial" w:cs="Arial"/>
        </w:rPr>
        <w:t>work on the United Nations Convention on the Rights of the Child (UNCROC).</w:t>
      </w:r>
      <w:r w:rsidR="00167FA7" w:rsidRPr="00675A24">
        <w:rPr>
          <w:rFonts w:ascii="Arial" w:hAnsi="Arial" w:cs="Arial"/>
        </w:rPr>
        <w:t xml:space="preserve"> </w:t>
      </w:r>
      <w:r w:rsidR="000A6BA9">
        <w:rPr>
          <w:rFonts w:ascii="Arial" w:hAnsi="Arial" w:cs="Arial"/>
        </w:rPr>
        <w:t>The Ministry</w:t>
      </w:r>
      <w:r w:rsidR="007E34DF" w:rsidRPr="00675A24">
        <w:rPr>
          <w:rFonts w:ascii="Arial" w:hAnsi="Arial" w:cs="Arial"/>
        </w:rPr>
        <w:t xml:space="preserve"> </w:t>
      </w:r>
      <w:r w:rsidR="00F809C8" w:rsidRPr="00675A24">
        <w:rPr>
          <w:rFonts w:ascii="Arial" w:hAnsi="Arial" w:cs="Arial"/>
        </w:rPr>
        <w:t>provided information on</w:t>
      </w:r>
      <w:r w:rsidR="000A6BA9">
        <w:rPr>
          <w:rFonts w:ascii="Arial" w:hAnsi="Arial" w:cs="Arial"/>
        </w:rPr>
        <w:t xml:space="preserve"> the latest </w:t>
      </w:r>
      <w:r w:rsidR="00F809C8" w:rsidRPr="00675A24">
        <w:rPr>
          <w:rFonts w:ascii="Arial" w:hAnsi="Arial" w:cs="Arial"/>
        </w:rPr>
        <w:t>breastfeeding statistics</w:t>
      </w:r>
      <w:r w:rsidR="000A6BA9">
        <w:rPr>
          <w:rFonts w:ascii="Arial" w:hAnsi="Arial" w:cs="Arial"/>
        </w:rPr>
        <w:t xml:space="preserve">, </w:t>
      </w:r>
      <w:r w:rsidR="00F809C8" w:rsidRPr="00675A24">
        <w:rPr>
          <w:rFonts w:ascii="Arial" w:hAnsi="Arial" w:cs="Arial"/>
        </w:rPr>
        <w:t>initiatives to support and promote breastfeeding</w:t>
      </w:r>
      <w:r w:rsidR="000A6BA9">
        <w:rPr>
          <w:rFonts w:ascii="Arial" w:hAnsi="Arial" w:cs="Arial"/>
        </w:rPr>
        <w:t xml:space="preserve"> and </w:t>
      </w:r>
      <w:r w:rsidR="007E34DF" w:rsidRPr="00675A24">
        <w:rPr>
          <w:rFonts w:ascii="Arial" w:hAnsi="Arial" w:cs="Arial"/>
        </w:rPr>
        <w:t>New Zealand’s</w:t>
      </w:r>
      <w:r w:rsidR="00F809C8" w:rsidRPr="00675A24">
        <w:rPr>
          <w:rFonts w:ascii="Arial" w:hAnsi="Arial" w:cs="Arial"/>
        </w:rPr>
        <w:t xml:space="preserve"> self-regulatory</w:t>
      </w:r>
      <w:r w:rsidR="007E34DF" w:rsidRPr="00675A24">
        <w:rPr>
          <w:rFonts w:ascii="Arial" w:hAnsi="Arial" w:cs="Arial"/>
        </w:rPr>
        <w:t xml:space="preserve"> process for implementing the WHO International Code of Marketing of Breast-milk Substitutes.</w:t>
      </w:r>
    </w:p>
    <w:p w:rsidR="004C6BFA" w:rsidRPr="00675A24" w:rsidRDefault="004C6BFA" w:rsidP="00675A24">
      <w:pPr>
        <w:jc w:val="both"/>
        <w:rPr>
          <w:rFonts w:ascii="Arial" w:hAnsi="Arial" w:cs="Arial"/>
          <w:b/>
        </w:rPr>
      </w:pPr>
    </w:p>
    <w:p w:rsidR="00843E1D" w:rsidRDefault="00843E1D">
      <w:pPr>
        <w:spacing w:after="200" w:line="276" w:lineRule="auto"/>
        <w:rPr>
          <w:rFonts w:ascii="Arial" w:hAnsi="Arial" w:cs="Arial"/>
          <w:b/>
        </w:rPr>
      </w:pPr>
      <w:r>
        <w:rPr>
          <w:rFonts w:ascii="Arial" w:hAnsi="Arial" w:cs="Arial"/>
          <w:b/>
        </w:rPr>
        <w:br w:type="page"/>
      </w:r>
    </w:p>
    <w:p w:rsidR="00B1220A" w:rsidRPr="00675A24" w:rsidRDefault="004C6BFA" w:rsidP="00675A24">
      <w:pPr>
        <w:jc w:val="both"/>
        <w:rPr>
          <w:rFonts w:ascii="Arial" w:hAnsi="Arial" w:cs="Arial"/>
          <w:b/>
        </w:rPr>
      </w:pPr>
      <w:r w:rsidRPr="00675A24">
        <w:rPr>
          <w:rFonts w:ascii="Arial" w:hAnsi="Arial" w:cs="Arial"/>
          <w:b/>
        </w:rPr>
        <w:lastRenderedPageBreak/>
        <w:t>Reporting on the implementation of the International Code in New Zealand</w:t>
      </w:r>
    </w:p>
    <w:p w:rsidR="001D4B14" w:rsidRPr="00123ED5" w:rsidRDefault="002343B2" w:rsidP="0046648C">
      <w:pPr>
        <w:jc w:val="both"/>
        <w:rPr>
          <w:b/>
        </w:rPr>
      </w:pPr>
      <w:r w:rsidRPr="00675A24">
        <w:rPr>
          <w:rFonts w:ascii="Arial" w:eastAsiaTheme="minorHAnsi" w:hAnsi="Arial" w:cs="Arial"/>
          <w:color w:val="000000"/>
        </w:rPr>
        <w:t>In September 2014 the Ministry of Health reported on the status of the implementation of the International Code of Marketing of Breast-Milk Substitutes</w:t>
      </w:r>
      <w:r w:rsidR="00B1220A" w:rsidRPr="00675A24">
        <w:rPr>
          <w:rFonts w:ascii="Arial" w:eastAsiaTheme="minorHAnsi" w:hAnsi="Arial" w:cs="Arial"/>
          <w:color w:val="000000"/>
        </w:rPr>
        <w:t xml:space="preserve"> (the Code) </w:t>
      </w:r>
      <w:r w:rsidRPr="00675A24">
        <w:rPr>
          <w:rFonts w:ascii="Arial" w:eastAsiaTheme="minorHAnsi" w:hAnsi="Arial" w:cs="Arial"/>
          <w:color w:val="000000"/>
        </w:rPr>
        <w:t>in New Zealand</w:t>
      </w:r>
      <w:r w:rsidR="00E130A5">
        <w:rPr>
          <w:rFonts w:ascii="Arial" w:eastAsiaTheme="minorHAnsi" w:hAnsi="Arial" w:cs="Arial"/>
          <w:color w:val="000000"/>
        </w:rPr>
        <w:t xml:space="preserve"> to the World Health Assembly</w:t>
      </w:r>
      <w:r w:rsidR="00123ED5">
        <w:rPr>
          <w:rFonts w:ascii="Arial" w:eastAsiaTheme="minorHAnsi" w:hAnsi="Arial" w:cs="Arial"/>
          <w:color w:val="000000"/>
        </w:rPr>
        <w:t>.</w:t>
      </w:r>
    </w:p>
    <w:sectPr w:rsidR="001D4B14" w:rsidRPr="00123ED5" w:rsidSect="002B4829">
      <w:headerReference w:type="default" r:id="rId9"/>
      <w:footerReference w:type="even" r:id="rId10"/>
      <w:footerReference w:type="default" r:id="rId11"/>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FD7" w:rsidRDefault="00543FD7" w:rsidP="00BB65AE">
      <w:r>
        <w:separator/>
      </w:r>
    </w:p>
  </w:endnote>
  <w:endnote w:type="continuationSeparator" w:id="0">
    <w:p w:rsidR="00543FD7" w:rsidRDefault="00543FD7" w:rsidP="00B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äori">
    <w:altName w:val="Arial"/>
    <w:charset w:val="00"/>
    <w:family w:val="swiss"/>
    <w:pitch w:val="variable"/>
    <w:sig w:usb0="00000003"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57E" w:rsidRDefault="00BB65AE" w:rsidP="00B13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557E" w:rsidRDefault="00D5514D" w:rsidP="00B13C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435805"/>
      <w:docPartObj>
        <w:docPartGallery w:val="Page Numbers (Bottom of Page)"/>
        <w:docPartUnique/>
      </w:docPartObj>
    </w:sdtPr>
    <w:sdtEndPr>
      <w:rPr>
        <w:noProof/>
      </w:rPr>
    </w:sdtEndPr>
    <w:sdtContent>
      <w:p w:rsidR="00023871" w:rsidRDefault="00023871">
        <w:pPr>
          <w:pStyle w:val="Footer"/>
          <w:jc w:val="right"/>
        </w:pPr>
        <w:r>
          <w:fldChar w:fldCharType="begin"/>
        </w:r>
        <w:r>
          <w:instrText xml:space="preserve"> PAGE   \* MERGEFORMAT </w:instrText>
        </w:r>
        <w:r>
          <w:fldChar w:fldCharType="separate"/>
        </w:r>
        <w:r w:rsidR="00D5514D">
          <w:rPr>
            <w:noProof/>
          </w:rPr>
          <w:t>1</w:t>
        </w:r>
        <w:r>
          <w:rPr>
            <w:noProof/>
          </w:rPr>
          <w:fldChar w:fldCharType="end"/>
        </w:r>
      </w:p>
    </w:sdtContent>
  </w:sdt>
  <w:p w:rsidR="00023871" w:rsidRDefault="00023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FD7" w:rsidRDefault="00543FD7" w:rsidP="00BB65AE">
      <w:r>
        <w:separator/>
      </w:r>
    </w:p>
  </w:footnote>
  <w:footnote w:type="continuationSeparator" w:id="0">
    <w:p w:rsidR="00543FD7" w:rsidRDefault="00543FD7" w:rsidP="00BB65AE">
      <w:r>
        <w:continuationSeparator/>
      </w:r>
    </w:p>
  </w:footnote>
  <w:footnote w:id="1">
    <w:p w:rsidR="00C466DA" w:rsidRPr="00C466DA" w:rsidRDefault="00C466DA">
      <w:pPr>
        <w:pStyle w:val="FootnoteText"/>
        <w:rPr>
          <w:rFonts w:ascii="Arial" w:hAnsi="Arial" w:cs="Arial"/>
          <w:sz w:val="18"/>
          <w:szCs w:val="18"/>
        </w:rPr>
      </w:pPr>
      <w:r w:rsidRPr="00C466DA">
        <w:rPr>
          <w:rStyle w:val="FootnoteReference"/>
          <w:rFonts w:ascii="Arial" w:hAnsi="Arial" w:cs="Arial"/>
          <w:sz w:val="18"/>
          <w:szCs w:val="18"/>
        </w:rPr>
        <w:footnoteRef/>
      </w:r>
      <w:r w:rsidRPr="00C466DA">
        <w:rPr>
          <w:rFonts w:ascii="Arial" w:hAnsi="Arial" w:cs="Arial"/>
          <w:sz w:val="18"/>
          <w:szCs w:val="18"/>
        </w:rPr>
        <w:t xml:space="preserve"> </w:t>
      </w:r>
      <w:r w:rsidRPr="00C466DA">
        <w:rPr>
          <w:rFonts w:ascii="Arial" w:hAnsi="Arial" w:cs="Arial"/>
          <w:i/>
          <w:sz w:val="18"/>
          <w:szCs w:val="18"/>
        </w:rPr>
        <w:t xml:space="preserve">World Health Assembly Resolution 63.23 </w:t>
      </w:r>
      <w:r w:rsidRPr="00C466DA">
        <w:rPr>
          <w:rFonts w:ascii="Arial" w:hAnsi="Arial" w:cs="Arial"/>
          <w:sz w:val="18"/>
          <w:szCs w:val="18"/>
        </w:rPr>
        <w:t>(2010)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57E" w:rsidRPr="00F74E30" w:rsidRDefault="00BB65AE">
    <w:pPr>
      <w:pStyle w:val="Header"/>
      <w:rPr>
        <w:sz w:val="20"/>
        <w:szCs w:val="20"/>
      </w:rPr>
    </w:pPr>
    <w:r w:rsidRPr="00F74E30">
      <w:rPr>
        <w:sz w:val="20"/>
        <w:szCs w:val="20"/>
      </w:rPr>
      <w:tab/>
    </w:r>
    <w:r w:rsidRPr="00F74E30">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B55"/>
    <w:multiLevelType w:val="multilevel"/>
    <w:tmpl w:val="963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C3813"/>
    <w:multiLevelType w:val="hybridMultilevel"/>
    <w:tmpl w:val="C2D87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804A48"/>
    <w:multiLevelType w:val="multilevel"/>
    <w:tmpl w:val="FA04351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
    <w:nsid w:val="05036CC7"/>
    <w:multiLevelType w:val="hybridMultilevel"/>
    <w:tmpl w:val="005286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86B27D2"/>
    <w:multiLevelType w:val="hybridMultilevel"/>
    <w:tmpl w:val="8D14D848"/>
    <w:lvl w:ilvl="0" w:tplc="1C204C24">
      <w:start w:val="1"/>
      <w:numFmt w:val="decimal"/>
      <w:pStyle w:val="Numb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B740AF5"/>
    <w:multiLevelType w:val="hybridMultilevel"/>
    <w:tmpl w:val="299E0B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D133CFE"/>
    <w:multiLevelType w:val="hybridMultilevel"/>
    <w:tmpl w:val="54C0DC04"/>
    <w:lvl w:ilvl="0" w:tplc="04090001">
      <w:start w:val="1"/>
      <w:numFmt w:val="bullet"/>
      <w:lvlText w:val=""/>
      <w:lvlJc w:val="left"/>
      <w:pPr>
        <w:tabs>
          <w:tab w:val="num" w:pos="848"/>
        </w:tabs>
        <w:ind w:left="8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DF044E"/>
    <w:multiLevelType w:val="hybridMultilevel"/>
    <w:tmpl w:val="EC343586"/>
    <w:lvl w:ilvl="0" w:tplc="7F50B6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E15D7"/>
    <w:multiLevelType w:val="hybridMultilevel"/>
    <w:tmpl w:val="49686EB4"/>
    <w:lvl w:ilvl="0" w:tplc="83B2BC78">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5EA6CC9"/>
    <w:multiLevelType w:val="hybridMultilevel"/>
    <w:tmpl w:val="2EAAB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2205B08"/>
    <w:multiLevelType w:val="hybridMultilevel"/>
    <w:tmpl w:val="129E99C2"/>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11">
    <w:nsid w:val="22723203"/>
    <w:multiLevelType w:val="hybridMultilevel"/>
    <w:tmpl w:val="2C762FD4"/>
    <w:lvl w:ilvl="0" w:tplc="92BE30F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7E411A8"/>
    <w:multiLevelType w:val="hybridMultilevel"/>
    <w:tmpl w:val="1B3634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F840B3F"/>
    <w:multiLevelType w:val="hybridMultilevel"/>
    <w:tmpl w:val="4A14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03173BA"/>
    <w:multiLevelType w:val="hybridMultilevel"/>
    <w:tmpl w:val="F6ACCF8E"/>
    <w:lvl w:ilvl="0" w:tplc="A9B03A5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30C0D96"/>
    <w:multiLevelType w:val="hybridMultilevel"/>
    <w:tmpl w:val="7EE0E74A"/>
    <w:lvl w:ilvl="0" w:tplc="B3D4517E">
      <w:start w:val="1"/>
      <w:numFmt w:val="lowerLetter"/>
      <w:lvlText w:val="%1)"/>
      <w:lvlJc w:val="left"/>
      <w:pPr>
        <w:ind w:left="1080" w:hanging="36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9AE0224"/>
    <w:multiLevelType w:val="hybridMultilevel"/>
    <w:tmpl w:val="82A46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E815A7"/>
    <w:multiLevelType w:val="multilevel"/>
    <w:tmpl w:val="45AEBA42"/>
    <w:lvl w:ilvl="0">
      <w:start w:val="1"/>
      <w:numFmt w:val="decimal"/>
      <w:lvlText w:val="%1."/>
      <w:lvlJc w:val="left"/>
      <w:pPr>
        <w:tabs>
          <w:tab w:val="num" w:pos="780"/>
        </w:tabs>
        <w:ind w:left="780" w:hanging="360"/>
      </w:pPr>
      <w:rPr>
        <w:rFonts w:hint="default"/>
      </w:rPr>
    </w:lvl>
    <w:lvl w:ilvl="1">
      <w:start w:val="4"/>
      <w:numFmt w:val="decimal"/>
      <w:isLgl/>
      <w:lvlText w:val="%1.%2"/>
      <w:lvlJc w:val="left"/>
      <w:pPr>
        <w:tabs>
          <w:tab w:val="num" w:pos="870"/>
        </w:tabs>
        <w:ind w:left="870" w:hanging="45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00"/>
        </w:tabs>
        <w:ind w:left="1500"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8">
    <w:nsid w:val="3C77590A"/>
    <w:multiLevelType w:val="hybridMultilevel"/>
    <w:tmpl w:val="A7D65B7A"/>
    <w:lvl w:ilvl="0" w:tplc="FCD89DEC">
      <w:start w:val="1"/>
      <w:numFmt w:val="decimal"/>
      <w:lvlText w:val="%1."/>
      <w:lvlJc w:val="left"/>
      <w:pPr>
        <w:tabs>
          <w:tab w:val="num" w:pos="360"/>
        </w:tabs>
        <w:ind w:left="360" w:hanging="360"/>
      </w:pPr>
      <w:rPr>
        <w:rFonts w:hint="default"/>
        <w:b w:val="0"/>
        <w:i w:val="0"/>
      </w:rPr>
    </w:lvl>
    <w:lvl w:ilvl="1" w:tplc="B43632E0">
      <w:start w:val="1"/>
      <w:numFmt w:val="lowerLetter"/>
      <w:lvlText w:val="%2)"/>
      <w:lvlJc w:val="left"/>
      <w:pPr>
        <w:tabs>
          <w:tab w:val="num" w:pos="2760"/>
        </w:tabs>
        <w:ind w:left="2760" w:hanging="720"/>
      </w:pPr>
      <w:rPr>
        <w:rFont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9">
    <w:nsid w:val="3D72726F"/>
    <w:multiLevelType w:val="hybridMultilevel"/>
    <w:tmpl w:val="C40A42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E225E0F"/>
    <w:multiLevelType w:val="hybridMultilevel"/>
    <w:tmpl w:val="592C7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E9B1086"/>
    <w:multiLevelType w:val="hybridMultilevel"/>
    <w:tmpl w:val="12EC3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0A23993"/>
    <w:multiLevelType w:val="hybridMultilevel"/>
    <w:tmpl w:val="0144D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3C10724"/>
    <w:multiLevelType w:val="multilevel"/>
    <w:tmpl w:val="5A5E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9855D7"/>
    <w:multiLevelType w:val="hybridMultilevel"/>
    <w:tmpl w:val="EC74B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nsid w:val="55C06C7D"/>
    <w:multiLevelType w:val="hybridMultilevel"/>
    <w:tmpl w:val="8F22B8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D0311BE"/>
    <w:multiLevelType w:val="hybridMultilevel"/>
    <w:tmpl w:val="B2E6B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4A140E1"/>
    <w:multiLevelType w:val="hybridMultilevel"/>
    <w:tmpl w:val="54E2C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6FB65B9"/>
    <w:multiLevelType w:val="hybridMultilevel"/>
    <w:tmpl w:val="54408C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3D92605"/>
    <w:multiLevelType w:val="hybridMultilevel"/>
    <w:tmpl w:val="6D1C3D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3EB5523"/>
    <w:multiLevelType w:val="hybridMultilevel"/>
    <w:tmpl w:val="DC6002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4B46BF3"/>
    <w:multiLevelType w:val="hybridMultilevel"/>
    <w:tmpl w:val="28DE3A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79A910F4"/>
    <w:multiLevelType w:val="hybridMultilevel"/>
    <w:tmpl w:val="2C24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AF7033"/>
    <w:multiLevelType w:val="hybridMultilevel"/>
    <w:tmpl w:val="3DA09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7"/>
  </w:num>
  <w:num w:numId="4">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0"/>
  </w:num>
  <w:num w:numId="7">
    <w:abstractNumId w:val="33"/>
  </w:num>
  <w:num w:numId="8">
    <w:abstractNumId w:val="13"/>
  </w:num>
  <w:num w:numId="9">
    <w:abstractNumId w:val="1"/>
  </w:num>
  <w:num w:numId="10">
    <w:abstractNumId w:val="22"/>
  </w:num>
  <w:num w:numId="11">
    <w:abstractNumId w:val="11"/>
  </w:num>
  <w:num w:numId="12">
    <w:abstractNumId w:val="29"/>
  </w:num>
  <w:num w:numId="13">
    <w:abstractNumId w:val="25"/>
  </w:num>
  <w:num w:numId="14">
    <w:abstractNumId w:val="20"/>
  </w:num>
  <w:num w:numId="15">
    <w:abstractNumId w:val="14"/>
  </w:num>
  <w:num w:numId="16">
    <w:abstractNumId w:val="4"/>
  </w:num>
  <w:num w:numId="17">
    <w:abstractNumId w:val="2"/>
  </w:num>
  <w:num w:numId="18">
    <w:abstractNumId w:val="21"/>
  </w:num>
  <w:num w:numId="19">
    <w:abstractNumId w:val="27"/>
  </w:num>
  <w:num w:numId="20">
    <w:abstractNumId w:val="16"/>
  </w:num>
  <w:num w:numId="21">
    <w:abstractNumId w:val="18"/>
  </w:num>
  <w:num w:numId="22">
    <w:abstractNumId w:val="15"/>
  </w:num>
  <w:num w:numId="23">
    <w:abstractNumId w:val="28"/>
  </w:num>
  <w:num w:numId="24">
    <w:abstractNumId w:val="12"/>
  </w:num>
  <w:num w:numId="25">
    <w:abstractNumId w:val="5"/>
  </w:num>
  <w:num w:numId="26">
    <w:abstractNumId w:val="31"/>
  </w:num>
  <w:num w:numId="27">
    <w:abstractNumId w:val="24"/>
  </w:num>
  <w:num w:numId="28">
    <w:abstractNumId w:val="32"/>
  </w:num>
  <w:num w:numId="29">
    <w:abstractNumId w:val="3"/>
  </w:num>
  <w:num w:numId="30">
    <w:abstractNumId w:val="26"/>
  </w:num>
  <w:num w:numId="31">
    <w:abstractNumId w:val="23"/>
  </w:num>
  <w:num w:numId="32">
    <w:abstractNumId w:val="0"/>
  </w:num>
  <w:num w:numId="33">
    <w:abstractNumId w:val="19"/>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AE"/>
    <w:rsid w:val="0000192C"/>
    <w:rsid w:val="0001168D"/>
    <w:rsid w:val="000154DA"/>
    <w:rsid w:val="00021C33"/>
    <w:rsid w:val="00023871"/>
    <w:rsid w:val="00040B24"/>
    <w:rsid w:val="000430ED"/>
    <w:rsid w:val="000512F4"/>
    <w:rsid w:val="000531F2"/>
    <w:rsid w:val="000579A0"/>
    <w:rsid w:val="000618DC"/>
    <w:rsid w:val="00067A6C"/>
    <w:rsid w:val="00067A7B"/>
    <w:rsid w:val="00077903"/>
    <w:rsid w:val="00080A65"/>
    <w:rsid w:val="0008429A"/>
    <w:rsid w:val="00084344"/>
    <w:rsid w:val="0008513E"/>
    <w:rsid w:val="00087012"/>
    <w:rsid w:val="00094CF4"/>
    <w:rsid w:val="00097CC1"/>
    <w:rsid w:val="000A1878"/>
    <w:rsid w:val="000A32C2"/>
    <w:rsid w:val="000A5CCF"/>
    <w:rsid w:val="000A6BA9"/>
    <w:rsid w:val="000B563C"/>
    <w:rsid w:val="000B63DC"/>
    <w:rsid w:val="000D0B20"/>
    <w:rsid w:val="000D3A9F"/>
    <w:rsid w:val="000D45E9"/>
    <w:rsid w:val="000D4F9A"/>
    <w:rsid w:val="000D65BF"/>
    <w:rsid w:val="000E2C76"/>
    <w:rsid w:val="000E55C4"/>
    <w:rsid w:val="000F07D6"/>
    <w:rsid w:val="000F0E93"/>
    <w:rsid w:val="000F1BD6"/>
    <w:rsid w:val="000F67D8"/>
    <w:rsid w:val="000F6D74"/>
    <w:rsid w:val="000F77E2"/>
    <w:rsid w:val="00101F48"/>
    <w:rsid w:val="001039D5"/>
    <w:rsid w:val="00110BB8"/>
    <w:rsid w:val="001167A7"/>
    <w:rsid w:val="00121B40"/>
    <w:rsid w:val="00123ED5"/>
    <w:rsid w:val="00127231"/>
    <w:rsid w:val="00131137"/>
    <w:rsid w:val="00131A15"/>
    <w:rsid w:val="0013286A"/>
    <w:rsid w:val="00134733"/>
    <w:rsid w:val="00142D13"/>
    <w:rsid w:val="00146C8D"/>
    <w:rsid w:val="00155B9D"/>
    <w:rsid w:val="00160F6A"/>
    <w:rsid w:val="00161DAF"/>
    <w:rsid w:val="00162ED0"/>
    <w:rsid w:val="00167FA7"/>
    <w:rsid w:val="00177F6C"/>
    <w:rsid w:val="00190296"/>
    <w:rsid w:val="00190777"/>
    <w:rsid w:val="00191C2C"/>
    <w:rsid w:val="00196676"/>
    <w:rsid w:val="001A38E1"/>
    <w:rsid w:val="001A3907"/>
    <w:rsid w:val="001A426D"/>
    <w:rsid w:val="001A52DB"/>
    <w:rsid w:val="001A7F6D"/>
    <w:rsid w:val="001B4CB0"/>
    <w:rsid w:val="001B56CE"/>
    <w:rsid w:val="001C50D4"/>
    <w:rsid w:val="001C5151"/>
    <w:rsid w:val="001D09D6"/>
    <w:rsid w:val="001D3403"/>
    <w:rsid w:val="001D4B14"/>
    <w:rsid w:val="001F20C2"/>
    <w:rsid w:val="001F4E69"/>
    <w:rsid w:val="001F7A0A"/>
    <w:rsid w:val="0020305B"/>
    <w:rsid w:val="002076A1"/>
    <w:rsid w:val="002138C7"/>
    <w:rsid w:val="002217F0"/>
    <w:rsid w:val="002231EE"/>
    <w:rsid w:val="00223C84"/>
    <w:rsid w:val="00225953"/>
    <w:rsid w:val="002271D7"/>
    <w:rsid w:val="002332D4"/>
    <w:rsid w:val="002343B2"/>
    <w:rsid w:val="00235784"/>
    <w:rsid w:val="00237E99"/>
    <w:rsid w:val="00242080"/>
    <w:rsid w:val="00243A16"/>
    <w:rsid w:val="0024471C"/>
    <w:rsid w:val="00244FF8"/>
    <w:rsid w:val="00254EB8"/>
    <w:rsid w:val="002573C1"/>
    <w:rsid w:val="00260399"/>
    <w:rsid w:val="00261EB5"/>
    <w:rsid w:val="00266865"/>
    <w:rsid w:val="00273557"/>
    <w:rsid w:val="002749B8"/>
    <w:rsid w:val="002764CF"/>
    <w:rsid w:val="00281347"/>
    <w:rsid w:val="002844E7"/>
    <w:rsid w:val="0029311E"/>
    <w:rsid w:val="00293402"/>
    <w:rsid w:val="002A2F36"/>
    <w:rsid w:val="002A3078"/>
    <w:rsid w:val="002A5CAE"/>
    <w:rsid w:val="002B1D48"/>
    <w:rsid w:val="002B79A3"/>
    <w:rsid w:val="002C072B"/>
    <w:rsid w:val="002C4CF0"/>
    <w:rsid w:val="002D0F6A"/>
    <w:rsid w:val="002D3277"/>
    <w:rsid w:val="002E0DC7"/>
    <w:rsid w:val="002E4C34"/>
    <w:rsid w:val="002E5090"/>
    <w:rsid w:val="002E73B0"/>
    <w:rsid w:val="002F1CEA"/>
    <w:rsid w:val="002F3BA8"/>
    <w:rsid w:val="002F3F31"/>
    <w:rsid w:val="002F743E"/>
    <w:rsid w:val="00301CE5"/>
    <w:rsid w:val="00304CDF"/>
    <w:rsid w:val="00310E98"/>
    <w:rsid w:val="00312BEC"/>
    <w:rsid w:val="00315F1F"/>
    <w:rsid w:val="00320288"/>
    <w:rsid w:val="00332DD0"/>
    <w:rsid w:val="00334900"/>
    <w:rsid w:val="00335C7B"/>
    <w:rsid w:val="00335E03"/>
    <w:rsid w:val="00336ACD"/>
    <w:rsid w:val="003370FD"/>
    <w:rsid w:val="00346C84"/>
    <w:rsid w:val="00350920"/>
    <w:rsid w:val="00352EC7"/>
    <w:rsid w:val="00352F55"/>
    <w:rsid w:val="00371D9E"/>
    <w:rsid w:val="00377BC6"/>
    <w:rsid w:val="00381418"/>
    <w:rsid w:val="0038192C"/>
    <w:rsid w:val="003841F6"/>
    <w:rsid w:val="00387D5A"/>
    <w:rsid w:val="003905D8"/>
    <w:rsid w:val="00391A5C"/>
    <w:rsid w:val="00393385"/>
    <w:rsid w:val="00396868"/>
    <w:rsid w:val="00396974"/>
    <w:rsid w:val="003A4170"/>
    <w:rsid w:val="003A75D3"/>
    <w:rsid w:val="003B0329"/>
    <w:rsid w:val="003B52FB"/>
    <w:rsid w:val="003C1D6B"/>
    <w:rsid w:val="003C28D0"/>
    <w:rsid w:val="003C3BB2"/>
    <w:rsid w:val="003D6EC2"/>
    <w:rsid w:val="003E0137"/>
    <w:rsid w:val="003E0620"/>
    <w:rsid w:val="003E2627"/>
    <w:rsid w:val="003E3273"/>
    <w:rsid w:val="003E3655"/>
    <w:rsid w:val="003E61CD"/>
    <w:rsid w:val="003F455D"/>
    <w:rsid w:val="003F5771"/>
    <w:rsid w:val="003F7BDE"/>
    <w:rsid w:val="004151CF"/>
    <w:rsid w:val="00420D57"/>
    <w:rsid w:val="0042346C"/>
    <w:rsid w:val="0042663E"/>
    <w:rsid w:val="004354E8"/>
    <w:rsid w:val="00436B44"/>
    <w:rsid w:val="00440DBA"/>
    <w:rsid w:val="0044284E"/>
    <w:rsid w:val="00447B5A"/>
    <w:rsid w:val="00447BBE"/>
    <w:rsid w:val="00460FDC"/>
    <w:rsid w:val="004642DC"/>
    <w:rsid w:val="004650A2"/>
    <w:rsid w:val="0046648C"/>
    <w:rsid w:val="004877FA"/>
    <w:rsid w:val="00487BCB"/>
    <w:rsid w:val="0049263A"/>
    <w:rsid w:val="00492E4F"/>
    <w:rsid w:val="00493E69"/>
    <w:rsid w:val="004B199E"/>
    <w:rsid w:val="004B3312"/>
    <w:rsid w:val="004C0BE4"/>
    <w:rsid w:val="004C403D"/>
    <w:rsid w:val="004C5DFA"/>
    <w:rsid w:val="004C5E31"/>
    <w:rsid w:val="004C6BFA"/>
    <w:rsid w:val="004D036B"/>
    <w:rsid w:val="004D434D"/>
    <w:rsid w:val="004E4C47"/>
    <w:rsid w:val="004F0034"/>
    <w:rsid w:val="004F0A86"/>
    <w:rsid w:val="004F0B27"/>
    <w:rsid w:val="004F2FE9"/>
    <w:rsid w:val="004F4A28"/>
    <w:rsid w:val="004F7FB0"/>
    <w:rsid w:val="00501A53"/>
    <w:rsid w:val="0050288C"/>
    <w:rsid w:val="00504293"/>
    <w:rsid w:val="0050626B"/>
    <w:rsid w:val="0050650D"/>
    <w:rsid w:val="00506770"/>
    <w:rsid w:val="00514882"/>
    <w:rsid w:val="00521C3C"/>
    <w:rsid w:val="0052531F"/>
    <w:rsid w:val="0052757A"/>
    <w:rsid w:val="0053050D"/>
    <w:rsid w:val="00530E44"/>
    <w:rsid w:val="00536C65"/>
    <w:rsid w:val="00537192"/>
    <w:rsid w:val="00543FD7"/>
    <w:rsid w:val="00550854"/>
    <w:rsid w:val="00556B9E"/>
    <w:rsid w:val="0055761B"/>
    <w:rsid w:val="005622E0"/>
    <w:rsid w:val="0056386F"/>
    <w:rsid w:val="00566ACD"/>
    <w:rsid w:val="005700E1"/>
    <w:rsid w:val="00570A30"/>
    <w:rsid w:val="00581485"/>
    <w:rsid w:val="00583D2E"/>
    <w:rsid w:val="00584E11"/>
    <w:rsid w:val="005850C4"/>
    <w:rsid w:val="00586B6A"/>
    <w:rsid w:val="00591205"/>
    <w:rsid w:val="0059799E"/>
    <w:rsid w:val="005A15D3"/>
    <w:rsid w:val="005A32B7"/>
    <w:rsid w:val="005B4AF9"/>
    <w:rsid w:val="005C0AC8"/>
    <w:rsid w:val="005C2FFF"/>
    <w:rsid w:val="005C3C03"/>
    <w:rsid w:val="005C79AE"/>
    <w:rsid w:val="005D2608"/>
    <w:rsid w:val="005E0C91"/>
    <w:rsid w:val="005F7A34"/>
    <w:rsid w:val="006020B6"/>
    <w:rsid w:val="006105C7"/>
    <w:rsid w:val="00615F4E"/>
    <w:rsid w:val="00616B51"/>
    <w:rsid w:val="00621B7A"/>
    <w:rsid w:val="006259FA"/>
    <w:rsid w:val="00633891"/>
    <w:rsid w:val="00637A80"/>
    <w:rsid w:val="0065298F"/>
    <w:rsid w:val="0065418F"/>
    <w:rsid w:val="00660BFB"/>
    <w:rsid w:val="0066143C"/>
    <w:rsid w:val="00662AA1"/>
    <w:rsid w:val="00673219"/>
    <w:rsid w:val="0067376E"/>
    <w:rsid w:val="00673CDD"/>
    <w:rsid w:val="00674093"/>
    <w:rsid w:val="006758E1"/>
    <w:rsid w:val="00675A24"/>
    <w:rsid w:val="00677FDA"/>
    <w:rsid w:val="0068014D"/>
    <w:rsid w:val="006806F1"/>
    <w:rsid w:val="00680A3F"/>
    <w:rsid w:val="006931E6"/>
    <w:rsid w:val="0069538E"/>
    <w:rsid w:val="006A0EDE"/>
    <w:rsid w:val="006A7652"/>
    <w:rsid w:val="006B0485"/>
    <w:rsid w:val="006B30D6"/>
    <w:rsid w:val="006B378F"/>
    <w:rsid w:val="006B3F50"/>
    <w:rsid w:val="006B4BB2"/>
    <w:rsid w:val="006C189C"/>
    <w:rsid w:val="00707855"/>
    <w:rsid w:val="00720514"/>
    <w:rsid w:val="0072460F"/>
    <w:rsid w:val="00737492"/>
    <w:rsid w:val="007479EE"/>
    <w:rsid w:val="0075376C"/>
    <w:rsid w:val="00756164"/>
    <w:rsid w:val="00756451"/>
    <w:rsid w:val="0075776F"/>
    <w:rsid w:val="0076064A"/>
    <w:rsid w:val="00763DCD"/>
    <w:rsid w:val="0076789F"/>
    <w:rsid w:val="0077256A"/>
    <w:rsid w:val="00791731"/>
    <w:rsid w:val="007A0234"/>
    <w:rsid w:val="007A26FB"/>
    <w:rsid w:val="007B5E70"/>
    <w:rsid w:val="007C2530"/>
    <w:rsid w:val="007C255C"/>
    <w:rsid w:val="007C647C"/>
    <w:rsid w:val="007D0C9F"/>
    <w:rsid w:val="007D14EE"/>
    <w:rsid w:val="007D28B4"/>
    <w:rsid w:val="007D4402"/>
    <w:rsid w:val="007E34DF"/>
    <w:rsid w:val="007E5C01"/>
    <w:rsid w:val="007E7084"/>
    <w:rsid w:val="007E736A"/>
    <w:rsid w:val="007F212C"/>
    <w:rsid w:val="007F486D"/>
    <w:rsid w:val="007F7020"/>
    <w:rsid w:val="007F779E"/>
    <w:rsid w:val="008060E2"/>
    <w:rsid w:val="00807739"/>
    <w:rsid w:val="008077E3"/>
    <w:rsid w:val="00813DCE"/>
    <w:rsid w:val="008179C2"/>
    <w:rsid w:val="0083100F"/>
    <w:rsid w:val="0083219E"/>
    <w:rsid w:val="0083402F"/>
    <w:rsid w:val="008372C1"/>
    <w:rsid w:val="00842683"/>
    <w:rsid w:val="00843E1D"/>
    <w:rsid w:val="0084414D"/>
    <w:rsid w:val="0085338A"/>
    <w:rsid w:val="00854606"/>
    <w:rsid w:val="008614D1"/>
    <w:rsid w:val="008667E4"/>
    <w:rsid w:val="008673E9"/>
    <w:rsid w:val="008708E9"/>
    <w:rsid w:val="0087166D"/>
    <w:rsid w:val="00874C1C"/>
    <w:rsid w:val="0087621A"/>
    <w:rsid w:val="008814A0"/>
    <w:rsid w:val="00884372"/>
    <w:rsid w:val="008850E8"/>
    <w:rsid w:val="00885A9C"/>
    <w:rsid w:val="0088693F"/>
    <w:rsid w:val="00895D4D"/>
    <w:rsid w:val="008A1F9A"/>
    <w:rsid w:val="008A52EE"/>
    <w:rsid w:val="008A69FD"/>
    <w:rsid w:val="008A7BA7"/>
    <w:rsid w:val="008B0ACE"/>
    <w:rsid w:val="008C1E78"/>
    <w:rsid w:val="008D2DA5"/>
    <w:rsid w:val="008D5E35"/>
    <w:rsid w:val="008D69CE"/>
    <w:rsid w:val="008E3B8A"/>
    <w:rsid w:val="008E5614"/>
    <w:rsid w:val="008E5FED"/>
    <w:rsid w:val="008F1630"/>
    <w:rsid w:val="008F2093"/>
    <w:rsid w:val="008F2E2A"/>
    <w:rsid w:val="009052F1"/>
    <w:rsid w:val="009062CB"/>
    <w:rsid w:val="009126EB"/>
    <w:rsid w:val="009138C8"/>
    <w:rsid w:val="00913B46"/>
    <w:rsid w:val="00914CBC"/>
    <w:rsid w:val="00935CBC"/>
    <w:rsid w:val="00943E30"/>
    <w:rsid w:val="0094502C"/>
    <w:rsid w:val="009468EA"/>
    <w:rsid w:val="009476A2"/>
    <w:rsid w:val="00952207"/>
    <w:rsid w:val="009559DC"/>
    <w:rsid w:val="00955A1C"/>
    <w:rsid w:val="00955A73"/>
    <w:rsid w:val="00960F5E"/>
    <w:rsid w:val="00967B1F"/>
    <w:rsid w:val="00970101"/>
    <w:rsid w:val="0097018C"/>
    <w:rsid w:val="00972856"/>
    <w:rsid w:val="00974EE2"/>
    <w:rsid w:val="0097663F"/>
    <w:rsid w:val="009866FE"/>
    <w:rsid w:val="00995C70"/>
    <w:rsid w:val="00996E39"/>
    <w:rsid w:val="009A1632"/>
    <w:rsid w:val="009A392E"/>
    <w:rsid w:val="009A42D4"/>
    <w:rsid w:val="009B0BD7"/>
    <w:rsid w:val="009B4AC8"/>
    <w:rsid w:val="009B4C9D"/>
    <w:rsid w:val="009B7684"/>
    <w:rsid w:val="009C2BC1"/>
    <w:rsid w:val="009C3592"/>
    <w:rsid w:val="009C4842"/>
    <w:rsid w:val="009D1695"/>
    <w:rsid w:val="009D256F"/>
    <w:rsid w:val="009D5B92"/>
    <w:rsid w:val="009D639B"/>
    <w:rsid w:val="009D6CA6"/>
    <w:rsid w:val="009E252A"/>
    <w:rsid w:val="009E589C"/>
    <w:rsid w:val="00A051E5"/>
    <w:rsid w:val="00A109AD"/>
    <w:rsid w:val="00A118DA"/>
    <w:rsid w:val="00A14E93"/>
    <w:rsid w:val="00A212F3"/>
    <w:rsid w:val="00A2425C"/>
    <w:rsid w:val="00A401BA"/>
    <w:rsid w:val="00A4268B"/>
    <w:rsid w:val="00A46176"/>
    <w:rsid w:val="00A4664F"/>
    <w:rsid w:val="00A4717F"/>
    <w:rsid w:val="00A50CC7"/>
    <w:rsid w:val="00A52200"/>
    <w:rsid w:val="00A52A83"/>
    <w:rsid w:val="00A54DC9"/>
    <w:rsid w:val="00A54F79"/>
    <w:rsid w:val="00A552B7"/>
    <w:rsid w:val="00A65D7F"/>
    <w:rsid w:val="00A721BB"/>
    <w:rsid w:val="00A75187"/>
    <w:rsid w:val="00A76413"/>
    <w:rsid w:val="00A76F80"/>
    <w:rsid w:val="00A82C52"/>
    <w:rsid w:val="00A83C9E"/>
    <w:rsid w:val="00A840F8"/>
    <w:rsid w:val="00A85C82"/>
    <w:rsid w:val="00A90EC5"/>
    <w:rsid w:val="00A946B1"/>
    <w:rsid w:val="00A97A27"/>
    <w:rsid w:val="00AA6176"/>
    <w:rsid w:val="00AA75C4"/>
    <w:rsid w:val="00AA7E28"/>
    <w:rsid w:val="00AB6D66"/>
    <w:rsid w:val="00AD77D2"/>
    <w:rsid w:val="00AE2720"/>
    <w:rsid w:val="00AF3065"/>
    <w:rsid w:val="00AF319E"/>
    <w:rsid w:val="00AF7AB7"/>
    <w:rsid w:val="00B00C9E"/>
    <w:rsid w:val="00B0114C"/>
    <w:rsid w:val="00B04233"/>
    <w:rsid w:val="00B04244"/>
    <w:rsid w:val="00B0441A"/>
    <w:rsid w:val="00B1220A"/>
    <w:rsid w:val="00B15378"/>
    <w:rsid w:val="00B17C28"/>
    <w:rsid w:val="00B22727"/>
    <w:rsid w:val="00B22EFD"/>
    <w:rsid w:val="00B308E3"/>
    <w:rsid w:val="00B31594"/>
    <w:rsid w:val="00B323D4"/>
    <w:rsid w:val="00B37C3C"/>
    <w:rsid w:val="00B43A96"/>
    <w:rsid w:val="00B46DB6"/>
    <w:rsid w:val="00B54FC1"/>
    <w:rsid w:val="00B5764D"/>
    <w:rsid w:val="00B6273B"/>
    <w:rsid w:val="00B67700"/>
    <w:rsid w:val="00B67ABF"/>
    <w:rsid w:val="00B777D5"/>
    <w:rsid w:val="00B82AE2"/>
    <w:rsid w:val="00BA2D3C"/>
    <w:rsid w:val="00BA4841"/>
    <w:rsid w:val="00BA4CA0"/>
    <w:rsid w:val="00BA6C8F"/>
    <w:rsid w:val="00BA744D"/>
    <w:rsid w:val="00BB19F9"/>
    <w:rsid w:val="00BB363C"/>
    <w:rsid w:val="00BB65AE"/>
    <w:rsid w:val="00BC2FDE"/>
    <w:rsid w:val="00BC5E63"/>
    <w:rsid w:val="00BD0A5F"/>
    <w:rsid w:val="00BD1364"/>
    <w:rsid w:val="00BD44E8"/>
    <w:rsid w:val="00BD5AFE"/>
    <w:rsid w:val="00BE1B6D"/>
    <w:rsid w:val="00BE2B68"/>
    <w:rsid w:val="00BE4136"/>
    <w:rsid w:val="00BF21B2"/>
    <w:rsid w:val="00BF2A83"/>
    <w:rsid w:val="00BF371A"/>
    <w:rsid w:val="00BF3B4E"/>
    <w:rsid w:val="00C022FC"/>
    <w:rsid w:val="00C02D22"/>
    <w:rsid w:val="00C062B6"/>
    <w:rsid w:val="00C17AF9"/>
    <w:rsid w:val="00C21EB4"/>
    <w:rsid w:val="00C26450"/>
    <w:rsid w:val="00C26CB6"/>
    <w:rsid w:val="00C32D08"/>
    <w:rsid w:val="00C3568F"/>
    <w:rsid w:val="00C37487"/>
    <w:rsid w:val="00C4089E"/>
    <w:rsid w:val="00C44276"/>
    <w:rsid w:val="00C466DA"/>
    <w:rsid w:val="00C46A00"/>
    <w:rsid w:val="00C64351"/>
    <w:rsid w:val="00C67126"/>
    <w:rsid w:val="00C676E9"/>
    <w:rsid w:val="00C74951"/>
    <w:rsid w:val="00C92C86"/>
    <w:rsid w:val="00C96489"/>
    <w:rsid w:val="00CA454E"/>
    <w:rsid w:val="00CB19E1"/>
    <w:rsid w:val="00CC4B9C"/>
    <w:rsid w:val="00CC645B"/>
    <w:rsid w:val="00CD07AA"/>
    <w:rsid w:val="00CD0B4E"/>
    <w:rsid w:val="00CD2D0F"/>
    <w:rsid w:val="00CD3446"/>
    <w:rsid w:val="00CD44D4"/>
    <w:rsid w:val="00CD6F3F"/>
    <w:rsid w:val="00CE4F20"/>
    <w:rsid w:val="00CE5C65"/>
    <w:rsid w:val="00CF622D"/>
    <w:rsid w:val="00CF6736"/>
    <w:rsid w:val="00D154B3"/>
    <w:rsid w:val="00D225ED"/>
    <w:rsid w:val="00D243A3"/>
    <w:rsid w:val="00D36B7B"/>
    <w:rsid w:val="00D37E6A"/>
    <w:rsid w:val="00D416C0"/>
    <w:rsid w:val="00D5514D"/>
    <w:rsid w:val="00D666AD"/>
    <w:rsid w:val="00D6781E"/>
    <w:rsid w:val="00D731B3"/>
    <w:rsid w:val="00D73254"/>
    <w:rsid w:val="00D74BDA"/>
    <w:rsid w:val="00D74CED"/>
    <w:rsid w:val="00D7607B"/>
    <w:rsid w:val="00D80247"/>
    <w:rsid w:val="00D97861"/>
    <w:rsid w:val="00D97D1C"/>
    <w:rsid w:val="00DA2B92"/>
    <w:rsid w:val="00DA7FEA"/>
    <w:rsid w:val="00DB4553"/>
    <w:rsid w:val="00DB626D"/>
    <w:rsid w:val="00DB7041"/>
    <w:rsid w:val="00DC0CAF"/>
    <w:rsid w:val="00DC2726"/>
    <w:rsid w:val="00DC7CA4"/>
    <w:rsid w:val="00DD20B8"/>
    <w:rsid w:val="00DD364D"/>
    <w:rsid w:val="00DD5CAC"/>
    <w:rsid w:val="00DD69A8"/>
    <w:rsid w:val="00DD7A44"/>
    <w:rsid w:val="00DE2F73"/>
    <w:rsid w:val="00DE733F"/>
    <w:rsid w:val="00DF0E6B"/>
    <w:rsid w:val="00DF4D21"/>
    <w:rsid w:val="00DF680F"/>
    <w:rsid w:val="00E02415"/>
    <w:rsid w:val="00E04B5A"/>
    <w:rsid w:val="00E0739F"/>
    <w:rsid w:val="00E130A5"/>
    <w:rsid w:val="00E14484"/>
    <w:rsid w:val="00E26BE7"/>
    <w:rsid w:val="00E30FD2"/>
    <w:rsid w:val="00E42237"/>
    <w:rsid w:val="00E44D67"/>
    <w:rsid w:val="00E45266"/>
    <w:rsid w:val="00E46E4A"/>
    <w:rsid w:val="00E53AB0"/>
    <w:rsid w:val="00E559D4"/>
    <w:rsid w:val="00E55A43"/>
    <w:rsid w:val="00E64573"/>
    <w:rsid w:val="00E75278"/>
    <w:rsid w:val="00E7690F"/>
    <w:rsid w:val="00E77E6C"/>
    <w:rsid w:val="00E863E9"/>
    <w:rsid w:val="00E90444"/>
    <w:rsid w:val="00E92D0B"/>
    <w:rsid w:val="00E94A67"/>
    <w:rsid w:val="00EA4D4B"/>
    <w:rsid w:val="00EA63B5"/>
    <w:rsid w:val="00EB2228"/>
    <w:rsid w:val="00EB27A6"/>
    <w:rsid w:val="00EB5E1F"/>
    <w:rsid w:val="00EC51C4"/>
    <w:rsid w:val="00ED15C7"/>
    <w:rsid w:val="00ED1D76"/>
    <w:rsid w:val="00EE11EF"/>
    <w:rsid w:val="00EE4646"/>
    <w:rsid w:val="00EE4858"/>
    <w:rsid w:val="00EF6F1B"/>
    <w:rsid w:val="00F064C8"/>
    <w:rsid w:val="00F1134E"/>
    <w:rsid w:val="00F2258F"/>
    <w:rsid w:val="00F243B1"/>
    <w:rsid w:val="00F24C48"/>
    <w:rsid w:val="00F26351"/>
    <w:rsid w:val="00F27520"/>
    <w:rsid w:val="00F3773C"/>
    <w:rsid w:val="00F378AF"/>
    <w:rsid w:val="00F445C0"/>
    <w:rsid w:val="00F477E5"/>
    <w:rsid w:val="00F5092D"/>
    <w:rsid w:val="00F50C15"/>
    <w:rsid w:val="00F5187E"/>
    <w:rsid w:val="00F51F1B"/>
    <w:rsid w:val="00F541BB"/>
    <w:rsid w:val="00F565F0"/>
    <w:rsid w:val="00F56E7C"/>
    <w:rsid w:val="00F60C9F"/>
    <w:rsid w:val="00F62617"/>
    <w:rsid w:val="00F763C4"/>
    <w:rsid w:val="00F808D7"/>
    <w:rsid w:val="00F809C8"/>
    <w:rsid w:val="00F83372"/>
    <w:rsid w:val="00F83C4D"/>
    <w:rsid w:val="00F90A8C"/>
    <w:rsid w:val="00F9476C"/>
    <w:rsid w:val="00FA1665"/>
    <w:rsid w:val="00FA5AB4"/>
    <w:rsid w:val="00FB0563"/>
    <w:rsid w:val="00FB2A65"/>
    <w:rsid w:val="00FC1974"/>
    <w:rsid w:val="00FC4638"/>
    <w:rsid w:val="00FC4704"/>
    <w:rsid w:val="00FC76D0"/>
    <w:rsid w:val="00FD4AEF"/>
    <w:rsid w:val="00FD6ABA"/>
    <w:rsid w:val="00FE747D"/>
    <w:rsid w:val="00FF233A"/>
    <w:rsid w:val="00FF73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CA91A-F2BC-49D9-94D7-983B428F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5AE"/>
    <w:pPr>
      <w:spacing w:after="0" w:line="240" w:lineRule="auto"/>
    </w:pPr>
    <w:rPr>
      <w:rFonts w:ascii="Arial Mäori" w:eastAsia="Times New Roman" w:hAnsi="Arial Mäori" w:cs="Times New Roman"/>
      <w:szCs w:val="24"/>
    </w:rPr>
  </w:style>
  <w:style w:type="paragraph" w:styleId="Heading1">
    <w:name w:val="heading 1"/>
    <w:basedOn w:val="Normal"/>
    <w:next w:val="Normal"/>
    <w:link w:val="Heading1Char"/>
    <w:qFormat/>
    <w:rsid w:val="00BB65AE"/>
    <w:pPr>
      <w:keepNext/>
      <w:overflowPunct w:val="0"/>
      <w:autoSpaceDE w:val="0"/>
      <w:autoSpaceDN w:val="0"/>
      <w:adjustRightInd w:val="0"/>
      <w:jc w:val="center"/>
      <w:outlineLvl w:val="0"/>
    </w:pPr>
    <w:rPr>
      <w:rFonts w:ascii="Arial" w:hAnsi="Arial"/>
      <w:b/>
      <w:sz w:val="28"/>
      <w:szCs w:val="20"/>
      <w:lang w:val="en-US"/>
    </w:rPr>
  </w:style>
  <w:style w:type="paragraph" w:styleId="Heading2">
    <w:name w:val="heading 2"/>
    <w:basedOn w:val="Normal"/>
    <w:next w:val="Normal"/>
    <w:link w:val="Heading2Char"/>
    <w:qFormat/>
    <w:rsid w:val="00BB65AE"/>
    <w:pPr>
      <w:keepNext/>
      <w:overflowPunct w:val="0"/>
      <w:autoSpaceDE w:val="0"/>
      <w:autoSpaceDN w:val="0"/>
      <w:adjustRightInd w:val="0"/>
      <w:outlineLvl w:val="1"/>
    </w:pPr>
    <w:rPr>
      <w:rFonts w:ascii="Arial" w:hAnsi="Arial"/>
      <w:b/>
      <w:sz w:val="28"/>
      <w:szCs w:val="20"/>
      <w:lang w:val="en-US"/>
    </w:rPr>
  </w:style>
  <w:style w:type="paragraph" w:styleId="Heading3">
    <w:name w:val="heading 3"/>
    <w:basedOn w:val="Normal"/>
    <w:next w:val="Normal"/>
    <w:link w:val="Heading3Char"/>
    <w:uiPriority w:val="9"/>
    <w:semiHidden/>
    <w:unhideWhenUsed/>
    <w:qFormat/>
    <w:rsid w:val="00EB5E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5AE"/>
    <w:rPr>
      <w:rFonts w:eastAsia="Times New Roman" w:cs="Times New Roman"/>
      <w:b/>
      <w:sz w:val="28"/>
      <w:szCs w:val="20"/>
      <w:lang w:val="en-US"/>
    </w:rPr>
  </w:style>
  <w:style w:type="character" w:customStyle="1" w:styleId="Heading2Char">
    <w:name w:val="Heading 2 Char"/>
    <w:basedOn w:val="DefaultParagraphFont"/>
    <w:link w:val="Heading2"/>
    <w:rsid w:val="00BB65AE"/>
    <w:rPr>
      <w:rFonts w:eastAsia="Times New Roman" w:cs="Times New Roman"/>
      <w:b/>
      <w:sz w:val="28"/>
      <w:szCs w:val="20"/>
      <w:lang w:val="en-US"/>
    </w:rPr>
  </w:style>
  <w:style w:type="paragraph" w:styleId="Footer">
    <w:name w:val="footer"/>
    <w:basedOn w:val="Normal"/>
    <w:link w:val="FooterChar"/>
    <w:uiPriority w:val="99"/>
    <w:rsid w:val="00BB65AE"/>
    <w:pPr>
      <w:tabs>
        <w:tab w:val="center" w:pos="4153"/>
        <w:tab w:val="right" w:pos="8306"/>
      </w:tabs>
    </w:pPr>
  </w:style>
  <w:style w:type="character" w:customStyle="1" w:styleId="FooterChar">
    <w:name w:val="Footer Char"/>
    <w:basedOn w:val="DefaultParagraphFont"/>
    <w:link w:val="Footer"/>
    <w:uiPriority w:val="99"/>
    <w:rsid w:val="00BB65AE"/>
    <w:rPr>
      <w:rFonts w:ascii="Arial Mäori" w:eastAsia="Times New Roman" w:hAnsi="Arial Mäori" w:cs="Times New Roman"/>
      <w:szCs w:val="24"/>
    </w:rPr>
  </w:style>
  <w:style w:type="character" w:styleId="PageNumber">
    <w:name w:val="page number"/>
    <w:basedOn w:val="DefaultParagraphFont"/>
    <w:rsid w:val="00BB65AE"/>
  </w:style>
  <w:style w:type="paragraph" w:styleId="FootnoteText">
    <w:name w:val="footnote text"/>
    <w:basedOn w:val="Normal"/>
    <w:link w:val="FootnoteTextChar"/>
    <w:semiHidden/>
    <w:rsid w:val="00BB65AE"/>
    <w:rPr>
      <w:sz w:val="20"/>
      <w:szCs w:val="20"/>
    </w:rPr>
  </w:style>
  <w:style w:type="character" w:customStyle="1" w:styleId="FootnoteTextChar">
    <w:name w:val="Footnote Text Char"/>
    <w:basedOn w:val="DefaultParagraphFont"/>
    <w:link w:val="FootnoteText"/>
    <w:semiHidden/>
    <w:rsid w:val="00BB65AE"/>
    <w:rPr>
      <w:rFonts w:ascii="Arial Mäori" w:eastAsia="Times New Roman" w:hAnsi="Arial Mäori" w:cs="Times New Roman"/>
      <w:sz w:val="20"/>
      <w:szCs w:val="20"/>
    </w:rPr>
  </w:style>
  <w:style w:type="character" w:styleId="FootnoteReference">
    <w:name w:val="footnote reference"/>
    <w:semiHidden/>
    <w:rsid w:val="00BB65AE"/>
    <w:rPr>
      <w:vertAlign w:val="superscript"/>
    </w:rPr>
  </w:style>
  <w:style w:type="character" w:styleId="Hyperlink">
    <w:name w:val="Hyperlink"/>
    <w:rsid w:val="00BB65AE"/>
    <w:rPr>
      <w:color w:val="0000FF"/>
      <w:u w:val="single"/>
    </w:rPr>
  </w:style>
  <w:style w:type="paragraph" w:styleId="Header">
    <w:name w:val="header"/>
    <w:basedOn w:val="Normal"/>
    <w:link w:val="HeaderChar"/>
    <w:rsid w:val="00BB65AE"/>
    <w:pPr>
      <w:tabs>
        <w:tab w:val="center" w:pos="4153"/>
        <w:tab w:val="right" w:pos="8306"/>
      </w:tabs>
    </w:pPr>
  </w:style>
  <w:style w:type="character" w:customStyle="1" w:styleId="HeaderChar">
    <w:name w:val="Header Char"/>
    <w:basedOn w:val="DefaultParagraphFont"/>
    <w:link w:val="Header"/>
    <w:rsid w:val="00BB65AE"/>
    <w:rPr>
      <w:rFonts w:ascii="Arial Mäori" w:eastAsia="Times New Roman" w:hAnsi="Arial Mäori" w:cs="Times New Roman"/>
      <w:szCs w:val="24"/>
    </w:rPr>
  </w:style>
  <w:style w:type="paragraph" w:styleId="ListParagraph">
    <w:name w:val="List Paragraph"/>
    <w:basedOn w:val="Normal"/>
    <w:uiPriority w:val="34"/>
    <w:qFormat/>
    <w:rsid w:val="001D4B14"/>
    <w:pPr>
      <w:ind w:left="720"/>
      <w:contextualSpacing/>
    </w:pPr>
  </w:style>
  <w:style w:type="paragraph" w:styleId="BalloonText">
    <w:name w:val="Balloon Text"/>
    <w:basedOn w:val="Normal"/>
    <w:link w:val="BalloonTextChar"/>
    <w:uiPriority w:val="99"/>
    <w:semiHidden/>
    <w:unhideWhenUsed/>
    <w:rsid w:val="00315F1F"/>
    <w:rPr>
      <w:rFonts w:ascii="Tahoma" w:hAnsi="Tahoma" w:cs="Tahoma"/>
      <w:sz w:val="16"/>
      <w:szCs w:val="16"/>
    </w:rPr>
  </w:style>
  <w:style w:type="character" w:customStyle="1" w:styleId="BalloonTextChar">
    <w:name w:val="Balloon Text Char"/>
    <w:basedOn w:val="DefaultParagraphFont"/>
    <w:link w:val="BalloonText"/>
    <w:uiPriority w:val="99"/>
    <w:semiHidden/>
    <w:rsid w:val="00315F1F"/>
    <w:rPr>
      <w:rFonts w:ascii="Tahoma" w:eastAsia="Times New Roman" w:hAnsi="Tahoma" w:cs="Tahoma"/>
      <w:sz w:val="16"/>
      <w:szCs w:val="16"/>
    </w:rPr>
  </w:style>
  <w:style w:type="paragraph" w:customStyle="1" w:styleId="Number">
    <w:name w:val="Number"/>
    <w:basedOn w:val="Normal"/>
    <w:rsid w:val="00B17C28"/>
    <w:pPr>
      <w:numPr>
        <w:numId w:val="16"/>
      </w:numPr>
      <w:spacing w:before="240"/>
    </w:pPr>
    <w:rPr>
      <w:rFonts w:ascii="Arial" w:hAnsi="Arial"/>
      <w:sz w:val="22"/>
      <w:szCs w:val="20"/>
      <w:lang w:eastAsia="en-GB"/>
    </w:rPr>
  </w:style>
  <w:style w:type="character" w:styleId="FollowedHyperlink">
    <w:name w:val="FollowedHyperlink"/>
    <w:basedOn w:val="DefaultParagraphFont"/>
    <w:uiPriority w:val="99"/>
    <w:semiHidden/>
    <w:unhideWhenUsed/>
    <w:rsid w:val="008077E3"/>
    <w:rPr>
      <w:color w:val="800080" w:themeColor="followedHyperlink"/>
      <w:u w:val="single"/>
    </w:rPr>
  </w:style>
  <w:style w:type="table" w:styleId="TableGrid">
    <w:name w:val="Table Grid"/>
    <w:basedOn w:val="TableNormal"/>
    <w:uiPriority w:val="59"/>
    <w:rsid w:val="00CC4B9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B5E1F"/>
    <w:rPr>
      <w:rFonts w:asciiTheme="majorHAnsi" w:eastAsiaTheme="majorEastAsia" w:hAnsiTheme="majorHAnsi" w:cstheme="majorBidi"/>
      <w:b/>
      <w:bCs/>
      <w:color w:val="4F81BD" w:themeColor="accent1"/>
      <w:szCs w:val="24"/>
    </w:rPr>
  </w:style>
  <w:style w:type="paragraph" w:styleId="NormalWeb">
    <w:name w:val="Normal (Web)"/>
    <w:basedOn w:val="Normal"/>
    <w:uiPriority w:val="99"/>
    <w:unhideWhenUsed/>
    <w:rsid w:val="00EB5E1F"/>
    <w:pPr>
      <w:spacing w:before="100" w:beforeAutospacing="1" w:after="100" w:afterAutospacing="1"/>
    </w:pPr>
    <w:rPr>
      <w:rFonts w:ascii="Times New Roman" w:hAnsi="Times New Roman"/>
      <w:lang w:eastAsia="en-NZ"/>
    </w:rPr>
  </w:style>
  <w:style w:type="character" w:styleId="Emphasis">
    <w:name w:val="Emphasis"/>
    <w:basedOn w:val="DefaultParagraphFont"/>
    <w:uiPriority w:val="20"/>
    <w:qFormat/>
    <w:rsid w:val="007C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23172">
      <w:bodyDiv w:val="1"/>
      <w:marLeft w:val="0"/>
      <w:marRight w:val="0"/>
      <w:marTop w:val="0"/>
      <w:marBottom w:val="0"/>
      <w:divBdr>
        <w:top w:val="none" w:sz="0" w:space="0" w:color="auto"/>
        <w:left w:val="none" w:sz="0" w:space="0" w:color="auto"/>
        <w:bottom w:val="none" w:sz="0" w:space="0" w:color="auto"/>
        <w:right w:val="none" w:sz="0" w:space="0" w:color="auto"/>
      </w:divBdr>
      <w:divsChild>
        <w:div w:id="353044038">
          <w:marLeft w:val="0"/>
          <w:marRight w:val="0"/>
          <w:marTop w:val="0"/>
          <w:marBottom w:val="0"/>
          <w:divBdr>
            <w:top w:val="none" w:sz="0" w:space="0" w:color="auto"/>
            <w:left w:val="none" w:sz="0" w:space="0" w:color="auto"/>
            <w:bottom w:val="none" w:sz="0" w:space="0" w:color="auto"/>
            <w:right w:val="none" w:sz="0" w:space="0" w:color="auto"/>
          </w:divBdr>
          <w:divsChild>
            <w:div w:id="147985280">
              <w:marLeft w:val="0"/>
              <w:marRight w:val="0"/>
              <w:marTop w:val="0"/>
              <w:marBottom w:val="0"/>
              <w:divBdr>
                <w:top w:val="none" w:sz="0" w:space="0" w:color="auto"/>
                <w:left w:val="none" w:sz="0" w:space="0" w:color="auto"/>
                <w:bottom w:val="none" w:sz="0" w:space="0" w:color="auto"/>
                <w:right w:val="none" w:sz="0" w:space="0" w:color="auto"/>
              </w:divBdr>
              <w:divsChild>
                <w:div w:id="9174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42771">
      <w:bodyDiv w:val="1"/>
      <w:marLeft w:val="0"/>
      <w:marRight w:val="0"/>
      <w:marTop w:val="0"/>
      <w:marBottom w:val="0"/>
      <w:divBdr>
        <w:top w:val="none" w:sz="0" w:space="0" w:color="auto"/>
        <w:left w:val="none" w:sz="0" w:space="0" w:color="auto"/>
        <w:bottom w:val="none" w:sz="0" w:space="0" w:color="auto"/>
        <w:right w:val="none" w:sz="0" w:space="0" w:color="auto"/>
      </w:divBdr>
      <w:divsChild>
        <w:div w:id="1623153336">
          <w:marLeft w:val="0"/>
          <w:marRight w:val="0"/>
          <w:marTop w:val="0"/>
          <w:marBottom w:val="0"/>
          <w:divBdr>
            <w:top w:val="none" w:sz="0" w:space="0" w:color="auto"/>
            <w:left w:val="none" w:sz="0" w:space="0" w:color="auto"/>
            <w:bottom w:val="none" w:sz="0" w:space="0" w:color="auto"/>
            <w:right w:val="none" w:sz="0" w:space="0" w:color="auto"/>
          </w:divBdr>
          <w:divsChild>
            <w:div w:id="1487742557">
              <w:marLeft w:val="0"/>
              <w:marRight w:val="0"/>
              <w:marTop w:val="0"/>
              <w:marBottom w:val="0"/>
              <w:divBdr>
                <w:top w:val="none" w:sz="0" w:space="0" w:color="auto"/>
                <w:left w:val="none" w:sz="0" w:space="0" w:color="auto"/>
                <w:bottom w:val="none" w:sz="0" w:space="0" w:color="auto"/>
                <w:right w:val="none" w:sz="0" w:space="0" w:color="auto"/>
              </w:divBdr>
              <w:divsChild>
                <w:div w:id="102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online.health.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1468-2F0E-4058-8CF4-AFBB6C65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Anna Jackson</cp:lastModifiedBy>
  <cp:revision>2</cp:revision>
  <cp:lastPrinted>2015-11-24T01:53:00Z</cp:lastPrinted>
  <dcterms:created xsi:type="dcterms:W3CDTF">2015-12-17T23:29:00Z</dcterms:created>
  <dcterms:modified xsi:type="dcterms:W3CDTF">2015-12-17T23:29:00Z</dcterms:modified>
</cp:coreProperties>
</file>