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3B9ED" w14:textId="704F916C" w:rsidR="00A4478B" w:rsidRPr="00A4478B" w:rsidRDefault="00FC62D8" w:rsidP="00A4478B">
      <w:pPr>
        <w:pStyle w:val="Heading1"/>
        <w:jc w:val="both"/>
        <w:rPr>
          <w:rFonts w:cs="Arial"/>
          <w:sz w:val="24"/>
          <w:szCs w:val="24"/>
        </w:rPr>
      </w:pPr>
      <w:bookmarkStart w:id="0" w:name="_GoBack"/>
      <w:r w:rsidRPr="00675A24">
        <w:rPr>
          <w:rFonts w:cs="Arial"/>
          <w:sz w:val="24"/>
          <w:szCs w:val="24"/>
        </w:rPr>
        <w:t>WHO Compliance Panel</w:t>
      </w:r>
      <w:r w:rsidR="00A4478B">
        <w:rPr>
          <w:rFonts w:cs="Arial"/>
          <w:sz w:val="24"/>
          <w:szCs w:val="24"/>
        </w:rPr>
        <w:t xml:space="preserve"> - Summary</w:t>
      </w:r>
      <w:r w:rsidRPr="00675A24">
        <w:rPr>
          <w:rFonts w:cs="Arial"/>
          <w:sz w:val="24"/>
          <w:szCs w:val="24"/>
        </w:rPr>
        <w:t xml:space="preserve"> for Implementing and Monitoring the International Code of Marketing of Breast-milk Substitutes in New Zealand</w:t>
      </w:r>
      <w:bookmarkEnd w:id="0"/>
      <w:r w:rsidRPr="00675A24">
        <w:rPr>
          <w:rFonts w:cs="Arial"/>
          <w:sz w:val="24"/>
          <w:szCs w:val="24"/>
        </w:rPr>
        <w:t>: The Code in New Zealand (Ministry of Health 2007)</w:t>
      </w:r>
    </w:p>
    <w:p w14:paraId="40D0A020" w14:textId="77777777" w:rsidR="00A4478B" w:rsidRPr="00A4478B" w:rsidRDefault="00A4478B" w:rsidP="00A4478B">
      <w:pPr>
        <w:rPr>
          <w:lang w:val="en-US"/>
        </w:rPr>
      </w:pPr>
    </w:p>
    <w:p w14:paraId="2C5DC60E" w14:textId="29208317" w:rsidR="00FC62D8" w:rsidRPr="00675A24" w:rsidRDefault="00FC62D8" w:rsidP="00FC62D8">
      <w:pPr>
        <w:pStyle w:val="Heading1"/>
        <w:jc w:val="both"/>
        <w:rPr>
          <w:rFonts w:cs="Arial"/>
          <w:b w:val="0"/>
          <w:sz w:val="24"/>
          <w:szCs w:val="24"/>
        </w:rPr>
      </w:pPr>
      <w:r w:rsidRPr="00675A24">
        <w:rPr>
          <w:rFonts w:cs="Arial"/>
          <w:sz w:val="24"/>
          <w:szCs w:val="24"/>
        </w:rPr>
        <w:t>1 July 201</w:t>
      </w:r>
      <w:r w:rsidR="008674A0">
        <w:rPr>
          <w:rFonts w:cs="Arial"/>
          <w:sz w:val="24"/>
          <w:szCs w:val="24"/>
        </w:rPr>
        <w:t>8</w:t>
      </w:r>
      <w:r w:rsidRPr="00675A24">
        <w:rPr>
          <w:rFonts w:cs="Arial"/>
          <w:sz w:val="24"/>
          <w:szCs w:val="24"/>
        </w:rPr>
        <w:t xml:space="preserve"> - 30 June 201</w:t>
      </w:r>
      <w:r w:rsidR="008674A0">
        <w:rPr>
          <w:rFonts w:cs="Arial"/>
          <w:sz w:val="24"/>
          <w:szCs w:val="24"/>
        </w:rPr>
        <w:t>9</w:t>
      </w:r>
    </w:p>
    <w:p w14:paraId="080970AE" w14:textId="77777777" w:rsidR="008517DD" w:rsidRDefault="008517DD" w:rsidP="008517DD">
      <w:pPr>
        <w:jc w:val="both"/>
        <w:rPr>
          <w:rFonts w:ascii="Arial" w:hAnsi="Arial" w:cs="Arial"/>
          <w:i/>
        </w:rPr>
      </w:pPr>
    </w:p>
    <w:p w14:paraId="116E1233" w14:textId="77777777" w:rsidR="008517DD" w:rsidRDefault="008517DD" w:rsidP="00D322CE">
      <w:pPr>
        <w:pStyle w:val="Heading2"/>
      </w:pPr>
      <w:r>
        <w:t xml:space="preserve">Meetings of the </w:t>
      </w:r>
      <w:r w:rsidRPr="00D322CE">
        <w:t>Panel</w:t>
      </w:r>
    </w:p>
    <w:p w14:paraId="46BCE8F9" w14:textId="77777777" w:rsidR="008517DD" w:rsidRDefault="008517DD" w:rsidP="008517DD">
      <w:pPr>
        <w:jc w:val="both"/>
        <w:rPr>
          <w:rFonts w:ascii="Arial" w:hAnsi="Arial" w:cs="Arial"/>
          <w:i/>
        </w:rPr>
      </w:pPr>
    </w:p>
    <w:p w14:paraId="58427182" w14:textId="6F25AA51" w:rsidR="008517DD" w:rsidRPr="00792183" w:rsidRDefault="008517DD" w:rsidP="008517DD">
      <w:pPr>
        <w:jc w:val="both"/>
        <w:rPr>
          <w:rFonts w:ascii="Arial" w:hAnsi="Arial" w:cs="Arial"/>
        </w:rPr>
      </w:pPr>
      <w:r>
        <w:rPr>
          <w:rFonts w:ascii="Arial" w:hAnsi="Arial" w:cs="Arial"/>
        </w:rPr>
        <w:t>The Compli</w:t>
      </w:r>
      <w:r w:rsidR="00DF5484">
        <w:rPr>
          <w:rFonts w:ascii="Arial" w:hAnsi="Arial" w:cs="Arial"/>
        </w:rPr>
        <w:t xml:space="preserve">ance Panel met </w:t>
      </w:r>
      <w:r w:rsidR="008674A0">
        <w:rPr>
          <w:rFonts w:ascii="Arial" w:hAnsi="Arial" w:cs="Arial"/>
        </w:rPr>
        <w:t>one</w:t>
      </w:r>
      <w:r w:rsidR="00DF5484">
        <w:rPr>
          <w:rFonts w:ascii="Arial" w:hAnsi="Arial" w:cs="Arial"/>
        </w:rPr>
        <w:t xml:space="preserve"> time between 1 July 201</w:t>
      </w:r>
      <w:r w:rsidR="008674A0">
        <w:rPr>
          <w:rFonts w:ascii="Arial" w:hAnsi="Arial" w:cs="Arial"/>
        </w:rPr>
        <w:t>8</w:t>
      </w:r>
      <w:r w:rsidR="00DF5484">
        <w:rPr>
          <w:rFonts w:ascii="Arial" w:hAnsi="Arial" w:cs="Arial"/>
        </w:rPr>
        <w:t xml:space="preserve"> and 30 June 201</w:t>
      </w:r>
      <w:r w:rsidR="008674A0">
        <w:rPr>
          <w:rFonts w:ascii="Arial" w:hAnsi="Arial" w:cs="Arial"/>
        </w:rPr>
        <w:t>9</w:t>
      </w:r>
      <w:r w:rsidR="00DF5484">
        <w:rPr>
          <w:rFonts w:ascii="Arial" w:hAnsi="Arial" w:cs="Arial"/>
        </w:rPr>
        <w:t xml:space="preserve">. A </w:t>
      </w:r>
      <w:r w:rsidR="008A4AB0">
        <w:rPr>
          <w:rFonts w:ascii="Arial" w:hAnsi="Arial" w:cs="Arial"/>
        </w:rPr>
        <w:t>video</w:t>
      </w:r>
      <w:r w:rsidR="008674A0">
        <w:rPr>
          <w:rFonts w:ascii="Arial" w:hAnsi="Arial" w:cs="Arial"/>
        </w:rPr>
        <w:t>conference</w:t>
      </w:r>
      <w:r w:rsidR="00DF5484">
        <w:rPr>
          <w:rFonts w:ascii="Arial" w:hAnsi="Arial" w:cs="Arial"/>
        </w:rPr>
        <w:t xml:space="preserve"> was held in </w:t>
      </w:r>
      <w:r w:rsidR="008674A0">
        <w:rPr>
          <w:rFonts w:ascii="Arial" w:hAnsi="Arial" w:cs="Arial"/>
        </w:rPr>
        <w:t>February</w:t>
      </w:r>
      <w:r w:rsidR="00DF5484">
        <w:rPr>
          <w:rFonts w:ascii="Arial" w:hAnsi="Arial" w:cs="Arial"/>
        </w:rPr>
        <w:t xml:space="preserve"> 201</w:t>
      </w:r>
      <w:r w:rsidR="008674A0">
        <w:rPr>
          <w:rFonts w:ascii="Arial" w:hAnsi="Arial" w:cs="Arial"/>
        </w:rPr>
        <w:t>9.</w:t>
      </w:r>
    </w:p>
    <w:p w14:paraId="0874ACE6" w14:textId="77777777" w:rsidR="005478CD" w:rsidRDefault="005478CD" w:rsidP="005478CD">
      <w:pPr>
        <w:jc w:val="both"/>
        <w:rPr>
          <w:rFonts w:ascii="Arial" w:hAnsi="Arial" w:cs="Arial"/>
        </w:rPr>
      </w:pPr>
    </w:p>
    <w:p w14:paraId="0D202A99" w14:textId="77777777" w:rsidR="00A4478B" w:rsidRDefault="00A4478B" w:rsidP="00D322CE">
      <w:pPr>
        <w:pStyle w:val="Heading2"/>
      </w:pPr>
      <w:r>
        <w:t>New complaints</w:t>
      </w:r>
    </w:p>
    <w:p w14:paraId="11B29C78" w14:textId="1F077920" w:rsidR="008674A0" w:rsidRDefault="008674A0" w:rsidP="00A52893">
      <w:pPr>
        <w:keepNext/>
        <w:jc w:val="both"/>
        <w:rPr>
          <w:rFonts w:ascii="Arial" w:hAnsi="Arial" w:cs="Arial"/>
        </w:rPr>
      </w:pPr>
    </w:p>
    <w:p w14:paraId="3130FE5A" w14:textId="63B98B83" w:rsidR="008674A0" w:rsidRDefault="008674A0" w:rsidP="00D322CE">
      <w:pPr>
        <w:pStyle w:val="Heading3"/>
      </w:pPr>
      <w:r>
        <w:t xml:space="preserve">Complaint number </w:t>
      </w:r>
      <w:r w:rsidR="0063449D">
        <w:t>10</w:t>
      </w:r>
      <w:r>
        <w:t>-</w:t>
      </w:r>
      <w:r w:rsidRPr="00D322CE">
        <w:t>201</w:t>
      </w:r>
      <w:r w:rsidR="0063449D" w:rsidRPr="00D322CE">
        <w:t>8</w:t>
      </w:r>
      <w:r>
        <w:t>-</w:t>
      </w:r>
      <w:r w:rsidR="0063449D">
        <w:t>02</w:t>
      </w:r>
    </w:p>
    <w:p w14:paraId="602A0C69" w14:textId="23214641" w:rsidR="00517EFF" w:rsidRPr="00097AEF" w:rsidRDefault="00517EFF" w:rsidP="008674A0">
      <w:pPr>
        <w:jc w:val="both"/>
        <w:rPr>
          <w:rFonts w:ascii="Arial" w:hAnsi="Arial" w:cs="Arial"/>
        </w:rPr>
      </w:pPr>
      <w:r>
        <w:rPr>
          <w:rFonts w:ascii="Arial" w:hAnsi="Arial" w:cs="Arial"/>
        </w:rPr>
        <w:t xml:space="preserve">A complaint was lodged in October 2018 about a double page advertisement for an infant formula product in a magazine for health workers that is frequently available in public areas such as general practice waiting rooms. The complainant alleged the advertisement breached Articles 4.1, 4.2, 6.2, 7.1, and 9.3 of the INC Code of Practice. The infant formula </w:t>
      </w:r>
      <w:proofErr w:type="spellStart"/>
      <w:r w:rsidR="00644D1D">
        <w:rPr>
          <w:rFonts w:ascii="Arial" w:hAnsi="Arial" w:cs="Arial"/>
        </w:rPr>
        <w:t>manufactuer</w:t>
      </w:r>
      <w:proofErr w:type="spellEnd"/>
      <w:r>
        <w:rPr>
          <w:rFonts w:ascii="Arial" w:hAnsi="Arial" w:cs="Arial"/>
        </w:rPr>
        <w:t xml:space="preserve"> rejected the allegations that it had breached the INC Code of Practice. The complainant referred the complaint to the Panel. </w:t>
      </w:r>
      <w:r w:rsidR="00097AEF">
        <w:rPr>
          <w:rFonts w:ascii="Arial" w:hAnsi="Arial" w:cs="Arial"/>
        </w:rPr>
        <w:t xml:space="preserve">The Panel did not discuss the alleged Article breaches individually. The Panel did find the infant formula </w:t>
      </w:r>
      <w:proofErr w:type="spellStart"/>
      <w:r w:rsidR="00644D1D">
        <w:rPr>
          <w:rFonts w:ascii="Arial" w:hAnsi="Arial" w:cs="Arial"/>
        </w:rPr>
        <w:t>manufactuer</w:t>
      </w:r>
      <w:proofErr w:type="spellEnd"/>
      <w:r w:rsidR="00097AEF">
        <w:rPr>
          <w:rFonts w:ascii="Arial" w:hAnsi="Arial" w:cs="Arial"/>
        </w:rPr>
        <w:t xml:space="preserve"> in breach of the INC Code of Practice for the advertisement because the promotional wording is not scientific information about the infant formula; the wording  on the advertisement does not clearly state that the product is only suitable for infants who are already formula fed; the advertisement is specific to formula fed babies with colic (colic occurs in young babies and therefore implies that the </w:t>
      </w:r>
      <w:r w:rsidR="00E37E77">
        <w:rPr>
          <w:rFonts w:ascii="Arial" w:hAnsi="Arial" w:cs="Arial"/>
        </w:rPr>
        <w:t>manufacturer</w:t>
      </w:r>
      <w:r w:rsidR="00097AEF">
        <w:rPr>
          <w:rFonts w:ascii="Arial" w:hAnsi="Arial" w:cs="Arial"/>
        </w:rPr>
        <w:t xml:space="preserve"> is advertising to infants under six months); the image is not factual and scientific information for health workers and is targeted at parents and caregivers; and the magazine subscription is not restricted to health workers and hard copy magazines are frequently available in public areas such as general practice waiting rooms. The Compliance Panel decision was sent to affected parties on </w:t>
      </w:r>
      <w:r w:rsidR="002647F6">
        <w:rPr>
          <w:rFonts w:ascii="Arial" w:hAnsi="Arial" w:cs="Arial"/>
        </w:rPr>
        <w:t xml:space="preserve">20 May </w:t>
      </w:r>
      <w:r w:rsidR="00097AEF">
        <w:rPr>
          <w:rFonts w:ascii="Arial" w:hAnsi="Arial" w:cs="Arial"/>
        </w:rPr>
        <w:t xml:space="preserve"> 2019.</w:t>
      </w:r>
    </w:p>
    <w:p w14:paraId="7CBE7239" w14:textId="3F9A9019" w:rsidR="008674A0" w:rsidRDefault="008674A0" w:rsidP="00A52893">
      <w:pPr>
        <w:keepNext/>
        <w:jc w:val="both"/>
        <w:rPr>
          <w:rFonts w:ascii="Arial" w:hAnsi="Arial" w:cs="Arial"/>
        </w:rPr>
      </w:pPr>
    </w:p>
    <w:p w14:paraId="0642195F" w14:textId="33C35232" w:rsidR="008674A0" w:rsidRPr="00773D2E" w:rsidRDefault="008674A0" w:rsidP="00D322CE">
      <w:pPr>
        <w:pStyle w:val="Heading3"/>
      </w:pPr>
      <w:r w:rsidRPr="00773D2E">
        <w:t>Complaint number 0</w:t>
      </w:r>
      <w:r w:rsidR="0063449D" w:rsidRPr="00773D2E">
        <w:t>2</w:t>
      </w:r>
      <w:r w:rsidRPr="00773D2E">
        <w:t>-201</w:t>
      </w:r>
      <w:r w:rsidR="0063449D" w:rsidRPr="00773D2E">
        <w:t>9</w:t>
      </w:r>
      <w:r w:rsidRPr="00773D2E">
        <w:t>-</w:t>
      </w:r>
      <w:r w:rsidR="0063449D" w:rsidRPr="00773D2E">
        <w:t>02</w:t>
      </w:r>
    </w:p>
    <w:p w14:paraId="67352333" w14:textId="1AD7391D" w:rsidR="009620FD" w:rsidRPr="00773D2E" w:rsidRDefault="009620FD" w:rsidP="008674A0">
      <w:pPr>
        <w:jc w:val="both"/>
        <w:rPr>
          <w:rFonts w:ascii="Arial" w:hAnsi="Arial" w:cs="Arial"/>
          <w:bCs/>
        </w:rPr>
      </w:pPr>
      <w:r w:rsidRPr="00773D2E">
        <w:rPr>
          <w:rFonts w:ascii="Arial" w:hAnsi="Arial" w:cs="Arial"/>
          <w:bCs/>
        </w:rPr>
        <w:t>A complaint was lodged in</w:t>
      </w:r>
      <w:r w:rsidR="00506F6A" w:rsidRPr="00773D2E">
        <w:rPr>
          <w:rFonts w:ascii="Arial" w:hAnsi="Arial" w:cs="Arial"/>
          <w:bCs/>
        </w:rPr>
        <w:t xml:space="preserve"> February 2019 about an advertisement on Facebook by an infant formula manufacturer</w:t>
      </w:r>
      <w:r w:rsidR="00873542">
        <w:rPr>
          <w:rFonts w:ascii="Arial" w:hAnsi="Arial" w:cs="Arial"/>
          <w:bCs/>
        </w:rPr>
        <w:t xml:space="preserve"> to inform people about their change in packaging which </w:t>
      </w:r>
      <w:proofErr w:type="gramStart"/>
      <w:r w:rsidR="00873542">
        <w:rPr>
          <w:rFonts w:ascii="Arial" w:hAnsi="Arial" w:cs="Arial"/>
          <w:bCs/>
        </w:rPr>
        <w:t>contained</w:t>
      </w:r>
      <w:r w:rsidR="00506F6A" w:rsidRPr="00773D2E">
        <w:rPr>
          <w:rFonts w:ascii="Arial" w:hAnsi="Arial" w:cs="Arial"/>
          <w:bCs/>
        </w:rPr>
        <w:t xml:space="preserve">  a</w:t>
      </w:r>
      <w:proofErr w:type="gramEnd"/>
      <w:r w:rsidR="00506F6A" w:rsidRPr="00773D2E">
        <w:rPr>
          <w:rFonts w:ascii="Arial" w:hAnsi="Arial" w:cs="Arial"/>
          <w:bCs/>
        </w:rPr>
        <w:t xml:space="preserve"> photo of stage 1 and stage 2 infant formula</w:t>
      </w:r>
      <w:r w:rsidR="00873542">
        <w:rPr>
          <w:rFonts w:ascii="Arial" w:hAnsi="Arial" w:cs="Arial"/>
          <w:bCs/>
        </w:rPr>
        <w:t>.</w:t>
      </w:r>
      <w:r w:rsidR="00506F6A" w:rsidRPr="00773D2E">
        <w:rPr>
          <w:rFonts w:ascii="Arial" w:hAnsi="Arial" w:cs="Arial"/>
          <w:bCs/>
        </w:rPr>
        <w:t xml:space="preserve"> The complainant alleged the advertisement breached Article 5.1 of the INC Code of Practice. The infant formula manufacturer rejected the allegation that it had breached the INC Code of Practice. The complainant referred the complaint to the Panel. The complaint was due to be considered by the Panel at its</w:t>
      </w:r>
      <w:r w:rsidR="00873542">
        <w:rPr>
          <w:rFonts w:ascii="Arial" w:hAnsi="Arial" w:cs="Arial"/>
          <w:bCs/>
        </w:rPr>
        <w:t xml:space="preserve"> July 2019</w:t>
      </w:r>
      <w:r w:rsidR="00506F6A" w:rsidRPr="00773D2E">
        <w:rPr>
          <w:rFonts w:ascii="Arial" w:hAnsi="Arial" w:cs="Arial"/>
          <w:bCs/>
        </w:rPr>
        <w:t xml:space="preserve"> meeting</w:t>
      </w:r>
      <w:r w:rsidR="00873542">
        <w:rPr>
          <w:rFonts w:ascii="Arial" w:hAnsi="Arial" w:cs="Arial"/>
          <w:bCs/>
        </w:rPr>
        <w:t>.</w:t>
      </w:r>
    </w:p>
    <w:p w14:paraId="794E57F4" w14:textId="4D912360" w:rsidR="00B44717" w:rsidRPr="00E80688" w:rsidRDefault="00B44717" w:rsidP="008674A0">
      <w:pPr>
        <w:jc w:val="both"/>
        <w:rPr>
          <w:rFonts w:ascii="Arial" w:hAnsi="Arial" w:cs="Arial"/>
          <w:b/>
          <w:highlight w:val="yellow"/>
        </w:rPr>
      </w:pPr>
    </w:p>
    <w:p w14:paraId="2B477391" w14:textId="6D75CE48" w:rsidR="00B44717" w:rsidRDefault="00B44717" w:rsidP="00D322CE">
      <w:pPr>
        <w:pStyle w:val="Heading3"/>
      </w:pPr>
      <w:r w:rsidRPr="00773D2E">
        <w:t>Complaint number 04-2019-02</w:t>
      </w:r>
    </w:p>
    <w:p w14:paraId="5B778B27" w14:textId="4D873D23" w:rsidR="009620FD" w:rsidRPr="00E80688" w:rsidRDefault="009620FD" w:rsidP="00B44717">
      <w:pPr>
        <w:jc w:val="both"/>
        <w:rPr>
          <w:rFonts w:ascii="Arial" w:hAnsi="Arial" w:cs="Arial"/>
          <w:bCs/>
        </w:rPr>
      </w:pPr>
      <w:r>
        <w:rPr>
          <w:rFonts w:ascii="Arial" w:hAnsi="Arial" w:cs="Arial"/>
          <w:bCs/>
        </w:rPr>
        <w:t>A complaint was lodged in</w:t>
      </w:r>
      <w:r w:rsidR="00244874">
        <w:rPr>
          <w:rFonts w:ascii="Arial" w:hAnsi="Arial" w:cs="Arial"/>
          <w:bCs/>
        </w:rPr>
        <w:t xml:space="preserve"> April 2019 about a health organisation receiving ongoing funding, funding for education or indirect funding from several producers/distributors of breastmilk substitutes, including funding for health workers to attend conferences.</w:t>
      </w:r>
      <w:r w:rsidR="00E80688">
        <w:rPr>
          <w:rFonts w:ascii="Arial" w:hAnsi="Arial" w:cs="Arial"/>
          <w:bCs/>
        </w:rPr>
        <w:t xml:space="preserve"> The complainant alleged that sponsorship from or corporate relationships with producers/distributors of breastmilk substitutes breach the Code of Practice for Health Workers. The Health Organisation rejected the allegations that it had breached the Code of Practice for Health Workers. The complainant referred the complaint to the Panel. The complaint was due to be considered by the Panel at its</w:t>
      </w:r>
      <w:r w:rsidR="00C019A1">
        <w:rPr>
          <w:rFonts w:ascii="Arial" w:hAnsi="Arial" w:cs="Arial"/>
          <w:bCs/>
        </w:rPr>
        <w:t xml:space="preserve"> July 2019</w:t>
      </w:r>
      <w:r w:rsidR="00E80688">
        <w:rPr>
          <w:rFonts w:ascii="Arial" w:hAnsi="Arial" w:cs="Arial"/>
          <w:bCs/>
        </w:rPr>
        <w:t xml:space="preserve"> meeting</w:t>
      </w:r>
      <w:r w:rsidR="00B425C0">
        <w:rPr>
          <w:rFonts w:ascii="Arial" w:hAnsi="Arial" w:cs="Arial"/>
          <w:bCs/>
        </w:rPr>
        <w:t>.</w:t>
      </w:r>
      <w:r w:rsidR="00E80688">
        <w:rPr>
          <w:rFonts w:ascii="Arial" w:hAnsi="Arial" w:cs="Arial"/>
          <w:bCs/>
        </w:rPr>
        <w:t xml:space="preserve"> </w:t>
      </w:r>
    </w:p>
    <w:p w14:paraId="1EB2D2D6" w14:textId="77777777" w:rsidR="00D07F58" w:rsidRDefault="00D07F58" w:rsidP="00D322CE">
      <w:pPr>
        <w:pStyle w:val="Heading2"/>
      </w:pPr>
      <w:r>
        <w:lastRenderedPageBreak/>
        <w:t xml:space="preserve">Complaints carried over </w:t>
      </w:r>
    </w:p>
    <w:p w14:paraId="4D4F2CE4" w14:textId="77777777" w:rsidR="00D07F58" w:rsidRDefault="00D07F58" w:rsidP="00D07F58">
      <w:pPr>
        <w:jc w:val="both"/>
        <w:rPr>
          <w:rFonts w:ascii="Arial" w:hAnsi="Arial" w:cs="Arial"/>
        </w:rPr>
      </w:pPr>
    </w:p>
    <w:p w14:paraId="7179F5CD" w14:textId="14E41D74" w:rsidR="00D07F58" w:rsidRDefault="007F7093" w:rsidP="00D07F58">
      <w:pPr>
        <w:jc w:val="both"/>
        <w:rPr>
          <w:rFonts w:ascii="Arial" w:hAnsi="Arial" w:cs="Arial"/>
        </w:rPr>
      </w:pPr>
      <w:r>
        <w:rPr>
          <w:rFonts w:ascii="Arial" w:hAnsi="Arial" w:cs="Arial"/>
        </w:rPr>
        <w:t>One</w:t>
      </w:r>
      <w:r w:rsidR="00D07F58">
        <w:rPr>
          <w:rFonts w:ascii="Arial" w:hAnsi="Arial" w:cs="Arial"/>
        </w:rPr>
        <w:t xml:space="preserve"> complaint from the previous year (1 July 201</w:t>
      </w:r>
      <w:r w:rsidR="004B4327">
        <w:rPr>
          <w:rFonts w:ascii="Arial" w:hAnsi="Arial" w:cs="Arial"/>
        </w:rPr>
        <w:t>7</w:t>
      </w:r>
      <w:r w:rsidR="00D07F58">
        <w:rPr>
          <w:rFonts w:ascii="Arial" w:hAnsi="Arial" w:cs="Arial"/>
        </w:rPr>
        <w:t xml:space="preserve"> – 30 June 201</w:t>
      </w:r>
      <w:r w:rsidR="004B4327">
        <w:rPr>
          <w:rFonts w:ascii="Arial" w:hAnsi="Arial" w:cs="Arial"/>
        </w:rPr>
        <w:t>8</w:t>
      </w:r>
      <w:r w:rsidR="00D07F58">
        <w:rPr>
          <w:rFonts w:ascii="Arial" w:hAnsi="Arial" w:cs="Arial"/>
        </w:rPr>
        <w:t>) w</w:t>
      </w:r>
      <w:r>
        <w:rPr>
          <w:rFonts w:ascii="Arial" w:hAnsi="Arial" w:cs="Arial"/>
        </w:rPr>
        <w:t>as</w:t>
      </w:r>
      <w:r w:rsidR="00D07F58">
        <w:rPr>
          <w:rFonts w:ascii="Arial" w:hAnsi="Arial" w:cs="Arial"/>
        </w:rPr>
        <w:t xml:space="preserve"> carried over.</w:t>
      </w:r>
    </w:p>
    <w:p w14:paraId="6ED7A48B" w14:textId="77777777" w:rsidR="00D07F58" w:rsidRDefault="00D07F58" w:rsidP="00D07F58">
      <w:pPr>
        <w:jc w:val="both"/>
        <w:rPr>
          <w:rFonts w:ascii="Arial" w:hAnsi="Arial" w:cs="Arial"/>
        </w:rPr>
      </w:pPr>
    </w:p>
    <w:p w14:paraId="61D05810" w14:textId="0795D76C" w:rsidR="00D07F58" w:rsidRDefault="00D07F58" w:rsidP="00D322CE">
      <w:pPr>
        <w:pStyle w:val="Heading3"/>
      </w:pPr>
      <w:r w:rsidRPr="006A65C3">
        <w:t>Complaint number 0</w:t>
      </w:r>
      <w:r w:rsidR="00B44717" w:rsidRPr="006A65C3">
        <w:t>6</w:t>
      </w:r>
      <w:r w:rsidRPr="006A65C3">
        <w:t>-201</w:t>
      </w:r>
      <w:r w:rsidR="00B44717" w:rsidRPr="006A65C3">
        <w:t>8</w:t>
      </w:r>
      <w:r w:rsidRPr="006A65C3">
        <w:t>-</w:t>
      </w:r>
      <w:r w:rsidR="00B44717" w:rsidRPr="006A65C3">
        <w:t>01</w:t>
      </w:r>
    </w:p>
    <w:p w14:paraId="1A761205" w14:textId="77777777" w:rsidR="006A65C3" w:rsidRPr="006A65C3" w:rsidRDefault="006A65C3" w:rsidP="00D07F58">
      <w:pPr>
        <w:jc w:val="both"/>
        <w:rPr>
          <w:rFonts w:ascii="Arial" w:hAnsi="Arial" w:cs="Arial"/>
          <w:b/>
          <w:bCs/>
        </w:rPr>
      </w:pPr>
    </w:p>
    <w:p w14:paraId="31233655" w14:textId="4B4C8BD9" w:rsidR="00CC7954" w:rsidRPr="003D1B5E" w:rsidRDefault="00D07F58" w:rsidP="00CC7954">
      <w:pPr>
        <w:jc w:val="both"/>
        <w:rPr>
          <w:rFonts w:ascii="Arial" w:hAnsi="Arial" w:cs="Arial"/>
        </w:rPr>
      </w:pPr>
      <w:r w:rsidRPr="006A65C3">
        <w:rPr>
          <w:rFonts w:ascii="Arial" w:hAnsi="Arial" w:cs="Arial"/>
          <w:bCs/>
        </w:rPr>
        <w:t>A co</w:t>
      </w:r>
      <w:r w:rsidR="00CC7954" w:rsidRPr="006A65C3">
        <w:rPr>
          <w:rFonts w:ascii="Arial" w:hAnsi="Arial" w:cs="Arial"/>
          <w:bCs/>
        </w:rPr>
        <w:t xml:space="preserve">mplaint was lodged in </w:t>
      </w:r>
      <w:r w:rsidR="006A65C3" w:rsidRPr="006A65C3">
        <w:rPr>
          <w:rFonts w:ascii="Arial" w:hAnsi="Arial" w:cs="Arial"/>
          <w:bCs/>
        </w:rPr>
        <w:t>June 2018</w:t>
      </w:r>
      <w:r w:rsidR="00CC7954">
        <w:rPr>
          <w:rFonts w:ascii="Arial" w:hAnsi="Arial" w:cs="Arial"/>
          <w:bCs/>
        </w:rPr>
        <w:t xml:space="preserve"> </w:t>
      </w:r>
      <w:r w:rsidR="00CC7954">
        <w:t xml:space="preserve">about </w:t>
      </w:r>
      <w:r w:rsidR="006A65C3">
        <w:t xml:space="preserve">the promotion of infant formula </w:t>
      </w:r>
      <w:r w:rsidR="00412514">
        <w:t>on</w:t>
      </w:r>
      <w:r w:rsidR="006A65C3">
        <w:t xml:space="preserve"> </w:t>
      </w:r>
      <w:r w:rsidR="00364A60">
        <w:t>a</w:t>
      </w:r>
      <w:r w:rsidR="00BC6F10">
        <w:t xml:space="preserve"> </w:t>
      </w:r>
      <w:r w:rsidR="006A65C3">
        <w:t>mobile application</w:t>
      </w:r>
      <w:r w:rsidR="00BC6F10">
        <w:t xml:space="preserve"> </w:t>
      </w:r>
      <w:r w:rsidR="00364A60">
        <w:t>that belongs to</w:t>
      </w:r>
      <w:r w:rsidR="00BC6F10">
        <w:t xml:space="preserve"> a health workers’ organisation</w:t>
      </w:r>
      <w:r w:rsidR="00CC7954">
        <w:t>.</w:t>
      </w:r>
      <w:r w:rsidR="00CC7954" w:rsidRPr="00CC7954">
        <w:t xml:space="preserve"> </w:t>
      </w:r>
      <w:r w:rsidR="00CC7954">
        <w:t xml:space="preserve">The complainant alleged </w:t>
      </w:r>
      <w:r w:rsidR="006A65C3">
        <w:t>that having a link to an infant formula manufacturers website where infant formula can be directly purchased breached Article 4.4 of the Health Workers’</w:t>
      </w:r>
      <w:r w:rsidR="00CC7954">
        <w:t xml:space="preserve"> Code. </w:t>
      </w:r>
      <w:r w:rsidR="00CC7954">
        <w:rPr>
          <w:rFonts w:ascii="Arial" w:hAnsi="Arial" w:cs="Arial"/>
          <w:lang w:val="en-US"/>
        </w:rPr>
        <w:t xml:space="preserve">The </w:t>
      </w:r>
      <w:r w:rsidR="006A65C3">
        <w:t>Health Workers’ Organisation had no prior knowledge of the Health Workers’ Code and took action to remove the link to the website from the application</w:t>
      </w:r>
      <w:r w:rsidR="00CC7954" w:rsidRPr="0079275B">
        <w:t>.</w:t>
      </w:r>
      <w:r w:rsidR="00CC7954">
        <w:t xml:space="preserve"> </w:t>
      </w:r>
      <w:r w:rsidR="00CC7954">
        <w:rPr>
          <w:rFonts w:ascii="Arial" w:hAnsi="Arial" w:cs="Arial"/>
          <w:lang w:val="en-US"/>
        </w:rPr>
        <w:t xml:space="preserve">The complainant </w:t>
      </w:r>
      <w:r w:rsidR="006A65C3">
        <w:rPr>
          <w:rFonts w:ascii="Arial" w:hAnsi="Arial" w:cs="Arial"/>
        </w:rPr>
        <w:t xml:space="preserve">was satisfied with this approach and the </w:t>
      </w:r>
      <w:r w:rsidR="002318E4">
        <w:rPr>
          <w:rFonts w:ascii="Arial" w:hAnsi="Arial" w:cs="Arial"/>
        </w:rPr>
        <w:t xml:space="preserve">actions of the </w:t>
      </w:r>
      <w:proofErr w:type="spellStart"/>
      <w:r w:rsidR="002318E4">
        <w:rPr>
          <w:rFonts w:ascii="Arial" w:hAnsi="Arial" w:cs="Arial"/>
        </w:rPr>
        <w:t>organisation</w:t>
      </w:r>
      <w:r w:rsidR="006A65C3">
        <w:rPr>
          <w:rFonts w:ascii="Arial" w:hAnsi="Arial" w:cs="Arial"/>
        </w:rPr>
        <w:t>.</w:t>
      </w:r>
      <w:r w:rsidR="006C5D38">
        <w:rPr>
          <w:rFonts w:ascii="Arial" w:hAnsi="Arial" w:cs="Arial"/>
        </w:rPr>
        <w:t>The</w:t>
      </w:r>
      <w:proofErr w:type="spellEnd"/>
      <w:r w:rsidR="006C5D38">
        <w:rPr>
          <w:rFonts w:ascii="Arial" w:hAnsi="Arial" w:cs="Arial"/>
        </w:rPr>
        <w:t xml:space="preserve"> Ministry wrote to the organisation to raise awareness about the Code in New Zealand and its application to the organisation’s staff and practices.</w:t>
      </w:r>
    </w:p>
    <w:p w14:paraId="10CF497D" w14:textId="7D7065DC" w:rsidR="00D07F58" w:rsidRDefault="00D07F58" w:rsidP="00D07F58">
      <w:pPr>
        <w:jc w:val="both"/>
        <w:rPr>
          <w:rFonts w:ascii="Arial" w:hAnsi="Arial" w:cs="Arial"/>
        </w:rPr>
      </w:pPr>
    </w:p>
    <w:p w14:paraId="40F4A5F2" w14:textId="77777777" w:rsidR="00CF630A" w:rsidRPr="00301A71" w:rsidRDefault="00CF630A" w:rsidP="00D322CE">
      <w:pPr>
        <w:pStyle w:val="Heading2"/>
      </w:pPr>
      <w:r w:rsidRPr="00301A71">
        <w:t xml:space="preserve">Appeals </w:t>
      </w:r>
    </w:p>
    <w:p w14:paraId="048EF9A1" w14:textId="77777777" w:rsidR="00CF630A" w:rsidRPr="00301A71" w:rsidRDefault="00CF630A" w:rsidP="00CF630A">
      <w:pPr>
        <w:autoSpaceDE w:val="0"/>
        <w:autoSpaceDN w:val="0"/>
        <w:adjustRightInd w:val="0"/>
        <w:rPr>
          <w:rFonts w:ascii="Arial" w:hAnsi="Arial" w:cs="Arial"/>
        </w:rPr>
      </w:pPr>
    </w:p>
    <w:p w14:paraId="7C0B3840" w14:textId="6B2AA502" w:rsidR="00CF630A" w:rsidRPr="00301A71" w:rsidRDefault="00BC372E" w:rsidP="00CF630A">
      <w:pPr>
        <w:autoSpaceDE w:val="0"/>
        <w:autoSpaceDN w:val="0"/>
        <w:adjustRightInd w:val="0"/>
        <w:rPr>
          <w:rFonts w:ascii="Arial" w:hAnsi="Arial" w:cs="Arial"/>
        </w:rPr>
      </w:pPr>
      <w:r>
        <w:rPr>
          <w:rFonts w:ascii="Arial" w:hAnsi="Arial" w:cs="Arial"/>
        </w:rPr>
        <w:t>The Ministry received one appeal between 1 July 2018 and 30 June 2019.</w:t>
      </w:r>
      <w:r w:rsidR="00CF630A">
        <w:rPr>
          <w:rFonts w:ascii="Arial" w:hAnsi="Arial" w:cs="Arial"/>
        </w:rPr>
        <w:t>The appeal was</w:t>
      </w:r>
      <w:r w:rsidR="00CF630A" w:rsidRPr="00301A71">
        <w:rPr>
          <w:rFonts w:ascii="Arial" w:hAnsi="Arial" w:cs="Arial"/>
        </w:rPr>
        <w:t xml:space="preserve"> in </w:t>
      </w:r>
      <w:r w:rsidR="00CF630A">
        <w:rPr>
          <w:rFonts w:ascii="Arial" w:hAnsi="Arial" w:cs="Arial"/>
        </w:rPr>
        <w:t xml:space="preserve">relation to complaint </w:t>
      </w:r>
      <w:r w:rsidR="006F6D8F">
        <w:rPr>
          <w:rFonts w:ascii="Arial" w:hAnsi="Arial" w:cs="Arial"/>
        </w:rPr>
        <w:t>10</w:t>
      </w:r>
      <w:r w:rsidR="00CF630A">
        <w:rPr>
          <w:rFonts w:ascii="Arial" w:hAnsi="Arial" w:cs="Arial"/>
        </w:rPr>
        <w:t>-201</w:t>
      </w:r>
      <w:r w:rsidR="006F6D8F">
        <w:rPr>
          <w:rFonts w:ascii="Arial" w:hAnsi="Arial" w:cs="Arial"/>
        </w:rPr>
        <w:t>8</w:t>
      </w:r>
      <w:r w:rsidR="00CF630A">
        <w:rPr>
          <w:rFonts w:ascii="Arial" w:hAnsi="Arial" w:cs="Arial"/>
        </w:rPr>
        <w:t>-</w:t>
      </w:r>
      <w:r w:rsidR="006F6D8F">
        <w:rPr>
          <w:rFonts w:ascii="Arial" w:hAnsi="Arial" w:cs="Arial"/>
        </w:rPr>
        <w:t>02</w:t>
      </w:r>
      <w:r w:rsidR="00CF630A">
        <w:rPr>
          <w:rFonts w:ascii="Arial" w:hAnsi="Arial" w:cs="Arial"/>
        </w:rPr>
        <w:t xml:space="preserve">. In </w:t>
      </w:r>
      <w:r w:rsidR="006F6D8F">
        <w:rPr>
          <w:rFonts w:ascii="Arial" w:hAnsi="Arial" w:cs="Arial"/>
        </w:rPr>
        <w:t>October</w:t>
      </w:r>
      <w:r w:rsidR="00CF630A">
        <w:rPr>
          <w:rFonts w:ascii="Arial" w:hAnsi="Arial" w:cs="Arial"/>
        </w:rPr>
        <w:t xml:space="preserve"> 201</w:t>
      </w:r>
      <w:r w:rsidR="006F6D8F">
        <w:rPr>
          <w:rFonts w:ascii="Arial" w:hAnsi="Arial" w:cs="Arial"/>
        </w:rPr>
        <w:t>8</w:t>
      </w:r>
      <w:r w:rsidR="00CF630A">
        <w:rPr>
          <w:rFonts w:ascii="Arial" w:hAnsi="Arial" w:cs="Arial"/>
        </w:rPr>
        <w:t>, a complaint was lodged about</w:t>
      </w:r>
      <w:r w:rsidR="0053550E">
        <w:rPr>
          <w:rFonts w:ascii="Arial" w:hAnsi="Arial" w:cs="Arial"/>
        </w:rPr>
        <w:t xml:space="preserve"> a double page advertisement for an infant formula product  in a magazine for health workers</w:t>
      </w:r>
      <w:r w:rsidR="001E1C8E">
        <w:rPr>
          <w:rFonts w:ascii="Arial" w:hAnsi="Arial" w:cs="Arial"/>
        </w:rPr>
        <w:t xml:space="preserve"> that is frequently available in public areas such as general practice waiting rooms</w:t>
      </w:r>
      <w:r w:rsidR="0053550E">
        <w:rPr>
          <w:rFonts w:ascii="Arial" w:hAnsi="Arial" w:cs="Arial"/>
        </w:rPr>
        <w:t>.</w:t>
      </w:r>
      <w:r w:rsidR="00FD4896">
        <w:rPr>
          <w:rFonts w:ascii="Arial" w:hAnsi="Arial" w:cs="Arial"/>
        </w:rPr>
        <w:t xml:space="preserve"> The Panel determined that the </w:t>
      </w:r>
      <w:r w:rsidR="00644D1D">
        <w:rPr>
          <w:rFonts w:ascii="Arial" w:hAnsi="Arial" w:cs="Arial"/>
        </w:rPr>
        <w:t xml:space="preserve">infant formula </w:t>
      </w:r>
      <w:proofErr w:type="spellStart"/>
      <w:r w:rsidR="00644D1D">
        <w:rPr>
          <w:rFonts w:ascii="Arial" w:hAnsi="Arial" w:cs="Arial"/>
        </w:rPr>
        <w:t>manufactuer</w:t>
      </w:r>
      <w:proofErr w:type="spellEnd"/>
      <w:r w:rsidR="00FD4896">
        <w:rPr>
          <w:rFonts w:ascii="Arial" w:hAnsi="Arial" w:cs="Arial"/>
        </w:rPr>
        <w:t xml:space="preserve"> did breach the INC Code of Practice. The comp</w:t>
      </w:r>
      <w:r w:rsidR="006F6D8F">
        <w:rPr>
          <w:rFonts w:ascii="Arial" w:hAnsi="Arial" w:cs="Arial"/>
        </w:rPr>
        <w:t>any</w:t>
      </w:r>
      <w:r w:rsidR="00FD4896">
        <w:rPr>
          <w:rFonts w:ascii="Arial" w:hAnsi="Arial" w:cs="Arial"/>
        </w:rPr>
        <w:t xml:space="preserve"> appealed this decision on 1</w:t>
      </w:r>
      <w:r w:rsidR="006F6D8F">
        <w:rPr>
          <w:rFonts w:ascii="Arial" w:hAnsi="Arial" w:cs="Arial"/>
        </w:rPr>
        <w:t>7</w:t>
      </w:r>
      <w:r w:rsidR="00FD4896">
        <w:rPr>
          <w:rFonts w:ascii="Arial" w:hAnsi="Arial" w:cs="Arial"/>
        </w:rPr>
        <w:t xml:space="preserve"> J</w:t>
      </w:r>
      <w:r w:rsidR="006F6D8F">
        <w:rPr>
          <w:rFonts w:ascii="Arial" w:hAnsi="Arial" w:cs="Arial"/>
        </w:rPr>
        <w:t>une</w:t>
      </w:r>
      <w:r w:rsidR="00FD4896">
        <w:rPr>
          <w:rFonts w:ascii="Arial" w:hAnsi="Arial" w:cs="Arial"/>
        </w:rPr>
        <w:t xml:space="preserve"> 201</w:t>
      </w:r>
      <w:r w:rsidR="006F6D8F">
        <w:rPr>
          <w:rFonts w:ascii="Arial" w:hAnsi="Arial" w:cs="Arial"/>
        </w:rPr>
        <w:t>9</w:t>
      </w:r>
      <w:r w:rsidR="00FD4896">
        <w:rPr>
          <w:rFonts w:ascii="Arial" w:hAnsi="Arial" w:cs="Arial"/>
        </w:rPr>
        <w:t>.</w:t>
      </w:r>
    </w:p>
    <w:p w14:paraId="5579FA3E" w14:textId="77777777" w:rsidR="00CF630A" w:rsidRPr="00301A71" w:rsidRDefault="00CF630A" w:rsidP="00CF630A">
      <w:pPr>
        <w:rPr>
          <w:rFonts w:ascii="Arial" w:hAnsi="Arial" w:cs="Arial"/>
        </w:rPr>
      </w:pPr>
    </w:p>
    <w:p w14:paraId="11EBBC3D" w14:textId="609A0FBC" w:rsidR="00D07F58" w:rsidRDefault="00CF630A" w:rsidP="00FD4896">
      <w:pPr>
        <w:rPr>
          <w:rFonts w:ascii="Arial" w:hAnsi="Arial" w:cs="Arial"/>
        </w:rPr>
      </w:pPr>
      <w:r w:rsidRPr="00301A71">
        <w:rPr>
          <w:rFonts w:ascii="Arial" w:hAnsi="Arial" w:cs="Arial"/>
        </w:rPr>
        <w:t>The a</w:t>
      </w:r>
      <w:r w:rsidR="00FD4896">
        <w:rPr>
          <w:rFonts w:ascii="Arial" w:hAnsi="Arial" w:cs="Arial"/>
        </w:rPr>
        <w:t xml:space="preserve">ppeal </w:t>
      </w:r>
      <w:r w:rsidRPr="00301A71">
        <w:rPr>
          <w:rFonts w:ascii="Arial" w:hAnsi="Arial" w:cs="Arial"/>
        </w:rPr>
        <w:t>was sent t</w:t>
      </w:r>
      <w:r w:rsidR="00FD4896">
        <w:rPr>
          <w:rFonts w:ascii="Arial" w:hAnsi="Arial" w:cs="Arial"/>
        </w:rPr>
        <w:t>o the Adjudicator</w:t>
      </w:r>
      <w:r w:rsidR="00BC372E">
        <w:rPr>
          <w:rFonts w:ascii="Arial" w:hAnsi="Arial" w:cs="Arial"/>
        </w:rPr>
        <w:t xml:space="preserve"> on 21 June 2019</w:t>
      </w:r>
      <w:r w:rsidRPr="00301A71">
        <w:rPr>
          <w:rFonts w:ascii="Arial" w:hAnsi="Arial" w:cs="Arial"/>
        </w:rPr>
        <w:t>. The Adjudicator</w:t>
      </w:r>
      <w:r w:rsidR="006F6D8F">
        <w:rPr>
          <w:rFonts w:ascii="Arial" w:hAnsi="Arial" w:cs="Arial"/>
        </w:rPr>
        <w:t xml:space="preserve">’s decision is not due until </w:t>
      </w:r>
      <w:r w:rsidR="00664B04">
        <w:rPr>
          <w:rFonts w:ascii="Arial" w:hAnsi="Arial" w:cs="Arial"/>
        </w:rPr>
        <w:t>5</w:t>
      </w:r>
      <w:r w:rsidR="006F6D8F">
        <w:rPr>
          <w:rFonts w:ascii="Arial" w:hAnsi="Arial" w:cs="Arial"/>
        </w:rPr>
        <w:t xml:space="preserve"> August 2019</w:t>
      </w:r>
      <w:r w:rsidRPr="00301A71">
        <w:rPr>
          <w:rFonts w:ascii="Arial" w:hAnsi="Arial" w:cs="Arial"/>
        </w:rPr>
        <w:t xml:space="preserve">. </w:t>
      </w:r>
    </w:p>
    <w:p w14:paraId="2FF5C738" w14:textId="77777777" w:rsidR="00FD4896" w:rsidRPr="00FD4896" w:rsidRDefault="00FD4896" w:rsidP="00FD4896">
      <w:pPr>
        <w:rPr>
          <w:rFonts w:ascii="Arial" w:hAnsi="Arial" w:cs="Arial"/>
        </w:rPr>
      </w:pPr>
    </w:p>
    <w:p w14:paraId="3BDBE379" w14:textId="248BF3A7" w:rsidR="00154F3F" w:rsidRPr="004C5DFA" w:rsidRDefault="00154F3F" w:rsidP="00D322CE">
      <w:pPr>
        <w:pStyle w:val="Heading2"/>
      </w:pPr>
      <w:r>
        <w:t>Marketing practices</w:t>
      </w:r>
      <w:r w:rsidRPr="004C5DFA">
        <w:t xml:space="preserve"> of companies who do not belong to the </w:t>
      </w:r>
      <w:r w:rsidR="00AB1F09">
        <w:t>Infant Nutrition Council</w:t>
      </w:r>
    </w:p>
    <w:p w14:paraId="56E21F69" w14:textId="12C2BE78" w:rsidR="00154F3F" w:rsidRDefault="00154F3F" w:rsidP="001C62F9">
      <w:pPr>
        <w:jc w:val="both"/>
        <w:rPr>
          <w:rFonts w:ascii="Arial" w:hAnsi="Arial" w:cs="Arial"/>
        </w:rPr>
      </w:pPr>
    </w:p>
    <w:p w14:paraId="5411C9F9" w14:textId="2310D15E" w:rsidR="00F00109" w:rsidRDefault="00F00109" w:rsidP="001C62F9">
      <w:pPr>
        <w:jc w:val="both"/>
        <w:rPr>
          <w:rFonts w:ascii="Arial" w:hAnsi="Arial" w:cs="Arial"/>
        </w:rPr>
      </w:pPr>
      <w:r>
        <w:rPr>
          <w:rFonts w:ascii="Arial" w:hAnsi="Arial" w:cs="Arial"/>
        </w:rPr>
        <w:t>No complaints relating to non-INC companies were received between 1 July 2018 and 30 June 2019.</w:t>
      </w:r>
    </w:p>
    <w:p w14:paraId="2F16C247" w14:textId="77777777" w:rsidR="005F6269" w:rsidRDefault="005F6269" w:rsidP="001C62F9">
      <w:pPr>
        <w:jc w:val="both"/>
        <w:rPr>
          <w:rFonts w:ascii="Arial" w:hAnsi="Arial" w:cs="Arial"/>
        </w:rPr>
      </w:pPr>
    </w:p>
    <w:p w14:paraId="03F4D65E" w14:textId="6254034D" w:rsidR="00E50242" w:rsidRPr="00E50242" w:rsidRDefault="00E50242" w:rsidP="00D322CE">
      <w:pPr>
        <w:pStyle w:val="Heading2"/>
      </w:pPr>
      <w:r>
        <w:t>Other</w:t>
      </w:r>
      <w:r w:rsidR="008517DD">
        <w:t xml:space="preserve"> related work</w:t>
      </w:r>
    </w:p>
    <w:p w14:paraId="62D0958F" w14:textId="77777777" w:rsidR="00E50242" w:rsidRDefault="00E50242" w:rsidP="001C62F9">
      <w:pPr>
        <w:jc w:val="both"/>
        <w:rPr>
          <w:rFonts w:ascii="Arial" w:hAnsi="Arial" w:cs="Arial"/>
        </w:rPr>
      </w:pPr>
    </w:p>
    <w:p w14:paraId="27BA1140" w14:textId="115A7A90" w:rsidR="005178B5" w:rsidRDefault="00B44717" w:rsidP="00D322CE">
      <w:pPr>
        <w:pStyle w:val="Heading3"/>
        <w:rPr>
          <w:lang w:val="en-US"/>
        </w:rPr>
      </w:pPr>
      <w:r>
        <w:rPr>
          <w:lang w:val="en-US"/>
        </w:rPr>
        <w:t>Presentation at Early Life Nutrition Symposium</w:t>
      </w:r>
    </w:p>
    <w:p w14:paraId="571CA2EE" w14:textId="00A35C48" w:rsidR="00664B04" w:rsidRDefault="00664B04" w:rsidP="001C62F9">
      <w:pPr>
        <w:jc w:val="both"/>
        <w:rPr>
          <w:rFonts w:ascii="Arial" w:hAnsi="Arial" w:cs="Arial"/>
          <w:b/>
          <w:lang w:val="en-US"/>
        </w:rPr>
      </w:pPr>
    </w:p>
    <w:p w14:paraId="1617E524" w14:textId="25E15C9F" w:rsidR="00664B04" w:rsidRPr="00F520B6" w:rsidRDefault="00664B04" w:rsidP="001C62F9">
      <w:pPr>
        <w:jc w:val="both"/>
        <w:rPr>
          <w:rFonts w:ascii="Arial" w:hAnsi="Arial" w:cs="Arial"/>
          <w:bCs/>
          <w:lang w:val="en-US"/>
        </w:rPr>
      </w:pPr>
      <w:r w:rsidRPr="00F520B6">
        <w:rPr>
          <w:rFonts w:ascii="Arial" w:hAnsi="Arial" w:cs="Arial"/>
          <w:bCs/>
          <w:lang w:val="en-US"/>
        </w:rPr>
        <w:t>The Ministry presented at the Early Life Nutrition Symposium at Massey University on 4 September 2018</w:t>
      </w:r>
      <w:r w:rsidR="00334282" w:rsidRPr="00F520B6">
        <w:rPr>
          <w:rFonts w:ascii="Arial" w:hAnsi="Arial" w:cs="Arial"/>
          <w:bCs/>
          <w:lang w:val="en-US"/>
        </w:rPr>
        <w:t xml:space="preserve">. The </w:t>
      </w:r>
      <w:r w:rsidR="00F520B6" w:rsidRPr="00F520B6">
        <w:rPr>
          <w:rFonts w:ascii="Arial" w:hAnsi="Arial" w:cs="Arial"/>
          <w:bCs/>
          <w:lang w:val="en-US"/>
        </w:rPr>
        <w:t xml:space="preserve">focus of the presentation </w:t>
      </w:r>
      <w:proofErr w:type="gramStart"/>
      <w:r w:rsidR="00F520B6" w:rsidRPr="00F520B6">
        <w:rPr>
          <w:rFonts w:ascii="Arial" w:hAnsi="Arial" w:cs="Arial"/>
          <w:bCs/>
          <w:lang w:val="en-US"/>
        </w:rPr>
        <w:t xml:space="preserve">was </w:t>
      </w:r>
      <w:r w:rsidRPr="00F520B6">
        <w:rPr>
          <w:rFonts w:ascii="Arial" w:hAnsi="Arial" w:cs="Arial"/>
          <w:bCs/>
          <w:lang w:val="en-US"/>
        </w:rPr>
        <w:t xml:space="preserve"> increas</w:t>
      </w:r>
      <w:r w:rsidR="00F520B6" w:rsidRPr="00F520B6">
        <w:rPr>
          <w:rFonts w:ascii="Arial" w:hAnsi="Arial" w:cs="Arial"/>
          <w:bCs/>
          <w:lang w:val="en-US"/>
        </w:rPr>
        <w:t>ing</w:t>
      </w:r>
      <w:proofErr w:type="gramEnd"/>
      <w:r w:rsidRPr="00F520B6">
        <w:rPr>
          <w:rFonts w:ascii="Arial" w:hAnsi="Arial" w:cs="Arial"/>
          <w:bCs/>
          <w:lang w:val="en-US"/>
        </w:rPr>
        <w:t xml:space="preserve"> awareness of the Code in New Zealand and promot</w:t>
      </w:r>
      <w:r w:rsidR="00F520B6" w:rsidRPr="00F520B6">
        <w:rPr>
          <w:rFonts w:ascii="Arial" w:hAnsi="Arial" w:cs="Arial"/>
          <w:bCs/>
          <w:lang w:val="en-US"/>
        </w:rPr>
        <w:t>ing</w:t>
      </w:r>
      <w:r w:rsidRPr="00F520B6">
        <w:rPr>
          <w:rFonts w:ascii="Arial" w:hAnsi="Arial" w:cs="Arial"/>
          <w:bCs/>
          <w:lang w:val="en-US"/>
        </w:rPr>
        <w:t xml:space="preserve"> the Learn Online Course. The audience was primarily health workers who support infants and their families.</w:t>
      </w:r>
    </w:p>
    <w:p w14:paraId="6787CEFC" w14:textId="601C7D80" w:rsidR="00B44717" w:rsidRDefault="00B44717" w:rsidP="001C62F9">
      <w:pPr>
        <w:jc w:val="both"/>
        <w:rPr>
          <w:rFonts w:ascii="Arial" w:hAnsi="Arial" w:cs="Arial"/>
          <w:b/>
          <w:lang w:val="en-US"/>
        </w:rPr>
      </w:pPr>
    </w:p>
    <w:p w14:paraId="4EAE80C5" w14:textId="1F7DEF74" w:rsidR="00834446" w:rsidRPr="00D07F58" w:rsidRDefault="00834446" w:rsidP="001C62F9">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rPr>
      </w:pPr>
    </w:p>
    <w:p w14:paraId="56007B8A" w14:textId="77777777" w:rsidR="00ED59E5" w:rsidRPr="00ED59E5" w:rsidRDefault="00ED59E5" w:rsidP="001C62F9">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rPr>
      </w:pPr>
    </w:p>
    <w:p w14:paraId="0FB038FB" w14:textId="77777777" w:rsidR="00C0557E" w:rsidRPr="00675A24" w:rsidRDefault="00C0557E" w:rsidP="001C62F9">
      <w:pPr>
        <w:jc w:val="both"/>
        <w:rPr>
          <w:rFonts w:ascii="Arial" w:hAnsi="Arial" w:cs="Arial"/>
        </w:rPr>
      </w:pPr>
    </w:p>
    <w:p w14:paraId="25775EC9" w14:textId="77777777" w:rsidR="00C0557E" w:rsidRPr="00675A24" w:rsidRDefault="00C0557E" w:rsidP="001C62F9">
      <w:pPr>
        <w:pStyle w:val="ListParagraph"/>
        <w:jc w:val="both"/>
        <w:rPr>
          <w:rFonts w:ascii="Arial" w:hAnsi="Arial" w:cs="Arial"/>
        </w:rPr>
      </w:pPr>
    </w:p>
    <w:p w14:paraId="188227DB" w14:textId="5C872783" w:rsidR="002776DB" w:rsidRDefault="002776DB">
      <w:pPr>
        <w:spacing w:after="160" w:line="259" w:lineRule="auto"/>
        <w:rPr>
          <w:rFonts w:ascii="Arial" w:hAnsi="Arial" w:cs="Arial"/>
          <w:color w:val="0070C0"/>
        </w:rPr>
      </w:pPr>
    </w:p>
    <w:sectPr w:rsidR="002776D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16046" w14:textId="77777777" w:rsidR="001B23A5" w:rsidRDefault="001B23A5" w:rsidP="00A3773F">
      <w:r>
        <w:separator/>
      </w:r>
    </w:p>
  </w:endnote>
  <w:endnote w:type="continuationSeparator" w:id="0">
    <w:p w14:paraId="57E76D7F" w14:textId="77777777" w:rsidR="001B23A5" w:rsidRDefault="001B23A5" w:rsidP="00A3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6752D" w14:textId="77777777" w:rsidR="00D7647A" w:rsidRDefault="00D76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1EC0A" w14:textId="77777777" w:rsidR="0002704D" w:rsidRDefault="00027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A1AD4" w14:textId="77777777" w:rsidR="00D7647A" w:rsidRDefault="00D76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7BE1D" w14:textId="77777777" w:rsidR="001B23A5" w:rsidRDefault="001B23A5" w:rsidP="00A3773F">
      <w:r>
        <w:separator/>
      </w:r>
    </w:p>
  </w:footnote>
  <w:footnote w:type="continuationSeparator" w:id="0">
    <w:p w14:paraId="34C8AFC8" w14:textId="77777777" w:rsidR="001B23A5" w:rsidRDefault="001B23A5" w:rsidP="00A37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4C040" w14:textId="77777777" w:rsidR="00D7647A" w:rsidRDefault="00D76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5DB4" w14:textId="77777777" w:rsidR="00D7647A" w:rsidRDefault="00D76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2AE78" w14:textId="77777777" w:rsidR="00D7647A" w:rsidRDefault="00D76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3CFE"/>
    <w:multiLevelType w:val="hybridMultilevel"/>
    <w:tmpl w:val="54C0DC04"/>
    <w:lvl w:ilvl="0" w:tplc="04090001">
      <w:start w:val="1"/>
      <w:numFmt w:val="bullet"/>
      <w:lvlText w:val=""/>
      <w:lvlJc w:val="left"/>
      <w:pPr>
        <w:tabs>
          <w:tab w:val="num" w:pos="848"/>
        </w:tabs>
        <w:ind w:left="8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F044E"/>
    <w:multiLevelType w:val="hybridMultilevel"/>
    <w:tmpl w:val="EC343586"/>
    <w:lvl w:ilvl="0" w:tplc="7F50B6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A6CC9"/>
    <w:multiLevelType w:val="hybridMultilevel"/>
    <w:tmpl w:val="2EAAB8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371A10"/>
    <w:multiLevelType w:val="hybridMultilevel"/>
    <w:tmpl w:val="1FB0F912"/>
    <w:lvl w:ilvl="0" w:tplc="1409000F">
      <w:start w:val="1"/>
      <w:numFmt w:val="decimal"/>
      <w:lvlText w:val="%1."/>
      <w:lvlJc w:val="left"/>
      <w:pPr>
        <w:ind w:left="720" w:hanging="360"/>
      </w:pPr>
    </w:lvl>
    <w:lvl w:ilvl="1" w:tplc="14090017">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09A5ACA"/>
    <w:multiLevelType w:val="hybridMultilevel"/>
    <w:tmpl w:val="5BA409A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22723203"/>
    <w:multiLevelType w:val="hybridMultilevel"/>
    <w:tmpl w:val="2C762FD4"/>
    <w:lvl w:ilvl="0" w:tplc="92BE30F2">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C47542E"/>
    <w:multiLevelType w:val="hybridMultilevel"/>
    <w:tmpl w:val="C866AB46"/>
    <w:lvl w:ilvl="0" w:tplc="C0562F48">
      <w:start w:val="1"/>
      <w:numFmt w:val="decimal"/>
      <w:lvlText w:val="%1."/>
      <w:lvlJc w:val="left"/>
      <w:pPr>
        <w:ind w:left="360" w:hanging="360"/>
      </w:pPr>
      <w:rPr>
        <w:rFonts w:ascii="Arial" w:hAnsi="Arial" w:cs="Aria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330C0D96"/>
    <w:multiLevelType w:val="hybridMultilevel"/>
    <w:tmpl w:val="E586D69A"/>
    <w:lvl w:ilvl="0" w:tplc="D0FE5EEC">
      <w:start w:val="1"/>
      <w:numFmt w:val="lowerLetter"/>
      <w:lvlText w:val="%1)"/>
      <w:lvlJc w:val="left"/>
      <w:pPr>
        <w:ind w:left="1080" w:hanging="360"/>
      </w:pPr>
      <w:rPr>
        <w:rFonts w:hint="default"/>
        <w:i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3AE815A7"/>
    <w:multiLevelType w:val="multilevel"/>
    <w:tmpl w:val="45AEBA42"/>
    <w:lvl w:ilvl="0">
      <w:start w:val="1"/>
      <w:numFmt w:val="decimal"/>
      <w:lvlText w:val="%1."/>
      <w:lvlJc w:val="left"/>
      <w:pPr>
        <w:tabs>
          <w:tab w:val="num" w:pos="780"/>
        </w:tabs>
        <w:ind w:left="780" w:hanging="360"/>
      </w:pPr>
      <w:rPr>
        <w:rFonts w:hint="default"/>
      </w:rPr>
    </w:lvl>
    <w:lvl w:ilvl="1">
      <w:start w:val="4"/>
      <w:numFmt w:val="decimal"/>
      <w:isLgl/>
      <w:lvlText w:val="%1.%2"/>
      <w:lvlJc w:val="left"/>
      <w:pPr>
        <w:tabs>
          <w:tab w:val="num" w:pos="870"/>
        </w:tabs>
        <w:ind w:left="870" w:hanging="45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500"/>
        </w:tabs>
        <w:ind w:left="1500" w:hanging="108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860"/>
        </w:tabs>
        <w:ind w:left="1860" w:hanging="144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2220"/>
        </w:tabs>
        <w:ind w:left="2220" w:hanging="180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9" w15:restartNumberingAfterBreak="0">
    <w:nsid w:val="3C77590A"/>
    <w:multiLevelType w:val="hybridMultilevel"/>
    <w:tmpl w:val="A7D65B7A"/>
    <w:lvl w:ilvl="0" w:tplc="FCD89DEC">
      <w:start w:val="1"/>
      <w:numFmt w:val="decimal"/>
      <w:lvlText w:val="%1."/>
      <w:lvlJc w:val="left"/>
      <w:pPr>
        <w:tabs>
          <w:tab w:val="num" w:pos="360"/>
        </w:tabs>
        <w:ind w:left="360" w:hanging="360"/>
      </w:pPr>
      <w:rPr>
        <w:rFonts w:hint="default"/>
        <w:b w:val="0"/>
        <w:i w:val="0"/>
      </w:rPr>
    </w:lvl>
    <w:lvl w:ilvl="1" w:tplc="B43632E0">
      <w:start w:val="1"/>
      <w:numFmt w:val="lowerLetter"/>
      <w:lvlText w:val="%2)"/>
      <w:lvlJc w:val="left"/>
      <w:pPr>
        <w:tabs>
          <w:tab w:val="num" w:pos="2760"/>
        </w:tabs>
        <w:ind w:left="2760" w:hanging="720"/>
      </w:pPr>
      <w:rPr>
        <w:rFonts w:hint="default"/>
      </w:rPr>
    </w:lvl>
    <w:lvl w:ilvl="2" w:tplc="0409001B">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0" w15:restartNumberingAfterBreak="0">
    <w:nsid w:val="40A23993"/>
    <w:multiLevelType w:val="hybridMultilevel"/>
    <w:tmpl w:val="0144DE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2F85803"/>
    <w:multiLevelType w:val="hybridMultilevel"/>
    <w:tmpl w:val="62BE70F2"/>
    <w:lvl w:ilvl="0" w:tplc="A7B4419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5C06C7D"/>
    <w:multiLevelType w:val="hybridMultilevel"/>
    <w:tmpl w:val="8F22B8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DAB42EB"/>
    <w:multiLevelType w:val="hybridMultilevel"/>
    <w:tmpl w:val="E0D03AF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7"/>
  </w:num>
  <w:num w:numId="5">
    <w:abstractNumId w:val="5"/>
  </w:num>
  <w:num w:numId="6">
    <w:abstractNumId w:val="10"/>
  </w:num>
  <w:num w:numId="7">
    <w:abstractNumId w:val="4"/>
  </w:num>
  <w:num w:numId="8">
    <w:abstractNumId w:val="1"/>
  </w:num>
  <w:num w:numId="9">
    <w:abstractNumId w:val="2"/>
  </w:num>
  <w:num w:numId="10">
    <w:abstractNumId w:val="13"/>
  </w:num>
  <w:num w:numId="11">
    <w:abstractNumId w:val="3"/>
  </w:num>
  <w:num w:numId="12">
    <w:abstractNumId w:val="11"/>
  </w:num>
  <w:num w:numId="13">
    <w:abstractNumId w:val="12"/>
  </w:num>
  <w:num w:numId="14">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2D8"/>
    <w:rsid w:val="00001060"/>
    <w:rsid w:val="00001CF6"/>
    <w:rsid w:val="00013984"/>
    <w:rsid w:val="00015C92"/>
    <w:rsid w:val="00017EA1"/>
    <w:rsid w:val="0002704D"/>
    <w:rsid w:val="000310F2"/>
    <w:rsid w:val="000451A8"/>
    <w:rsid w:val="00046CEA"/>
    <w:rsid w:val="00047F59"/>
    <w:rsid w:val="00050D3D"/>
    <w:rsid w:val="00053A23"/>
    <w:rsid w:val="00053AB4"/>
    <w:rsid w:val="00061726"/>
    <w:rsid w:val="00067FAA"/>
    <w:rsid w:val="000745F4"/>
    <w:rsid w:val="00083F09"/>
    <w:rsid w:val="00086C61"/>
    <w:rsid w:val="00095A48"/>
    <w:rsid w:val="00097AEF"/>
    <w:rsid w:val="000A5ABB"/>
    <w:rsid w:val="000A7DEC"/>
    <w:rsid w:val="000B4729"/>
    <w:rsid w:val="000D03C6"/>
    <w:rsid w:val="000D1F62"/>
    <w:rsid w:val="000D6344"/>
    <w:rsid w:val="000E4E3F"/>
    <w:rsid w:val="000E53DE"/>
    <w:rsid w:val="000F0A7E"/>
    <w:rsid w:val="000F5AB0"/>
    <w:rsid w:val="000F5DDC"/>
    <w:rsid w:val="001034F6"/>
    <w:rsid w:val="00110E92"/>
    <w:rsid w:val="001236C5"/>
    <w:rsid w:val="001340F5"/>
    <w:rsid w:val="00141800"/>
    <w:rsid w:val="001448FF"/>
    <w:rsid w:val="00145CBC"/>
    <w:rsid w:val="00154162"/>
    <w:rsid w:val="00154F3F"/>
    <w:rsid w:val="00156060"/>
    <w:rsid w:val="001563EA"/>
    <w:rsid w:val="0015655F"/>
    <w:rsid w:val="00163D49"/>
    <w:rsid w:val="001665AC"/>
    <w:rsid w:val="00182019"/>
    <w:rsid w:val="001829DA"/>
    <w:rsid w:val="00192B82"/>
    <w:rsid w:val="00195ABF"/>
    <w:rsid w:val="001A39B2"/>
    <w:rsid w:val="001B0FB8"/>
    <w:rsid w:val="001B23A5"/>
    <w:rsid w:val="001B2501"/>
    <w:rsid w:val="001B5616"/>
    <w:rsid w:val="001C5238"/>
    <w:rsid w:val="001C62F9"/>
    <w:rsid w:val="001D0287"/>
    <w:rsid w:val="001E01E7"/>
    <w:rsid w:val="001E1C8E"/>
    <w:rsid w:val="001E78A3"/>
    <w:rsid w:val="001F0369"/>
    <w:rsid w:val="001F25AC"/>
    <w:rsid w:val="001F495A"/>
    <w:rsid w:val="001F57A0"/>
    <w:rsid w:val="00206047"/>
    <w:rsid w:val="0022690F"/>
    <w:rsid w:val="002318E4"/>
    <w:rsid w:val="002356BF"/>
    <w:rsid w:val="00237AB8"/>
    <w:rsid w:val="00241502"/>
    <w:rsid w:val="00244874"/>
    <w:rsid w:val="0025318A"/>
    <w:rsid w:val="00262CA3"/>
    <w:rsid w:val="002647F6"/>
    <w:rsid w:val="002652C5"/>
    <w:rsid w:val="0026692B"/>
    <w:rsid w:val="00275CA2"/>
    <w:rsid w:val="002776DB"/>
    <w:rsid w:val="0027772C"/>
    <w:rsid w:val="00283CE4"/>
    <w:rsid w:val="002D3CDA"/>
    <w:rsid w:val="002D5471"/>
    <w:rsid w:val="002E2813"/>
    <w:rsid w:val="002E36FC"/>
    <w:rsid w:val="00311425"/>
    <w:rsid w:val="003140B3"/>
    <w:rsid w:val="00314663"/>
    <w:rsid w:val="003201EE"/>
    <w:rsid w:val="00334282"/>
    <w:rsid w:val="00364A60"/>
    <w:rsid w:val="003719EB"/>
    <w:rsid w:val="0038287F"/>
    <w:rsid w:val="00396DB2"/>
    <w:rsid w:val="003A61AD"/>
    <w:rsid w:val="003A6C44"/>
    <w:rsid w:val="003B0F63"/>
    <w:rsid w:val="003B46D8"/>
    <w:rsid w:val="003B6198"/>
    <w:rsid w:val="003B6295"/>
    <w:rsid w:val="003C6EE7"/>
    <w:rsid w:val="003D1B5E"/>
    <w:rsid w:val="003D2524"/>
    <w:rsid w:val="003E6927"/>
    <w:rsid w:val="003E7749"/>
    <w:rsid w:val="003F0DCA"/>
    <w:rsid w:val="004005BA"/>
    <w:rsid w:val="00404DD3"/>
    <w:rsid w:val="00412514"/>
    <w:rsid w:val="0041435D"/>
    <w:rsid w:val="00417CA7"/>
    <w:rsid w:val="00422EC1"/>
    <w:rsid w:val="00437AEB"/>
    <w:rsid w:val="00453D4D"/>
    <w:rsid w:val="00457359"/>
    <w:rsid w:val="004641C3"/>
    <w:rsid w:val="0046710E"/>
    <w:rsid w:val="00473C72"/>
    <w:rsid w:val="00475D27"/>
    <w:rsid w:val="0048134A"/>
    <w:rsid w:val="00490557"/>
    <w:rsid w:val="0049666B"/>
    <w:rsid w:val="004A2A68"/>
    <w:rsid w:val="004B0252"/>
    <w:rsid w:val="004B4327"/>
    <w:rsid w:val="004C75B9"/>
    <w:rsid w:val="004E00AE"/>
    <w:rsid w:val="004F6A2A"/>
    <w:rsid w:val="005049D9"/>
    <w:rsid w:val="00506F6A"/>
    <w:rsid w:val="005178B5"/>
    <w:rsid w:val="00517A96"/>
    <w:rsid w:val="00517EFF"/>
    <w:rsid w:val="00530056"/>
    <w:rsid w:val="0053550E"/>
    <w:rsid w:val="005478CD"/>
    <w:rsid w:val="00556D53"/>
    <w:rsid w:val="005576FC"/>
    <w:rsid w:val="00573434"/>
    <w:rsid w:val="0057710A"/>
    <w:rsid w:val="005870FC"/>
    <w:rsid w:val="005A1C9F"/>
    <w:rsid w:val="005A1EE5"/>
    <w:rsid w:val="005B0E44"/>
    <w:rsid w:val="005B3A63"/>
    <w:rsid w:val="005D4510"/>
    <w:rsid w:val="005D5CEA"/>
    <w:rsid w:val="005E6D62"/>
    <w:rsid w:val="005E7402"/>
    <w:rsid w:val="005F6269"/>
    <w:rsid w:val="006067FF"/>
    <w:rsid w:val="00610670"/>
    <w:rsid w:val="006117AC"/>
    <w:rsid w:val="0061214F"/>
    <w:rsid w:val="00625AD2"/>
    <w:rsid w:val="00627DB1"/>
    <w:rsid w:val="00630D09"/>
    <w:rsid w:val="0063449D"/>
    <w:rsid w:val="00636E46"/>
    <w:rsid w:val="00644D1D"/>
    <w:rsid w:val="00664B04"/>
    <w:rsid w:val="00667867"/>
    <w:rsid w:val="00672190"/>
    <w:rsid w:val="00675D8D"/>
    <w:rsid w:val="00694319"/>
    <w:rsid w:val="0069596C"/>
    <w:rsid w:val="006A3FDA"/>
    <w:rsid w:val="006A65C3"/>
    <w:rsid w:val="006C5D38"/>
    <w:rsid w:val="006D71A9"/>
    <w:rsid w:val="006D76C4"/>
    <w:rsid w:val="006E01B8"/>
    <w:rsid w:val="006E0AC0"/>
    <w:rsid w:val="006E1ECB"/>
    <w:rsid w:val="006F56F0"/>
    <w:rsid w:val="006F6D8F"/>
    <w:rsid w:val="006F7A45"/>
    <w:rsid w:val="007240F7"/>
    <w:rsid w:val="00732787"/>
    <w:rsid w:val="007369DD"/>
    <w:rsid w:val="00742C19"/>
    <w:rsid w:val="007653B2"/>
    <w:rsid w:val="00773D2E"/>
    <w:rsid w:val="00776C44"/>
    <w:rsid w:val="00776D9B"/>
    <w:rsid w:val="007770EF"/>
    <w:rsid w:val="0078792F"/>
    <w:rsid w:val="0079275B"/>
    <w:rsid w:val="007A3A33"/>
    <w:rsid w:val="007B2894"/>
    <w:rsid w:val="007B2E1A"/>
    <w:rsid w:val="007B6696"/>
    <w:rsid w:val="007C160D"/>
    <w:rsid w:val="007C6944"/>
    <w:rsid w:val="007D23D4"/>
    <w:rsid w:val="007D4ABE"/>
    <w:rsid w:val="007E0375"/>
    <w:rsid w:val="007F49E2"/>
    <w:rsid w:val="007F7093"/>
    <w:rsid w:val="008160FC"/>
    <w:rsid w:val="00834446"/>
    <w:rsid w:val="008412D8"/>
    <w:rsid w:val="00847843"/>
    <w:rsid w:val="008510F5"/>
    <w:rsid w:val="008517DD"/>
    <w:rsid w:val="008539C0"/>
    <w:rsid w:val="00866392"/>
    <w:rsid w:val="008664BA"/>
    <w:rsid w:val="008674A0"/>
    <w:rsid w:val="00873542"/>
    <w:rsid w:val="00881830"/>
    <w:rsid w:val="00891059"/>
    <w:rsid w:val="00891A76"/>
    <w:rsid w:val="00893324"/>
    <w:rsid w:val="008A1460"/>
    <w:rsid w:val="008A485E"/>
    <w:rsid w:val="008A4AB0"/>
    <w:rsid w:val="008C65B2"/>
    <w:rsid w:val="008E04C3"/>
    <w:rsid w:val="008E1D94"/>
    <w:rsid w:val="008E1EDA"/>
    <w:rsid w:val="00905070"/>
    <w:rsid w:val="009059A6"/>
    <w:rsid w:val="00921B9C"/>
    <w:rsid w:val="00922EC9"/>
    <w:rsid w:val="00934C24"/>
    <w:rsid w:val="00953F58"/>
    <w:rsid w:val="00956669"/>
    <w:rsid w:val="0095787F"/>
    <w:rsid w:val="009620FD"/>
    <w:rsid w:val="0099720F"/>
    <w:rsid w:val="009A02C0"/>
    <w:rsid w:val="009A057A"/>
    <w:rsid w:val="009A3040"/>
    <w:rsid w:val="009A728E"/>
    <w:rsid w:val="009C2941"/>
    <w:rsid w:val="009C6452"/>
    <w:rsid w:val="009E1FDE"/>
    <w:rsid w:val="009F11F0"/>
    <w:rsid w:val="009F3BFE"/>
    <w:rsid w:val="009F5DC8"/>
    <w:rsid w:val="009F5F95"/>
    <w:rsid w:val="009F63B1"/>
    <w:rsid w:val="00A337EA"/>
    <w:rsid w:val="00A34690"/>
    <w:rsid w:val="00A3773F"/>
    <w:rsid w:val="00A4048B"/>
    <w:rsid w:val="00A4478B"/>
    <w:rsid w:val="00A4569E"/>
    <w:rsid w:val="00A462D2"/>
    <w:rsid w:val="00A52893"/>
    <w:rsid w:val="00A52D25"/>
    <w:rsid w:val="00A63C55"/>
    <w:rsid w:val="00A6478D"/>
    <w:rsid w:val="00A6744E"/>
    <w:rsid w:val="00A7038A"/>
    <w:rsid w:val="00A73CDF"/>
    <w:rsid w:val="00A752C9"/>
    <w:rsid w:val="00A75F48"/>
    <w:rsid w:val="00A81DE6"/>
    <w:rsid w:val="00A83760"/>
    <w:rsid w:val="00A90C56"/>
    <w:rsid w:val="00A960B8"/>
    <w:rsid w:val="00AA29D7"/>
    <w:rsid w:val="00AA36A1"/>
    <w:rsid w:val="00AB1AAF"/>
    <w:rsid w:val="00AB1F09"/>
    <w:rsid w:val="00AB2C18"/>
    <w:rsid w:val="00AB707E"/>
    <w:rsid w:val="00AC0D6D"/>
    <w:rsid w:val="00AC76D4"/>
    <w:rsid w:val="00AD1398"/>
    <w:rsid w:val="00AE59EF"/>
    <w:rsid w:val="00AF20FD"/>
    <w:rsid w:val="00B0093A"/>
    <w:rsid w:val="00B037CE"/>
    <w:rsid w:val="00B0522C"/>
    <w:rsid w:val="00B074F9"/>
    <w:rsid w:val="00B24723"/>
    <w:rsid w:val="00B35AF5"/>
    <w:rsid w:val="00B425C0"/>
    <w:rsid w:val="00B44717"/>
    <w:rsid w:val="00B452B0"/>
    <w:rsid w:val="00B60B44"/>
    <w:rsid w:val="00B631DD"/>
    <w:rsid w:val="00B7579D"/>
    <w:rsid w:val="00B816E2"/>
    <w:rsid w:val="00B904F4"/>
    <w:rsid w:val="00B97CCA"/>
    <w:rsid w:val="00BA0679"/>
    <w:rsid w:val="00BA0F52"/>
    <w:rsid w:val="00BA4931"/>
    <w:rsid w:val="00BC2A9F"/>
    <w:rsid w:val="00BC372E"/>
    <w:rsid w:val="00BC6F10"/>
    <w:rsid w:val="00BE1AF2"/>
    <w:rsid w:val="00BF4662"/>
    <w:rsid w:val="00BF4963"/>
    <w:rsid w:val="00BF7038"/>
    <w:rsid w:val="00C019A1"/>
    <w:rsid w:val="00C0557E"/>
    <w:rsid w:val="00C171F0"/>
    <w:rsid w:val="00C2436A"/>
    <w:rsid w:val="00C30824"/>
    <w:rsid w:val="00C30CCD"/>
    <w:rsid w:val="00C321D1"/>
    <w:rsid w:val="00C37FE9"/>
    <w:rsid w:val="00C448BF"/>
    <w:rsid w:val="00C57C7B"/>
    <w:rsid w:val="00C60D45"/>
    <w:rsid w:val="00C6197E"/>
    <w:rsid w:val="00C6258A"/>
    <w:rsid w:val="00C65B75"/>
    <w:rsid w:val="00C67224"/>
    <w:rsid w:val="00C907B1"/>
    <w:rsid w:val="00C94060"/>
    <w:rsid w:val="00C94237"/>
    <w:rsid w:val="00CA0A06"/>
    <w:rsid w:val="00CA3434"/>
    <w:rsid w:val="00CA766B"/>
    <w:rsid w:val="00CB1F25"/>
    <w:rsid w:val="00CB54A7"/>
    <w:rsid w:val="00CB5B31"/>
    <w:rsid w:val="00CC5623"/>
    <w:rsid w:val="00CC7954"/>
    <w:rsid w:val="00CE7122"/>
    <w:rsid w:val="00CF0606"/>
    <w:rsid w:val="00CF0985"/>
    <w:rsid w:val="00CF58DF"/>
    <w:rsid w:val="00CF630A"/>
    <w:rsid w:val="00CF7DE7"/>
    <w:rsid w:val="00D063A1"/>
    <w:rsid w:val="00D07F58"/>
    <w:rsid w:val="00D322CE"/>
    <w:rsid w:val="00D32A1A"/>
    <w:rsid w:val="00D33A81"/>
    <w:rsid w:val="00D3721B"/>
    <w:rsid w:val="00D40FDC"/>
    <w:rsid w:val="00D5525E"/>
    <w:rsid w:val="00D645AC"/>
    <w:rsid w:val="00D649DC"/>
    <w:rsid w:val="00D75C15"/>
    <w:rsid w:val="00D7647A"/>
    <w:rsid w:val="00D801AE"/>
    <w:rsid w:val="00D82755"/>
    <w:rsid w:val="00D958EF"/>
    <w:rsid w:val="00D9724E"/>
    <w:rsid w:val="00DB0DC1"/>
    <w:rsid w:val="00DB13EC"/>
    <w:rsid w:val="00DC1572"/>
    <w:rsid w:val="00DC396B"/>
    <w:rsid w:val="00DC3FF2"/>
    <w:rsid w:val="00DD2FAA"/>
    <w:rsid w:val="00DD7BD1"/>
    <w:rsid w:val="00DF5484"/>
    <w:rsid w:val="00E0204F"/>
    <w:rsid w:val="00E032CB"/>
    <w:rsid w:val="00E16462"/>
    <w:rsid w:val="00E25B40"/>
    <w:rsid w:val="00E37E77"/>
    <w:rsid w:val="00E50242"/>
    <w:rsid w:val="00E53665"/>
    <w:rsid w:val="00E568A0"/>
    <w:rsid w:val="00E67A2C"/>
    <w:rsid w:val="00E73031"/>
    <w:rsid w:val="00E7374D"/>
    <w:rsid w:val="00E80688"/>
    <w:rsid w:val="00EB3546"/>
    <w:rsid w:val="00EC0FDE"/>
    <w:rsid w:val="00EC1D97"/>
    <w:rsid w:val="00EC36D1"/>
    <w:rsid w:val="00ED1C76"/>
    <w:rsid w:val="00ED59E5"/>
    <w:rsid w:val="00EE56BB"/>
    <w:rsid w:val="00EE57FC"/>
    <w:rsid w:val="00F00109"/>
    <w:rsid w:val="00F007EA"/>
    <w:rsid w:val="00F11431"/>
    <w:rsid w:val="00F151EF"/>
    <w:rsid w:val="00F1675C"/>
    <w:rsid w:val="00F2508A"/>
    <w:rsid w:val="00F3560B"/>
    <w:rsid w:val="00F359E7"/>
    <w:rsid w:val="00F4215C"/>
    <w:rsid w:val="00F520B6"/>
    <w:rsid w:val="00F5433A"/>
    <w:rsid w:val="00F561D8"/>
    <w:rsid w:val="00F64098"/>
    <w:rsid w:val="00F714D6"/>
    <w:rsid w:val="00F80B6E"/>
    <w:rsid w:val="00F80BE1"/>
    <w:rsid w:val="00F87322"/>
    <w:rsid w:val="00F9227F"/>
    <w:rsid w:val="00F9457A"/>
    <w:rsid w:val="00FA3F3D"/>
    <w:rsid w:val="00FB0F95"/>
    <w:rsid w:val="00FB3420"/>
    <w:rsid w:val="00FC1334"/>
    <w:rsid w:val="00FC29B3"/>
    <w:rsid w:val="00FC62D8"/>
    <w:rsid w:val="00FD4896"/>
    <w:rsid w:val="00FF007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D00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2D8"/>
    <w:pPr>
      <w:spacing w:after="0" w:line="240" w:lineRule="auto"/>
    </w:pPr>
    <w:rPr>
      <w:rFonts w:ascii="Arial Mäori" w:eastAsia="Times New Roman" w:hAnsi="Arial Mäori" w:cs="Times New Roman"/>
      <w:sz w:val="24"/>
      <w:szCs w:val="24"/>
    </w:rPr>
  </w:style>
  <w:style w:type="paragraph" w:styleId="Heading1">
    <w:name w:val="heading 1"/>
    <w:basedOn w:val="Normal"/>
    <w:next w:val="Normal"/>
    <w:link w:val="Heading1Char"/>
    <w:qFormat/>
    <w:rsid w:val="00FC62D8"/>
    <w:pPr>
      <w:keepNext/>
      <w:overflowPunct w:val="0"/>
      <w:autoSpaceDE w:val="0"/>
      <w:autoSpaceDN w:val="0"/>
      <w:adjustRightInd w:val="0"/>
      <w:jc w:val="center"/>
      <w:outlineLvl w:val="0"/>
    </w:pPr>
    <w:rPr>
      <w:rFonts w:ascii="Arial" w:hAnsi="Arial"/>
      <w:b/>
      <w:sz w:val="28"/>
      <w:szCs w:val="20"/>
      <w:lang w:val="en-US"/>
    </w:rPr>
  </w:style>
  <w:style w:type="paragraph" w:styleId="Heading2">
    <w:name w:val="heading 2"/>
    <w:basedOn w:val="Normal"/>
    <w:next w:val="Normal"/>
    <w:link w:val="Heading2Char"/>
    <w:qFormat/>
    <w:rsid w:val="00D322CE"/>
    <w:pPr>
      <w:jc w:val="both"/>
      <w:outlineLvl w:val="1"/>
    </w:pPr>
    <w:rPr>
      <w:rFonts w:ascii="Arial" w:hAnsi="Arial" w:cs="Arial"/>
      <w:i/>
    </w:rPr>
  </w:style>
  <w:style w:type="paragraph" w:styleId="Heading3">
    <w:name w:val="heading 3"/>
    <w:basedOn w:val="Normal"/>
    <w:next w:val="Normal"/>
    <w:link w:val="Heading3Char"/>
    <w:uiPriority w:val="9"/>
    <w:unhideWhenUsed/>
    <w:qFormat/>
    <w:rsid w:val="00D322CE"/>
    <w:pPr>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62D8"/>
    <w:rPr>
      <w:rFonts w:ascii="Arial" w:eastAsia="Times New Roman" w:hAnsi="Arial" w:cs="Times New Roman"/>
      <w:b/>
      <w:sz w:val="28"/>
      <w:szCs w:val="20"/>
      <w:lang w:val="en-US"/>
    </w:rPr>
  </w:style>
  <w:style w:type="character" w:customStyle="1" w:styleId="Heading2Char">
    <w:name w:val="Heading 2 Char"/>
    <w:basedOn w:val="DefaultParagraphFont"/>
    <w:link w:val="Heading2"/>
    <w:rsid w:val="00D322CE"/>
    <w:rPr>
      <w:rFonts w:ascii="Arial" w:eastAsia="Times New Roman" w:hAnsi="Arial" w:cs="Arial"/>
      <w:i/>
      <w:sz w:val="24"/>
      <w:szCs w:val="24"/>
    </w:rPr>
  </w:style>
  <w:style w:type="paragraph" w:styleId="ListParagraph">
    <w:name w:val="List Paragraph"/>
    <w:basedOn w:val="Normal"/>
    <w:uiPriority w:val="34"/>
    <w:qFormat/>
    <w:rsid w:val="003201EE"/>
    <w:pPr>
      <w:ind w:left="720"/>
      <w:contextualSpacing/>
    </w:pPr>
  </w:style>
  <w:style w:type="character" w:styleId="Hyperlink">
    <w:name w:val="Hyperlink"/>
    <w:basedOn w:val="DefaultParagraphFont"/>
    <w:uiPriority w:val="99"/>
    <w:unhideWhenUsed/>
    <w:rsid w:val="00053A23"/>
    <w:rPr>
      <w:color w:val="0563C1" w:themeColor="hyperlink"/>
      <w:u w:val="single"/>
    </w:rPr>
  </w:style>
  <w:style w:type="paragraph" w:styleId="Header">
    <w:name w:val="header"/>
    <w:basedOn w:val="Normal"/>
    <w:link w:val="HeaderChar"/>
    <w:uiPriority w:val="99"/>
    <w:unhideWhenUsed/>
    <w:rsid w:val="00A3773F"/>
    <w:pPr>
      <w:tabs>
        <w:tab w:val="center" w:pos="4513"/>
        <w:tab w:val="right" w:pos="9026"/>
      </w:tabs>
    </w:pPr>
  </w:style>
  <w:style w:type="character" w:customStyle="1" w:styleId="HeaderChar">
    <w:name w:val="Header Char"/>
    <w:basedOn w:val="DefaultParagraphFont"/>
    <w:link w:val="Header"/>
    <w:uiPriority w:val="99"/>
    <w:rsid w:val="00A3773F"/>
    <w:rPr>
      <w:rFonts w:ascii="Arial Mäori" w:eastAsia="Times New Roman" w:hAnsi="Arial Mäori" w:cs="Times New Roman"/>
      <w:sz w:val="24"/>
      <w:szCs w:val="24"/>
    </w:rPr>
  </w:style>
  <w:style w:type="paragraph" w:styleId="Footer">
    <w:name w:val="footer"/>
    <w:basedOn w:val="Normal"/>
    <w:link w:val="FooterChar"/>
    <w:uiPriority w:val="99"/>
    <w:unhideWhenUsed/>
    <w:rsid w:val="00A3773F"/>
    <w:pPr>
      <w:tabs>
        <w:tab w:val="center" w:pos="4513"/>
        <w:tab w:val="right" w:pos="9026"/>
      </w:tabs>
    </w:pPr>
  </w:style>
  <w:style w:type="character" w:customStyle="1" w:styleId="FooterChar">
    <w:name w:val="Footer Char"/>
    <w:basedOn w:val="DefaultParagraphFont"/>
    <w:link w:val="Footer"/>
    <w:uiPriority w:val="99"/>
    <w:rsid w:val="00A3773F"/>
    <w:rPr>
      <w:rFonts w:ascii="Arial Mäori" w:eastAsia="Times New Roman" w:hAnsi="Arial Mäori" w:cs="Times New Roman"/>
      <w:sz w:val="24"/>
      <w:szCs w:val="24"/>
    </w:rPr>
  </w:style>
  <w:style w:type="paragraph" w:styleId="BalloonText">
    <w:name w:val="Balloon Text"/>
    <w:basedOn w:val="Normal"/>
    <w:link w:val="BalloonTextChar"/>
    <w:uiPriority w:val="99"/>
    <w:semiHidden/>
    <w:unhideWhenUsed/>
    <w:rsid w:val="00922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EC9"/>
    <w:rPr>
      <w:rFonts w:ascii="Segoe UI" w:eastAsia="Times New Roman" w:hAnsi="Segoe UI" w:cs="Segoe UI"/>
      <w:sz w:val="18"/>
      <w:szCs w:val="18"/>
    </w:rPr>
  </w:style>
  <w:style w:type="paragraph" w:styleId="NoSpacing">
    <w:name w:val="No Spacing"/>
    <w:qFormat/>
    <w:rsid w:val="00422EC1"/>
    <w:pPr>
      <w:suppressAutoHyphens/>
      <w:spacing w:after="0" w:line="100" w:lineRule="atLeast"/>
    </w:pPr>
    <w:rPr>
      <w:rFonts w:ascii="Arial" w:eastAsia="Times New Roman" w:hAnsi="Arial" w:cs="Times"/>
      <w:color w:val="002E6E"/>
      <w:kern w:val="1"/>
      <w:sz w:val="24"/>
      <w:szCs w:val="24"/>
      <w:lang w:eastAsia="ar-SA"/>
    </w:rPr>
  </w:style>
  <w:style w:type="character" w:styleId="CommentReference">
    <w:name w:val="annotation reference"/>
    <w:basedOn w:val="DefaultParagraphFont"/>
    <w:uiPriority w:val="99"/>
    <w:semiHidden/>
    <w:unhideWhenUsed/>
    <w:rsid w:val="00CF0985"/>
    <w:rPr>
      <w:sz w:val="16"/>
      <w:szCs w:val="16"/>
    </w:rPr>
  </w:style>
  <w:style w:type="paragraph" w:styleId="CommentText">
    <w:name w:val="annotation text"/>
    <w:basedOn w:val="Normal"/>
    <w:link w:val="CommentTextChar"/>
    <w:uiPriority w:val="99"/>
    <w:semiHidden/>
    <w:unhideWhenUsed/>
    <w:rsid w:val="00CF0985"/>
    <w:rPr>
      <w:sz w:val="20"/>
      <w:szCs w:val="20"/>
    </w:rPr>
  </w:style>
  <w:style w:type="character" w:customStyle="1" w:styleId="CommentTextChar">
    <w:name w:val="Comment Text Char"/>
    <w:basedOn w:val="DefaultParagraphFont"/>
    <w:link w:val="CommentText"/>
    <w:uiPriority w:val="99"/>
    <w:semiHidden/>
    <w:rsid w:val="00CF0985"/>
    <w:rPr>
      <w:rFonts w:ascii="Arial Mäori" w:eastAsia="Times New Roman" w:hAnsi="Arial Mäori" w:cs="Times New Roman"/>
      <w:sz w:val="20"/>
      <w:szCs w:val="20"/>
    </w:rPr>
  </w:style>
  <w:style w:type="paragraph" w:styleId="CommentSubject">
    <w:name w:val="annotation subject"/>
    <w:basedOn w:val="CommentText"/>
    <w:next w:val="CommentText"/>
    <w:link w:val="CommentSubjectChar"/>
    <w:uiPriority w:val="99"/>
    <w:semiHidden/>
    <w:unhideWhenUsed/>
    <w:rsid w:val="00CF0985"/>
    <w:rPr>
      <w:b/>
      <w:bCs/>
    </w:rPr>
  </w:style>
  <w:style w:type="character" w:customStyle="1" w:styleId="CommentSubjectChar">
    <w:name w:val="Comment Subject Char"/>
    <w:basedOn w:val="CommentTextChar"/>
    <w:link w:val="CommentSubject"/>
    <w:uiPriority w:val="99"/>
    <w:semiHidden/>
    <w:rsid w:val="00CF0985"/>
    <w:rPr>
      <w:rFonts w:ascii="Arial Mäori" w:eastAsia="Times New Roman" w:hAnsi="Arial Mäori" w:cs="Times New Roman"/>
      <w:b/>
      <w:bCs/>
      <w:sz w:val="20"/>
      <w:szCs w:val="20"/>
    </w:rPr>
  </w:style>
  <w:style w:type="character" w:customStyle="1" w:styleId="Heading3Char">
    <w:name w:val="Heading 3 Char"/>
    <w:basedOn w:val="DefaultParagraphFont"/>
    <w:link w:val="Heading3"/>
    <w:uiPriority w:val="9"/>
    <w:rsid w:val="00D322CE"/>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12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F9ACA672.dotm</Template>
  <TotalTime>0</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Compliance Panel - Summary for Implementing and Monitoring the International Code of Marketing of Breast-milk Substitutes in New Zealand</dc:title>
  <dc:subject/>
  <dc:creator/>
  <cp:keywords/>
  <dc:description/>
  <cp:lastModifiedBy/>
  <cp:revision>1</cp:revision>
  <dcterms:created xsi:type="dcterms:W3CDTF">2020-04-01T02:45:00Z</dcterms:created>
  <dcterms:modified xsi:type="dcterms:W3CDTF">2020-04-01T02:45:00Z</dcterms:modified>
  <cp:contentStatus/>
</cp:coreProperties>
</file>