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C1012" w14:textId="7AA34F12" w:rsidR="00A85E30" w:rsidRPr="00A85E30" w:rsidRDefault="00A85E30" w:rsidP="00A85E30">
      <w:pPr>
        <w:rPr>
          <w:rFonts w:ascii="Arial" w:hAnsi="Arial" w:cs="Arial"/>
          <w:b/>
          <w:sz w:val="20"/>
          <w:szCs w:val="20"/>
        </w:rPr>
      </w:pPr>
      <w:r w:rsidRPr="00A85E30">
        <w:rPr>
          <w:rFonts w:ascii="Arial" w:hAnsi="Arial" w:cs="Arial"/>
          <w:b/>
          <w:sz w:val="20"/>
          <w:szCs w:val="20"/>
        </w:rPr>
        <w:t>Summary for 30th meeting (26 May 2020):</w:t>
      </w:r>
    </w:p>
    <w:p w14:paraId="3752FBBC" w14:textId="2DBC04DA" w:rsidR="00A85E30" w:rsidRPr="00A85E30" w:rsidRDefault="00A85E30" w:rsidP="00A85E30">
      <w:pPr>
        <w:rPr>
          <w:rFonts w:ascii="Arial" w:hAnsi="Arial" w:cs="Arial"/>
          <w:sz w:val="20"/>
          <w:szCs w:val="20"/>
        </w:rPr>
      </w:pPr>
      <w:r w:rsidRPr="00A85E30">
        <w:rPr>
          <w:rFonts w:ascii="Arial" w:hAnsi="Arial" w:cs="Arial"/>
          <w:sz w:val="20"/>
          <w:szCs w:val="20"/>
        </w:rPr>
        <w:t>The Compliance Panel (The Panel) met via videoconference to discuss routine business and welcomed two new Panel members. There were no complaints for the Panel to determine.</w:t>
      </w:r>
    </w:p>
    <w:p w14:paraId="46B3A879" w14:textId="77777777" w:rsidR="00A85E30" w:rsidRDefault="00A85E30" w:rsidP="00A85E30">
      <w:pPr>
        <w:rPr>
          <w:rFonts w:ascii="Arial" w:hAnsi="Arial" w:cs="Arial"/>
          <w:sz w:val="20"/>
          <w:szCs w:val="20"/>
        </w:rPr>
      </w:pPr>
      <w:r w:rsidRPr="00A85E30">
        <w:rPr>
          <w:rFonts w:ascii="Arial" w:hAnsi="Arial" w:cs="Arial"/>
          <w:sz w:val="20"/>
          <w:szCs w:val="20"/>
        </w:rPr>
        <w:t xml:space="preserve">The complaint decisions from the 29th meeting, held on 1 July 2019, have been finalised. </w:t>
      </w:r>
    </w:p>
    <w:p w14:paraId="2E18F357" w14:textId="77777777" w:rsidR="00A85E30" w:rsidRDefault="00A85E30" w:rsidP="00A85E30">
      <w:pPr>
        <w:pStyle w:val="ListParagraph"/>
        <w:numPr>
          <w:ilvl w:val="0"/>
          <w:numId w:val="1"/>
        </w:numPr>
        <w:rPr>
          <w:rFonts w:ascii="Arial" w:hAnsi="Arial" w:cs="Arial"/>
          <w:sz w:val="20"/>
          <w:szCs w:val="20"/>
        </w:rPr>
      </w:pPr>
      <w:r w:rsidRPr="00A85E30">
        <w:rPr>
          <w:rFonts w:ascii="Arial" w:hAnsi="Arial" w:cs="Arial"/>
          <w:sz w:val="20"/>
          <w:szCs w:val="20"/>
        </w:rPr>
        <w:t xml:space="preserve">Complaint #02-2019-02 which concerned an online advertisement for </w:t>
      </w:r>
      <w:proofErr w:type="spellStart"/>
      <w:r w:rsidRPr="00A85E30">
        <w:rPr>
          <w:rFonts w:ascii="Arial" w:hAnsi="Arial" w:cs="Arial"/>
          <w:sz w:val="20"/>
          <w:szCs w:val="20"/>
        </w:rPr>
        <w:t>Nutricia</w:t>
      </w:r>
      <w:proofErr w:type="spellEnd"/>
      <w:r w:rsidRPr="00A85E30">
        <w:rPr>
          <w:rFonts w:ascii="Arial" w:hAnsi="Arial" w:cs="Arial"/>
          <w:sz w:val="20"/>
          <w:szCs w:val="20"/>
        </w:rPr>
        <w:t xml:space="preserve"> </w:t>
      </w:r>
      <w:proofErr w:type="spellStart"/>
      <w:r w:rsidRPr="00A85E30">
        <w:rPr>
          <w:rFonts w:ascii="Arial" w:hAnsi="Arial" w:cs="Arial"/>
          <w:sz w:val="20"/>
          <w:szCs w:val="20"/>
        </w:rPr>
        <w:t>Karicare</w:t>
      </w:r>
      <w:proofErr w:type="spellEnd"/>
      <w:r w:rsidRPr="00A85E30">
        <w:rPr>
          <w:rFonts w:ascii="Arial" w:hAnsi="Arial" w:cs="Arial"/>
          <w:sz w:val="20"/>
          <w:szCs w:val="20"/>
        </w:rPr>
        <w:t xml:space="preserve"> regarding packaging changes to stage 1 and stage 2 infant formula was upheld by the Panel. </w:t>
      </w:r>
    </w:p>
    <w:p w14:paraId="000F2917" w14:textId="77777777" w:rsidR="00A85E30" w:rsidRDefault="00A85E30" w:rsidP="00A85E30">
      <w:pPr>
        <w:pStyle w:val="ListParagraph"/>
        <w:numPr>
          <w:ilvl w:val="0"/>
          <w:numId w:val="1"/>
        </w:numPr>
        <w:rPr>
          <w:rFonts w:ascii="Arial" w:hAnsi="Arial" w:cs="Arial"/>
          <w:sz w:val="20"/>
          <w:szCs w:val="20"/>
        </w:rPr>
      </w:pPr>
      <w:r w:rsidRPr="00A85E30">
        <w:rPr>
          <w:rFonts w:ascii="Arial" w:hAnsi="Arial" w:cs="Arial"/>
          <w:sz w:val="20"/>
          <w:szCs w:val="20"/>
        </w:rPr>
        <w:t xml:space="preserve">Complaint #04-2019-02 which concerned Plunket receiving ongoing funding, funding for education or indirect funding from several producers/distributors of breast milk substitutes was upheld by the Panel in relation to its sponsorship/acceptance of payment for conference attendance. </w:t>
      </w:r>
    </w:p>
    <w:p w14:paraId="78BCE2AD" w14:textId="0E417416" w:rsidR="00A85E30" w:rsidRPr="00A85E30" w:rsidRDefault="00A85E30" w:rsidP="00A85E30">
      <w:pPr>
        <w:pStyle w:val="ListParagraph"/>
        <w:numPr>
          <w:ilvl w:val="0"/>
          <w:numId w:val="1"/>
        </w:numPr>
        <w:rPr>
          <w:rFonts w:ascii="Arial" w:hAnsi="Arial" w:cs="Arial"/>
          <w:sz w:val="20"/>
          <w:szCs w:val="20"/>
        </w:rPr>
      </w:pPr>
      <w:r w:rsidRPr="00A85E30">
        <w:rPr>
          <w:rFonts w:ascii="Arial" w:hAnsi="Arial" w:cs="Arial"/>
          <w:sz w:val="20"/>
          <w:szCs w:val="20"/>
        </w:rPr>
        <w:t>No appeals were received.</w:t>
      </w:r>
    </w:p>
    <w:p w14:paraId="36E2E46C" w14:textId="77777777" w:rsidR="00A85E30" w:rsidRPr="00A85E30" w:rsidRDefault="00A85E30" w:rsidP="00A85E30">
      <w:pPr>
        <w:rPr>
          <w:rFonts w:ascii="Arial" w:hAnsi="Arial" w:cs="Arial"/>
          <w:sz w:val="20"/>
          <w:szCs w:val="20"/>
        </w:rPr>
      </w:pPr>
      <w:r w:rsidRPr="00A85E30">
        <w:rPr>
          <w:rFonts w:ascii="Arial" w:hAnsi="Arial" w:cs="Arial"/>
          <w:sz w:val="20"/>
          <w:szCs w:val="20"/>
        </w:rPr>
        <w:t>The complaint decision from the 28th meeting, held on 22 February 2019, has been finalised.</w:t>
      </w:r>
    </w:p>
    <w:p w14:paraId="2C1003E5" w14:textId="77777777" w:rsidR="00A85E30" w:rsidRDefault="00A85E30" w:rsidP="00A85E30">
      <w:pPr>
        <w:pStyle w:val="ListParagraph"/>
        <w:numPr>
          <w:ilvl w:val="0"/>
          <w:numId w:val="3"/>
        </w:numPr>
        <w:rPr>
          <w:rFonts w:ascii="Arial" w:hAnsi="Arial" w:cs="Arial"/>
          <w:sz w:val="20"/>
          <w:szCs w:val="20"/>
        </w:rPr>
      </w:pPr>
      <w:r w:rsidRPr="00A85E30">
        <w:rPr>
          <w:rFonts w:ascii="Arial" w:hAnsi="Arial" w:cs="Arial"/>
          <w:sz w:val="20"/>
          <w:szCs w:val="20"/>
        </w:rPr>
        <w:t xml:space="preserve">Complaint #10-2018-02 concerned a </w:t>
      </w:r>
      <w:proofErr w:type="spellStart"/>
      <w:r w:rsidRPr="00A85E30">
        <w:rPr>
          <w:rFonts w:ascii="Arial" w:hAnsi="Arial" w:cs="Arial"/>
          <w:sz w:val="20"/>
          <w:szCs w:val="20"/>
        </w:rPr>
        <w:t>Nutricia</w:t>
      </w:r>
      <w:proofErr w:type="spellEnd"/>
      <w:r w:rsidRPr="00A85E30">
        <w:rPr>
          <w:rFonts w:ascii="Arial" w:hAnsi="Arial" w:cs="Arial"/>
          <w:sz w:val="20"/>
          <w:szCs w:val="20"/>
        </w:rPr>
        <w:t xml:space="preserve"> </w:t>
      </w:r>
      <w:proofErr w:type="spellStart"/>
      <w:r w:rsidRPr="00A85E30">
        <w:rPr>
          <w:rFonts w:ascii="Arial" w:hAnsi="Arial" w:cs="Arial"/>
          <w:sz w:val="20"/>
          <w:szCs w:val="20"/>
        </w:rPr>
        <w:t>Aptamil</w:t>
      </w:r>
      <w:proofErr w:type="spellEnd"/>
      <w:r w:rsidRPr="00A85E30">
        <w:rPr>
          <w:rFonts w:ascii="Arial" w:hAnsi="Arial" w:cs="Arial"/>
          <w:sz w:val="20"/>
          <w:szCs w:val="20"/>
        </w:rPr>
        <w:t xml:space="preserve"> advertisement for infant formula in the New Zealand Doctor magazine which the complainant alleged was aimed at the </w:t>
      </w:r>
      <w:proofErr w:type="gramStart"/>
      <w:r w:rsidRPr="00A85E30">
        <w:rPr>
          <w:rFonts w:ascii="Arial" w:hAnsi="Arial" w:cs="Arial"/>
          <w:sz w:val="20"/>
          <w:szCs w:val="20"/>
        </w:rPr>
        <w:t>0-12 month</w:t>
      </w:r>
      <w:proofErr w:type="gramEnd"/>
      <w:r w:rsidRPr="00A85E30">
        <w:rPr>
          <w:rFonts w:ascii="Arial" w:hAnsi="Arial" w:cs="Arial"/>
          <w:sz w:val="20"/>
          <w:szCs w:val="20"/>
        </w:rPr>
        <w:t xml:space="preserve"> age group and did not provide factual and educational information for medical professionals. The complaint was upheld by the Panel. </w:t>
      </w:r>
    </w:p>
    <w:p w14:paraId="69E72B1E" w14:textId="60A81A91" w:rsidR="00A85E30" w:rsidRPr="00A85E30" w:rsidRDefault="00A85E30" w:rsidP="00A85E30">
      <w:pPr>
        <w:pStyle w:val="ListParagraph"/>
        <w:numPr>
          <w:ilvl w:val="0"/>
          <w:numId w:val="3"/>
        </w:numPr>
        <w:rPr>
          <w:rFonts w:ascii="Arial" w:hAnsi="Arial" w:cs="Arial"/>
          <w:sz w:val="20"/>
          <w:szCs w:val="20"/>
        </w:rPr>
      </w:pPr>
      <w:r w:rsidRPr="00A85E30">
        <w:rPr>
          <w:rFonts w:ascii="Arial" w:hAnsi="Arial" w:cs="Arial"/>
          <w:sz w:val="20"/>
          <w:szCs w:val="20"/>
        </w:rPr>
        <w:t xml:space="preserve">The complaint decision for complaint #10-2018-02 was appealed by </w:t>
      </w:r>
      <w:proofErr w:type="spellStart"/>
      <w:r w:rsidRPr="00A85E30">
        <w:rPr>
          <w:rFonts w:ascii="Arial" w:hAnsi="Arial" w:cs="Arial"/>
          <w:sz w:val="20"/>
          <w:szCs w:val="20"/>
        </w:rPr>
        <w:t>Nutricia</w:t>
      </w:r>
      <w:proofErr w:type="spellEnd"/>
      <w:r w:rsidRPr="00A85E30">
        <w:rPr>
          <w:rFonts w:ascii="Arial" w:hAnsi="Arial" w:cs="Arial"/>
          <w:sz w:val="20"/>
          <w:szCs w:val="20"/>
        </w:rPr>
        <w:t>. The Adjudicator upheld the Compliance Panel’s decision in relation to Article 6.2 and Article 7.1 of the Infant Nutrition Council Code of Practice (INC Code of Practice) and amended the Compliance Panel’s decision in relation to 4.1, Article 4.2 and Article 9.3 of the INC Code of Practice.</w:t>
      </w:r>
    </w:p>
    <w:p w14:paraId="4C1F7F3A" w14:textId="77777777" w:rsidR="007435BE" w:rsidRPr="000156AF" w:rsidRDefault="007435BE" w:rsidP="00561CFF">
      <w:pPr>
        <w:rPr>
          <w:rFonts w:ascii="Arial" w:hAnsi="Arial" w:cs="Arial"/>
          <w:sz w:val="20"/>
          <w:szCs w:val="20"/>
        </w:rPr>
      </w:pPr>
      <w:bookmarkStart w:id="0" w:name="_GoBack"/>
      <w:bookmarkEnd w:id="0"/>
    </w:p>
    <w:sectPr w:rsidR="007435BE" w:rsidRPr="000156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17A2F"/>
    <w:multiLevelType w:val="hybridMultilevel"/>
    <w:tmpl w:val="3ED86FF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79D65B37"/>
    <w:multiLevelType w:val="hybridMultilevel"/>
    <w:tmpl w:val="36FE04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7A0845A8"/>
    <w:multiLevelType w:val="hybridMultilevel"/>
    <w:tmpl w:val="1C786A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CFF"/>
    <w:rsid w:val="00014A1F"/>
    <w:rsid w:val="000156AF"/>
    <w:rsid w:val="002E6AE0"/>
    <w:rsid w:val="0048042D"/>
    <w:rsid w:val="00561CFF"/>
    <w:rsid w:val="0068675B"/>
    <w:rsid w:val="007435BE"/>
    <w:rsid w:val="00A85E3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D459A"/>
  <w15:chartTrackingRefBased/>
  <w15:docId w15:val="{216EACAE-C67B-41CD-8A8C-1334561BE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1CF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E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Bishop</dc:creator>
  <cp:keywords/>
  <dc:description/>
  <cp:lastModifiedBy>Louise Lum</cp:lastModifiedBy>
  <cp:revision>2</cp:revision>
  <dcterms:created xsi:type="dcterms:W3CDTF">2020-06-26T02:15:00Z</dcterms:created>
  <dcterms:modified xsi:type="dcterms:W3CDTF">2020-06-26T02:15:00Z</dcterms:modified>
</cp:coreProperties>
</file>