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F33A" w14:textId="77777777" w:rsidR="00B2784D" w:rsidRPr="007F19D8" w:rsidRDefault="003B18DA" w:rsidP="007F19D8">
      <w:pPr>
        <w:pStyle w:val="Title"/>
        <w:pageBreakBefore/>
        <w:spacing w:before="120" w:after="240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PRMS </w:t>
      </w:r>
      <w:r w:rsidR="00DB4D89" w:rsidRPr="007F19D8">
        <w:rPr>
          <w:rFonts w:ascii="Arial" w:hAnsi="Arial" w:cs="Arial"/>
          <w:b/>
          <w:color w:val="auto"/>
          <w:sz w:val="36"/>
        </w:rPr>
        <w:t>C</w:t>
      </w:r>
      <w:r>
        <w:rPr>
          <w:rFonts w:ascii="Arial" w:hAnsi="Arial" w:cs="Arial"/>
          <w:b/>
          <w:color w:val="auto"/>
          <w:sz w:val="36"/>
        </w:rPr>
        <w:t>orrective Action Monitoring (CAM) m</w:t>
      </w:r>
      <w:r w:rsidR="00DB4D89" w:rsidRPr="007F19D8">
        <w:rPr>
          <w:rFonts w:ascii="Arial" w:hAnsi="Arial" w:cs="Arial"/>
          <w:b/>
          <w:color w:val="auto"/>
          <w:sz w:val="36"/>
        </w:rPr>
        <w:t>anagement p</w:t>
      </w:r>
      <w:r w:rsidR="00FE00C0" w:rsidRPr="007F19D8">
        <w:rPr>
          <w:rFonts w:ascii="Arial" w:hAnsi="Arial" w:cs="Arial"/>
          <w:b/>
          <w:color w:val="auto"/>
          <w:sz w:val="36"/>
        </w:rPr>
        <w:t>rocess</w:t>
      </w:r>
    </w:p>
    <w:p w14:paraId="31ACAA59" w14:textId="77777777" w:rsidR="002430D7" w:rsidRPr="003A79C3" w:rsidRDefault="002430D7" w:rsidP="003A79C3">
      <w:pPr>
        <w:pStyle w:val="Heading1"/>
        <w:keepLines w:val="0"/>
        <w:spacing w:before="0" w:after="240"/>
        <w:rPr>
          <w:rFonts w:ascii="Arial" w:hAnsi="Arial" w:cs="Arial"/>
          <w:color w:val="auto"/>
        </w:rPr>
      </w:pPr>
      <w:r w:rsidRPr="003A79C3">
        <w:rPr>
          <w:rFonts w:ascii="Arial" w:hAnsi="Arial" w:cs="Arial"/>
          <w:color w:val="auto"/>
        </w:rPr>
        <w:t>Overview of the CAM</w:t>
      </w:r>
      <w:r w:rsidR="003A79C3" w:rsidRPr="003A79C3">
        <w:rPr>
          <w:rFonts w:ascii="Arial" w:hAnsi="Arial" w:cs="Arial"/>
          <w:color w:val="auto"/>
        </w:rPr>
        <w:t xml:space="preserve"> management</w:t>
      </w:r>
      <w:r w:rsidRPr="003A79C3">
        <w:rPr>
          <w:rFonts w:ascii="Arial" w:hAnsi="Arial" w:cs="Arial"/>
          <w:color w:val="auto"/>
        </w:rPr>
        <w:t xml:space="preserve"> process</w:t>
      </w:r>
    </w:p>
    <w:p w14:paraId="011AD41F" w14:textId="4847002C" w:rsidR="0078615F" w:rsidRPr="00AD2E69" w:rsidRDefault="0078615F" w:rsidP="00AF3239">
      <w:pPr>
        <w:spacing w:line="276" w:lineRule="auto"/>
        <w:jc w:val="center"/>
        <w:rPr>
          <w:rFonts w:ascii="Arial" w:eastAsia="Calibri" w:hAnsi="Arial"/>
          <w:sz w:val="24"/>
          <w:lang w:eastAsia="en-US"/>
        </w:rPr>
      </w:pPr>
      <w:r>
        <w:rPr>
          <w:rFonts w:ascii="Arial" w:hAnsi="Arial" w:cs="Arial"/>
          <w:noProof/>
        </w:rPr>
        <w:drawing>
          <wp:inline distT="0" distB="0" distL="0" distR="0" wp14:anchorId="27285AA4" wp14:editId="522A0AE3">
            <wp:extent cx="5700395" cy="52127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AFB8C" w14:textId="33C762AA" w:rsidR="00B2784D" w:rsidRPr="00157395" w:rsidRDefault="00B2784D" w:rsidP="003A79C3">
      <w:pPr>
        <w:pStyle w:val="Heading1"/>
        <w:keepLines w:val="0"/>
        <w:spacing w:before="240" w:after="240"/>
        <w:rPr>
          <w:rFonts w:ascii="Arial" w:hAnsi="Arial" w:cs="Arial"/>
          <w:color w:val="auto"/>
        </w:rPr>
      </w:pPr>
      <w:r w:rsidRPr="00157395">
        <w:rPr>
          <w:rFonts w:ascii="Arial" w:hAnsi="Arial" w:cs="Arial"/>
          <w:color w:val="auto"/>
        </w:rPr>
        <w:t>CAM Management:</w:t>
      </w:r>
    </w:p>
    <w:p w14:paraId="7430F216" w14:textId="77777777" w:rsidR="00B2784D" w:rsidRPr="00AD2E69" w:rsidRDefault="00B2784D" w:rsidP="003A79C3">
      <w:pPr>
        <w:pStyle w:val="ListParagraph"/>
        <w:numPr>
          <w:ilvl w:val="0"/>
          <w:numId w:val="23"/>
        </w:numPr>
        <w:spacing w:before="240"/>
        <w:ind w:hanging="357"/>
        <w:rPr>
          <w:rFonts w:ascii="Arial" w:eastAsia="Calibri" w:hAnsi="Arial"/>
          <w:sz w:val="24"/>
          <w:lang w:eastAsia="en-US"/>
        </w:rPr>
      </w:pPr>
      <w:r w:rsidRPr="00AD2E69">
        <w:rPr>
          <w:rFonts w:ascii="Arial" w:eastAsia="Calibri" w:hAnsi="Arial"/>
          <w:sz w:val="24"/>
          <w:lang w:eastAsia="en-US"/>
        </w:rPr>
        <w:t>Click on the CAM case from the CAM in-basket</w:t>
      </w:r>
      <w:r w:rsidR="008A4029">
        <w:rPr>
          <w:rFonts w:ascii="Arial" w:eastAsia="Calibri" w:hAnsi="Arial"/>
          <w:sz w:val="24"/>
          <w:lang w:eastAsia="en-US"/>
        </w:rPr>
        <w:t>.</w:t>
      </w:r>
    </w:p>
    <w:p w14:paraId="14C43A18" w14:textId="77777777" w:rsidR="00B2784D" w:rsidRPr="00AD2E69" w:rsidRDefault="00B2784D" w:rsidP="003A79C3">
      <w:pPr>
        <w:pStyle w:val="ListParagraph"/>
        <w:numPr>
          <w:ilvl w:val="0"/>
          <w:numId w:val="23"/>
        </w:numPr>
        <w:spacing w:before="240"/>
        <w:ind w:hanging="357"/>
        <w:rPr>
          <w:rFonts w:ascii="Arial" w:eastAsia="Calibri" w:hAnsi="Arial"/>
          <w:sz w:val="24"/>
          <w:lang w:eastAsia="en-US"/>
        </w:rPr>
      </w:pPr>
      <w:r w:rsidRPr="00AD2E69">
        <w:rPr>
          <w:rFonts w:ascii="Arial" w:eastAsia="Calibri" w:hAnsi="Arial"/>
          <w:sz w:val="24"/>
          <w:lang w:eastAsia="en-US"/>
        </w:rPr>
        <w:t xml:space="preserve">Scroll down the middle properties column to find the </w:t>
      </w:r>
      <w:r w:rsidR="008201F9" w:rsidRPr="00AD2E69">
        <w:rPr>
          <w:rFonts w:ascii="Arial" w:eastAsia="Calibri" w:hAnsi="Arial"/>
          <w:sz w:val="24"/>
          <w:lang w:eastAsia="en-US"/>
        </w:rPr>
        <w:t>heading</w:t>
      </w:r>
      <w:r w:rsidRPr="00AD2E69">
        <w:rPr>
          <w:rFonts w:ascii="Arial" w:eastAsia="Calibri" w:hAnsi="Arial"/>
          <w:sz w:val="24"/>
          <w:lang w:eastAsia="en-US"/>
        </w:rPr>
        <w:t xml:space="preserve"> </w:t>
      </w:r>
      <w:r w:rsidR="003A79C3">
        <w:rPr>
          <w:rFonts w:ascii="Arial" w:eastAsia="Calibri" w:hAnsi="Arial"/>
          <w:sz w:val="24"/>
          <w:lang w:eastAsia="en-US"/>
        </w:rPr>
        <w:t>‘</w:t>
      </w:r>
      <w:r w:rsidRPr="00AD2E69">
        <w:rPr>
          <w:rFonts w:ascii="Arial" w:eastAsia="Calibri" w:hAnsi="Arial"/>
          <w:sz w:val="24"/>
          <w:lang w:eastAsia="en-US"/>
        </w:rPr>
        <w:t>Corrective Action Assessment</w:t>
      </w:r>
      <w:r w:rsidR="003A79C3">
        <w:rPr>
          <w:rFonts w:ascii="Arial" w:eastAsia="Calibri" w:hAnsi="Arial"/>
          <w:sz w:val="24"/>
          <w:lang w:eastAsia="en-US"/>
        </w:rPr>
        <w:t xml:space="preserve">’ and </w:t>
      </w:r>
      <w:r w:rsidR="00F0680C" w:rsidRPr="00AD2E69">
        <w:rPr>
          <w:rFonts w:ascii="Arial" w:eastAsia="Calibri" w:hAnsi="Arial"/>
          <w:sz w:val="24"/>
          <w:lang w:eastAsia="en-US"/>
        </w:rPr>
        <w:t>click on the arrow to</w:t>
      </w:r>
      <w:r w:rsidRPr="00AD2E69">
        <w:rPr>
          <w:rFonts w:ascii="Arial" w:eastAsia="Calibri" w:hAnsi="Arial"/>
          <w:sz w:val="24"/>
          <w:lang w:eastAsia="en-US"/>
        </w:rPr>
        <w:t xml:space="preserve"> expand</w:t>
      </w:r>
      <w:r w:rsidR="008201F9" w:rsidRPr="00AD2E69">
        <w:rPr>
          <w:rFonts w:ascii="Arial" w:eastAsia="Calibri" w:hAnsi="Arial"/>
          <w:sz w:val="24"/>
          <w:lang w:eastAsia="en-US"/>
        </w:rPr>
        <w:t xml:space="preserve"> </w:t>
      </w:r>
      <w:r w:rsidR="003A79C3">
        <w:rPr>
          <w:rFonts w:ascii="Arial" w:eastAsia="Calibri" w:hAnsi="Arial"/>
          <w:sz w:val="24"/>
          <w:lang w:eastAsia="en-US"/>
        </w:rPr>
        <w:t>and</w:t>
      </w:r>
      <w:r w:rsidRPr="00AD2E69">
        <w:rPr>
          <w:rFonts w:ascii="Arial" w:eastAsia="Calibri" w:hAnsi="Arial"/>
          <w:sz w:val="24"/>
          <w:lang w:eastAsia="en-US"/>
        </w:rPr>
        <w:t xml:space="preserve"> </w:t>
      </w:r>
      <w:r w:rsidR="008201F9" w:rsidRPr="00AD2E69">
        <w:rPr>
          <w:rFonts w:ascii="Arial" w:eastAsia="Calibri" w:hAnsi="Arial"/>
          <w:sz w:val="24"/>
          <w:lang w:eastAsia="en-US"/>
        </w:rPr>
        <w:t>show</w:t>
      </w:r>
      <w:r w:rsidRPr="00AD2E69">
        <w:rPr>
          <w:rFonts w:ascii="Arial" w:eastAsia="Calibri" w:hAnsi="Arial"/>
          <w:sz w:val="24"/>
          <w:lang w:eastAsia="en-US"/>
        </w:rPr>
        <w:t xml:space="preserve"> </w:t>
      </w:r>
      <w:r w:rsidR="003A79C3">
        <w:rPr>
          <w:rFonts w:ascii="Arial" w:eastAsia="Calibri" w:hAnsi="Arial"/>
          <w:sz w:val="24"/>
          <w:lang w:eastAsia="en-US"/>
        </w:rPr>
        <w:t xml:space="preserve">the </w:t>
      </w:r>
      <w:r w:rsidRPr="00AD2E69">
        <w:rPr>
          <w:rFonts w:ascii="Arial" w:eastAsia="Calibri" w:hAnsi="Arial"/>
          <w:sz w:val="24"/>
          <w:lang w:eastAsia="en-US"/>
        </w:rPr>
        <w:t>fields which you need to complete</w:t>
      </w:r>
      <w:r w:rsidR="003A79C3">
        <w:rPr>
          <w:rFonts w:ascii="Arial" w:eastAsia="Calibri" w:hAnsi="Arial"/>
          <w:sz w:val="24"/>
          <w:lang w:eastAsia="en-US"/>
        </w:rPr>
        <w:t>.  The fields are:</w:t>
      </w:r>
    </w:p>
    <w:p w14:paraId="46F56730" w14:textId="77777777" w:rsidR="00DB4D89" w:rsidRPr="003A79C3" w:rsidRDefault="00B2784D" w:rsidP="003A79C3">
      <w:pPr>
        <w:pStyle w:val="ListParagraph"/>
        <w:numPr>
          <w:ilvl w:val="1"/>
          <w:numId w:val="23"/>
        </w:numPr>
        <w:spacing w:before="240"/>
        <w:ind w:left="851" w:hanging="425"/>
        <w:rPr>
          <w:rFonts w:ascii="Arial" w:eastAsia="Calibri" w:hAnsi="Arial"/>
          <w:sz w:val="24"/>
          <w:lang w:eastAsia="en-US"/>
        </w:rPr>
      </w:pPr>
      <w:r w:rsidRPr="003A79C3">
        <w:rPr>
          <w:rFonts w:ascii="Arial" w:eastAsia="Calibri" w:hAnsi="Arial"/>
          <w:b/>
          <w:sz w:val="24"/>
          <w:lang w:eastAsia="en-US"/>
        </w:rPr>
        <w:t>Provider Actions</w:t>
      </w:r>
      <w:r w:rsidR="003A79C3" w:rsidRPr="003A79C3">
        <w:rPr>
          <w:rFonts w:ascii="Arial" w:eastAsia="Calibri" w:hAnsi="Arial"/>
          <w:sz w:val="24"/>
          <w:lang w:eastAsia="en-US"/>
        </w:rPr>
        <w:t>,</w:t>
      </w:r>
      <w:r w:rsidRPr="003A79C3">
        <w:rPr>
          <w:rFonts w:ascii="Arial" w:eastAsia="Calibri" w:hAnsi="Arial"/>
          <w:sz w:val="24"/>
          <w:lang w:eastAsia="en-US"/>
        </w:rPr>
        <w:t xml:space="preserve"> enter in briefly what actions the provider has taken</w:t>
      </w:r>
      <w:r w:rsidR="00DB4D89" w:rsidRPr="003A79C3">
        <w:rPr>
          <w:rFonts w:ascii="Arial" w:eastAsia="Calibri" w:hAnsi="Arial"/>
          <w:sz w:val="24"/>
          <w:lang w:eastAsia="en-US"/>
        </w:rPr>
        <w:t xml:space="preserve">.  If you are attaching a progress report from the provider to the file, you can </w:t>
      </w:r>
      <w:r w:rsidR="003A79C3" w:rsidRPr="003A79C3">
        <w:rPr>
          <w:rFonts w:ascii="Arial" w:eastAsia="Calibri" w:hAnsi="Arial"/>
          <w:sz w:val="24"/>
          <w:lang w:eastAsia="en-US"/>
        </w:rPr>
        <w:t xml:space="preserve">say refer to attached document.  </w:t>
      </w:r>
      <w:r w:rsidR="003A79C3">
        <w:rPr>
          <w:rFonts w:ascii="Arial" w:eastAsia="Calibri" w:hAnsi="Arial"/>
          <w:sz w:val="24"/>
          <w:lang w:eastAsia="en-US"/>
        </w:rPr>
        <w:t>I</w:t>
      </w:r>
      <w:r w:rsidR="00DB4D89" w:rsidRPr="003A79C3">
        <w:rPr>
          <w:rFonts w:ascii="Arial" w:eastAsia="Calibri" w:hAnsi="Arial"/>
          <w:sz w:val="24"/>
          <w:lang w:eastAsia="en-US"/>
        </w:rPr>
        <w:t>f you want to add a document follow the adding a document quick reference guide</w:t>
      </w:r>
    </w:p>
    <w:p w14:paraId="4F846651" w14:textId="042AD0B5" w:rsidR="00B2784D" w:rsidRPr="008A4029" w:rsidRDefault="00B2784D" w:rsidP="003A79C3">
      <w:pPr>
        <w:pStyle w:val="ListParagraph"/>
        <w:numPr>
          <w:ilvl w:val="1"/>
          <w:numId w:val="23"/>
        </w:numPr>
        <w:spacing w:before="240"/>
        <w:ind w:left="851" w:hanging="425"/>
        <w:rPr>
          <w:rFonts w:ascii="Arial" w:eastAsia="Calibri" w:hAnsi="Arial"/>
          <w:sz w:val="24"/>
          <w:lang w:eastAsia="en-US"/>
        </w:rPr>
      </w:pPr>
      <w:r w:rsidRPr="003A79C3">
        <w:rPr>
          <w:rFonts w:ascii="Arial" w:eastAsia="Calibri" w:hAnsi="Arial"/>
          <w:b/>
          <w:sz w:val="24"/>
          <w:lang w:eastAsia="en-US"/>
        </w:rPr>
        <w:t>Assessment of Actions</w:t>
      </w:r>
      <w:r w:rsidR="003A79C3" w:rsidRPr="003A79C3">
        <w:rPr>
          <w:rFonts w:ascii="Arial" w:eastAsia="Calibri" w:hAnsi="Arial"/>
          <w:sz w:val="24"/>
          <w:lang w:eastAsia="en-US"/>
        </w:rPr>
        <w:t>,</w:t>
      </w:r>
      <w:r w:rsidR="003A79C3">
        <w:rPr>
          <w:rFonts w:ascii="Arial" w:eastAsia="Calibri" w:hAnsi="Arial"/>
          <w:b/>
          <w:sz w:val="24"/>
          <w:lang w:eastAsia="en-US"/>
        </w:rPr>
        <w:t xml:space="preserve"> </w:t>
      </w:r>
      <w:r w:rsidRPr="008A4029">
        <w:rPr>
          <w:rFonts w:ascii="Arial" w:eastAsia="Calibri" w:hAnsi="Arial"/>
          <w:sz w:val="24"/>
          <w:lang w:eastAsia="en-US"/>
        </w:rPr>
        <w:t xml:space="preserve">enter in briefly what your assessment of these actions </w:t>
      </w:r>
      <w:r w:rsidR="008A4029">
        <w:rPr>
          <w:rFonts w:ascii="Arial" w:eastAsia="Calibri" w:hAnsi="Arial"/>
          <w:sz w:val="24"/>
          <w:lang w:eastAsia="en-US"/>
        </w:rPr>
        <w:t>is</w:t>
      </w:r>
      <w:r w:rsidR="008A4029" w:rsidRPr="008A4029">
        <w:rPr>
          <w:rFonts w:ascii="Arial" w:eastAsia="Calibri" w:hAnsi="Arial"/>
          <w:sz w:val="24"/>
          <w:lang w:eastAsia="en-US"/>
        </w:rPr>
        <w:t xml:space="preserve"> </w:t>
      </w:r>
      <w:r w:rsidRPr="008A4029">
        <w:rPr>
          <w:rFonts w:ascii="Arial" w:eastAsia="Calibri" w:hAnsi="Arial"/>
          <w:sz w:val="24"/>
          <w:lang w:eastAsia="en-US"/>
        </w:rPr>
        <w:t>(</w:t>
      </w:r>
      <w:proofErr w:type="spellStart"/>
      <w:r w:rsidRPr="008A4029">
        <w:rPr>
          <w:rFonts w:ascii="Arial" w:eastAsia="Calibri" w:hAnsi="Arial"/>
          <w:sz w:val="24"/>
          <w:lang w:eastAsia="en-US"/>
        </w:rPr>
        <w:t>i</w:t>
      </w:r>
      <w:r w:rsidR="00481F53">
        <w:rPr>
          <w:rFonts w:ascii="Arial" w:eastAsia="Calibri" w:hAnsi="Arial"/>
          <w:sz w:val="24"/>
          <w:lang w:eastAsia="en-US"/>
        </w:rPr>
        <w:t>e</w:t>
      </w:r>
      <w:proofErr w:type="spellEnd"/>
      <w:r w:rsidR="00481F53">
        <w:rPr>
          <w:rFonts w:ascii="Arial" w:eastAsia="Calibri" w:hAnsi="Arial"/>
          <w:sz w:val="24"/>
          <w:lang w:eastAsia="en-US"/>
        </w:rPr>
        <w:t>,</w:t>
      </w:r>
      <w:r w:rsidRPr="008A4029">
        <w:rPr>
          <w:rFonts w:ascii="Arial" w:eastAsia="Calibri" w:hAnsi="Arial"/>
          <w:sz w:val="24"/>
          <w:lang w:eastAsia="en-US"/>
        </w:rPr>
        <w:t xml:space="preserve"> the assessment based on your review)</w:t>
      </w:r>
      <w:r w:rsidR="00DB4D89" w:rsidRPr="008A4029">
        <w:rPr>
          <w:rFonts w:ascii="Arial" w:eastAsia="Calibri" w:hAnsi="Arial"/>
          <w:sz w:val="24"/>
          <w:lang w:eastAsia="en-US"/>
        </w:rPr>
        <w:t xml:space="preserve">.  If you are attaching a document that </w:t>
      </w:r>
      <w:r w:rsidR="00DB4D89" w:rsidRPr="008A4029">
        <w:rPr>
          <w:rFonts w:ascii="Arial" w:eastAsia="Calibri" w:hAnsi="Arial"/>
          <w:sz w:val="24"/>
          <w:lang w:eastAsia="en-US"/>
        </w:rPr>
        <w:lastRenderedPageBreak/>
        <w:t xml:space="preserve">includes the </w:t>
      </w:r>
      <w:r w:rsidR="00493C15">
        <w:rPr>
          <w:rFonts w:ascii="Arial" w:eastAsia="Calibri" w:hAnsi="Arial"/>
          <w:sz w:val="24"/>
          <w:lang w:eastAsia="en-US"/>
        </w:rPr>
        <w:t>DAA’s</w:t>
      </w:r>
      <w:r w:rsidR="00DB4D89" w:rsidRPr="008A4029">
        <w:rPr>
          <w:rFonts w:ascii="Arial" w:eastAsia="Calibri" w:hAnsi="Arial"/>
          <w:sz w:val="24"/>
          <w:lang w:eastAsia="en-US"/>
        </w:rPr>
        <w:t xml:space="preserve"> assessment of actions, you can state </w:t>
      </w:r>
      <w:r w:rsidR="00F047B0">
        <w:rPr>
          <w:rFonts w:ascii="Arial" w:eastAsia="Calibri" w:hAnsi="Arial"/>
          <w:sz w:val="24"/>
          <w:lang w:eastAsia="en-US"/>
        </w:rPr>
        <w:t xml:space="preserve">what </w:t>
      </w:r>
      <w:r w:rsidR="00DB4D89" w:rsidRPr="008A4029">
        <w:rPr>
          <w:rFonts w:ascii="Arial" w:eastAsia="Calibri" w:hAnsi="Arial"/>
          <w:sz w:val="24"/>
          <w:lang w:eastAsia="en-US"/>
        </w:rPr>
        <w:t>the status</w:t>
      </w:r>
      <w:r w:rsidR="00F047B0">
        <w:rPr>
          <w:rFonts w:ascii="Arial" w:eastAsia="Calibri" w:hAnsi="Arial"/>
          <w:sz w:val="24"/>
          <w:lang w:eastAsia="en-US"/>
        </w:rPr>
        <w:t xml:space="preserve"> is</w:t>
      </w:r>
      <w:r w:rsidR="00DB4D89" w:rsidRPr="008A4029">
        <w:rPr>
          <w:rFonts w:ascii="Arial" w:eastAsia="Calibri" w:hAnsi="Arial"/>
          <w:sz w:val="24"/>
          <w:lang w:eastAsia="en-US"/>
        </w:rPr>
        <w:t xml:space="preserve"> (e</w:t>
      </w:r>
      <w:r w:rsidR="00481F53">
        <w:rPr>
          <w:rFonts w:ascii="Arial" w:eastAsia="Calibri" w:hAnsi="Arial"/>
          <w:sz w:val="24"/>
          <w:lang w:eastAsia="en-US"/>
        </w:rPr>
        <w:t>g,</w:t>
      </w:r>
      <w:r w:rsidR="00DB4D89" w:rsidRPr="008A4029">
        <w:rPr>
          <w:rFonts w:ascii="Arial" w:eastAsia="Calibri" w:hAnsi="Arial"/>
          <w:sz w:val="24"/>
          <w:lang w:eastAsia="en-US"/>
        </w:rPr>
        <w:t xml:space="preserve"> satisfactory) and refer to </w:t>
      </w:r>
      <w:r w:rsidR="00F047B0">
        <w:rPr>
          <w:rFonts w:ascii="Arial" w:eastAsia="Calibri" w:hAnsi="Arial"/>
          <w:sz w:val="24"/>
          <w:lang w:eastAsia="en-US"/>
        </w:rPr>
        <w:t xml:space="preserve">the </w:t>
      </w:r>
      <w:r w:rsidR="00DB4D89" w:rsidRPr="008A4029">
        <w:rPr>
          <w:rFonts w:ascii="Arial" w:eastAsia="Calibri" w:hAnsi="Arial"/>
          <w:sz w:val="24"/>
          <w:lang w:eastAsia="en-US"/>
        </w:rPr>
        <w:t>attached document</w:t>
      </w:r>
    </w:p>
    <w:p w14:paraId="25560F03" w14:textId="7995718A" w:rsidR="00B2784D" w:rsidRPr="008A4029" w:rsidRDefault="00B2784D" w:rsidP="003A79C3">
      <w:pPr>
        <w:pStyle w:val="ListParagraph"/>
        <w:numPr>
          <w:ilvl w:val="1"/>
          <w:numId w:val="23"/>
        </w:numPr>
        <w:spacing w:before="240"/>
        <w:ind w:left="851" w:hanging="425"/>
        <w:rPr>
          <w:rFonts w:ascii="Arial" w:eastAsia="Calibri" w:hAnsi="Arial"/>
          <w:sz w:val="24"/>
          <w:lang w:eastAsia="en-US"/>
        </w:rPr>
      </w:pPr>
      <w:r w:rsidRPr="003A79C3">
        <w:rPr>
          <w:rFonts w:ascii="Arial" w:eastAsia="Calibri" w:hAnsi="Arial"/>
          <w:b/>
          <w:sz w:val="24"/>
          <w:lang w:eastAsia="en-US"/>
        </w:rPr>
        <w:t>Revised Attainment Rating</w:t>
      </w:r>
      <w:r w:rsidR="003A79C3">
        <w:rPr>
          <w:rFonts w:ascii="Arial" w:eastAsia="Calibri" w:hAnsi="Arial"/>
          <w:sz w:val="24"/>
          <w:lang w:eastAsia="en-US"/>
        </w:rPr>
        <w:t xml:space="preserve">, </w:t>
      </w:r>
      <w:r w:rsidRPr="008A4029">
        <w:rPr>
          <w:rFonts w:ascii="Arial" w:eastAsia="Calibri" w:hAnsi="Arial"/>
          <w:sz w:val="24"/>
          <w:lang w:eastAsia="en-US"/>
        </w:rPr>
        <w:t>this defaults to “please select a value”. Make sure you choose either the current attainment rating (as awarded at the audit) or a new rating that reflects the status of the corrective action (</w:t>
      </w:r>
      <w:r w:rsidR="007E64AC">
        <w:rPr>
          <w:rFonts w:ascii="Arial" w:eastAsia="Calibri" w:hAnsi="Arial"/>
          <w:sz w:val="24"/>
          <w:lang w:eastAsia="en-US"/>
        </w:rPr>
        <w:t>eg,</w:t>
      </w:r>
      <w:r w:rsidRPr="008A4029">
        <w:rPr>
          <w:rFonts w:ascii="Arial" w:eastAsia="Calibri" w:hAnsi="Arial"/>
          <w:sz w:val="24"/>
          <w:lang w:eastAsia="en-US"/>
        </w:rPr>
        <w:t xml:space="preserve"> now PA low). Make sure you do not say FA (fully attained) unless this has been fully verified and you are prepared to stand by this</w:t>
      </w:r>
    </w:p>
    <w:p w14:paraId="718ABAE8" w14:textId="77777777" w:rsidR="00B2784D" w:rsidRPr="008A4029" w:rsidRDefault="00B2784D" w:rsidP="003A79C3">
      <w:pPr>
        <w:pStyle w:val="ListParagraph"/>
        <w:numPr>
          <w:ilvl w:val="1"/>
          <w:numId w:val="23"/>
        </w:numPr>
        <w:spacing w:before="240"/>
        <w:ind w:left="851" w:hanging="425"/>
        <w:rPr>
          <w:rFonts w:ascii="Arial" w:eastAsia="Calibri" w:hAnsi="Arial"/>
          <w:sz w:val="24"/>
          <w:lang w:eastAsia="en-US"/>
        </w:rPr>
      </w:pPr>
      <w:r w:rsidRPr="003A79C3">
        <w:rPr>
          <w:rFonts w:ascii="Arial" w:eastAsia="Calibri" w:hAnsi="Arial"/>
          <w:b/>
          <w:sz w:val="24"/>
          <w:lang w:eastAsia="en-US"/>
        </w:rPr>
        <w:t xml:space="preserve">Report </w:t>
      </w:r>
      <w:r w:rsidR="00F047B0" w:rsidRPr="003A79C3">
        <w:rPr>
          <w:rFonts w:ascii="Arial" w:eastAsia="Calibri" w:hAnsi="Arial"/>
          <w:b/>
          <w:sz w:val="24"/>
          <w:lang w:eastAsia="en-US"/>
        </w:rPr>
        <w:t>D</w:t>
      </w:r>
      <w:r w:rsidRPr="003A79C3">
        <w:rPr>
          <w:rFonts w:ascii="Arial" w:eastAsia="Calibri" w:hAnsi="Arial"/>
          <w:b/>
          <w:sz w:val="24"/>
          <w:lang w:eastAsia="en-US"/>
        </w:rPr>
        <w:t xml:space="preserve">ate </w:t>
      </w:r>
      <w:r w:rsidR="00F047B0" w:rsidRPr="003A79C3">
        <w:rPr>
          <w:rFonts w:ascii="Arial" w:eastAsia="Calibri" w:hAnsi="Arial"/>
          <w:b/>
          <w:sz w:val="24"/>
          <w:lang w:eastAsia="en-US"/>
        </w:rPr>
        <w:t>R</w:t>
      </w:r>
      <w:r w:rsidRPr="003A79C3">
        <w:rPr>
          <w:rFonts w:ascii="Arial" w:eastAsia="Calibri" w:hAnsi="Arial"/>
          <w:b/>
          <w:sz w:val="24"/>
          <w:lang w:eastAsia="en-US"/>
        </w:rPr>
        <w:t>eceived</w:t>
      </w:r>
      <w:r w:rsidR="003A79C3">
        <w:rPr>
          <w:rFonts w:ascii="Arial" w:eastAsia="Calibri" w:hAnsi="Arial"/>
          <w:sz w:val="24"/>
          <w:lang w:eastAsia="en-US"/>
        </w:rPr>
        <w:t>,</w:t>
      </w:r>
      <w:r w:rsidRPr="008A4029">
        <w:rPr>
          <w:rFonts w:ascii="Arial" w:eastAsia="Calibri" w:hAnsi="Arial"/>
          <w:sz w:val="24"/>
          <w:lang w:eastAsia="en-US"/>
        </w:rPr>
        <w:t xml:space="preserve"> put in the date the report from the provider was received (don’t worry about the time)</w:t>
      </w:r>
    </w:p>
    <w:p w14:paraId="723147CB" w14:textId="77777777" w:rsidR="00B2784D" w:rsidRPr="008A4029" w:rsidRDefault="00B2784D" w:rsidP="003A79C3">
      <w:pPr>
        <w:pStyle w:val="ListParagraph"/>
        <w:numPr>
          <w:ilvl w:val="1"/>
          <w:numId w:val="23"/>
        </w:numPr>
        <w:spacing w:before="240"/>
        <w:ind w:left="851" w:hanging="425"/>
        <w:rPr>
          <w:rFonts w:ascii="Arial" w:eastAsia="Calibri" w:hAnsi="Arial"/>
          <w:sz w:val="24"/>
          <w:lang w:eastAsia="en-US"/>
        </w:rPr>
      </w:pPr>
      <w:r w:rsidRPr="003A79C3">
        <w:rPr>
          <w:rFonts w:ascii="Arial" w:eastAsia="Calibri" w:hAnsi="Arial"/>
          <w:b/>
          <w:sz w:val="24"/>
          <w:lang w:eastAsia="en-US"/>
        </w:rPr>
        <w:t xml:space="preserve">Report </w:t>
      </w:r>
      <w:r w:rsidR="00F047B0" w:rsidRPr="003A79C3">
        <w:rPr>
          <w:rFonts w:ascii="Arial" w:eastAsia="Calibri" w:hAnsi="Arial"/>
          <w:b/>
          <w:sz w:val="24"/>
          <w:lang w:eastAsia="en-US"/>
        </w:rPr>
        <w:t>D</w:t>
      </w:r>
      <w:r w:rsidRPr="003A79C3">
        <w:rPr>
          <w:rFonts w:ascii="Arial" w:eastAsia="Calibri" w:hAnsi="Arial"/>
          <w:b/>
          <w:sz w:val="24"/>
          <w:lang w:eastAsia="en-US"/>
        </w:rPr>
        <w:t xml:space="preserve">ate </w:t>
      </w:r>
      <w:r w:rsidR="00F047B0" w:rsidRPr="003A79C3">
        <w:rPr>
          <w:rFonts w:ascii="Arial" w:eastAsia="Calibri" w:hAnsi="Arial"/>
          <w:b/>
          <w:sz w:val="24"/>
          <w:lang w:eastAsia="en-US"/>
        </w:rPr>
        <w:t>C</w:t>
      </w:r>
      <w:r w:rsidRPr="003A79C3">
        <w:rPr>
          <w:rFonts w:ascii="Arial" w:eastAsia="Calibri" w:hAnsi="Arial"/>
          <w:b/>
          <w:sz w:val="24"/>
          <w:lang w:eastAsia="en-US"/>
        </w:rPr>
        <w:t>ompleted</w:t>
      </w:r>
      <w:r w:rsidR="003A79C3">
        <w:rPr>
          <w:rFonts w:ascii="Arial" w:eastAsia="Calibri" w:hAnsi="Arial"/>
          <w:sz w:val="24"/>
          <w:lang w:eastAsia="en-US"/>
        </w:rPr>
        <w:t xml:space="preserve">, </w:t>
      </w:r>
      <w:r w:rsidRPr="008A4029">
        <w:rPr>
          <w:rFonts w:ascii="Arial" w:eastAsia="Calibri" w:hAnsi="Arial"/>
          <w:sz w:val="24"/>
          <w:lang w:eastAsia="en-US"/>
        </w:rPr>
        <w:t xml:space="preserve">put the date the </w:t>
      </w:r>
      <w:r w:rsidR="003A79C3">
        <w:rPr>
          <w:rFonts w:ascii="Arial" w:eastAsia="Calibri" w:hAnsi="Arial"/>
          <w:sz w:val="24"/>
          <w:lang w:eastAsia="en-US"/>
        </w:rPr>
        <w:t>DAA</w:t>
      </w:r>
      <w:r w:rsidRPr="008A4029">
        <w:rPr>
          <w:rFonts w:ascii="Arial" w:eastAsia="Calibri" w:hAnsi="Arial"/>
          <w:sz w:val="24"/>
          <w:lang w:eastAsia="en-US"/>
        </w:rPr>
        <w:t xml:space="preserve"> finished reviewing the provider’s response (don’t worry about the time</w:t>
      </w:r>
      <w:r w:rsidR="003A79C3">
        <w:rPr>
          <w:rFonts w:ascii="Arial" w:eastAsia="Calibri" w:hAnsi="Arial"/>
          <w:sz w:val="24"/>
          <w:lang w:eastAsia="en-US"/>
        </w:rPr>
        <w:t xml:space="preserve">, </w:t>
      </w:r>
      <w:r w:rsidRPr="008A4029">
        <w:rPr>
          <w:rFonts w:ascii="Arial" w:eastAsia="Calibri" w:hAnsi="Arial"/>
          <w:sz w:val="24"/>
          <w:lang w:eastAsia="en-US"/>
        </w:rPr>
        <w:t>this is the date you reviewed the info)</w:t>
      </w:r>
      <w:r w:rsidR="003A79C3">
        <w:rPr>
          <w:rFonts w:ascii="Arial" w:eastAsia="Calibri" w:hAnsi="Arial"/>
          <w:sz w:val="24"/>
          <w:lang w:eastAsia="en-US"/>
        </w:rPr>
        <w:t>.</w:t>
      </w:r>
    </w:p>
    <w:p w14:paraId="679C3E24" w14:textId="77777777" w:rsidR="008201F9" w:rsidRPr="00F047B0" w:rsidRDefault="00B2784D" w:rsidP="003A79C3">
      <w:pPr>
        <w:pStyle w:val="ListParagraph"/>
        <w:numPr>
          <w:ilvl w:val="0"/>
          <w:numId w:val="23"/>
        </w:numPr>
        <w:spacing w:before="240"/>
        <w:ind w:hanging="357"/>
        <w:rPr>
          <w:rFonts w:ascii="Arial" w:eastAsia="Calibri" w:hAnsi="Arial"/>
          <w:sz w:val="24"/>
          <w:lang w:eastAsia="en-US"/>
        </w:rPr>
      </w:pPr>
      <w:r w:rsidRPr="008A4029">
        <w:rPr>
          <w:rFonts w:ascii="Arial" w:eastAsia="Calibri" w:hAnsi="Arial"/>
          <w:sz w:val="24"/>
          <w:lang w:eastAsia="en-US"/>
        </w:rPr>
        <w:t xml:space="preserve">If you have </w:t>
      </w:r>
      <w:r w:rsidRPr="00F047B0">
        <w:rPr>
          <w:rFonts w:ascii="Arial" w:eastAsia="Calibri" w:hAnsi="Arial"/>
          <w:sz w:val="24"/>
          <w:lang w:eastAsia="en-US"/>
        </w:rPr>
        <w:t xml:space="preserve">not completed the reporting into the PRMS push the save button </w:t>
      </w:r>
      <w:r w:rsidR="00F047B0">
        <w:rPr>
          <w:rFonts w:ascii="Arial" w:eastAsia="Calibri" w:hAnsi="Arial"/>
          <w:sz w:val="24"/>
          <w:lang w:eastAsia="en-US"/>
        </w:rPr>
        <w:t xml:space="preserve">and the close button </w:t>
      </w:r>
      <w:r w:rsidRPr="00F047B0">
        <w:rPr>
          <w:rFonts w:ascii="Arial" w:eastAsia="Calibri" w:hAnsi="Arial"/>
          <w:sz w:val="24"/>
          <w:lang w:eastAsia="en-US"/>
        </w:rPr>
        <w:t xml:space="preserve">at the top right hand side of the screen </w:t>
      </w:r>
      <w:r w:rsidR="00F047B0">
        <w:rPr>
          <w:rFonts w:ascii="Arial" w:eastAsia="Calibri" w:hAnsi="Arial"/>
          <w:sz w:val="24"/>
          <w:lang w:eastAsia="en-US"/>
        </w:rPr>
        <w:t>AND</w:t>
      </w:r>
      <w:r w:rsidR="00F047B0" w:rsidRPr="00F047B0">
        <w:rPr>
          <w:rFonts w:ascii="Arial" w:eastAsia="Calibri" w:hAnsi="Arial"/>
          <w:sz w:val="24"/>
          <w:lang w:eastAsia="en-US"/>
        </w:rPr>
        <w:t xml:space="preserve"> </w:t>
      </w:r>
      <w:r w:rsidR="008201F9" w:rsidRPr="00F047B0">
        <w:rPr>
          <w:rFonts w:ascii="Arial" w:eastAsia="Calibri" w:hAnsi="Arial"/>
          <w:sz w:val="24"/>
          <w:lang w:eastAsia="en-US"/>
        </w:rPr>
        <w:t xml:space="preserve">if you need to give the provider more time, then change the report due date </w:t>
      </w:r>
      <w:r w:rsidR="00DB4D89" w:rsidRPr="00F047B0">
        <w:rPr>
          <w:rFonts w:ascii="Arial" w:eastAsia="Calibri" w:hAnsi="Arial"/>
          <w:sz w:val="24"/>
          <w:lang w:eastAsia="en-US"/>
        </w:rPr>
        <w:t xml:space="preserve">field </w:t>
      </w:r>
      <w:r w:rsidR="008201F9" w:rsidRPr="00F047B0">
        <w:rPr>
          <w:rFonts w:ascii="Arial" w:eastAsia="Calibri" w:hAnsi="Arial"/>
          <w:sz w:val="24"/>
          <w:lang w:eastAsia="en-US"/>
        </w:rPr>
        <w:t>and</w:t>
      </w:r>
      <w:r w:rsidR="00DB4D89" w:rsidRPr="00F047B0">
        <w:rPr>
          <w:rFonts w:ascii="Arial" w:eastAsia="Calibri" w:hAnsi="Arial"/>
          <w:sz w:val="24"/>
          <w:lang w:eastAsia="en-US"/>
        </w:rPr>
        <w:t xml:space="preserve"> push the save button and then the close button</w:t>
      </w:r>
      <w:r w:rsidR="003A79C3">
        <w:rPr>
          <w:rFonts w:ascii="Arial" w:eastAsia="Calibri" w:hAnsi="Arial"/>
          <w:sz w:val="24"/>
          <w:lang w:eastAsia="en-US"/>
        </w:rPr>
        <w:t>.</w:t>
      </w:r>
    </w:p>
    <w:p w14:paraId="7008CD9B" w14:textId="7531A767" w:rsidR="00B2784D" w:rsidRPr="00F047B0" w:rsidRDefault="00DB4D89" w:rsidP="003A79C3">
      <w:pPr>
        <w:pStyle w:val="ListParagraph"/>
        <w:numPr>
          <w:ilvl w:val="0"/>
          <w:numId w:val="23"/>
        </w:numPr>
        <w:spacing w:before="240"/>
        <w:ind w:hanging="357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 xml:space="preserve">If you have completed the reporting into the PRMS </w:t>
      </w:r>
      <w:r w:rsidR="00B2784D" w:rsidRPr="00F047B0">
        <w:rPr>
          <w:rFonts w:ascii="Arial" w:eastAsia="Calibri" w:hAnsi="Arial"/>
          <w:sz w:val="24"/>
          <w:lang w:eastAsia="en-US"/>
        </w:rPr>
        <w:t>you need to either push the corrective action reporting complete button</w:t>
      </w:r>
      <w:r w:rsidRPr="00F047B0">
        <w:rPr>
          <w:rFonts w:ascii="Arial" w:eastAsia="Calibri" w:hAnsi="Arial"/>
          <w:sz w:val="24"/>
          <w:lang w:eastAsia="en-US"/>
        </w:rPr>
        <w:t xml:space="preserve"> (top right hand side of the screen)</w:t>
      </w:r>
      <w:r w:rsidR="00B2784D" w:rsidRPr="00F047B0">
        <w:rPr>
          <w:rFonts w:ascii="Arial" w:eastAsia="Calibri" w:hAnsi="Arial"/>
          <w:sz w:val="24"/>
          <w:lang w:eastAsia="en-US"/>
        </w:rPr>
        <w:t xml:space="preserve"> or t</w:t>
      </w:r>
      <w:r w:rsidR="008201F9" w:rsidRPr="00F047B0">
        <w:rPr>
          <w:rFonts w:ascii="Arial" w:eastAsia="Calibri" w:hAnsi="Arial"/>
          <w:sz w:val="24"/>
          <w:lang w:eastAsia="en-US"/>
        </w:rPr>
        <w:t>he send to Ministry for review</w:t>
      </w:r>
      <w:r w:rsidR="00F047B0">
        <w:rPr>
          <w:rFonts w:ascii="Arial" w:eastAsia="Calibri" w:hAnsi="Arial"/>
          <w:sz w:val="24"/>
          <w:lang w:eastAsia="en-US"/>
        </w:rPr>
        <w:t xml:space="preserve"> </w:t>
      </w:r>
      <w:r w:rsidR="00B2784D" w:rsidRPr="00F047B0">
        <w:rPr>
          <w:rFonts w:ascii="Arial" w:eastAsia="Calibri" w:hAnsi="Arial"/>
          <w:sz w:val="24"/>
          <w:lang w:eastAsia="en-US"/>
        </w:rPr>
        <w:t xml:space="preserve">(anything high or critical risk or </w:t>
      </w:r>
      <w:r w:rsidR="00357EA6">
        <w:rPr>
          <w:rFonts w:ascii="Arial" w:eastAsia="Calibri" w:hAnsi="Arial"/>
          <w:sz w:val="24"/>
          <w:lang w:eastAsia="en-US"/>
        </w:rPr>
        <w:t>2.</w:t>
      </w:r>
      <w:r w:rsidR="004773ED">
        <w:rPr>
          <w:rFonts w:ascii="Arial" w:eastAsia="Calibri" w:hAnsi="Arial"/>
          <w:sz w:val="24"/>
          <w:lang w:eastAsia="en-US"/>
        </w:rPr>
        <w:t>3.1</w:t>
      </w:r>
      <w:r w:rsidR="00B2784D" w:rsidRPr="00F047B0">
        <w:rPr>
          <w:rFonts w:ascii="Arial" w:eastAsia="Calibri" w:hAnsi="Arial"/>
          <w:sz w:val="24"/>
          <w:lang w:eastAsia="en-US"/>
        </w:rPr>
        <w:t>)</w:t>
      </w:r>
      <w:r w:rsidR="003A79C3">
        <w:rPr>
          <w:rFonts w:ascii="Arial" w:eastAsia="Calibri" w:hAnsi="Arial"/>
          <w:sz w:val="24"/>
          <w:lang w:eastAsia="en-US"/>
        </w:rPr>
        <w:t>.</w:t>
      </w:r>
    </w:p>
    <w:p w14:paraId="1CC4AE0B" w14:textId="77777777" w:rsidR="002E304E" w:rsidRPr="00157395" w:rsidRDefault="002E304E" w:rsidP="00693B64">
      <w:pPr>
        <w:pStyle w:val="Heading1"/>
        <w:keepLines w:val="0"/>
        <w:spacing w:before="240" w:after="240"/>
        <w:rPr>
          <w:rFonts w:ascii="Arial" w:hAnsi="Arial" w:cs="Arial"/>
          <w:color w:val="auto"/>
        </w:rPr>
      </w:pPr>
      <w:r w:rsidRPr="00157395">
        <w:rPr>
          <w:rFonts w:ascii="Arial" w:hAnsi="Arial" w:cs="Arial"/>
          <w:color w:val="auto"/>
        </w:rPr>
        <w:t>Other helpful info:</w:t>
      </w:r>
    </w:p>
    <w:p w14:paraId="4055A3DA" w14:textId="77777777" w:rsidR="00DF6591" w:rsidRPr="00F047B0" w:rsidRDefault="00DF6591" w:rsidP="00157395">
      <w:pPr>
        <w:pStyle w:val="ListParagraph"/>
        <w:numPr>
          <w:ilvl w:val="0"/>
          <w:numId w:val="8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 xml:space="preserve">CAMs can be sorted by facility or </w:t>
      </w:r>
      <w:r w:rsidR="003A79C3">
        <w:rPr>
          <w:rFonts w:ascii="Arial" w:eastAsia="Calibri" w:hAnsi="Arial"/>
          <w:sz w:val="24"/>
          <w:lang w:eastAsia="en-US"/>
        </w:rPr>
        <w:t xml:space="preserve">due </w:t>
      </w:r>
      <w:r w:rsidRPr="00F047B0">
        <w:rPr>
          <w:rFonts w:ascii="Arial" w:eastAsia="Calibri" w:hAnsi="Arial"/>
          <w:sz w:val="24"/>
          <w:lang w:eastAsia="en-US"/>
        </w:rPr>
        <w:t>date by clicking on the corresponding header in the in-basket.</w:t>
      </w:r>
    </w:p>
    <w:p w14:paraId="307BC374" w14:textId="77777777" w:rsidR="00DF6591" w:rsidRPr="00F047B0" w:rsidRDefault="00DF6591" w:rsidP="00157395">
      <w:pPr>
        <w:pStyle w:val="ListParagraph"/>
        <w:numPr>
          <w:ilvl w:val="0"/>
          <w:numId w:val="8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Hover your mouse over the description field in the in-basket for each CAM and it should show you the criterion number if it is not visible</w:t>
      </w:r>
      <w:r w:rsidR="00AF3239">
        <w:rPr>
          <w:rFonts w:ascii="Arial" w:eastAsia="Calibri" w:hAnsi="Arial"/>
          <w:sz w:val="24"/>
          <w:lang w:eastAsia="en-US"/>
        </w:rPr>
        <w:t xml:space="preserve"> (or</w:t>
      </w:r>
      <w:r w:rsidR="00F047B0">
        <w:rPr>
          <w:rFonts w:ascii="Arial" w:eastAsia="Calibri" w:hAnsi="Arial"/>
          <w:sz w:val="24"/>
          <w:lang w:eastAsia="en-US"/>
        </w:rPr>
        <w:t xml:space="preserve"> you can expand the column to see more of the name</w:t>
      </w:r>
      <w:r w:rsidR="00AF3239">
        <w:rPr>
          <w:rFonts w:ascii="Arial" w:eastAsia="Calibri" w:hAnsi="Arial"/>
          <w:sz w:val="24"/>
          <w:lang w:eastAsia="en-US"/>
        </w:rPr>
        <w:t>)</w:t>
      </w:r>
      <w:r w:rsidR="00F047B0">
        <w:rPr>
          <w:rFonts w:ascii="Arial" w:eastAsia="Calibri" w:hAnsi="Arial"/>
          <w:sz w:val="24"/>
          <w:lang w:eastAsia="en-US"/>
        </w:rPr>
        <w:t>.</w:t>
      </w:r>
    </w:p>
    <w:p w14:paraId="17060A24" w14:textId="77777777" w:rsidR="00DF6591" w:rsidRPr="00F047B0" w:rsidRDefault="00DF6591" w:rsidP="00157395">
      <w:pPr>
        <w:pStyle w:val="ListParagraph"/>
        <w:numPr>
          <w:ilvl w:val="0"/>
          <w:numId w:val="8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The comment</w:t>
      </w:r>
      <w:r w:rsidR="00F047B0">
        <w:rPr>
          <w:rFonts w:ascii="Arial" w:eastAsia="Calibri" w:hAnsi="Arial"/>
          <w:sz w:val="24"/>
          <w:lang w:eastAsia="en-US"/>
        </w:rPr>
        <w:t>s</w:t>
      </w:r>
      <w:r w:rsidRPr="00F047B0">
        <w:rPr>
          <w:rFonts w:ascii="Arial" w:eastAsia="Calibri" w:hAnsi="Arial"/>
          <w:sz w:val="24"/>
          <w:lang w:eastAsia="en-US"/>
        </w:rPr>
        <w:t xml:space="preserve"> character limit in the provider actions and assessment actions is 500 characters. If you want to add a lot of information you are better to add a document.</w:t>
      </w:r>
    </w:p>
    <w:p w14:paraId="5DBFC81D" w14:textId="6F31FA6D" w:rsidR="00C532F9" w:rsidRPr="00F047B0" w:rsidRDefault="00C532F9" w:rsidP="00157395">
      <w:pPr>
        <w:pStyle w:val="ListParagraph"/>
        <w:numPr>
          <w:ilvl w:val="0"/>
          <w:numId w:val="8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If you have one document that refers to several CAR</w:t>
      </w:r>
      <w:r w:rsidR="00F047B0">
        <w:rPr>
          <w:rFonts w:ascii="Arial" w:eastAsia="Calibri" w:hAnsi="Arial"/>
          <w:sz w:val="24"/>
          <w:lang w:eastAsia="en-US"/>
        </w:rPr>
        <w:t>s</w:t>
      </w:r>
      <w:r w:rsidRPr="00F047B0">
        <w:rPr>
          <w:rFonts w:ascii="Arial" w:eastAsia="Calibri" w:hAnsi="Arial"/>
          <w:sz w:val="24"/>
          <w:lang w:eastAsia="en-US"/>
        </w:rPr>
        <w:t xml:space="preserve"> you can up-load it to the first of these CA</w:t>
      </w:r>
      <w:r w:rsidR="003A79C3">
        <w:rPr>
          <w:rFonts w:ascii="Arial" w:eastAsia="Calibri" w:hAnsi="Arial"/>
          <w:sz w:val="24"/>
          <w:lang w:eastAsia="en-US"/>
        </w:rPr>
        <w:t>M cases</w:t>
      </w:r>
      <w:r w:rsidRPr="00F047B0">
        <w:rPr>
          <w:rFonts w:ascii="Arial" w:eastAsia="Calibri" w:hAnsi="Arial"/>
          <w:sz w:val="24"/>
          <w:lang w:eastAsia="en-US"/>
        </w:rPr>
        <w:t xml:space="preserve"> and then refer to the document in the properties fields</w:t>
      </w:r>
      <w:r w:rsidR="00F047B0">
        <w:rPr>
          <w:rFonts w:ascii="Arial" w:eastAsia="Calibri" w:hAnsi="Arial"/>
          <w:sz w:val="24"/>
          <w:lang w:eastAsia="en-US"/>
        </w:rPr>
        <w:t xml:space="preserve"> of the other </w:t>
      </w:r>
      <w:r w:rsidR="003A79C3">
        <w:rPr>
          <w:rFonts w:ascii="Arial" w:eastAsia="Calibri" w:hAnsi="Arial"/>
          <w:sz w:val="24"/>
          <w:lang w:eastAsia="en-US"/>
        </w:rPr>
        <w:t xml:space="preserve">CAM cases </w:t>
      </w:r>
      <w:r w:rsidRPr="00F047B0">
        <w:rPr>
          <w:rFonts w:ascii="Arial" w:eastAsia="Calibri" w:hAnsi="Arial"/>
          <w:sz w:val="24"/>
          <w:lang w:eastAsia="en-US"/>
        </w:rPr>
        <w:t>(eg</w:t>
      </w:r>
      <w:r w:rsidR="0065004D">
        <w:rPr>
          <w:rFonts w:ascii="Arial" w:eastAsia="Calibri" w:hAnsi="Arial"/>
          <w:sz w:val="24"/>
          <w:lang w:eastAsia="en-US"/>
        </w:rPr>
        <w:t>,</w:t>
      </w:r>
      <w:r w:rsidRPr="00F047B0">
        <w:rPr>
          <w:rFonts w:ascii="Arial" w:eastAsia="Calibri" w:hAnsi="Arial"/>
          <w:sz w:val="24"/>
          <w:lang w:eastAsia="en-US"/>
        </w:rPr>
        <w:t xml:space="preserve"> refer attached document against criterion XXX).</w:t>
      </w:r>
    </w:p>
    <w:p w14:paraId="216CF3DA" w14:textId="77777777" w:rsidR="002E304E" w:rsidRPr="00F047B0" w:rsidRDefault="002E304E" w:rsidP="00157395">
      <w:pPr>
        <w:pStyle w:val="ListParagraph"/>
        <w:numPr>
          <w:ilvl w:val="0"/>
          <w:numId w:val="8"/>
        </w:numPr>
        <w:spacing w:before="240" w:after="120" w:line="276" w:lineRule="auto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From the CAM case you can:</w:t>
      </w:r>
    </w:p>
    <w:p w14:paraId="6BD3BA93" w14:textId="77777777" w:rsidR="002E304E" w:rsidRPr="00F047B0" w:rsidRDefault="002E304E" w:rsidP="00157395">
      <w:pPr>
        <w:pStyle w:val="ListParagraph"/>
        <w:numPr>
          <w:ilvl w:val="1"/>
          <w:numId w:val="10"/>
        </w:numPr>
        <w:spacing w:before="120" w:after="120"/>
        <w:ind w:left="851" w:hanging="425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review the certificate and schedule by following the link to regulatory instrument (right hand side of the screen)</w:t>
      </w:r>
    </w:p>
    <w:p w14:paraId="34A98513" w14:textId="77777777" w:rsidR="002E304E" w:rsidRPr="00F047B0" w:rsidRDefault="002E304E" w:rsidP="00157395">
      <w:pPr>
        <w:pStyle w:val="ListParagraph"/>
        <w:numPr>
          <w:ilvl w:val="1"/>
          <w:numId w:val="10"/>
        </w:numPr>
        <w:spacing w:before="120" w:after="120"/>
        <w:ind w:left="851" w:hanging="425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>review the audit report by following the link to the audit – which is the title of the DAA that completed the case (right hand side of the screen)</w:t>
      </w:r>
    </w:p>
    <w:p w14:paraId="6663047D" w14:textId="77777777" w:rsidR="002E304E" w:rsidRPr="00F047B0" w:rsidRDefault="002E304E" w:rsidP="00157395">
      <w:pPr>
        <w:pStyle w:val="ListParagraph"/>
        <w:numPr>
          <w:ilvl w:val="1"/>
          <w:numId w:val="10"/>
        </w:numPr>
        <w:spacing w:before="120" w:after="240"/>
        <w:ind w:left="851" w:hanging="425"/>
        <w:rPr>
          <w:rFonts w:ascii="Arial" w:eastAsia="Calibri" w:hAnsi="Arial"/>
          <w:sz w:val="24"/>
          <w:lang w:eastAsia="en-US"/>
        </w:rPr>
      </w:pPr>
      <w:r w:rsidRPr="00F047B0">
        <w:rPr>
          <w:rFonts w:ascii="Arial" w:eastAsia="Calibri" w:hAnsi="Arial"/>
          <w:sz w:val="24"/>
          <w:lang w:eastAsia="en-US"/>
        </w:rPr>
        <w:t xml:space="preserve">download CAM progress report specific to that corrective action.  To download </w:t>
      </w:r>
      <w:r w:rsidRPr="00693B64">
        <w:rPr>
          <w:rFonts w:ascii="Arial" w:eastAsia="Calibri" w:hAnsi="Arial"/>
          <w:sz w:val="24"/>
          <w:lang w:eastAsia="en-US"/>
        </w:rPr>
        <w:t>open the CAMs document folder (left hand s</w:t>
      </w:r>
      <w:r w:rsidR="00DF6591" w:rsidRPr="00693B64">
        <w:rPr>
          <w:rFonts w:ascii="Arial" w:eastAsia="Calibri" w:hAnsi="Arial"/>
          <w:sz w:val="24"/>
          <w:lang w:eastAsia="en-US"/>
        </w:rPr>
        <w:t xml:space="preserve">ide of the screen) and </w:t>
      </w:r>
      <w:r w:rsidR="0057297B" w:rsidRPr="0057297B">
        <w:rPr>
          <w:rFonts w:ascii="Arial" w:eastAsia="Calibri" w:hAnsi="Arial"/>
          <w:sz w:val="24"/>
          <w:lang w:eastAsia="en-US"/>
        </w:rPr>
        <w:t>sele</w:t>
      </w:r>
      <w:r w:rsidR="0057297B">
        <w:rPr>
          <w:rFonts w:ascii="Arial" w:eastAsia="Calibri" w:hAnsi="Arial"/>
          <w:sz w:val="24"/>
          <w:lang w:eastAsia="en-US"/>
        </w:rPr>
        <w:t>c</w:t>
      </w:r>
      <w:r w:rsidR="0057297B" w:rsidRPr="0057297B">
        <w:rPr>
          <w:rFonts w:ascii="Arial" w:eastAsia="Calibri" w:hAnsi="Arial"/>
          <w:sz w:val="24"/>
          <w:lang w:eastAsia="en-US"/>
        </w:rPr>
        <w:t>t</w:t>
      </w:r>
      <w:r w:rsidRPr="0057297B">
        <w:rPr>
          <w:rFonts w:ascii="Arial" w:eastAsia="Calibri" w:hAnsi="Arial"/>
          <w:sz w:val="24"/>
          <w:lang w:eastAsia="en-US"/>
        </w:rPr>
        <w:t xml:space="preserve"> the document, right click and then view and download (save as) to your own computer. </w:t>
      </w:r>
    </w:p>
    <w:sectPr w:rsidR="002E304E" w:rsidRPr="00F047B0" w:rsidSect="00A64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69A3" w14:textId="77777777" w:rsidR="002B681D" w:rsidRDefault="002B681D" w:rsidP="00A64CA5">
      <w:r>
        <w:separator/>
      </w:r>
    </w:p>
  </w:endnote>
  <w:endnote w:type="continuationSeparator" w:id="0">
    <w:p w14:paraId="20B26E26" w14:textId="77777777" w:rsidR="002B681D" w:rsidRDefault="002B681D" w:rsidP="00A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7198" w14:textId="77777777" w:rsidR="008962D1" w:rsidRDefault="00896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264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C39DED0" w14:textId="77777777" w:rsidR="00A64CA5" w:rsidRPr="00A64CA5" w:rsidRDefault="00A64CA5">
        <w:pPr>
          <w:pStyle w:val="Footer"/>
          <w:jc w:val="right"/>
          <w:rPr>
            <w:rFonts w:ascii="Arial" w:hAnsi="Arial" w:cs="Arial"/>
          </w:rPr>
        </w:pPr>
        <w:r w:rsidRPr="00A64CA5">
          <w:rPr>
            <w:rFonts w:ascii="Arial" w:hAnsi="Arial" w:cs="Arial"/>
          </w:rPr>
          <w:fldChar w:fldCharType="begin"/>
        </w:r>
        <w:r w:rsidRPr="00A64CA5">
          <w:rPr>
            <w:rFonts w:ascii="Arial" w:hAnsi="Arial" w:cs="Arial"/>
          </w:rPr>
          <w:instrText xml:space="preserve"> PAGE   \* MERGEFORMAT </w:instrText>
        </w:r>
        <w:r w:rsidRPr="00A64CA5">
          <w:rPr>
            <w:rFonts w:ascii="Arial" w:hAnsi="Arial" w:cs="Arial"/>
          </w:rPr>
          <w:fldChar w:fldCharType="separate"/>
        </w:r>
        <w:r w:rsidR="003A79C3">
          <w:rPr>
            <w:rFonts w:ascii="Arial" w:hAnsi="Arial" w:cs="Arial"/>
            <w:noProof/>
          </w:rPr>
          <w:t>2</w:t>
        </w:r>
        <w:r w:rsidRPr="00A64CA5">
          <w:rPr>
            <w:rFonts w:ascii="Arial" w:hAnsi="Arial" w:cs="Arial"/>
            <w:noProof/>
          </w:rPr>
          <w:fldChar w:fldCharType="end"/>
        </w:r>
      </w:p>
    </w:sdtContent>
  </w:sdt>
  <w:p w14:paraId="6325ADDF" w14:textId="77777777" w:rsidR="00A64CA5" w:rsidRDefault="00A64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A678" w14:textId="77777777" w:rsidR="008962D1" w:rsidRDefault="0089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E5DE" w14:textId="77777777" w:rsidR="002B681D" w:rsidRDefault="002B681D" w:rsidP="00A64CA5">
      <w:r>
        <w:separator/>
      </w:r>
    </w:p>
  </w:footnote>
  <w:footnote w:type="continuationSeparator" w:id="0">
    <w:p w14:paraId="4928CD39" w14:textId="77777777" w:rsidR="002B681D" w:rsidRDefault="002B681D" w:rsidP="00A6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C25D" w14:textId="77777777" w:rsidR="008962D1" w:rsidRDefault="0089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DD45" w14:textId="744BD4DD" w:rsidR="00A64CA5" w:rsidRDefault="00C87D4D" w:rsidP="00A64CA5">
    <w:pPr>
      <w:pStyle w:val="Header"/>
      <w:jc w:val="right"/>
    </w:pPr>
    <w:r w:rsidRPr="00C87D4D">
      <w:rPr>
        <w:noProof/>
      </w:rPr>
      <w:drawing>
        <wp:inline distT="0" distB="0" distL="0" distR="0" wp14:anchorId="5DA59763" wp14:editId="07ABB960">
          <wp:extent cx="819150" cy="36904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929" cy="40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38D8" w14:textId="77777777" w:rsidR="008962D1" w:rsidRDefault="0089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D6B"/>
    <w:multiLevelType w:val="hybridMultilevel"/>
    <w:tmpl w:val="DCF67700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0A65"/>
    <w:multiLevelType w:val="hybridMultilevel"/>
    <w:tmpl w:val="FB5E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54D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B5C9F"/>
    <w:multiLevelType w:val="hybridMultilevel"/>
    <w:tmpl w:val="9ABE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77E4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A6EB8"/>
    <w:multiLevelType w:val="hybridMultilevel"/>
    <w:tmpl w:val="987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335E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B3BF1"/>
    <w:multiLevelType w:val="hybridMultilevel"/>
    <w:tmpl w:val="93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87EFD"/>
    <w:multiLevelType w:val="hybridMultilevel"/>
    <w:tmpl w:val="E486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33EA0"/>
    <w:multiLevelType w:val="hybridMultilevel"/>
    <w:tmpl w:val="697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74B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4C77AD"/>
    <w:multiLevelType w:val="hybridMultilevel"/>
    <w:tmpl w:val="D900655E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298"/>
    <w:multiLevelType w:val="hybridMultilevel"/>
    <w:tmpl w:val="02D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72920"/>
    <w:multiLevelType w:val="hybridMultilevel"/>
    <w:tmpl w:val="D804B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027A0"/>
    <w:multiLevelType w:val="hybridMultilevel"/>
    <w:tmpl w:val="E9A6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3D29"/>
    <w:multiLevelType w:val="hybridMultilevel"/>
    <w:tmpl w:val="C150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E674C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C59FC"/>
    <w:multiLevelType w:val="hybridMultilevel"/>
    <w:tmpl w:val="5BF684E2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628B0"/>
    <w:multiLevelType w:val="hybridMultilevel"/>
    <w:tmpl w:val="DB3E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6F94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573561">
    <w:abstractNumId w:val="16"/>
  </w:num>
  <w:num w:numId="2" w16cid:durableId="1800875506">
    <w:abstractNumId w:val="13"/>
  </w:num>
  <w:num w:numId="3" w16cid:durableId="798644003">
    <w:abstractNumId w:val="2"/>
  </w:num>
  <w:num w:numId="4" w16cid:durableId="581910402">
    <w:abstractNumId w:val="1"/>
  </w:num>
  <w:num w:numId="5" w16cid:durableId="1628967862">
    <w:abstractNumId w:val="11"/>
  </w:num>
  <w:num w:numId="6" w16cid:durableId="1267468408">
    <w:abstractNumId w:val="4"/>
  </w:num>
  <w:num w:numId="7" w16cid:durableId="342511905">
    <w:abstractNumId w:val="20"/>
  </w:num>
  <w:num w:numId="8" w16cid:durableId="437020254">
    <w:abstractNumId w:val="6"/>
  </w:num>
  <w:num w:numId="9" w16cid:durableId="114757468">
    <w:abstractNumId w:val="3"/>
  </w:num>
  <w:num w:numId="10" w16cid:durableId="265163010">
    <w:abstractNumId w:val="12"/>
  </w:num>
  <w:num w:numId="11" w16cid:durableId="1471050261">
    <w:abstractNumId w:val="7"/>
  </w:num>
  <w:num w:numId="12" w16cid:durableId="667901636">
    <w:abstractNumId w:val="9"/>
  </w:num>
  <w:num w:numId="13" w16cid:durableId="1263411947">
    <w:abstractNumId w:val="24"/>
  </w:num>
  <w:num w:numId="14" w16cid:durableId="734624675">
    <w:abstractNumId w:val="5"/>
  </w:num>
  <w:num w:numId="15" w16cid:durableId="2122257569">
    <w:abstractNumId w:val="29"/>
  </w:num>
  <w:num w:numId="16" w16cid:durableId="1306351018">
    <w:abstractNumId w:val="25"/>
  </w:num>
  <w:num w:numId="17" w16cid:durableId="2115055894">
    <w:abstractNumId w:val="15"/>
  </w:num>
  <w:num w:numId="18" w16cid:durableId="1527601935">
    <w:abstractNumId w:val="19"/>
  </w:num>
  <w:num w:numId="19" w16cid:durableId="1787043764">
    <w:abstractNumId w:val="30"/>
  </w:num>
  <w:num w:numId="20" w16cid:durableId="1969191910">
    <w:abstractNumId w:val="23"/>
  </w:num>
  <w:num w:numId="21" w16cid:durableId="707726040">
    <w:abstractNumId w:val="17"/>
  </w:num>
  <w:num w:numId="22" w16cid:durableId="1109082725">
    <w:abstractNumId w:val="8"/>
  </w:num>
  <w:num w:numId="23" w16cid:durableId="91441526">
    <w:abstractNumId w:val="14"/>
  </w:num>
  <w:num w:numId="24" w16cid:durableId="15935302">
    <w:abstractNumId w:val="26"/>
  </w:num>
  <w:num w:numId="25" w16cid:durableId="375665179">
    <w:abstractNumId w:val="18"/>
  </w:num>
  <w:num w:numId="26" w16cid:durableId="1934584463">
    <w:abstractNumId w:val="27"/>
  </w:num>
  <w:num w:numId="27" w16cid:durableId="1217470062">
    <w:abstractNumId w:val="28"/>
  </w:num>
  <w:num w:numId="28" w16cid:durableId="1202941731">
    <w:abstractNumId w:val="22"/>
  </w:num>
  <w:num w:numId="29" w16cid:durableId="1796410796">
    <w:abstractNumId w:val="0"/>
  </w:num>
  <w:num w:numId="30" w16cid:durableId="136150509">
    <w:abstractNumId w:val="21"/>
  </w:num>
  <w:num w:numId="31" w16cid:durableId="1048261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D"/>
    <w:rsid w:val="000000EC"/>
    <w:rsid w:val="00013DB7"/>
    <w:rsid w:val="0001476E"/>
    <w:rsid w:val="000307AD"/>
    <w:rsid w:val="00036381"/>
    <w:rsid w:val="00042E82"/>
    <w:rsid w:val="00043FE7"/>
    <w:rsid w:val="00047F55"/>
    <w:rsid w:val="00072D35"/>
    <w:rsid w:val="0007739B"/>
    <w:rsid w:val="000A0F70"/>
    <w:rsid w:val="000A15C7"/>
    <w:rsid w:val="000B06E0"/>
    <w:rsid w:val="000B2F80"/>
    <w:rsid w:val="000B314E"/>
    <w:rsid w:val="000B67F0"/>
    <w:rsid w:val="000D504C"/>
    <w:rsid w:val="000E137B"/>
    <w:rsid w:val="00111E77"/>
    <w:rsid w:val="00115299"/>
    <w:rsid w:val="0012108F"/>
    <w:rsid w:val="00131FF1"/>
    <w:rsid w:val="00142CBB"/>
    <w:rsid w:val="001463C1"/>
    <w:rsid w:val="00156941"/>
    <w:rsid w:val="001569F6"/>
    <w:rsid w:val="00157395"/>
    <w:rsid w:val="00161D31"/>
    <w:rsid w:val="001629CA"/>
    <w:rsid w:val="00166162"/>
    <w:rsid w:val="0016750A"/>
    <w:rsid w:val="00170BFA"/>
    <w:rsid w:val="001857B9"/>
    <w:rsid w:val="001877F9"/>
    <w:rsid w:val="00197A09"/>
    <w:rsid w:val="00197DD7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10DA5"/>
    <w:rsid w:val="002301E1"/>
    <w:rsid w:val="00236BE9"/>
    <w:rsid w:val="002430D7"/>
    <w:rsid w:val="00246EB4"/>
    <w:rsid w:val="002515ED"/>
    <w:rsid w:val="002533B7"/>
    <w:rsid w:val="00263478"/>
    <w:rsid w:val="00281D40"/>
    <w:rsid w:val="00295855"/>
    <w:rsid w:val="002B681D"/>
    <w:rsid w:val="002C2638"/>
    <w:rsid w:val="002C61BF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57EA6"/>
    <w:rsid w:val="003616DC"/>
    <w:rsid w:val="00363AAF"/>
    <w:rsid w:val="00374571"/>
    <w:rsid w:val="00377D5B"/>
    <w:rsid w:val="0038336D"/>
    <w:rsid w:val="00384BDB"/>
    <w:rsid w:val="00385DDF"/>
    <w:rsid w:val="0039630B"/>
    <w:rsid w:val="0039653B"/>
    <w:rsid w:val="003A71E6"/>
    <w:rsid w:val="003A79C3"/>
    <w:rsid w:val="003B18DA"/>
    <w:rsid w:val="003B2ABB"/>
    <w:rsid w:val="003C1FB2"/>
    <w:rsid w:val="003D40F4"/>
    <w:rsid w:val="003D6025"/>
    <w:rsid w:val="003D7EF6"/>
    <w:rsid w:val="003E2D42"/>
    <w:rsid w:val="003F7A28"/>
    <w:rsid w:val="00401420"/>
    <w:rsid w:val="004066EE"/>
    <w:rsid w:val="00422F73"/>
    <w:rsid w:val="0043756A"/>
    <w:rsid w:val="00440A07"/>
    <w:rsid w:val="0044104A"/>
    <w:rsid w:val="004421F1"/>
    <w:rsid w:val="004465E6"/>
    <w:rsid w:val="00452147"/>
    <w:rsid w:val="00457A2C"/>
    <w:rsid w:val="00475358"/>
    <w:rsid w:val="00475752"/>
    <w:rsid w:val="004773ED"/>
    <w:rsid w:val="00481F53"/>
    <w:rsid w:val="0048331E"/>
    <w:rsid w:val="004848CB"/>
    <w:rsid w:val="00486917"/>
    <w:rsid w:val="00493C15"/>
    <w:rsid w:val="004961FB"/>
    <w:rsid w:val="004B1411"/>
    <w:rsid w:val="004F5813"/>
    <w:rsid w:val="0050637F"/>
    <w:rsid w:val="0051499B"/>
    <w:rsid w:val="00532ED2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8585E"/>
    <w:rsid w:val="00597567"/>
    <w:rsid w:val="005A2775"/>
    <w:rsid w:val="005A2984"/>
    <w:rsid w:val="005B634C"/>
    <w:rsid w:val="005B6576"/>
    <w:rsid w:val="005B71AC"/>
    <w:rsid w:val="005C7FD8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004D"/>
    <w:rsid w:val="00656566"/>
    <w:rsid w:val="006878C0"/>
    <w:rsid w:val="006926D1"/>
    <w:rsid w:val="00693B64"/>
    <w:rsid w:val="006945DD"/>
    <w:rsid w:val="00697CD1"/>
    <w:rsid w:val="006A7078"/>
    <w:rsid w:val="006B55F7"/>
    <w:rsid w:val="006B71D2"/>
    <w:rsid w:val="006D5A8D"/>
    <w:rsid w:val="006F4F6E"/>
    <w:rsid w:val="00706CBC"/>
    <w:rsid w:val="00712012"/>
    <w:rsid w:val="007218AA"/>
    <w:rsid w:val="00732B06"/>
    <w:rsid w:val="00734F64"/>
    <w:rsid w:val="00737E74"/>
    <w:rsid w:val="00741F53"/>
    <w:rsid w:val="00757DAF"/>
    <w:rsid w:val="00764293"/>
    <w:rsid w:val="00764D9D"/>
    <w:rsid w:val="007802B4"/>
    <w:rsid w:val="007849B4"/>
    <w:rsid w:val="00785823"/>
    <w:rsid w:val="0078615F"/>
    <w:rsid w:val="007861E5"/>
    <w:rsid w:val="00797BC7"/>
    <w:rsid w:val="007A2692"/>
    <w:rsid w:val="007A26C0"/>
    <w:rsid w:val="007C5116"/>
    <w:rsid w:val="007D0E48"/>
    <w:rsid w:val="007D2F8C"/>
    <w:rsid w:val="007D4175"/>
    <w:rsid w:val="007E0099"/>
    <w:rsid w:val="007E5BDE"/>
    <w:rsid w:val="007E64AC"/>
    <w:rsid w:val="007F19D8"/>
    <w:rsid w:val="007F24E1"/>
    <w:rsid w:val="007F38DA"/>
    <w:rsid w:val="007F5DE8"/>
    <w:rsid w:val="008201F9"/>
    <w:rsid w:val="00822F7D"/>
    <w:rsid w:val="00826DC3"/>
    <w:rsid w:val="00827AB3"/>
    <w:rsid w:val="00833518"/>
    <w:rsid w:val="00837A54"/>
    <w:rsid w:val="008424B8"/>
    <w:rsid w:val="0084568A"/>
    <w:rsid w:val="0085236F"/>
    <w:rsid w:val="008635FD"/>
    <w:rsid w:val="00873865"/>
    <w:rsid w:val="00873F86"/>
    <w:rsid w:val="008757AB"/>
    <w:rsid w:val="008760C6"/>
    <w:rsid w:val="00876ECA"/>
    <w:rsid w:val="00885089"/>
    <w:rsid w:val="0089035E"/>
    <w:rsid w:val="00893DE2"/>
    <w:rsid w:val="00895E20"/>
    <w:rsid w:val="008962D1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6DCB"/>
    <w:rsid w:val="009312F9"/>
    <w:rsid w:val="00941464"/>
    <w:rsid w:val="009455EA"/>
    <w:rsid w:val="009463CF"/>
    <w:rsid w:val="0095048D"/>
    <w:rsid w:val="00951726"/>
    <w:rsid w:val="00953F37"/>
    <w:rsid w:val="0095639F"/>
    <w:rsid w:val="00956919"/>
    <w:rsid w:val="00964992"/>
    <w:rsid w:val="009670AF"/>
    <w:rsid w:val="00967102"/>
    <w:rsid w:val="0098649F"/>
    <w:rsid w:val="00995E08"/>
    <w:rsid w:val="009A7346"/>
    <w:rsid w:val="009B2027"/>
    <w:rsid w:val="009B662B"/>
    <w:rsid w:val="009F4238"/>
    <w:rsid w:val="009F51AE"/>
    <w:rsid w:val="009F6C3E"/>
    <w:rsid w:val="00A0202F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64CA5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7C1D"/>
    <w:rsid w:val="00AD2A78"/>
    <w:rsid w:val="00AD2E69"/>
    <w:rsid w:val="00AE27A7"/>
    <w:rsid w:val="00AE4313"/>
    <w:rsid w:val="00AE6538"/>
    <w:rsid w:val="00AE725F"/>
    <w:rsid w:val="00AF3239"/>
    <w:rsid w:val="00B117A1"/>
    <w:rsid w:val="00B26BDE"/>
    <w:rsid w:val="00B2784D"/>
    <w:rsid w:val="00B41A4F"/>
    <w:rsid w:val="00B44BB3"/>
    <w:rsid w:val="00B501D9"/>
    <w:rsid w:val="00B64978"/>
    <w:rsid w:val="00B66BA3"/>
    <w:rsid w:val="00B74238"/>
    <w:rsid w:val="00B815EF"/>
    <w:rsid w:val="00B86E40"/>
    <w:rsid w:val="00BA27B5"/>
    <w:rsid w:val="00BC3499"/>
    <w:rsid w:val="00BD0116"/>
    <w:rsid w:val="00BD58F3"/>
    <w:rsid w:val="00C024FF"/>
    <w:rsid w:val="00C1017A"/>
    <w:rsid w:val="00C12375"/>
    <w:rsid w:val="00C30EF4"/>
    <w:rsid w:val="00C40E57"/>
    <w:rsid w:val="00C42C87"/>
    <w:rsid w:val="00C44C09"/>
    <w:rsid w:val="00C532F9"/>
    <w:rsid w:val="00C55CCE"/>
    <w:rsid w:val="00C563DF"/>
    <w:rsid w:val="00C56D8B"/>
    <w:rsid w:val="00C70D3C"/>
    <w:rsid w:val="00C842FD"/>
    <w:rsid w:val="00C87D4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419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8720C"/>
    <w:rsid w:val="00DA04F0"/>
    <w:rsid w:val="00DB4D89"/>
    <w:rsid w:val="00DB768F"/>
    <w:rsid w:val="00DC6DCB"/>
    <w:rsid w:val="00DD5A06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0DA4"/>
    <w:rsid w:val="00EB4002"/>
    <w:rsid w:val="00ED539A"/>
    <w:rsid w:val="00ED6950"/>
    <w:rsid w:val="00ED6C5D"/>
    <w:rsid w:val="00ED7CB0"/>
    <w:rsid w:val="00EE2F85"/>
    <w:rsid w:val="00EF0C79"/>
    <w:rsid w:val="00EF1AC7"/>
    <w:rsid w:val="00EF2476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1272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43A66"/>
  <w15:docId w15:val="{B77A5BDD-4E2B-4B6B-BD5C-30AEC9F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78615F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FD3C-FC36-4B94-A6C5-1E6CA440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PRMS Corrective Action Monitoring (CAM) management process</dc:title>
  <dc:subject/>
  <dc:creator>Ministry of Health</dc:creator>
  <cp:keywords/>
  <cp:lastModifiedBy>Ministry of Health</cp:lastModifiedBy>
  <cp:revision>5</cp:revision>
  <cp:lastPrinted>2024-04-22T02:27:00Z</cp:lastPrinted>
  <dcterms:created xsi:type="dcterms:W3CDTF">2024-04-21T22:20:00Z</dcterms:created>
  <dcterms:modified xsi:type="dcterms:W3CDTF">2024-04-22T02:28:00Z</dcterms:modified>
</cp:coreProperties>
</file>