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AE" w:rsidRPr="007951A3" w:rsidRDefault="009F51AE" w:rsidP="007F19D8">
      <w:pPr>
        <w:pStyle w:val="Title"/>
        <w:pageBreakBefore/>
        <w:spacing w:before="120" w:after="240"/>
        <w:jc w:val="center"/>
        <w:rPr>
          <w:rFonts w:ascii="Arial" w:hAnsi="Arial" w:cs="Arial"/>
          <w:b/>
          <w:color w:val="auto"/>
          <w:sz w:val="40"/>
        </w:rPr>
      </w:pPr>
      <w:r w:rsidRPr="007951A3">
        <w:rPr>
          <w:rFonts w:ascii="Arial" w:hAnsi="Arial" w:cs="Arial"/>
          <w:b/>
          <w:color w:val="auto"/>
          <w:sz w:val="40"/>
        </w:rPr>
        <w:t xml:space="preserve">PRMS </w:t>
      </w:r>
      <w:r w:rsidR="007951A3">
        <w:rPr>
          <w:rFonts w:ascii="Arial" w:hAnsi="Arial" w:cs="Arial"/>
          <w:b/>
          <w:color w:val="auto"/>
          <w:sz w:val="40"/>
        </w:rPr>
        <w:t>E</w:t>
      </w:r>
      <w:r w:rsidRPr="007951A3">
        <w:rPr>
          <w:rFonts w:ascii="Arial" w:hAnsi="Arial" w:cs="Arial"/>
          <w:b/>
          <w:color w:val="auto"/>
          <w:sz w:val="40"/>
        </w:rPr>
        <w:t xml:space="preserve">diting or updating </w:t>
      </w:r>
      <w:r w:rsidR="007951A3">
        <w:rPr>
          <w:rFonts w:ascii="Arial" w:hAnsi="Arial" w:cs="Arial"/>
          <w:b/>
          <w:color w:val="auto"/>
          <w:sz w:val="40"/>
        </w:rPr>
        <w:t xml:space="preserve">an </w:t>
      </w:r>
      <w:r w:rsidRPr="007951A3">
        <w:rPr>
          <w:rFonts w:ascii="Arial" w:hAnsi="Arial" w:cs="Arial"/>
          <w:b/>
          <w:color w:val="auto"/>
          <w:sz w:val="40"/>
        </w:rPr>
        <w:t>auditor</w:t>
      </w:r>
      <w:r w:rsidR="007951A3">
        <w:rPr>
          <w:rFonts w:ascii="Arial" w:hAnsi="Arial" w:cs="Arial"/>
          <w:b/>
          <w:color w:val="auto"/>
          <w:sz w:val="40"/>
        </w:rPr>
        <w:t>’s</w:t>
      </w:r>
      <w:r w:rsidRPr="007951A3">
        <w:rPr>
          <w:rFonts w:ascii="Arial" w:hAnsi="Arial" w:cs="Arial"/>
          <w:b/>
          <w:color w:val="auto"/>
          <w:sz w:val="40"/>
        </w:rPr>
        <w:t xml:space="preserve"> details </w:t>
      </w:r>
    </w:p>
    <w:p w:rsidR="0007739B" w:rsidRPr="0007739B" w:rsidRDefault="0007739B" w:rsidP="00B643AF">
      <w:pPr>
        <w:pStyle w:val="ListParagraph"/>
        <w:numPr>
          <w:ilvl w:val="0"/>
          <w:numId w:val="31"/>
        </w:numPr>
        <w:spacing w:before="240"/>
        <w:ind w:hanging="720"/>
        <w:rPr>
          <w:rFonts w:ascii="Arial" w:hAnsi="Arial" w:cs="Arial"/>
          <w:sz w:val="24"/>
          <w:szCs w:val="24"/>
        </w:rPr>
      </w:pPr>
      <w:r w:rsidRPr="0007739B">
        <w:rPr>
          <w:rFonts w:ascii="Arial" w:hAnsi="Arial" w:cs="Arial"/>
          <w:sz w:val="24"/>
          <w:szCs w:val="24"/>
        </w:rPr>
        <w:t>From the cases tab, find the auditor group</w:t>
      </w:r>
      <w:r w:rsidR="00B643AF">
        <w:rPr>
          <w:rFonts w:ascii="Arial" w:hAnsi="Arial" w:cs="Arial"/>
          <w:sz w:val="24"/>
          <w:szCs w:val="24"/>
        </w:rPr>
        <w:t>.</w:t>
      </w:r>
    </w:p>
    <w:p w:rsidR="0007739B" w:rsidRPr="0007739B" w:rsidRDefault="0007739B" w:rsidP="00B643AF">
      <w:pPr>
        <w:pStyle w:val="ListParagraph"/>
        <w:numPr>
          <w:ilvl w:val="0"/>
          <w:numId w:val="31"/>
        </w:numPr>
        <w:spacing w:before="240"/>
        <w:ind w:hanging="720"/>
        <w:rPr>
          <w:rFonts w:ascii="Arial" w:hAnsi="Arial" w:cs="Arial"/>
          <w:sz w:val="24"/>
          <w:szCs w:val="24"/>
        </w:rPr>
      </w:pPr>
      <w:r w:rsidRPr="0007739B">
        <w:rPr>
          <w:rFonts w:ascii="Arial" w:hAnsi="Arial" w:cs="Arial"/>
          <w:sz w:val="24"/>
          <w:szCs w:val="24"/>
        </w:rPr>
        <w:t xml:space="preserve">From the auditor group select the auditor you wish to amend </w:t>
      </w:r>
      <w:r w:rsidR="00B643AF">
        <w:rPr>
          <w:rFonts w:ascii="Arial" w:hAnsi="Arial" w:cs="Arial"/>
          <w:sz w:val="24"/>
          <w:szCs w:val="24"/>
        </w:rPr>
        <w:t>from the right hand side column.  The right hand side column shows 10 cases at a time.  Use ‘next’ and ‘previous’ to navigate.</w:t>
      </w:r>
    </w:p>
    <w:p w:rsidR="0007739B" w:rsidRPr="00B643AF" w:rsidRDefault="0007739B" w:rsidP="00B643AF">
      <w:pPr>
        <w:pStyle w:val="ListParagraph"/>
        <w:numPr>
          <w:ilvl w:val="0"/>
          <w:numId w:val="31"/>
        </w:numPr>
        <w:spacing w:before="240"/>
        <w:ind w:hanging="720"/>
        <w:rPr>
          <w:rFonts w:ascii="Arial" w:hAnsi="Arial" w:cs="Arial"/>
          <w:sz w:val="24"/>
          <w:szCs w:val="24"/>
        </w:rPr>
      </w:pPr>
      <w:r w:rsidRPr="00B643AF">
        <w:rPr>
          <w:rFonts w:ascii="Arial" w:hAnsi="Arial" w:cs="Arial"/>
          <w:sz w:val="24"/>
          <w:szCs w:val="24"/>
        </w:rPr>
        <w:t>Click on the name of the auditor</w:t>
      </w:r>
      <w:r w:rsidR="00B643AF" w:rsidRPr="00B643AF">
        <w:rPr>
          <w:rFonts w:ascii="Arial" w:hAnsi="Arial" w:cs="Arial"/>
          <w:sz w:val="24"/>
          <w:szCs w:val="24"/>
        </w:rPr>
        <w:t>.</w:t>
      </w:r>
      <w:r w:rsidR="00B643AF">
        <w:rPr>
          <w:rFonts w:ascii="Arial" w:hAnsi="Arial" w:cs="Arial"/>
          <w:sz w:val="24"/>
          <w:szCs w:val="24"/>
        </w:rPr>
        <w:t xml:space="preserve"> </w:t>
      </w:r>
      <w:r w:rsidRPr="00B643AF">
        <w:rPr>
          <w:rFonts w:ascii="Arial" w:hAnsi="Arial" w:cs="Arial"/>
          <w:sz w:val="24"/>
          <w:szCs w:val="24"/>
        </w:rPr>
        <w:t>This opens a case page specific to that auditor</w:t>
      </w:r>
      <w:r w:rsidR="00B643AF">
        <w:rPr>
          <w:rFonts w:ascii="Arial" w:hAnsi="Arial" w:cs="Arial"/>
          <w:sz w:val="24"/>
          <w:szCs w:val="24"/>
        </w:rPr>
        <w:t>.</w:t>
      </w:r>
    </w:p>
    <w:p w:rsidR="0007739B" w:rsidRPr="0007739B" w:rsidRDefault="0007739B" w:rsidP="00B643AF">
      <w:pPr>
        <w:pStyle w:val="ListParagraph"/>
        <w:numPr>
          <w:ilvl w:val="0"/>
          <w:numId w:val="31"/>
        </w:numPr>
        <w:spacing w:before="240"/>
        <w:ind w:hanging="720"/>
        <w:rPr>
          <w:rFonts w:ascii="Arial" w:hAnsi="Arial" w:cs="Arial"/>
          <w:sz w:val="24"/>
          <w:szCs w:val="24"/>
        </w:rPr>
      </w:pPr>
      <w:r w:rsidRPr="0007739B">
        <w:rPr>
          <w:rFonts w:ascii="Arial" w:hAnsi="Arial" w:cs="Arial"/>
          <w:sz w:val="24"/>
          <w:szCs w:val="24"/>
        </w:rPr>
        <w:t>Click on the tasks tab (left hand side of the page)</w:t>
      </w:r>
      <w:r w:rsidR="00B643AF">
        <w:rPr>
          <w:rFonts w:ascii="Arial" w:hAnsi="Arial" w:cs="Arial"/>
          <w:sz w:val="24"/>
          <w:szCs w:val="24"/>
        </w:rPr>
        <w:t>.</w:t>
      </w:r>
    </w:p>
    <w:p w:rsidR="0007739B" w:rsidRPr="002C61BF" w:rsidRDefault="0007739B" w:rsidP="00B643AF">
      <w:pPr>
        <w:pStyle w:val="ListParagraph"/>
        <w:numPr>
          <w:ilvl w:val="0"/>
          <w:numId w:val="31"/>
        </w:numPr>
        <w:spacing w:before="240"/>
        <w:ind w:hanging="720"/>
        <w:rPr>
          <w:rFonts w:ascii="Arial" w:hAnsi="Arial" w:cs="Arial"/>
          <w:sz w:val="24"/>
          <w:szCs w:val="24"/>
        </w:rPr>
      </w:pPr>
      <w:r w:rsidRPr="002C61BF">
        <w:rPr>
          <w:rFonts w:ascii="Arial" w:hAnsi="Arial" w:cs="Arial"/>
          <w:sz w:val="24"/>
          <w:szCs w:val="24"/>
        </w:rPr>
        <w:t>Select ‘add’ and this will bring up a pop-up window with two drop downs visible</w:t>
      </w:r>
      <w:r w:rsidR="00B643AF">
        <w:rPr>
          <w:rFonts w:ascii="Arial" w:hAnsi="Arial" w:cs="Arial"/>
          <w:sz w:val="24"/>
          <w:szCs w:val="24"/>
        </w:rPr>
        <w:t xml:space="preserve"> and:</w:t>
      </w:r>
    </w:p>
    <w:p w:rsidR="0007739B" w:rsidRPr="002C61BF" w:rsidRDefault="00B643AF" w:rsidP="00B643AF">
      <w:pPr>
        <w:pStyle w:val="ListParagraph"/>
        <w:numPr>
          <w:ilvl w:val="1"/>
          <w:numId w:val="31"/>
        </w:numPr>
        <w:spacing w:before="240"/>
        <w:ind w:left="1276" w:hanging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7739B" w:rsidRPr="002C61BF">
        <w:rPr>
          <w:rFonts w:ascii="Arial" w:hAnsi="Arial" w:cs="Arial"/>
          <w:sz w:val="24"/>
          <w:szCs w:val="24"/>
        </w:rPr>
        <w:t>eave the first drop down (</w:t>
      </w:r>
      <w:r w:rsidR="0007739B">
        <w:rPr>
          <w:rFonts w:ascii="Arial" w:hAnsi="Arial" w:cs="Arial"/>
          <w:sz w:val="24"/>
          <w:szCs w:val="24"/>
        </w:rPr>
        <w:t xml:space="preserve">update </w:t>
      </w:r>
      <w:r w:rsidR="0007739B" w:rsidRPr="002C61BF">
        <w:rPr>
          <w:rFonts w:ascii="Arial" w:hAnsi="Arial" w:cs="Arial"/>
          <w:sz w:val="24"/>
          <w:szCs w:val="24"/>
        </w:rPr>
        <w:t>auditor)</w:t>
      </w:r>
    </w:p>
    <w:p w:rsidR="0007739B" w:rsidRPr="002C61BF" w:rsidRDefault="00B643AF" w:rsidP="00B643AF">
      <w:pPr>
        <w:pStyle w:val="ListParagraph"/>
        <w:numPr>
          <w:ilvl w:val="1"/>
          <w:numId w:val="31"/>
        </w:numPr>
        <w:ind w:left="1276" w:hanging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7739B" w:rsidRPr="002C61BF">
        <w:rPr>
          <w:rFonts w:ascii="Arial" w:hAnsi="Arial" w:cs="Arial"/>
          <w:sz w:val="24"/>
          <w:szCs w:val="24"/>
        </w:rPr>
        <w:t>ut the auditor name into the second drop down</w:t>
      </w:r>
    </w:p>
    <w:p w:rsidR="0007739B" w:rsidRPr="002C61BF" w:rsidRDefault="00B643AF" w:rsidP="00B643AF">
      <w:pPr>
        <w:pStyle w:val="ListParagraph"/>
        <w:numPr>
          <w:ilvl w:val="1"/>
          <w:numId w:val="31"/>
        </w:numPr>
        <w:ind w:left="1276" w:hanging="55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07739B" w:rsidRPr="002C61BF">
        <w:rPr>
          <w:rFonts w:ascii="Arial" w:hAnsi="Arial" w:cs="Arial"/>
          <w:sz w:val="24"/>
          <w:szCs w:val="24"/>
        </w:rPr>
        <w:t>ush</w:t>
      </w:r>
      <w:proofErr w:type="gramEnd"/>
      <w:r w:rsidR="0007739B" w:rsidRPr="002C61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07739B" w:rsidRPr="002C61BF">
        <w:rPr>
          <w:rFonts w:ascii="Arial" w:hAnsi="Arial" w:cs="Arial"/>
          <w:sz w:val="24"/>
          <w:szCs w:val="24"/>
        </w:rPr>
        <w:t>OK (bottom left hand side of the pop-up window)</w:t>
      </w:r>
      <w:r>
        <w:rPr>
          <w:rFonts w:ascii="Arial" w:hAnsi="Arial" w:cs="Arial"/>
          <w:sz w:val="24"/>
          <w:szCs w:val="24"/>
        </w:rPr>
        <w:t>.</w:t>
      </w:r>
    </w:p>
    <w:p w:rsidR="0007739B" w:rsidRPr="002C61BF" w:rsidRDefault="0007739B" w:rsidP="00B643AF">
      <w:pPr>
        <w:pStyle w:val="ListParagraph"/>
        <w:numPr>
          <w:ilvl w:val="0"/>
          <w:numId w:val="31"/>
        </w:numPr>
        <w:spacing w:before="240"/>
        <w:ind w:hanging="720"/>
        <w:rPr>
          <w:rFonts w:ascii="Arial" w:hAnsi="Arial" w:cs="Arial"/>
          <w:sz w:val="24"/>
          <w:szCs w:val="24"/>
        </w:rPr>
      </w:pPr>
      <w:r w:rsidRPr="002C61BF">
        <w:rPr>
          <w:rFonts w:ascii="Arial" w:hAnsi="Arial" w:cs="Arial"/>
          <w:sz w:val="24"/>
          <w:szCs w:val="24"/>
        </w:rPr>
        <w:t>This brings you to a largely white screen.  Look to the top right hand side of the screen and push the add button (or cancel if you have made an error)</w:t>
      </w:r>
      <w:r w:rsidR="00B643AF">
        <w:rPr>
          <w:rFonts w:ascii="Arial" w:hAnsi="Arial" w:cs="Arial"/>
          <w:sz w:val="24"/>
          <w:szCs w:val="24"/>
        </w:rPr>
        <w:t>.</w:t>
      </w:r>
    </w:p>
    <w:p w:rsidR="0007739B" w:rsidRPr="002C61BF" w:rsidRDefault="0007739B" w:rsidP="00B643AF">
      <w:pPr>
        <w:pStyle w:val="ListParagraph"/>
        <w:numPr>
          <w:ilvl w:val="0"/>
          <w:numId w:val="31"/>
        </w:numPr>
        <w:spacing w:before="240"/>
        <w:ind w:hanging="720"/>
        <w:rPr>
          <w:rFonts w:ascii="Arial" w:hAnsi="Arial" w:cs="Arial"/>
          <w:sz w:val="24"/>
          <w:szCs w:val="24"/>
        </w:rPr>
      </w:pPr>
      <w:r w:rsidRPr="002C61BF">
        <w:rPr>
          <w:rFonts w:ascii="Arial" w:hAnsi="Arial" w:cs="Arial"/>
          <w:sz w:val="24"/>
          <w:szCs w:val="24"/>
        </w:rPr>
        <w:t>This will take you back to the auditor group case.  Close this case (top right hand side of the page).</w:t>
      </w:r>
    </w:p>
    <w:p w:rsidR="0007739B" w:rsidRPr="002C61BF" w:rsidRDefault="0007739B" w:rsidP="00B643AF">
      <w:pPr>
        <w:pStyle w:val="ListParagraph"/>
        <w:numPr>
          <w:ilvl w:val="0"/>
          <w:numId w:val="31"/>
        </w:numPr>
        <w:spacing w:before="240"/>
        <w:ind w:hanging="720"/>
        <w:rPr>
          <w:rFonts w:ascii="Arial" w:hAnsi="Arial" w:cs="Arial"/>
          <w:sz w:val="24"/>
          <w:szCs w:val="24"/>
        </w:rPr>
      </w:pPr>
      <w:r w:rsidRPr="002C61BF">
        <w:rPr>
          <w:rFonts w:ascii="Arial" w:hAnsi="Arial" w:cs="Arial"/>
          <w:sz w:val="24"/>
          <w:szCs w:val="24"/>
        </w:rPr>
        <w:t>Go to the in-basket from the work tab of the PRMS</w:t>
      </w:r>
      <w:r w:rsidR="00B643AF">
        <w:rPr>
          <w:rFonts w:ascii="Arial" w:hAnsi="Arial" w:cs="Arial"/>
          <w:sz w:val="24"/>
          <w:szCs w:val="24"/>
        </w:rPr>
        <w:t>.</w:t>
      </w:r>
    </w:p>
    <w:p w:rsidR="0007739B" w:rsidRPr="002C61BF" w:rsidRDefault="00B643AF" w:rsidP="00B643AF">
      <w:pPr>
        <w:pStyle w:val="ListParagraph"/>
        <w:numPr>
          <w:ilvl w:val="0"/>
          <w:numId w:val="31"/>
        </w:numPr>
        <w:spacing w:before="24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the update auditor case.</w:t>
      </w:r>
    </w:p>
    <w:p w:rsidR="0007739B" w:rsidRPr="0007739B" w:rsidRDefault="0007739B" w:rsidP="00B643AF">
      <w:pPr>
        <w:pStyle w:val="ListParagraph"/>
        <w:numPr>
          <w:ilvl w:val="0"/>
          <w:numId w:val="31"/>
        </w:numPr>
        <w:spacing w:before="240"/>
        <w:ind w:hanging="720"/>
        <w:rPr>
          <w:rFonts w:ascii="Arial" w:hAnsi="Arial" w:cs="Arial"/>
          <w:sz w:val="24"/>
          <w:szCs w:val="24"/>
        </w:rPr>
      </w:pPr>
      <w:r w:rsidRPr="0007739B">
        <w:rPr>
          <w:rFonts w:ascii="Arial" w:hAnsi="Arial" w:cs="Arial"/>
          <w:sz w:val="24"/>
          <w:szCs w:val="24"/>
        </w:rPr>
        <w:t>Change the properties fields to update the auditor</w:t>
      </w:r>
      <w:r w:rsidR="00B643AF">
        <w:rPr>
          <w:rFonts w:ascii="Arial" w:hAnsi="Arial" w:cs="Arial"/>
          <w:sz w:val="24"/>
          <w:szCs w:val="24"/>
        </w:rPr>
        <w:t>’s</w:t>
      </w:r>
      <w:r w:rsidRPr="0007739B">
        <w:rPr>
          <w:rFonts w:ascii="Arial" w:hAnsi="Arial" w:cs="Arial"/>
          <w:sz w:val="24"/>
          <w:szCs w:val="24"/>
        </w:rPr>
        <w:t xml:space="preserve"> details</w:t>
      </w:r>
      <w:r w:rsidR="00B643AF">
        <w:rPr>
          <w:rFonts w:ascii="Arial" w:hAnsi="Arial" w:cs="Arial"/>
          <w:sz w:val="24"/>
          <w:szCs w:val="24"/>
        </w:rPr>
        <w:t>.</w:t>
      </w:r>
    </w:p>
    <w:p w:rsidR="0007739B" w:rsidRPr="0007739B" w:rsidRDefault="0007739B" w:rsidP="00B643AF">
      <w:pPr>
        <w:pStyle w:val="ListParagraph"/>
        <w:numPr>
          <w:ilvl w:val="0"/>
          <w:numId w:val="31"/>
        </w:numPr>
        <w:spacing w:before="240"/>
        <w:ind w:hanging="720"/>
        <w:rPr>
          <w:rFonts w:ascii="Arial" w:hAnsi="Arial" w:cs="Arial"/>
          <w:sz w:val="24"/>
          <w:szCs w:val="24"/>
        </w:rPr>
      </w:pPr>
      <w:r w:rsidRPr="0007739B">
        <w:rPr>
          <w:rFonts w:ascii="Arial" w:hAnsi="Arial" w:cs="Arial"/>
          <w:sz w:val="24"/>
          <w:szCs w:val="24"/>
        </w:rPr>
        <w:t>When finished</w:t>
      </w:r>
      <w:r w:rsidR="00B643AF">
        <w:rPr>
          <w:rFonts w:ascii="Arial" w:hAnsi="Arial" w:cs="Arial"/>
          <w:sz w:val="24"/>
          <w:szCs w:val="24"/>
        </w:rPr>
        <w:t>,</w:t>
      </w:r>
      <w:r w:rsidRPr="0007739B">
        <w:rPr>
          <w:rFonts w:ascii="Arial" w:hAnsi="Arial" w:cs="Arial"/>
          <w:sz w:val="24"/>
          <w:szCs w:val="24"/>
        </w:rPr>
        <w:t xml:space="preserve"> push </w:t>
      </w:r>
      <w:r w:rsidR="00B643AF">
        <w:rPr>
          <w:rFonts w:ascii="Arial" w:hAnsi="Arial" w:cs="Arial"/>
          <w:sz w:val="24"/>
          <w:szCs w:val="24"/>
        </w:rPr>
        <w:t>‘U</w:t>
      </w:r>
      <w:r w:rsidRPr="0007739B">
        <w:rPr>
          <w:rFonts w:ascii="Arial" w:hAnsi="Arial" w:cs="Arial"/>
          <w:sz w:val="24"/>
          <w:szCs w:val="24"/>
        </w:rPr>
        <w:t xml:space="preserve">pdate </w:t>
      </w:r>
      <w:r w:rsidR="00B643AF">
        <w:rPr>
          <w:rFonts w:ascii="Arial" w:hAnsi="Arial" w:cs="Arial"/>
          <w:sz w:val="24"/>
          <w:szCs w:val="24"/>
        </w:rPr>
        <w:t>A</w:t>
      </w:r>
      <w:r w:rsidRPr="0007739B">
        <w:rPr>
          <w:rFonts w:ascii="Arial" w:hAnsi="Arial" w:cs="Arial"/>
          <w:sz w:val="24"/>
          <w:szCs w:val="24"/>
        </w:rPr>
        <w:t>uditor</w:t>
      </w:r>
      <w:r w:rsidR="00B643AF">
        <w:rPr>
          <w:rFonts w:ascii="Arial" w:hAnsi="Arial" w:cs="Arial"/>
          <w:sz w:val="24"/>
          <w:szCs w:val="24"/>
        </w:rPr>
        <w:t>’</w:t>
      </w:r>
      <w:r w:rsidRPr="0007739B">
        <w:rPr>
          <w:rFonts w:ascii="Arial" w:hAnsi="Arial" w:cs="Arial"/>
          <w:sz w:val="24"/>
          <w:szCs w:val="24"/>
        </w:rPr>
        <w:t xml:space="preserve"> (top right hand side of the page)</w:t>
      </w:r>
      <w:r w:rsidR="00B643AF">
        <w:rPr>
          <w:rFonts w:ascii="Arial" w:hAnsi="Arial" w:cs="Arial"/>
          <w:sz w:val="24"/>
          <w:szCs w:val="24"/>
        </w:rPr>
        <w:t>.</w:t>
      </w:r>
    </w:p>
    <w:p w:rsidR="0007739B" w:rsidRPr="0007739B" w:rsidRDefault="0007739B" w:rsidP="00B643AF">
      <w:pPr>
        <w:pStyle w:val="ListParagraph"/>
        <w:numPr>
          <w:ilvl w:val="0"/>
          <w:numId w:val="31"/>
        </w:numPr>
        <w:spacing w:before="240"/>
        <w:ind w:hanging="720"/>
        <w:rPr>
          <w:rFonts w:ascii="Arial" w:hAnsi="Arial" w:cs="Arial"/>
          <w:sz w:val="24"/>
          <w:szCs w:val="24"/>
        </w:rPr>
      </w:pPr>
      <w:r w:rsidRPr="0007739B">
        <w:rPr>
          <w:rFonts w:ascii="Arial" w:hAnsi="Arial" w:cs="Arial"/>
          <w:sz w:val="24"/>
          <w:szCs w:val="24"/>
        </w:rPr>
        <w:t xml:space="preserve">Note </w:t>
      </w:r>
      <w:r w:rsidR="00B643AF">
        <w:rPr>
          <w:rFonts w:ascii="Arial" w:hAnsi="Arial" w:cs="Arial"/>
          <w:sz w:val="24"/>
          <w:szCs w:val="24"/>
        </w:rPr>
        <w:t xml:space="preserve">that </w:t>
      </w:r>
      <w:r w:rsidRPr="0007739B">
        <w:rPr>
          <w:rFonts w:ascii="Arial" w:hAnsi="Arial" w:cs="Arial"/>
          <w:sz w:val="24"/>
          <w:szCs w:val="24"/>
        </w:rPr>
        <w:t xml:space="preserve">if you are wishing to make the auditor inactive, </w:t>
      </w:r>
      <w:proofErr w:type="gramStart"/>
      <w:r w:rsidRPr="0007739B">
        <w:rPr>
          <w:rFonts w:ascii="Arial" w:hAnsi="Arial" w:cs="Arial"/>
          <w:sz w:val="24"/>
          <w:szCs w:val="24"/>
        </w:rPr>
        <w:t>then</w:t>
      </w:r>
      <w:proofErr w:type="gramEnd"/>
      <w:r w:rsidRPr="0007739B">
        <w:rPr>
          <w:rFonts w:ascii="Arial" w:hAnsi="Arial" w:cs="Arial"/>
          <w:sz w:val="24"/>
          <w:szCs w:val="24"/>
        </w:rPr>
        <w:t xml:space="preserve"> just push the </w:t>
      </w:r>
      <w:r w:rsidR="00B643AF">
        <w:rPr>
          <w:rFonts w:ascii="Arial" w:hAnsi="Arial" w:cs="Arial"/>
          <w:sz w:val="24"/>
          <w:szCs w:val="24"/>
        </w:rPr>
        <w:t>‘I</w:t>
      </w:r>
      <w:r w:rsidRPr="0007739B">
        <w:rPr>
          <w:rFonts w:ascii="Arial" w:hAnsi="Arial" w:cs="Arial"/>
          <w:sz w:val="24"/>
          <w:szCs w:val="24"/>
        </w:rPr>
        <w:t>nactiv</w:t>
      </w:r>
      <w:r w:rsidR="00B643AF">
        <w:rPr>
          <w:rFonts w:ascii="Arial" w:hAnsi="Arial" w:cs="Arial"/>
          <w:sz w:val="24"/>
          <w:szCs w:val="24"/>
        </w:rPr>
        <w:t>ate</w:t>
      </w:r>
      <w:r w:rsidRPr="0007739B">
        <w:rPr>
          <w:rFonts w:ascii="Arial" w:hAnsi="Arial" w:cs="Arial"/>
          <w:sz w:val="24"/>
          <w:szCs w:val="24"/>
        </w:rPr>
        <w:t xml:space="preserve"> </w:t>
      </w:r>
      <w:r w:rsidR="00B643AF">
        <w:rPr>
          <w:rFonts w:ascii="Arial" w:hAnsi="Arial" w:cs="Arial"/>
          <w:sz w:val="24"/>
          <w:szCs w:val="24"/>
        </w:rPr>
        <w:t>A</w:t>
      </w:r>
      <w:r w:rsidRPr="0007739B">
        <w:rPr>
          <w:rFonts w:ascii="Arial" w:hAnsi="Arial" w:cs="Arial"/>
          <w:sz w:val="24"/>
          <w:szCs w:val="24"/>
        </w:rPr>
        <w:t>uditor</w:t>
      </w:r>
      <w:r w:rsidR="00B643AF">
        <w:rPr>
          <w:rFonts w:ascii="Arial" w:hAnsi="Arial" w:cs="Arial"/>
          <w:sz w:val="24"/>
          <w:szCs w:val="24"/>
        </w:rPr>
        <w:t>’</w:t>
      </w:r>
      <w:r w:rsidRPr="0007739B">
        <w:rPr>
          <w:rFonts w:ascii="Arial" w:hAnsi="Arial" w:cs="Arial"/>
          <w:sz w:val="24"/>
          <w:szCs w:val="24"/>
        </w:rPr>
        <w:t xml:space="preserve"> button (top right hand side of the page)</w:t>
      </w:r>
      <w:r w:rsidR="00B643AF">
        <w:rPr>
          <w:rFonts w:ascii="Arial" w:hAnsi="Arial" w:cs="Arial"/>
          <w:sz w:val="24"/>
          <w:szCs w:val="24"/>
        </w:rPr>
        <w:t>.</w:t>
      </w:r>
    </w:p>
    <w:p w:rsidR="0007739B" w:rsidRPr="00893DE2" w:rsidRDefault="0007739B" w:rsidP="00B643AF">
      <w:pPr>
        <w:pStyle w:val="Heading1"/>
        <w:keepLines w:val="0"/>
        <w:spacing w:before="240"/>
        <w:rPr>
          <w:rFonts w:ascii="Arial" w:hAnsi="Arial" w:cs="Arial"/>
          <w:color w:val="auto"/>
        </w:rPr>
      </w:pPr>
      <w:r w:rsidRPr="00893DE2">
        <w:rPr>
          <w:rFonts w:ascii="Arial" w:hAnsi="Arial" w:cs="Arial"/>
          <w:color w:val="auto"/>
        </w:rPr>
        <w:t>Other helpful info:</w:t>
      </w:r>
    </w:p>
    <w:p w:rsidR="0007739B" w:rsidRPr="0007739B" w:rsidRDefault="0007739B" w:rsidP="00B643AF">
      <w:pPr>
        <w:pStyle w:val="ListParagraph"/>
        <w:numPr>
          <w:ilvl w:val="0"/>
          <w:numId w:val="30"/>
        </w:numPr>
        <w:spacing w:before="240"/>
        <w:ind w:hanging="720"/>
        <w:rPr>
          <w:rFonts w:ascii="Arial" w:eastAsia="Calibri" w:hAnsi="Arial"/>
          <w:sz w:val="24"/>
          <w:lang w:eastAsia="en-US"/>
        </w:rPr>
      </w:pPr>
      <w:r w:rsidRPr="0007739B">
        <w:rPr>
          <w:rFonts w:ascii="Arial" w:eastAsia="Calibri" w:hAnsi="Arial"/>
          <w:sz w:val="24"/>
          <w:lang w:eastAsia="en-US"/>
        </w:rPr>
        <w:t xml:space="preserve">You can sort the </w:t>
      </w:r>
      <w:r w:rsidR="00B643AF">
        <w:rPr>
          <w:rFonts w:ascii="Arial" w:eastAsia="Calibri" w:hAnsi="Arial"/>
          <w:sz w:val="24"/>
          <w:lang w:eastAsia="en-US"/>
        </w:rPr>
        <w:t xml:space="preserve">list of </w:t>
      </w:r>
      <w:r w:rsidRPr="0007739B">
        <w:rPr>
          <w:rFonts w:ascii="Arial" w:eastAsia="Calibri" w:hAnsi="Arial"/>
          <w:sz w:val="24"/>
          <w:lang w:eastAsia="en-US"/>
        </w:rPr>
        <w:t>auditors by date modified or</w:t>
      </w:r>
      <w:r w:rsidR="00B643AF">
        <w:rPr>
          <w:rFonts w:ascii="Arial" w:eastAsia="Calibri" w:hAnsi="Arial"/>
          <w:sz w:val="24"/>
          <w:lang w:eastAsia="en-US"/>
        </w:rPr>
        <w:t xml:space="preserve"> by their</w:t>
      </w:r>
      <w:r w:rsidRPr="0007739B">
        <w:rPr>
          <w:rFonts w:ascii="Arial" w:eastAsia="Calibri" w:hAnsi="Arial"/>
          <w:sz w:val="24"/>
          <w:lang w:eastAsia="en-US"/>
        </w:rPr>
        <w:t xml:space="preserve"> first and last name, </w:t>
      </w:r>
      <w:r w:rsidR="00B643AF">
        <w:rPr>
          <w:rFonts w:ascii="Arial" w:eastAsia="Calibri" w:hAnsi="Arial"/>
          <w:sz w:val="24"/>
          <w:lang w:eastAsia="en-US"/>
        </w:rPr>
        <w:t xml:space="preserve">choosing either </w:t>
      </w:r>
      <w:r w:rsidRPr="0007739B">
        <w:rPr>
          <w:rFonts w:ascii="Arial" w:eastAsia="Calibri" w:hAnsi="Arial"/>
          <w:sz w:val="24"/>
          <w:lang w:eastAsia="en-US"/>
        </w:rPr>
        <w:t>ascending or descending</w:t>
      </w:r>
      <w:r w:rsidR="00B643AF">
        <w:rPr>
          <w:rFonts w:ascii="Arial" w:eastAsia="Calibri" w:hAnsi="Arial"/>
          <w:sz w:val="24"/>
          <w:lang w:eastAsia="en-US"/>
        </w:rPr>
        <w:t>,</w:t>
      </w:r>
      <w:r w:rsidRPr="0007739B">
        <w:rPr>
          <w:rFonts w:ascii="Arial" w:eastAsia="Calibri" w:hAnsi="Arial"/>
          <w:sz w:val="24"/>
          <w:lang w:eastAsia="en-US"/>
        </w:rPr>
        <w:t xml:space="preserve"> by </w:t>
      </w:r>
      <w:r w:rsidR="00B643AF">
        <w:rPr>
          <w:rFonts w:ascii="Arial" w:eastAsia="Calibri" w:hAnsi="Arial"/>
          <w:sz w:val="24"/>
          <w:lang w:eastAsia="en-US"/>
        </w:rPr>
        <w:t>using the options at the top of the case list.</w:t>
      </w:r>
      <w:r w:rsidRPr="0007739B">
        <w:rPr>
          <w:rFonts w:ascii="Arial" w:eastAsia="Calibri" w:hAnsi="Arial"/>
          <w:sz w:val="24"/>
          <w:lang w:eastAsia="en-US"/>
        </w:rPr>
        <w:t xml:space="preserve"> </w:t>
      </w:r>
    </w:p>
    <w:p w:rsidR="0007739B" w:rsidRPr="0007739B" w:rsidRDefault="0007739B" w:rsidP="00B643AF">
      <w:pPr>
        <w:pStyle w:val="ListParagraph"/>
        <w:numPr>
          <w:ilvl w:val="0"/>
          <w:numId w:val="30"/>
        </w:numPr>
        <w:spacing w:before="240"/>
        <w:ind w:hanging="720"/>
        <w:rPr>
          <w:rFonts w:ascii="Arial" w:eastAsia="Calibri" w:hAnsi="Arial"/>
          <w:sz w:val="24"/>
          <w:lang w:eastAsia="en-US"/>
        </w:rPr>
      </w:pPr>
      <w:r w:rsidRPr="0007739B">
        <w:rPr>
          <w:rFonts w:ascii="Arial" w:eastAsia="Calibri" w:hAnsi="Arial"/>
          <w:sz w:val="24"/>
          <w:lang w:eastAsia="en-US"/>
        </w:rPr>
        <w:t xml:space="preserve">Use this task to up-date details such as name changes, qualification changes, </w:t>
      </w:r>
      <w:r w:rsidR="00B643AF">
        <w:rPr>
          <w:rFonts w:ascii="Arial" w:eastAsia="Calibri" w:hAnsi="Arial"/>
          <w:sz w:val="24"/>
          <w:lang w:eastAsia="en-US"/>
        </w:rPr>
        <w:t xml:space="preserve">recording </w:t>
      </w:r>
      <w:r w:rsidRPr="0007739B">
        <w:rPr>
          <w:rFonts w:ascii="Arial" w:eastAsia="Calibri" w:hAnsi="Arial"/>
          <w:sz w:val="24"/>
          <w:lang w:eastAsia="en-US"/>
        </w:rPr>
        <w:t xml:space="preserve">performance review and </w:t>
      </w:r>
      <w:r w:rsidR="00B643AF">
        <w:rPr>
          <w:rFonts w:ascii="Arial" w:eastAsia="Calibri" w:hAnsi="Arial"/>
          <w:sz w:val="24"/>
          <w:lang w:eastAsia="en-US"/>
        </w:rPr>
        <w:t xml:space="preserve">updating </w:t>
      </w:r>
      <w:r w:rsidRPr="0007739B">
        <w:rPr>
          <w:rFonts w:ascii="Arial" w:eastAsia="Calibri" w:hAnsi="Arial"/>
          <w:sz w:val="24"/>
          <w:lang w:eastAsia="en-US"/>
        </w:rPr>
        <w:t xml:space="preserve">witnessed audit dates. </w:t>
      </w:r>
    </w:p>
    <w:p w:rsidR="0007739B" w:rsidRPr="0007739B" w:rsidRDefault="0007739B" w:rsidP="00B643AF">
      <w:pPr>
        <w:pStyle w:val="ListParagraph"/>
        <w:numPr>
          <w:ilvl w:val="0"/>
          <w:numId w:val="30"/>
        </w:numPr>
        <w:spacing w:before="240"/>
        <w:ind w:hanging="720"/>
        <w:rPr>
          <w:rFonts w:ascii="Arial" w:eastAsia="Calibri" w:hAnsi="Arial"/>
          <w:sz w:val="24"/>
          <w:lang w:eastAsia="en-US"/>
        </w:rPr>
      </w:pPr>
      <w:r w:rsidRPr="0007739B">
        <w:rPr>
          <w:rFonts w:ascii="Arial" w:eastAsia="Calibri" w:hAnsi="Arial"/>
          <w:sz w:val="24"/>
          <w:lang w:eastAsia="en-US"/>
        </w:rPr>
        <w:t>If you have an inactive auditor and wish to make them active again, use</w:t>
      </w:r>
      <w:r w:rsidR="00B643AF">
        <w:rPr>
          <w:rFonts w:ascii="Arial" w:eastAsia="Calibri" w:hAnsi="Arial"/>
          <w:sz w:val="24"/>
          <w:lang w:eastAsia="en-US"/>
        </w:rPr>
        <w:t xml:space="preserve"> can use </w:t>
      </w:r>
      <w:r w:rsidRPr="0007739B">
        <w:rPr>
          <w:rFonts w:ascii="Arial" w:eastAsia="Calibri" w:hAnsi="Arial"/>
          <w:sz w:val="24"/>
          <w:lang w:eastAsia="en-US"/>
        </w:rPr>
        <w:t>this task as the inactive auditor will still show on your auditor register</w:t>
      </w:r>
      <w:r w:rsidR="00B643AF">
        <w:rPr>
          <w:rFonts w:ascii="Arial" w:eastAsia="Calibri" w:hAnsi="Arial"/>
          <w:sz w:val="24"/>
          <w:lang w:eastAsia="en-US"/>
        </w:rPr>
        <w:t xml:space="preserve"> list </w:t>
      </w:r>
      <w:r w:rsidRPr="0007739B">
        <w:rPr>
          <w:rFonts w:ascii="Arial" w:eastAsia="Calibri" w:hAnsi="Arial"/>
          <w:sz w:val="24"/>
          <w:lang w:eastAsia="en-US"/>
        </w:rPr>
        <w:t>from the auditor group page</w:t>
      </w:r>
      <w:r w:rsidR="00893DE2">
        <w:rPr>
          <w:rFonts w:ascii="Arial" w:eastAsia="Calibri" w:hAnsi="Arial"/>
          <w:sz w:val="24"/>
          <w:lang w:eastAsia="en-US"/>
        </w:rPr>
        <w:t>.</w:t>
      </w:r>
      <w:bookmarkStart w:id="0" w:name="_GoBack"/>
      <w:bookmarkEnd w:id="0"/>
    </w:p>
    <w:sectPr w:rsidR="0007739B" w:rsidRPr="0007739B" w:rsidSect="00A64CA5">
      <w:headerReference w:type="default" r:id="rId9"/>
      <w:footerReference w:type="default" r:id="rId10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DABCC8" w15:done="0"/>
  <w15:commentEx w15:paraId="41892ED4" w15:done="0"/>
  <w15:commentEx w15:paraId="103DA7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D9" w:rsidRDefault="00AF0AD9" w:rsidP="00A64CA5">
      <w:r>
        <w:separator/>
      </w:r>
    </w:p>
  </w:endnote>
  <w:endnote w:type="continuationSeparator" w:id="0">
    <w:p w:rsidR="00AF0AD9" w:rsidRDefault="00AF0AD9" w:rsidP="00A6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2644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A64CA5" w:rsidRPr="00A64CA5" w:rsidRDefault="00A64CA5">
        <w:pPr>
          <w:pStyle w:val="Footer"/>
          <w:jc w:val="right"/>
          <w:rPr>
            <w:rFonts w:ascii="Arial" w:hAnsi="Arial" w:cs="Arial"/>
          </w:rPr>
        </w:pPr>
        <w:r w:rsidRPr="00A64CA5">
          <w:rPr>
            <w:rFonts w:ascii="Arial" w:hAnsi="Arial" w:cs="Arial"/>
          </w:rPr>
          <w:fldChar w:fldCharType="begin"/>
        </w:r>
        <w:r w:rsidRPr="00A64CA5">
          <w:rPr>
            <w:rFonts w:ascii="Arial" w:hAnsi="Arial" w:cs="Arial"/>
          </w:rPr>
          <w:instrText xml:space="preserve"> PAGE   \* MERGEFORMAT </w:instrText>
        </w:r>
        <w:r w:rsidRPr="00A64CA5">
          <w:rPr>
            <w:rFonts w:ascii="Arial" w:hAnsi="Arial" w:cs="Arial"/>
          </w:rPr>
          <w:fldChar w:fldCharType="separate"/>
        </w:r>
        <w:r w:rsidR="00B643AF">
          <w:rPr>
            <w:rFonts w:ascii="Arial" w:hAnsi="Arial" w:cs="Arial"/>
            <w:noProof/>
          </w:rPr>
          <w:t>1</w:t>
        </w:r>
        <w:r w:rsidRPr="00A64CA5">
          <w:rPr>
            <w:rFonts w:ascii="Arial" w:hAnsi="Arial" w:cs="Arial"/>
            <w:noProof/>
          </w:rPr>
          <w:fldChar w:fldCharType="end"/>
        </w:r>
      </w:p>
    </w:sdtContent>
  </w:sdt>
  <w:p w:rsidR="00A64CA5" w:rsidRDefault="00A64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D9" w:rsidRDefault="00AF0AD9" w:rsidP="00A64CA5">
      <w:r>
        <w:separator/>
      </w:r>
    </w:p>
  </w:footnote>
  <w:footnote w:type="continuationSeparator" w:id="0">
    <w:p w:rsidR="00AF0AD9" w:rsidRDefault="00AF0AD9" w:rsidP="00A6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A5" w:rsidRDefault="00A64CA5" w:rsidP="00A64CA5">
    <w:pPr>
      <w:pStyle w:val="Header"/>
      <w:jc w:val="right"/>
    </w:pPr>
    <w:r>
      <w:rPr>
        <w:rFonts w:ascii="Arial" w:hAnsi="Arial" w:cs="Arial"/>
        <w:b/>
        <w:noProof/>
        <w:color w:val="000000"/>
        <w:sz w:val="32"/>
      </w:rPr>
      <w:drawing>
        <wp:inline distT="0" distB="0" distL="0" distR="0" wp14:anchorId="019CD14B" wp14:editId="276F21FD">
          <wp:extent cx="905933" cy="346558"/>
          <wp:effectExtent l="0" t="0" r="0" b="0"/>
          <wp:docPr id="1" name="Picture 1" descr="mo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h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10" cy="346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D6B"/>
    <w:multiLevelType w:val="hybridMultilevel"/>
    <w:tmpl w:val="DCF67700"/>
    <w:lvl w:ilvl="0" w:tplc="2EE674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1CA6"/>
    <w:multiLevelType w:val="hybridMultilevel"/>
    <w:tmpl w:val="67B2A772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20E1F"/>
    <w:multiLevelType w:val="hybridMultilevel"/>
    <w:tmpl w:val="CD6A19B0"/>
    <w:lvl w:ilvl="0" w:tplc="A686F8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60D7A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40796F"/>
    <w:multiLevelType w:val="hybridMultilevel"/>
    <w:tmpl w:val="B3789AEE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2847F1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0A65"/>
    <w:multiLevelType w:val="hybridMultilevel"/>
    <w:tmpl w:val="FB5E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93E57"/>
    <w:multiLevelType w:val="hybridMultilevel"/>
    <w:tmpl w:val="8A22BC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90CEC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54D2E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3144B8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CB5C9F"/>
    <w:multiLevelType w:val="hybridMultilevel"/>
    <w:tmpl w:val="9ABE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241FD"/>
    <w:multiLevelType w:val="hybridMultilevel"/>
    <w:tmpl w:val="B2D8BFF4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2847F1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63E49"/>
    <w:multiLevelType w:val="hybridMultilevel"/>
    <w:tmpl w:val="53D479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857EDA"/>
    <w:multiLevelType w:val="hybridMultilevel"/>
    <w:tmpl w:val="D0B09D00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77E4E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AA6EB8"/>
    <w:multiLevelType w:val="hybridMultilevel"/>
    <w:tmpl w:val="987A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00738"/>
    <w:multiLevelType w:val="hybridMultilevel"/>
    <w:tmpl w:val="5DB6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335EA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EB3BF1"/>
    <w:multiLevelType w:val="hybridMultilevel"/>
    <w:tmpl w:val="93E6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87EFD"/>
    <w:multiLevelType w:val="hybridMultilevel"/>
    <w:tmpl w:val="E486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83BE2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B33EA0"/>
    <w:multiLevelType w:val="hybridMultilevel"/>
    <w:tmpl w:val="6974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74B2E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4C77AD"/>
    <w:multiLevelType w:val="hybridMultilevel"/>
    <w:tmpl w:val="D900655E"/>
    <w:lvl w:ilvl="0" w:tplc="1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A5298"/>
    <w:multiLevelType w:val="hybridMultilevel"/>
    <w:tmpl w:val="02D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72920"/>
    <w:multiLevelType w:val="hybridMultilevel"/>
    <w:tmpl w:val="D804B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9027A0"/>
    <w:multiLevelType w:val="hybridMultilevel"/>
    <w:tmpl w:val="E9A62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53D29"/>
    <w:multiLevelType w:val="hybridMultilevel"/>
    <w:tmpl w:val="C150A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EE674C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C59FC"/>
    <w:multiLevelType w:val="hybridMultilevel"/>
    <w:tmpl w:val="5BF684E2"/>
    <w:lvl w:ilvl="0" w:tplc="2EE674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628B0"/>
    <w:multiLevelType w:val="hybridMultilevel"/>
    <w:tmpl w:val="DB3E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F6F94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20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24"/>
  </w:num>
  <w:num w:numId="14">
    <w:abstractNumId w:val="5"/>
  </w:num>
  <w:num w:numId="15">
    <w:abstractNumId w:val="29"/>
  </w:num>
  <w:num w:numId="16">
    <w:abstractNumId w:val="25"/>
  </w:num>
  <w:num w:numId="17">
    <w:abstractNumId w:val="15"/>
  </w:num>
  <w:num w:numId="18">
    <w:abstractNumId w:val="19"/>
  </w:num>
  <w:num w:numId="19">
    <w:abstractNumId w:val="30"/>
  </w:num>
  <w:num w:numId="20">
    <w:abstractNumId w:val="23"/>
  </w:num>
  <w:num w:numId="21">
    <w:abstractNumId w:val="17"/>
  </w:num>
  <w:num w:numId="22">
    <w:abstractNumId w:val="8"/>
  </w:num>
  <w:num w:numId="23">
    <w:abstractNumId w:val="14"/>
  </w:num>
  <w:num w:numId="24">
    <w:abstractNumId w:val="26"/>
  </w:num>
  <w:num w:numId="25">
    <w:abstractNumId w:val="18"/>
  </w:num>
  <w:num w:numId="26">
    <w:abstractNumId w:val="27"/>
  </w:num>
  <w:num w:numId="27">
    <w:abstractNumId w:val="28"/>
  </w:num>
  <w:num w:numId="28">
    <w:abstractNumId w:val="22"/>
  </w:num>
  <w:num w:numId="29">
    <w:abstractNumId w:val="0"/>
  </w:num>
  <w:num w:numId="30">
    <w:abstractNumId w:val="21"/>
  </w:num>
  <w:num w:numId="3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D"/>
    <w:rsid w:val="000000EC"/>
    <w:rsid w:val="0001476E"/>
    <w:rsid w:val="000307AD"/>
    <w:rsid w:val="00036381"/>
    <w:rsid w:val="00043FE7"/>
    <w:rsid w:val="00047F55"/>
    <w:rsid w:val="00072D35"/>
    <w:rsid w:val="0007739B"/>
    <w:rsid w:val="000A0F70"/>
    <w:rsid w:val="000A15C7"/>
    <w:rsid w:val="000B2F80"/>
    <w:rsid w:val="000B314E"/>
    <w:rsid w:val="000B67F0"/>
    <w:rsid w:val="000D504C"/>
    <w:rsid w:val="000E137B"/>
    <w:rsid w:val="00111E77"/>
    <w:rsid w:val="0011463D"/>
    <w:rsid w:val="00115299"/>
    <w:rsid w:val="0012108F"/>
    <w:rsid w:val="00131FF1"/>
    <w:rsid w:val="00142CBB"/>
    <w:rsid w:val="001463C1"/>
    <w:rsid w:val="001569F6"/>
    <w:rsid w:val="00157395"/>
    <w:rsid w:val="00161D31"/>
    <w:rsid w:val="001629CA"/>
    <w:rsid w:val="00166162"/>
    <w:rsid w:val="0016750A"/>
    <w:rsid w:val="00170BFA"/>
    <w:rsid w:val="001857B9"/>
    <w:rsid w:val="001877F9"/>
    <w:rsid w:val="00197A09"/>
    <w:rsid w:val="00197DD7"/>
    <w:rsid w:val="00197EC6"/>
    <w:rsid w:val="001A5F73"/>
    <w:rsid w:val="001A7DEE"/>
    <w:rsid w:val="001B0EAD"/>
    <w:rsid w:val="001B43F2"/>
    <w:rsid w:val="001C4896"/>
    <w:rsid w:val="001F4D73"/>
    <w:rsid w:val="001F5BD6"/>
    <w:rsid w:val="001F7026"/>
    <w:rsid w:val="00207515"/>
    <w:rsid w:val="00207639"/>
    <w:rsid w:val="002301E1"/>
    <w:rsid w:val="00236BE9"/>
    <w:rsid w:val="002430D7"/>
    <w:rsid w:val="00246EB4"/>
    <w:rsid w:val="002515ED"/>
    <w:rsid w:val="002533B7"/>
    <w:rsid w:val="00263478"/>
    <w:rsid w:val="00281D40"/>
    <w:rsid w:val="00295855"/>
    <w:rsid w:val="002C2638"/>
    <w:rsid w:val="002C61BF"/>
    <w:rsid w:val="002D796F"/>
    <w:rsid w:val="002E107F"/>
    <w:rsid w:val="002E304E"/>
    <w:rsid w:val="002F1E03"/>
    <w:rsid w:val="003022C2"/>
    <w:rsid w:val="00304DA0"/>
    <w:rsid w:val="00307F01"/>
    <w:rsid w:val="00317AE9"/>
    <w:rsid w:val="00321B71"/>
    <w:rsid w:val="003427B6"/>
    <w:rsid w:val="003435CB"/>
    <w:rsid w:val="00351749"/>
    <w:rsid w:val="00355EFF"/>
    <w:rsid w:val="003616DC"/>
    <w:rsid w:val="00363AAF"/>
    <w:rsid w:val="00374571"/>
    <w:rsid w:val="00377D5B"/>
    <w:rsid w:val="0038336D"/>
    <w:rsid w:val="00384BDB"/>
    <w:rsid w:val="00385DDF"/>
    <w:rsid w:val="0039630B"/>
    <w:rsid w:val="0039653B"/>
    <w:rsid w:val="003A71E6"/>
    <w:rsid w:val="003B18DA"/>
    <w:rsid w:val="003B2ABB"/>
    <w:rsid w:val="003C1FB2"/>
    <w:rsid w:val="003D40F4"/>
    <w:rsid w:val="003D6025"/>
    <w:rsid w:val="003D7EF6"/>
    <w:rsid w:val="003E2D42"/>
    <w:rsid w:val="00401420"/>
    <w:rsid w:val="004066EE"/>
    <w:rsid w:val="004168B0"/>
    <w:rsid w:val="00422F73"/>
    <w:rsid w:val="0043756A"/>
    <w:rsid w:val="00440A07"/>
    <w:rsid w:val="0044104A"/>
    <w:rsid w:val="004421F1"/>
    <w:rsid w:val="00443E2B"/>
    <w:rsid w:val="004465E6"/>
    <w:rsid w:val="00452147"/>
    <w:rsid w:val="00457A2C"/>
    <w:rsid w:val="00475358"/>
    <w:rsid w:val="00475752"/>
    <w:rsid w:val="0048331E"/>
    <w:rsid w:val="004848CB"/>
    <w:rsid w:val="00486917"/>
    <w:rsid w:val="00493C15"/>
    <w:rsid w:val="004961FB"/>
    <w:rsid w:val="004B1411"/>
    <w:rsid w:val="004F5813"/>
    <w:rsid w:val="0050637F"/>
    <w:rsid w:val="0051499B"/>
    <w:rsid w:val="00532ED2"/>
    <w:rsid w:val="00534532"/>
    <w:rsid w:val="00540CE7"/>
    <w:rsid w:val="00541CF2"/>
    <w:rsid w:val="0054422B"/>
    <w:rsid w:val="00552E6E"/>
    <w:rsid w:val="00554C1E"/>
    <w:rsid w:val="00556342"/>
    <w:rsid w:val="0057297B"/>
    <w:rsid w:val="0057374A"/>
    <w:rsid w:val="00575177"/>
    <w:rsid w:val="0057536D"/>
    <w:rsid w:val="0057707A"/>
    <w:rsid w:val="0058585E"/>
    <w:rsid w:val="00597567"/>
    <w:rsid w:val="005A2775"/>
    <w:rsid w:val="005A2984"/>
    <w:rsid w:val="005B634C"/>
    <w:rsid w:val="005B6576"/>
    <w:rsid w:val="005B71AC"/>
    <w:rsid w:val="005D2FF3"/>
    <w:rsid w:val="005D5580"/>
    <w:rsid w:val="005D56EE"/>
    <w:rsid w:val="006032C6"/>
    <w:rsid w:val="0062137A"/>
    <w:rsid w:val="00624FE0"/>
    <w:rsid w:val="00636638"/>
    <w:rsid w:val="00636787"/>
    <w:rsid w:val="00636E2E"/>
    <w:rsid w:val="00641D1E"/>
    <w:rsid w:val="00642DAB"/>
    <w:rsid w:val="00647072"/>
    <w:rsid w:val="00656566"/>
    <w:rsid w:val="006878C0"/>
    <w:rsid w:val="006926D1"/>
    <w:rsid w:val="00693B64"/>
    <w:rsid w:val="006945DD"/>
    <w:rsid w:val="00697CD1"/>
    <w:rsid w:val="006A7078"/>
    <w:rsid w:val="006B15C7"/>
    <w:rsid w:val="006B55F7"/>
    <w:rsid w:val="006B71D2"/>
    <w:rsid w:val="006D5A8D"/>
    <w:rsid w:val="006F4F6E"/>
    <w:rsid w:val="00706CBC"/>
    <w:rsid w:val="00712012"/>
    <w:rsid w:val="007218AA"/>
    <w:rsid w:val="00732B06"/>
    <w:rsid w:val="00734F64"/>
    <w:rsid w:val="00737E74"/>
    <w:rsid w:val="00741F53"/>
    <w:rsid w:val="00757DAF"/>
    <w:rsid w:val="00764293"/>
    <w:rsid w:val="00764D9D"/>
    <w:rsid w:val="007802B4"/>
    <w:rsid w:val="007849B4"/>
    <w:rsid w:val="00785823"/>
    <w:rsid w:val="007861E5"/>
    <w:rsid w:val="007951A3"/>
    <w:rsid w:val="00797BC7"/>
    <w:rsid w:val="007A2692"/>
    <w:rsid w:val="007A26C0"/>
    <w:rsid w:val="007C5116"/>
    <w:rsid w:val="007D0E48"/>
    <w:rsid w:val="007D2F8C"/>
    <w:rsid w:val="007D4175"/>
    <w:rsid w:val="007E0099"/>
    <w:rsid w:val="007E5BDE"/>
    <w:rsid w:val="007F19D8"/>
    <w:rsid w:val="007F24E1"/>
    <w:rsid w:val="007F38DA"/>
    <w:rsid w:val="007F5DE8"/>
    <w:rsid w:val="008201F9"/>
    <w:rsid w:val="00822F7D"/>
    <w:rsid w:val="00826DC3"/>
    <w:rsid w:val="00827AB3"/>
    <w:rsid w:val="00833518"/>
    <w:rsid w:val="00837A54"/>
    <w:rsid w:val="008424B8"/>
    <w:rsid w:val="0084568A"/>
    <w:rsid w:val="0085236F"/>
    <w:rsid w:val="008635FD"/>
    <w:rsid w:val="00873865"/>
    <w:rsid w:val="00873F86"/>
    <w:rsid w:val="008757AB"/>
    <w:rsid w:val="008760C6"/>
    <w:rsid w:val="00876ECA"/>
    <w:rsid w:val="00885089"/>
    <w:rsid w:val="0089035E"/>
    <w:rsid w:val="00893DE2"/>
    <w:rsid w:val="00895E20"/>
    <w:rsid w:val="008A2331"/>
    <w:rsid w:val="008A4029"/>
    <w:rsid w:val="008C2C8B"/>
    <w:rsid w:val="008C4A17"/>
    <w:rsid w:val="008C5444"/>
    <w:rsid w:val="008E1A51"/>
    <w:rsid w:val="008E35E7"/>
    <w:rsid w:val="008F1573"/>
    <w:rsid w:val="00900760"/>
    <w:rsid w:val="00910DC7"/>
    <w:rsid w:val="00922590"/>
    <w:rsid w:val="00926DCB"/>
    <w:rsid w:val="009312F9"/>
    <w:rsid w:val="00941464"/>
    <w:rsid w:val="009455EA"/>
    <w:rsid w:val="009463CF"/>
    <w:rsid w:val="0095048D"/>
    <w:rsid w:val="00953F37"/>
    <w:rsid w:val="0095639F"/>
    <w:rsid w:val="00956919"/>
    <w:rsid w:val="00964992"/>
    <w:rsid w:val="009670AF"/>
    <w:rsid w:val="0098649F"/>
    <w:rsid w:val="00995E08"/>
    <w:rsid w:val="009B2027"/>
    <w:rsid w:val="009B662B"/>
    <w:rsid w:val="009F4238"/>
    <w:rsid w:val="009F51AE"/>
    <w:rsid w:val="009F6C3E"/>
    <w:rsid w:val="00A0202F"/>
    <w:rsid w:val="00A061E4"/>
    <w:rsid w:val="00A13A4D"/>
    <w:rsid w:val="00A15208"/>
    <w:rsid w:val="00A221DA"/>
    <w:rsid w:val="00A32D89"/>
    <w:rsid w:val="00A34486"/>
    <w:rsid w:val="00A36F6E"/>
    <w:rsid w:val="00A428E0"/>
    <w:rsid w:val="00A47A34"/>
    <w:rsid w:val="00A6444D"/>
    <w:rsid w:val="00A64CA5"/>
    <w:rsid w:val="00A766D5"/>
    <w:rsid w:val="00A8262C"/>
    <w:rsid w:val="00A863A7"/>
    <w:rsid w:val="00AA65FE"/>
    <w:rsid w:val="00AA6E3F"/>
    <w:rsid w:val="00AB206D"/>
    <w:rsid w:val="00AC4763"/>
    <w:rsid w:val="00AC4785"/>
    <w:rsid w:val="00AC4A1C"/>
    <w:rsid w:val="00AC5467"/>
    <w:rsid w:val="00AC7C1D"/>
    <w:rsid w:val="00AD2A78"/>
    <w:rsid w:val="00AD2E69"/>
    <w:rsid w:val="00AE27A7"/>
    <w:rsid w:val="00AE6538"/>
    <w:rsid w:val="00AE725F"/>
    <w:rsid w:val="00AF0AD9"/>
    <w:rsid w:val="00AF3239"/>
    <w:rsid w:val="00B117A1"/>
    <w:rsid w:val="00B26BDE"/>
    <w:rsid w:val="00B2784D"/>
    <w:rsid w:val="00B41A4F"/>
    <w:rsid w:val="00B44BB3"/>
    <w:rsid w:val="00B501D9"/>
    <w:rsid w:val="00B643AF"/>
    <w:rsid w:val="00B64978"/>
    <w:rsid w:val="00B74238"/>
    <w:rsid w:val="00B815EF"/>
    <w:rsid w:val="00BA27B5"/>
    <w:rsid w:val="00BC3499"/>
    <w:rsid w:val="00BD0116"/>
    <w:rsid w:val="00BD58F3"/>
    <w:rsid w:val="00C024FF"/>
    <w:rsid w:val="00C1017A"/>
    <w:rsid w:val="00C12375"/>
    <w:rsid w:val="00C27266"/>
    <w:rsid w:val="00C30EF4"/>
    <w:rsid w:val="00C40E57"/>
    <w:rsid w:val="00C42C87"/>
    <w:rsid w:val="00C44C09"/>
    <w:rsid w:val="00C532F9"/>
    <w:rsid w:val="00C54229"/>
    <w:rsid w:val="00C55CCE"/>
    <w:rsid w:val="00C563DF"/>
    <w:rsid w:val="00C56D8B"/>
    <w:rsid w:val="00C842FD"/>
    <w:rsid w:val="00C93FCD"/>
    <w:rsid w:val="00C97ECF"/>
    <w:rsid w:val="00CA1921"/>
    <w:rsid w:val="00CB6803"/>
    <w:rsid w:val="00CB69CC"/>
    <w:rsid w:val="00CB7B29"/>
    <w:rsid w:val="00CB7C70"/>
    <w:rsid w:val="00CE329B"/>
    <w:rsid w:val="00CE4870"/>
    <w:rsid w:val="00CE7099"/>
    <w:rsid w:val="00CF2465"/>
    <w:rsid w:val="00D01D90"/>
    <w:rsid w:val="00D03D20"/>
    <w:rsid w:val="00D05419"/>
    <w:rsid w:val="00D05D77"/>
    <w:rsid w:val="00D139AD"/>
    <w:rsid w:val="00D345A2"/>
    <w:rsid w:val="00D4409A"/>
    <w:rsid w:val="00D53472"/>
    <w:rsid w:val="00D6676A"/>
    <w:rsid w:val="00D74F58"/>
    <w:rsid w:val="00D83C68"/>
    <w:rsid w:val="00D862EA"/>
    <w:rsid w:val="00D8720C"/>
    <w:rsid w:val="00DA04F0"/>
    <w:rsid w:val="00DB4D89"/>
    <w:rsid w:val="00DB768F"/>
    <w:rsid w:val="00DC6DCB"/>
    <w:rsid w:val="00DE0D4E"/>
    <w:rsid w:val="00DE6582"/>
    <w:rsid w:val="00DF39B7"/>
    <w:rsid w:val="00DF6591"/>
    <w:rsid w:val="00E0682D"/>
    <w:rsid w:val="00E228E4"/>
    <w:rsid w:val="00E37EB2"/>
    <w:rsid w:val="00E52B8B"/>
    <w:rsid w:val="00E536FE"/>
    <w:rsid w:val="00E55A86"/>
    <w:rsid w:val="00E56EBD"/>
    <w:rsid w:val="00E5759B"/>
    <w:rsid w:val="00E83DEA"/>
    <w:rsid w:val="00E948E6"/>
    <w:rsid w:val="00EA4480"/>
    <w:rsid w:val="00EB0DA4"/>
    <w:rsid w:val="00EB4002"/>
    <w:rsid w:val="00EB5A5F"/>
    <w:rsid w:val="00ED539A"/>
    <w:rsid w:val="00ED6950"/>
    <w:rsid w:val="00ED6C5D"/>
    <w:rsid w:val="00ED7CB0"/>
    <w:rsid w:val="00EF0C79"/>
    <w:rsid w:val="00EF1AC7"/>
    <w:rsid w:val="00EF2476"/>
    <w:rsid w:val="00EF7E70"/>
    <w:rsid w:val="00F047B0"/>
    <w:rsid w:val="00F0680C"/>
    <w:rsid w:val="00F1269D"/>
    <w:rsid w:val="00F16812"/>
    <w:rsid w:val="00F243F9"/>
    <w:rsid w:val="00F24E1C"/>
    <w:rsid w:val="00F27048"/>
    <w:rsid w:val="00F310DA"/>
    <w:rsid w:val="00F3195C"/>
    <w:rsid w:val="00F32E24"/>
    <w:rsid w:val="00F3503B"/>
    <w:rsid w:val="00F6200A"/>
    <w:rsid w:val="00F71D7A"/>
    <w:rsid w:val="00F73FAF"/>
    <w:rsid w:val="00F92D17"/>
    <w:rsid w:val="00FA44E8"/>
    <w:rsid w:val="00FC75FB"/>
    <w:rsid w:val="00FD4E87"/>
    <w:rsid w:val="00FE00C0"/>
    <w:rsid w:val="00FE1CA9"/>
    <w:rsid w:val="00FE2784"/>
    <w:rsid w:val="00FE36D7"/>
    <w:rsid w:val="00FE6542"/>
    <w:rsid w:val="00FE6C5B"/>
    <w:rsid w:val="00FF1A82"/>
    <w:rsid w:val="00FF2522"/>
    <w:rsid w:val="00FF2FAE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4D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D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4D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16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1D3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1D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1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AD2E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E69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E69"/>
    <w:rPr>
      <w:rFonts w:ascii="Calibri" w:eastAsiaTheme="minorHAnsi" w:hAnsi="Calibri"/>
      <w:b/>
      <w:bCs/>
    </w:rPr>
  </w:style>
  <w:style w:type="paragraph" w:styleId="Header">
    <w:name w:val="header"/>
    <w:basedOn w:val="Normal"/>
    <w:link w:val="HeaderChar"/>
    <w:unhideWhenUsed/>
    <w:rsid w:val="00A64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CA5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CA5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4D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D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4D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16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1D3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1D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1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AD2E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E69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E69"/>
    <w:rPr>
      <w:rFonts w:ascii="Calibri" w:eastAsiaTheme="minorHAnsi" w:hAnsi="Calibri"/>
      <w:b/>
      <w:bCs/>
    </w:rPr>
  </w:style>
  <w:style w:type="paragraph" w:styleId="Header">
    <w:name w:val="header"/>
    <w:basedOn w:val="Normal"/>
    <w:link w:val="HeaderChar"/>
    <w:unhideWhenUsed/>
    <w:rsid w:val="00A64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CA5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CA5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7ED4-79CE-4EB6-8CF9-A0E14F5E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Armstrong (NRA)</dc:creator>
  <cp:lastModifiedBy>Geoffrey Thompson</cp:lastModifiedBy>
  <cp:revision>3</cp:revision>
  <cp:lastPrinted>2014-05-12T20:42:00Z</cp:lastPrinted>
  <dcterms:created xsi:type="dcterms:W3CDTF">2014-05-15T21:35:00Z</dcterms:created>
  <dcterms:modified xsi:type="dcterms:W3CDTF">2014-05-15T21:43:00Z</dcterms:modified>
</cp:coreProperties>
</file>