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6358" w14:textId="6F12A337" w:rsidR="00F124C4" w:rsidRPr="00844840" w:rsidRDefault="00F124C4" w:rsidP="00844840">
      <w:pPr>
        <w:pStyle w:val="Heading1"/>
      </w:pPr>
      <w:bookmarkStart w:id="0" w:name="_GoBack"/>
      <w:r w:rsidRPr="00844840">
        <w:t>Summary for 2</w:t>
      </w:r>
      <w:r w:rsidR="00D52133" w:rsidRPr="00844840">
        <w:t>7</w:t>
      </w:r>
      <w:r w:rsidRPr="00844840">
        <w:t>th meeting (</w:t>
      </w:r>
      <w:r w:rsidR="00D52133" w:rsidRPr="00844840">
        <w:t>9 May 2018</w:t>
      </w:r>
      <w:r w:rsidRPr="00844840">
        <w:t>):</w:t>
      </w:r>
    </w:p>
    <w:bookmarkEnd w:id="0"/>
    <w:p w14:paraId="7D9D2572" w14:textId="2A51DFFD" w:rsidR="003701D9" w:rsidRPr="00F124C4" w:rsidRDefault="003701D9" w:rsidP="00F124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Compliance Panel (The Panel) met to discuss routine business, including</w:t>
      </w:r>
      <w:r w:rsidR="00442176">
        <w:rPr>
          <w:rFonts w:ascii="Arial" w:hAnsi="Arial" w:cs="Arial"/>
          <w:sz w:val="20"/>
          <w:szCs w:val="20"/>
        </w:rPr>
        <w:t xml:space="preserve"> </w:t>
      </w:r>
      <w:r w:rsidR="003C46CC">
        <w:rPr>
          <w:rFonts w:ascii="Arial" w:hAnsi="Arial" w:cs="Arial"/>
          <w:sz w:val="20"/>
          <w:szCs w:val="20"/>
        </w:rPr>
        <w:t>recent work to understand health workers knowledge of the International Code of Marketing of Breast-milk Substitutes, the Code of Practice for Health Workers, and awareness of the Ministry’s online learning tool</w:t>
      </w:r>
      <w:r w:rsidR="00526582">
        <w:rPr>
          <w:rFonts w:ascii="Arial" w:hAnsi="Arial" w:cs="Arial"/>
          <w:sz w:val="20"/>
          <w:szCs w:val="20"/>
        </w:rPr>
        <w:t xml:space="preserve">. The Panel also discussed the Infant Nutrition Council’s (INC) submission to the Commerce Commission to extend the INC Code of Practice to cover follow-on formula. </w:t>
      </w:r>
      <w:r w:rsidR="000F686E">
        <w:rPr>
          <w:rFonts w:ascii="Arial" w:hAnsi="Arial" w:cs="Arial"/>
          <w:sz w:val="20"/>
          <w:szCs w:val="20"/>
        </w:rPr>
        <w:t>There were no complaints for the Panel to determine.</w:t>
      </w:r>
    </w:p>
    <w:p w14:paraId="1E450AAB" w14:textId="062D6BCA" w:rsidR="00EC4E4C" w:rsidRDefault="00EC4E4C"/>
    <w:sectPr w:rsidR="00EC4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4"/>
    <w:rsid w:val="00077FE8"/>
    <w:rsid w:val="000F686E"/>
    <w:rsid w:val="001B15BE"/>
    <w:rsid w:val="002508F1"/>
    <w:rsid w:val="003701D9"/>
    <w:rsid w:val="003C46CC"/>
    <w:rsid w:val="00442176"/>
    <w:rsid w:val="004630EB"/>
    <w:rsid w:val="00526582"/>
    <w:rsid w:val="007D4F9B"/>
    <w:rsid w:val="007D630B"/>
    <w:rsid w:val="00844840"/>
    <w:rsid w:val="009734E5"/>
    <w:rsid w:val="00A378A5"/>
    <w:rsid w:val="00AB3F08"/>
    <w:rsid w:val="00D0531D"/>
    <w:rsid w:val="00D52133"/>
    <w:rsid w:val="00EC4E4C"/>
    <w:rsid w:val="00ED70BE"/>
    <w:rsid w:val="00F124C4"/>
    <w:rsid w:val="00F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D650"/>
  <w15:chartTrackingRefBased/>
  <w15:docId w15:val="{B57A1CBE-347A-4D7D-833B-1D15067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C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840"/>
    <w:pPr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6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840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31B6B52.dotm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for 27th meeting (9 May 2018)</dc:title>
  <dc:subject/>
  <dc:creator>Ministry of Health</dc:creator>
  <cp:keywords/>
  <dc:description/>
  <cp:lastModifiedBy>Ministry of Health</cp:lastModifiedBy>
  <cp:revision>2</cp:revision>
  <dcterms:created xsi:type="dcterms:W3CDTF">2018-06-27T21:18:00Z</dcterms:created>
  <dcterms:modified xsi:type="dcterms:W3CDTF">2018-06-27T21:18:00Z</dcterms:modified>
</cp:coreProperties>
</file>