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5643" w:rsidR="009E113D" w:rsidP="009E113D" w:rsidRDefault="00195643" w14:paraId="36F9668F" w14:textId="77777777">
      <w:pPr>
        <w:ind w:left="7655"/>
        <w:rPr>
          <w:rFonts w:ascii="Georgia" w:hAnsi="Georgia"/>
          <w:sz w:val="16"/>
          <w:szCs w:val="16"/>
        </w:rPr>
      </w:pPr>
      <w:r w:rsidRPr="00195643">
        <w:rPr>
          <w:rFonts w:ascii="Georgia" w:hAnsi="Georgia"/>
          <w:sz w:val="16"/>
          <w:szCs w:val="16"/>
        </w:rPr>
        <w:t>133 Molesworth Street</w:t>
      </w:r>
    </w:p>
    <w:p w:rsidRPr="00195643" w:rsidR="009E113D" w:rsidP="009E113D" w:rsidRDefault="0030516B" w14:paraId="18E04741" w14:textId="77777777">
      <w:pPr>
        <w:spacing w:before="0"/>
        <w:ind w:left="7655"/>
        <w:rPr>
          <w:rFonts w:ascii="Georgia" w:hAnsi="Georgia"/>
          <w:sz w:val="16"/>
          <w:szCs w:val="16"/>
        </w:rPr>
      </w:pPr>
      <w:r w:rsidRPr="00195643">
        <w:rPr>
          <w:rFonts w:ascii="Georgia" w:hAnsi="Georgia"/>
          <w:sz w:val="16"/>
          <w:szCs w:val="16"/>
        </w:rPr>
        <w:t>PO Box 5013</w:t>
      </w:r>
    </w:p>
    <w:p w:rsidRPr="00195643" w:rsidR="009E113D" w:rsidP="009E113D" w:rsidRDefault="0030516B" w14:paraId="6F1A5124" w14:textId="77777777">
      <w:pPr>
        <w:spacing w:before="0"/>
        <w:ind w:left="7655"/>
        <w:rPr>
          <w:rFonts w:ascii="Georgia" w:hAnsi="Georgia"/>
          <w:sz w:val="16"/>
          <w:szCs w:val="16"/>
        </w:rPr>
      </w:pPr>
      <w:r w:rsidRPr="00195643">
        <w:rPr>
          <w:rFonts w:ascii="Georgia" w:hAnsi="Georgia"/>
          <w:sz w:val="16"/>
          <w:szCs w:val="16"/>
        </w:rPr>
        <w:t>Wellington</w:t>
      </w:r>
      <w:r w:rsidRPr="00195643" w:rsidR="004B6BD4">
        <w:rPr>
          <w:rFonts w:ascii="Georgia" w:hAnsi="Georgia"/>
          <w:sz w:val="16"/>
          <w:szCs w:val="16"/>
        </w:rPr>
        <w:t xml:space="preserve"> 614</w:t>
      </w:r>
      <w:r w:rsidRPr="00195643" w:rsidR="00195643">
        <w:rPr>
          <w:rFonts w:ascii="Georgia" w:hAnsi="Georgia"/>
          <w:sz w:val="16"/>
          <w:szCs w:val="16"/>
        </w:rPr>
        <w:t>0</w:t>
      </w:r>
    </w:p>
    <w:p w:rsidRPr="00195643" w:rsidR="009E113D" w:rsidP="009E113D" w:rsidRDefault="009E113D" w14:paraId="5FA7CBAF" w14:textId="77777777">
      <w:pPr>
        <w:spacing w:before="0"/>
        <w:ind w:left="7655"/>
        <w:rPr>
          <w:rFonts w:ascii="Georgia" w:hAnsi="Georgia"/>
          <w:sz w:val="16"/>
          <w:szCs w:val="16"/>
        </w:rPr>
      </w:pPr>
      <w:r w:rsidRPr="00195643">
        <w:rPr>
          <w:rFonts w:ascii="Georgia" w:hAnsi="Georgia"/>
          <w:sz w:val="16"/>
          <w:szCs w:val="16"/>
        </w:rPr>
        <w:t>New Zealand</w:t>
      </w:r>
    </w:p>
    <w:p w:rsidR="005D3025" w:rsidP="005D3025" w:rsidRDefault="004B6BD4" w14:paraId="4778FDA7" w14:textId="4BD0478D">
      <w:pPr>
        <w:spacing w:before="0"/>
        <w:ind w:left="7655"/>
        <w:rPr>
          <w:rFonts w:ascii="Georgia" w:hAnsi="Georgia"/>
          <w:sz w:val="16"/>
          <w:szCs w:val="16"/>
        </w:rPr>
      </w:pPr>
      <w:r w:rsidRPr="00195643">
        <w:rPr>
          <w:rFonts w:ascii="Georgia" w:hAnsi="Georgia"/>
          <w:b/>
          <w:sz w:val="16"/>
          <w:szCs w:val="16"/>
        </w:rPr>
        <w:t>T</w:t>
      </w:r>
      <w:r w:rsidRPr="00195643">
        <w:rPr>
          <w:rFonts w:ascii="Georgia" w:hAnsi="Georgia"/>
          <w:sz w:val="16"/>
          <w:szCs w:val="16"/>
        </w:rPr>
        <w:t>+64 4</w:t>
      </w:r>
      <w:r w:rsidRPr="00195643" w:rsidR="009E113D">
        <w:rPr>
          <w:rFonts w:ascii="Georgia" w:hAnsi="Georgia"/>
          <w:sz w:val="16"/>
          <w:szCs w:val="16"/>
        </w:rPr>
        <w:t xml:space="preserve"> 496 2000</w:t>
      </w:r>
    </w:p>
    <w:p w:rsidRPr="005D3025" w:rsidR="005D3025" w:rsidP="005D3025" w:rsidRDefault="005D3025" w14:paraId="1055D533" w14:textId="77777777">
      <w:pPr>
        <w:spacing w:before="0"/>
        <w:ind w:left="7655"/>
        <w:rPr>
          <w:rFonts w:ascii="Georgia" w:hAnsi="Georgia"/>
          <w:sz w:val="16"/>
          <w:szCs w:val="16"/>
        </w:rPr>
      </w:pPr>
    </w:p>
    <w:p w:rsidR="5EBE7500" w:rsidP="7EBE3DA1" w:rsidRDefault="5EBE7500" w14:paraId="64390C5E" w14:textId="35B20B3B">
      <w:pPr>
        <w:spacing w:before="0"/>
        <w:contextualSpacing/>
        <w:rPr>
          <w:rFonts w:cs="Arial"/>
          <w:color w:val="auto"/>
        </w:rPr>
      </w:pPr>
      <w:r w:rsidRPr="7EBE3DA1" w:rsidR="5EBE7500">
        <w:rPr>
          <w:rFonts w:cs="Arial"/>
          <w:color w:val="auto"/>
        </w:rPr>
        <w:t>19 December 2022</w:t>
      </w:r>
    </w:p>
    <w:p w:rsidR="7EBE3DA1" w:rsidP="7EBE3DA1" w:rsidRDefault="7EBE3DA1" w14:paraId="538C9FE3" w14:textId="50067383">
      <w:pPr>
        <w:spacing w:before="0"/>
        <w:contextualSpacing/>
        <w:rPr>
          <w:rFonts w:cs="Arial"/>
          <w:color w:val="auto"/>
        </w:rPr>
      </w:pPr>
    </w:p>
    <w:p w:rsidRPr="001118C7" w:rsidR="001118C7" w:rsidP="555E67AF" w:rsidRDefault="36EB798F" w14:paraId="23A79142" w14:textId="1CD89449">
      <w:pPr>
        <w:spacing w:before="0"/>
        <w:contextualSpacing/>
        <w:rPr>
          <w:rFonts w:cs="Arial"/>
          <w:color w:val="auto"/>
        </w:rPr>
      </w:pPr>
      <w:r w:rsidRPr="555E67AF">
        <w:rPr>
          <w:rFonts w:cs="Arial"/>
          <w:color w:val="auto"/>
        </w:rPr>
        <w:t xml:space="preserve">Paul </w:t>
      </w:r>
      <w:proofErr w:type="spellStart"/>
      <w:r w:rsidRPr="555E67AF">
        <w:rPr>
          <w:rFonts w:cs="Arial"/>
          <w:color w:val="auto"/>
        </w:rPr>
        <w:t>Radich</w:t>
      </w:r>
      <w:proofErr w:type="spellEnd"/>
      <w:r w:rsidRPr="555E67AF">
        <w:rPr>
          <w:rFonts w:cs="Arial"/>
          <w:color w:val="auto"/>
        </w:rPr>
        <w:t xml:space="preserve"> KC</w:t>
      </w:r>
    </w:p>
    <w:p w:rsidRPr="001118C7" w:rsidR="001118C7" w:rsidP="043B5F1B" w:rsidRDefault="36EB798F" w14:paraId="04E64614" w14:textId="678AD65E">
      <w:pPr>
        <w:spacing w:before="0"/>
        <w:contextualSpacing/>
        <w:rPr>
          <w:rFonts w:cs="Arial"/>
          <w:color w:val="auto"/>
        </w:rPr>
      </w:pPr>
      <w:r w:rsidRPr="555E67AF">
        <w:rPr>
          <w:rFonts w:cs="Arial"/>
          <w:color w:val="auto"/>
        </w:rPr>
        <w:t>Clifton Chambers</w:t>
      </w:r>
    </w:p>
    <w:p w:rsidRPr="001118C7" w:rsidR="001118C7" w:rsidP="005D3025" w:rsidRDefault="6864DE6F" w14:paraId="4B437EA2" w14:textId="59DFDF62">
      <w:pPr>
        <w:spacing w:before="0"/>
        <w:contextualSpacing/>
        <w:rPr>
          <w:rFonts w:cs="Arial"/>
          <w:color w:val="auto"/>
        </w:rPr>
      </w:pPr>
      <w:r w:rsidRPr="7EBE3DA1" w:rsidR="6864DE6F">
        <w:rPr>
          <w:rFonts w:cs="Arial"/>
          <w:color w:val="auto"/>
        </w:rPr>
        <w:t xml:space="preserve"> </w:t>
      </w:r>
      <w:r>
        <w:br/>
      </w:r>
      <w:r w:rsidRPr="7EBE3DA1" w:rsidR="6CC3990D">
        <w:rPr>
          <w:color w:val="auto"/>
        </w:rPr>
        <w:t>paul.radich@cliftonchambers.co.nz</w:t>
      </w:r>
      <w:r w:rsidRPr="7EBE3DA1" w:rsidR="7BDD429D">
        <w:rPr>
          <w:color w:val="auto"/>
        </w:rPr>
        <w:t xml:space="preserve"> </w:t>
      </w:r>
    </w:p>
    <w:p w:rsidRPr="001118C7" w:rsidR="001118C7" w:rsidP="005D3025" w:rsidRDefault="001118C7" w14:paraId="775DF539" w14:textId="24180A12">
      <w:pPr>
        <w:spacing w:before="0"/>
        <w:contextualSpacing/>
        <w:jc w:val="right"/>
        <w:rPr>
          <w:rFonts w:cs="Arial"/>
          <w:color w:val="auto"/>
          <w:sz w:val="16"/>
          <w:szCs w:val="16"/>
        </w:rPr>
      </w:pPr>
      <w:r w:rsidRPr="6BEA08CC">
        <w:rPr>
          <w:rFonts w:cs="Arial"/>
          <w:color w:val="auto"/>
          <w:sz w:val="16"/>
          <w:szCs w:val="16"/>
        </w:rPr>
        <w:t xml:space="preserve">Ref. </w:t>
      </w:r>
      <w:r w:rsidRPr="6BEA08CC" w:rsidR="042C1C82">
        <w:rPr>
          <w:rFonts w:cs="Arial"/>
          <w:color w:val="auto"/>
          <w:sz w:val="16"/>
          <w:szCs w:val="16"/>
        </w:rPr>
        <w:t>H2022018343</w:t>
      </w:r>
    </w:p>
    <w:p w:rsidRPr="001118C7" w:rsidR="001118C7" w:rsidP="005D3025" w:rsidRDefault="001118C7" w14:paraId="6A958CE2" w14:textId="77777777">
      <w:pPr>
        <w:spacing w:before="0"/>
        <w:contextualSpacing/>
        <w:rPr>
          <w:rFonts w:cs="Arial"/>
          <w:color w:val="auto"/>
        </w:rPr>
      </w:pPr>
    </w:p>
    <w:p w:rsidR="555E67AF" w:rsidP="555E67AF" w:rsidRDefault="555E67AF" w14:paraId="015B3003" w14:textId="4CC0EC10">
      <w:pPr>
        <w:spacing w:before="0"/>
        <w:contextualSpacing/>
        <w:rPr>
          <w:rFonts w:cs="Arial"/>
          <w:color w:val="auto"/>
        </w:rPr>
      </w:pPr>
    </w:p>
    <w:p w:rsidRPr="001118C7" w:rsidR="001118C7" w:rsidP="005D3025" w:rsidRDefault="001118C7" w14:paraId="064A99A4" w14:textId="5DAD58E9">
      <w:pPr>
        <w:spacing w:before="0"/>
        <w:contextualSpacing/>
        <w:rPr>
          <w:rFonts w:cs="Arial"/>
          <w:color w:val="auto"/>
        </w:rPr>
      </w:pPr>
      <w:proofErr w:type="spellStart"/>
      <w:r w:rsidRPr="555E67AF">
        <w:rPr>
          <w:rFonts w:cs="Arial"/>
          <w:color w:val="auto"/>
        </w:rPr>
        <w:t>Tēnā</w:t>
      </w:r>
      <w:proofErr w:type="spellEnd"/>
      <w:r w:rsidRPr="555E67AF">
        <w:rPr>
          <w:rFonts w:cs="Arial"/>
          <w:color w:val="auto"/>
        </w:rPr>
        <w:t xml:space="preserve"> </w:t>
      </w:r>
      <w:proofErr w:type="spellStart"/>
      <w:r w:rsidRPr="555E67AF">
        <w:rPr>
          <w:rFonts w:cs="Arial"/>
          <w:color w:val="auto"/>
        </w:rPr>
        <w:t>koe</w:t>
      </w:r>
      <w:proofErr w:type="spellEnd"/>
      <w:r w:rsidRPr="555E67AF">
        <w:rPr>
          <w:rFonts w:cs="Arial"/>
          <w:color w:val="auto"/>
        </w:rPr>
        <w:t xml:space="preserve"> </w:t>
      </w:r>
      <w:r w:rsidRPr="555E67AF" w:rsidR="2A0E02F0">
        <w:rPr>
          <w:rFonts w:cs="Arial"/>
          <w:color w:val="auto"/>
        </w:rPr>
        <w:t>Paul</w:t>
      </w:r>
    </w:p>
    <w:p w:rsidRPr="001118C7" w:rsidR="001118C7" w:rsidP="005D3025" w:rsidRDefault="001118C7" w14:paraId="76F4CC64" w14:textId="77777777">
      <w:pPr>
        <w:spacing w:before="0"/>
        <w:contextualSpacing/>
        <w:rPr>
          <w:rFonts w:cs="Arial"/>
          <w:color w:val="auto"/>
        </w:rPr>
      </w:pPr>
    </w:p>
    <w:p w:rsidRPr="001118C7" w:rsidR="001118C7" w:rsidP="555E67AF" w:rsidRDefault="001118C7" w14:paraId="6F8136CA" w14:textId="1A0F2EF6">
      <w:pPr>
        <w:spacing w:before="0" w:line="259" w:lineRule="auto"/>
        <w:contextualSpacing/>
        <w:rPr>
          <w:rFonts w:eastAsia="Arial" w:cs="Arial"/>
          <w:color w:val="auto"/>
        </w:rPr>
      </w:pPr>
      <w:r w:rsidRPr="555E67AF">
        <w:rPr>
          <w:rFonts w:eastAsia="Arial" w:cs="Arial"/>
          <w:color w:val="auto"/>
        </w:rPr>
        <w:t xml:space="preserve">Thank you for your </w:t>
      </w:r>
      <w:r w:rsidRPr="555E67AF" w:rsidR="770532FF">
        <w:rPr>
          <w:rFonts w:eastAsia="Arial" w:cs="Arial"/>
          <w:color w:val="auto"/>
        </w:rPr>
        <w:t xml:space="preserve">letter </w:t>
      </w:r>
      <w:r w:rsidRPr="555E67AF">
        <w:rPr>
          <w:rFonts w:eastAsia="Arial" w:cs="Arial"/>
          <w:color w:val="auto"/>
        </w:rPr>
        <w:t xml:space="preserve">of </w:t>
      </w:r>
      <w:r w:rsidRPr="555E67AF" w:rsidR="6E18B5B6">
        <w:rPr>
          <w:rFonts w:eastAsia="Arial" w:cs="Arial"/>
          <w:color w:val="auto"/>
        </w:rPr>
        <w:t>7 December</w:t>
      </w:r>
      <w:r w:rsidRPr="555E67AF">
        <w:rPr>
          <w:rFonts w:eastAsia="Arial" w:cs="Arial"/>
          <w:color w:val="auto"/>
        </w:rPr>
        <w:t xml:space="preserve"> 202</w:t>
      </w:r>
      <w:r w:rsidRPr="555E67AF" w:rsidR="00C2627A">
        <w:rPr>
          <w:rFonts w:eastAsia="Arial" w:cs="Arial"/>
          <w:color w:val="auto"/>
        </w:rPr>
        <w:t>2</w:t>
      </w:r>
      <w:r w:rsidRPr="555E67AF">
        <w:rPr>
          <w:rFonts w:eastAsia="Arial" w:cs="Arial"/>
          <w:color w:val="auto"/>
        </w:rPr>
        <w:t xml:space="preserve"> </w:t>
      </w:r>
      <w:r w:rsidRPr="555E67AF" w:rsidR="6A65BA0F">
        <w:rPr>
          <w:rFonts w:eastAsia="Arial" w:cs="Arial"/>
          <w:color w:val="auto"/>
        </w:rPr>
        <w:t xml:space="preserve">to the Director-General, Dr Di </w:t>
      </w:r>
      <w:proofErr w:type="spellStart"/>
      <w:r w:rsidRPr="555E67AF" w:rsidR="6A65BA0F">
        <w:rPr>
          <w:rFonts w:eastAsia="Arial" w:cs="Arial"/>
          <w:color w:val="auto"/>
        </w:rPr>
        <w:t>Sarfati</w:t>
      </w:r>
      <w:proofErr w:type="spellEnd"/>
      <w:r w:rsidRPr="555E67AF" w:rsidR="6A65BA0F">
        <w:rPr>
          <w:rFonts w:eastAsia="Arial" w:cs="Arial"/>
          <w:color w:val="auto"/>
        </w:rPr>
        <w:t xml:space="preserve">, </w:t>
      </w:r>
      <w:r w:rsidRPr="555E67AF" w:rsidR="2894A639">
        <w:rPr>
          <w:rFonts w:eastAsia="Arial" w:cs="Arial"/>
          <w:color w:val="auto"/>
        </w:rPr>
        <w:t>about product safety requirements for vaping products</w:t>
      </w:r>
      <w:r w:rsidRPr="555E67AF" w:rsidR="5EB34182">
        <w:rPr>
          <w:rFonts w:eastAsia="Arial" w:cs="Arial"/>
          <w:color w:val="auto"/>
        </w:rPr>
        <w:t xml:space="preserve">, which was </w:t>
      </w:r>
      <w:r w:rsidRPr="555E67AF" w:rsidR="0EB4E06E">
        <w:rPr>
          <w:rFonts w:eastAsia="Arial" w:cs="Arial"/>
          <w:color w:val="auto"/>
        </w:rPr>
        <w:t>forwarded</w:t>
      </w:r>
      <w:r w:rsidRPr="555E67AF" w:rsidR="0E81BBD4">
        <w:rPr>
          <w:rFonts w:eastAsia="Arial" w:cs="Arial"/>
          <w:color w:val="auto"/>
        </w:rPr>
        <w:t xml:space="preserve"> </w:t>
      </w:r>
      <w:r w:rsidRPr="555E67AF" w:rsidR="5E99C12D">
        <w:rPr>
          <w:rFonts w:eastAsia="Arial" w:cs="Arial"/>
          <w:color w:val="auto"/>
        </w:rPr>
        <w:t>by Nick</w:t>
      </w:r>
      <w:r w:rsidRPr="555E67AF" w:rsidR="412636BC">
        <w:rPr>
          <w:rFonts w:eastAsia="Arial" w:cs="Arial"/>
          <w:color w:val="auto"/>
        </w:rPr>
        <w:t xml:space="preserve"> </w:t>
      </w:r>
      <w:r w:rsidRPr="555E67AF" w:rsidR="3809CF84">
        <w:rPr>
          <w:rFonts w:eastAsia="Arial" w:cs="Arial"/>
          <w:color w:val="auto"/>
        </w:rPr>
        <w:t>Hodson</w:t>
      </w:r>
      <w:r w:rsidRPr="555E67AF">
        <w:rPr>
          <w:rFonts w:eastAsia="Arial" w:cs="Arial"/>
          <w:color w:val="auto"/>
        </w:rPr>
        <w:t xml:space="preserve">. </w:t>
      </w:r>
      <w:r w:rsidRPr="555E67AF" w:rsidR="2A738BE5">
        <w:rPr>
          <w:rFonts w:eastAsia="Arial" w:cs="Arial"/>
          <w:color w:val="auto"/>
        </w:rPr>
        <w:t xml:space="preserve">Dr </w:t>
      </w:r>
      <w:proofErr w:type="spellStart"/>
      <w:r w:rsidRPr="555E67AF" w:rsidR="2A738BE5">
        <w:rPr>
          <w:rFonts w:eastAsia="Arial" w:cs="Arial"/>
          <w:color w:val="auto"/>
        </w:rPr>
        <w:t>Sarfati</w:t>
      </w:r>
      <w:proofErr w:type="spellEnd"/>
      <w:r w:rsidRPr="555E67AF" w:rsidR="2A738BE5">
        <w:rPr>
          <w:rFonts w:eastAsia="Arial" w:cs="Arial"/>
          <w:color w:val="auto"/>
        </w:rPr>
        <w:t xml:space="preserve"> has asked me to reply on her behalf</w:t>
      </w:r>
      <w:r w:rsidRPr="555E67AF">
        <w:rPr>
          <w:rFonts w:eastAsia="Arial" w:cs="Arial"/>
          <w:color w:val="auto"/>
        </w:rPr>
        <w:t>.</w:t>
      </w:r>
    </w:p>
    <w:p w:rsidR="00683B0F" w:rsidP="555E67AF" w:rsidRDefault="00683B0F" w14:paraId="63202262" w14:textId="74813ACE">
      <w:pPr>
        <w:spacing w:before="0" w:line="259" w:lineRule="auto"/>
        <w:contextualSpacing/>
        <w:rPr>
          <w:rFonts w:eastAsia="Arial" w:cs="Arial"/>
          <w:color w:val="auto"/>
        </w:rPr>
      </w:pPr>
    </w:p>
    <w:p w:rsidR="4521D69D" w:rsidP="555E67AF" w:rsidRDefault="4521D69D" w14:paraId="4F2C0D25" w14:textId="1059B582">
      <w:pPr>
        <w:spacing w:before="0" w:line="259" w:lineRule="auto"/>
        <w:contextualSpacing/>
        <w:rPr>
          <w:rFonts w:eastAsia="Arial" w:cs="Arial"/>
          <w:color w:val="auto"/>
        </w:rPr>
      </w:pPr>
      <w:r w:rsidRPr="555E67AF">
        <w:rPr>
          <w:rFonts w:eastAsia="Arial" w:cs="Arial"/>
          <w:color w:val="auto"/>
        </w:rPr>
        <w:t xml:space="preserve">I note that </w:t>
      </w:r>
      <w:r w:rsidRPr="555E67AF" w:rsidR="186C8C0C">
        <w:rPr>
          <w:rFonts w:eastAsia="Arial" w:cs="Arial"/>
          <w:color w:val="auto"/>
        </w:rPr>
        <w:t>you</w:t>
      </w:r>
      <w:r w:rsidRPr="555E67AF">
        <w:rPr>
          <w:rFonts w:eastAsia="Arial" w:cs="Arial"/>
          <w:color w:val="auto"/>
        </w:rPr>
        <w:t xml:space="preserve"> characterise issues raised with notifiers by the </w:t>
      </w:r>
      <w:r w:rsidRPr="555E67AF" w:rsidR="5BA631A8">
        <w:rPr>
          <w:rFonts w:eastAsia="Arial" w:cs="Arial"/>
          <w:color w:val="auto"/>
        </w:rPr>
        <w:t>Vaping Regulatory Authority (</w:t>
      </w:r>
      <w:r w:rsidRPr="555E67AF">
        <w:rPr>
          <w:rFonts w:eastAsia="Arial" w:cs="Arial"/>
          <w:color w:val="auto"/>
        </w:rPr>
        <w:t>VRA</w:t>
      </w:r>
      <w:r w:rsidRPr="555E67AF" w:rsidR="7D511B44">
        <w:rPr>
          <w:rFonts w:eastAsia="Arial" w:cs="Arial"/>
          <w:color w:val="auto"/>
        </w:rPr>
        <w:t>)</w:t>
      </w:r>
      <w:r w:rsidRPr="555E67AF">
        <w:rPr>
          <w:rFonts w:eastAsia="Arial" w:cs="Arial"/>
          <w:color w:val="auto"/>
        </w:rPr>
        <w:t xml:space="preserve"> on 27 October 2022 as </w:t>
      </w:r>
      <w:r w:rsidRPr="555E67AF" w:rsidR="07D8DFB8">
        <w:rPr>
          <w:rFonts w:eastAsia="Arial" w:cs="Arial"/>
          <w:color w:val="auto"/>
        </w:rPr>
        <w:t xml:space="preserve">a recent </w:t>
      </w:r>
      <w:r w:rsidRPr="555E67AF" w:rsidR="7E80DB80">
        <w:rPr>
          <w:rFonts w:eastAsia="Arial" w:cs="Arial"/>
          <w:color w:val="auto"/>
        </w:rPr>
        <w:t>re</w:t>
      </w:r>
      <w:r w:rsidRPr="555E67AF" w:rsidR="07D8DFB8">
        <w:rPr>
          <w:rFonts w:eastAsia="Arial" w:cs="Arial"/>
          <w:color w:val="auto"/>
        </w:rPr>
        <w:t>i</w:t>
      </w:r>
      <w:r w:rsidRPr="555E67AF" w:rsidR="55CAAD4F">
        <w:rPr>
          <w:rFonts w:eastAsia="Arial" w:cs="Arial"/>
          <w:color w:val="auto"/>
        </w:rPr>
        <w:t>n</w:t>
      </w:r>
      <w:r w:rsidRPr="555E67AF" w:rsidR="07D8DFB8">
        <w:rPr>
          <w:rFonts w:eastAsia="Arial" w:cs="Arial"/>
          <w:color w:val="auto"/>
        </w:rPr>
        <w:t>terpretation</w:t>
      </w:r>
      <w:r w:rsidRPr="555E67AF">
        <w:rPr>
          <w:rFonts w:eastAsia="Arial" w:cs="Arial"/>
          <w:color w:val="auto"/>
        </w:rPr>
        <w:t xml:space="preserve">. </w:t>
      </w:r>
      <w:r w:rsidRPr="555E67AF" w:rsidR="60F898CA">
        <w:rPr>
          <w:rFonts w:eastAsia="Arial" w:cs="Arial"/>
          <w:color w:val="auto"/>
        </w:rPr>
        <w:t xml:space="preserve">However, </w:t>
      </w:r>
      <w:r w:rsidRPr="555E67AF">
        <w:rPr>
          <w:rFonts w:eastAsia="Arial" w:cs="Arial"/>
          <w:color w:val="auto"/>
        </w:rPr>
        <w:t xml:space="preserve">communications from the VRA have </w:t>
      </w:r>
      <w:r w:rsidRPr="555E67AF" w:rsidR="1505368C">
        <w:rPr>
          <w:rFonts w:eastAsia="Arial" w:cs="Arial"/>
          <w:color w:val="auto"/>
        </w:rPr>
        <w:t xml:space="preserve">simply </w:t>
      </w:r>
      <w:r w:rsidRPr="555E67AF">
        <w:rPr>
          <w:rFonts w:eastAsia="Arial" w:cs="Arial"/>
          <w:color w:val="auto"/>
        </w:rPr>
        <w:t>re-stated existing product safety requirements and notifiers’ obligations under the Smokefree Environments and Regulated Products Act 1990 (the Act) and the Smokefree Environments and Regulated Products Regulations 2021 (the Regulations) in order to assist notifiers to understand and support them to comply.</w:t>
      </w:r>
    </w:p>
    <w:p w:rsidR="555E67AF" w:rsidP="555E67AF" w:rsidRDefault="555E67AF" w14:paraId="52FECC82" w14:textId="0CF6B21E">
      <w:pPr>
        <w:spacing w:before="0" w:line="259" w:lineRule="auto"/>
        <w:contextualSpacing/>
        <w:rPr>
          <w:rFonts w:eastAsia="Arial" w:cs="Arial"/>
          <w:color w:val="auto"/>
        </w:rPr>
      </w:pPr>
    </w:p>
    <w:p w:rsidR="41FBBE99" w:rsidP="555E67AF" w:rsidRDefault="41FBBE99" w14:paraId="18B48407" w14:textId="17E9A932">
      <w:pPr>
        <w:spacing w:before="0"/>
        <w:contextualSpacing/>
        <w:rPr>
          <w:rFonts w:eastAsia="Arial" w:cs="Arial"/>
          <w:color w:val="auto"/>
        </w:rPr>
      </w:pPr>
      <w:r w:rsidRPr="555E67AF">
        <w:rPr>
          <w:rFonts w:eastAsia="Arial" w:cs="Arial"/>
          <w:color w:val="auto"/>
        </w:rPr>
        <w:t xml:space="preserve">The VRA have consistently re-stated the limits </w:t>
      </w:r>
      <w:r w:rsidRPr="555E67AF" w:rsidR="4FB1AF2A">
        <w:rPr>
          <w:rFonts w:eastAsia="Arial" w:cs="Arial"/>
          <w:color w:val="auto"/>
        </w:rPr>
        <w:t xml:space="preserve">for nicotine salts </w:t>
      </w:r>
      <w:r w:rsidRPr="555E67AF" w:rsidR="5D877FE2">
        <w:rPr>
          <w:rFonts w:eastAsia="Arial" w:cs="Arial"/>
          <w:color w:val="auto"/>
        </w:rPr>
        <w:t xml:space="preserve">in response to </w:t>
      </w:r>
      <w:r w:rsidRPr="555E67AF" w:rsidR="598C7FFF">
        <w:rPr>
          <w:rFonts w:eastAsia="Arial" w:cs="Arial"/>
          <w:color w:val="auto"/>
        </w:rPr>
        <w:t xml:space="preserve">queries </w:t>
      </w:r>
      <w:r w:rsidRPr="555E67AF">
        <w:rPr>
          <w:rFonts w:eastAsia="Arial" w:cs="Arial"/>
          <w:color w:val="auto"/>
        </w:rPr>
        <w:t xml:space="preserve">since the Regulations were made, and recent communications have </w:t>
      </w:r>
      <w:r w:rsidRPr="555E67AF" w:rsidR="3DF3EA21">
        <w:rPr>
          <w:rFonts w:eastAsia="Arial" w:cs="Arial"/>
          <w:color w:val="auto"/>
        </w:rPr>
        <w:t xml:space="preserve">been to </w:t>
      </w:r>
      <w:r w:rsidRPr="555E67AF">
        <w:rPr>
          <w:rFonts w:eastAsia="Arial" w:cs="Arial"/>
          <w:color w:val="auto"/>
        </w:rPr>
        <w:t xml:space="preserve">remind notifiers and retailers of their </w:t>
      </w:r>
      <w:r w:rsidRPr="555E67AF" w:rsidR="190B346C">
        <w:rPr>
          <w:rFonts w:eastAsia="Arial" w:cs="Arial"/>
          <w:color w:val="auto"/>
        </w:rPr>
        <w:t xml:space="preserve">existing </w:t>
      </w:r>
      <w:r w:rsidRPr="555E67AF">
        <w:rPr>
          <w:rFonts w:eastAsia="Arial" w:cs="Arial"/>
          <w:color w:val="auto"/>
        </w:rPr>
        <w:t>obligations. There have been no changes to the intended meaning of the Regulations since they came into force, and industry participants have been required to understand and meet their obligations under the Regulations since August 2021.</w:t>
      </w:r>
    </w:p>
    <w:p w:rsidR="38DEF298" w:rsidP="555E67AF" w:rsidRDefault="38DEF298" w14:paraId="3506776B" w14:textId="22BF9A93">
      <w:pPr>
        <w:rPr>
          <w:rFonts w:eastAsia="Arial" w:cs="Arial"/>
          <w:color w:val="auto"/>
        </w:rPr>
      </w:pPr>
      <w:r w:rsidRPr="7EBE3DA1" w:rsidR="38DEF298">
        <w:rPr>
          <w:rFonts w:eastAsia="Arial" w:cs="Arial"/>
          <w:color w:val="auto"/>
        </w:rPr>
        <w:t xml:space="preserve">You suggest the drafting of clause 15 in Schedule 2 of the Regulations is awkward and can only be interpreted to refer to the strength of nicotine in a nicotine salt vaping substance. However, the drafting is clear and concise when read in the context of its intended meaning – that the limit applies to the </w:t>
      </w:r>
      <w:r w:rsidRPr="7EBE3DA1" w:rsidR="7A5795F0">
        <w:rPr>
          <w:rFonts w:eastAsia="Arial" w:cs="Arial"/>
          <w:color w:val="auto"/>
        </w:rPr>
        <w:t xml:space="preserve">concentration </w:t>
      </w:r>
      <w:r w:rsidRPr="7EBE3DA1" w:rsidR="75BE1109">
        <w:rPr>
          <w:rFonts w:eastAsia="Arial" w:cs="Arial"/>
          <w:color w:val="auto"/>
        </w:rPr>
        <w:t xml:space="preserve">of </w:t>
      </w:r>
      <w:r w:rsidRPr="7EBE3DA1" w:rsidR="38DEF298">
        <w:rPr>
          <w:rFonts w:eastAsia="Arial" w:cs="Arial"/>
          <w:color w:val="auto"/>
        </w:rPr>
        <w:t>nicotine salt in a vaping substance.</w:t>
      </w:r>
    </w:p>
    <w:p w:rsidR="199D100A" w:rsidP="199D100A" w:rsidRDefault="199D100A" w14:paraId="3E5C2658" w14:textId="02D6233C">
      <w:pPr>
        <w:spacing w:before="0"/>
        <w:contextualSpacing/>
        <w:rPr>
          <w:rFonts w:eastAsia="Arial" w:cs="Arial"/>
          <w:color w:val="auto"/>
        </w:rPr>
      </w:pPr>
    </w:p>
    <w:p w:rsidR="00683B0F" w:rsidP="555E67AF" w:rsidRDefault="6B3EFC54" w14:paraId="3F569A42" w14:textId="14C6C236">
      <w:pPr>
        <w:spacing w:before="0"/>
        <w:contextualSpacing/>
        <w:rPr>
          <w:rFonts w:eastAsia="Arial" w:cs="Arial"/>
          <w:color w:val="auto"/>
        </w:rPr>
      </w:pPr>
      <w:r w:rsidRPr="199D100A">
        <w:rPr>
          <w:rFonts w:eastAsia="Arial" w:cs="Arial"/>
          <w:color w:val="auto"/>
        </w:rPr>
        <w:t xml:space="preserve">You </w:t>
      </w:r>
      <w:r w:rsidRPr="199D100A" w:rsidR="4521D69D">
        <w:rPr>
          <w:rFonts w:eastAsia="Arial" w:cs="Arial"/>
          <w:color w:val="auto"/>
        </w:rPr>
        <w:t xml:space="preserve">suggest the </w:t>
      </w:r>
      <w:r w:rsidRPr="199D100A" w:rsidR="409D510C">
        <w:rPr>
          <w:rFonts w:eastAsia="Arial" w:cs="Arial"/>
          <w:color w:val="auto"/>
        </w:rPr>
        <w:t xml:space="preserve">50 mg/mL </w:t>
      </w:r>
      <w:r w:rsidRPr="199D100A" w:rsidR="4521D69D">
        <w:rPr>
          <w:rFonts w:eastAsia="Arial" w:cs="Arial"/>
          <w:color w:val="auto"/>
        </w:rPr>
        <w:t xml:space="preserve">maximum permitted concentration of nicotine salt in a vaping substance in the Regulations </w:t>
      </w:r>
      <w:r w:rsidRPr="199D100A" w:rsidR="6FAD8B06">
        <w:rPr>
          <w:rFonts w:eastAsia="Arial" w:cs="Arial"/>
          <w:color w:val="auto"/>
        </w:rPr>
        <w:t>is</w:t>
      </w:r>
      <w:r w:rsidRPr="199D100A" w:rsidR="4521D69D">
        <w:rPr>
          <w:rFonts w:eastAsia="Arial" w:cs="Arial"/>
          <w:color w:val="auto"/>
        </w:rPr>
        <w:t xml:space="preserve"> a barrier to current or ex-smokers using vaping </w:t>
      </w:r>
      <w:r w:rsidRPr="199D100A" w:rsidR="70E36EB3">
        <w:rPr>
          <w:rFonts w:eastAsia="Arial" w:cs="Arial"/>
          <w:color w:val="auto"/>
        </w:rPr>
        <w:t xml:space="preserve">products </w:t>
      </w:r>
      <w:r w:rsidRPr="199D100A" w:rsidR="4521D69D">
        <w:rPr>
          <w:rFonts w:eastAsia="Arial" w:cs="Arial"/>
          <w:color w:val="auto"/>
        </w:rPr>
        <w:t xml:space="preserve">to help them quit smoking. </w:t>
      </w:r>
      <w:proofErr w:type="spellStart"/>
      <w:r w:rsidRPr="199D100A" w:rsidR="4521D69D">
        <w:rPr>
          <w:rFonts w:eastAsia="Arial" w:cs="Arial"/>
          <w:color w:val="auto"/>
        </w:rPr>
        <w:t>Mānatu</w:t>
      </w:r>
      <w:proofErr w:type="spellEnd"/>
      <w:r w:rsidRPr="199D100A" w:rsidR="4521D69D">
        <w:rPr>
          <w:rFonts w:eastAsia="Arial" w:cs="Arial"/>
          <w:color w:val="auto"/>
        </w:rPr>
        <w:t xml:space="preserve"> Hauora is satisfied that there is no clear evidence in New Zealand or other comparable jurisdictions to support this position. New Zealand set a substantially higher limit for nicotine salts than the UK and Europe, and we are confident that the current limits remain appropriate for New Zealand at this time.</w:t>
      </w:r>
    </w:p>
    <w:p w:rsidR="199D100A" w:rsidP="199D100A" w:rsidRDefault="199D100A" w14:paraId="3184997E" w14:textId="12464504">
      <w:pPr>
        <w:spacing w:before="0"/>
        <w:contextualSpacing/>
        <w:rPr>
          <w:rFonts w:eastAsia="Arial" w:cs="Arial"/>
          <w:color w:val="auto"/>
        </w:rPr>
      </w:pPr>
    </w:p>
    <w:p w:rsidRPr="001118C7" w:rsidR="001118C7" w:rsidP="555E67AF" w:rsidRDefault="185F80E2" w14:paraId="75E675B4" w14:textId="0142D75F">
      <w:pPr>
        <w:spacing w:before="0"/>
        <w:contextualSpacing/>
        <w:rPr>
          <w:rFonts w:eastAsia="Arial" w:cs="Arial"/>
          <w:color w:val="auto"/>
        </w:rPr>
      </w:pPr>
      <w:r w:rsidRPr="555E67AF">
        <w:rPr>
          <w:rFonts w:eastAsia="Arial" w:cs="Arial"/>
          <w:color w:val="auto"/>
        </w:rPr>
        <w:t xml:space="preserve">New Zealand is a party to the World Health Organization Framework Convention on Tobacco Control (FCTC) that protects tobacco control policy from commercial and other vested interests of the tobacco industry. To meet its obligations under article 5.3 of the FCTC, the VRA will only interact with the tobacco industry, and other parties that are aligned and working with the tobacco industry, when and to the extent strictly necessary for effective regulation. At this stage, the VRA does not consider a meeting on the matters raised to be strictly necessary for effective regulation. </w:t>
      </w:r>
    </w:p>
    <w:p w:rsidRPr="001118C7" w:rsidR="001118C7" w:rsidP="555E67AF" w:rsidRDefault="001118C7" w14:paraId="1F72794A" w14:textId="56F6B1BF">
      <w:pPr>
        <w:spacing w:before="0"/>
        <w:contextualSpacing/>
        <w:rPr>
          <w:rFonts w:eastAsia="Arial" w:cs="Arial"/>
          <w:color w:val="auto"/>
        </w:rPr>
      </w:pPr>
    </w:p>
    <w:p w:rsidRPr="001118C7" w:rsidR="001118C7" w:rsidP="00683B0F" w:rsidRDefault="001118C7" w14:paraId="55B6F1F6" w14:textId="28A31958">
      <w:pPr>
        <w:spacing w:before="0"/>
        <w:contextualSpacing/>
        <w:rPr>
          <w:rFonts w:eastAsia="Arial" w:cs="Arial"/>
          <w:color w:val="auto"/>
        </w:rPr>
      </w:pPr>
      <w:r w:rsidRPr="555E67AF">
        <w:rPr>
          <w:rFonts w:eastAsia="Arial" w:cs="Arial"/>
          <w:color w:val="auto"/>
        </w:rPr>
        <w:t xml:space="preserve">Thank you for taking the time to write. I hope this information is useful, and I wish you well. </w:t>
      </w:r>
    </w:p>
    <w:p w:rsidRPr="001118C7" w:rsidR="001118C7" w:rsidP="005D3025" w:rsidRDefault="001118C7" w14:paraId="666D5E6E" w14:textId="77777777">
      <w:pPr>
        <w:spacing w:before="0"/>
        <w:contextualSpacing/>
        <w:rPr>
          <w:rFonts w:cs="Arial"/>
          <w:color w:val="auto"/>
        </w:rPr>
      </w:pPr>
    </w:p>
    <w:p w:rsidRPr="001118C7" w:rsidR="001118C7" w:rsidP="005D3025" w:rsidRDefault="001118C7" w14:paraId="0CCC89AA" w14:textId="77777777">
      <w:pPr>
        <w:spacing w:before="0"/>
        <w:contextualSpacing/>
        <w:rPr>
          <w:rFonts w:cs="Arial"/>
          <w:color w:val="auto"/>
        </w:rPr>
      </w:pPr>
      <w:proofErr w:type="spellStart"/>
      <w:r w:rsidRPr="001118C7">
        <w:rPr>
          <w:rFonts w:cs="Arial"/>
          <w:color w:val="auto"/>
        </w:rPr>
        <w:t>Nāku</w:t>
      </w:r>
      <w:proofErr w:type="spellEnd"/>
      <w:r w:rsidRPr="001118C7">
        <w:rPr>
          <w:rFonts w:cs="Arial"/>
          <w:color w:val="auto"/>
        </w:rPr>
        <w:t xml:space="preserve"> </w:t>
      </w:r>
      <w:proofErr w:type="spellStart"/>
      <w:r w:rsidRPr="001118C7">
        <w:rPr>
          <w:rFonts w:cs="Arial"/>
          <w:color w:val="auto"/>
        </w:rPr>
        <w:t>noa</w:t>
      </w:r>
      <w:proofErr w:type="spellEnd"/>
      <w:r w:rsidRPr="001118C7">
        <w:rPr>
          <w:rFonts w:cs="Arial"/>
          <w:color w:val="auto"/>
        </w:rPr>
        <w:t xml:space="preserve">, </w:t>
      </w:r>
      <w:proofErr w:type="spellStart"/>
      <w:r w:rsidRPr="001118C7">
        <w:rPr>
          <w:rFonts w:cs="Arial"/>
          <w:color w:val="auto"/>
        </w:rPr>
        <w:t>nā</w:t>
      </w:r>
      <w:proofErr w:type="spellEnd"/>
    </w:p>
    <w:p w:rsidRPr="001118C7" w:rsidR="001118C7" w:rsidP="005D3025" w:rsidRDefault="001118C7" w14:paraId="5F00C41D" w14:textId="77777777">
      <w:pPr>
        <w:spacing w:before="0"/>
        <w:contextualSpacing/>
        <w:rPr>
          <w:rFonts w:cs="Arial"/>
          <w:color w:val="auto"/>
        </w:rPr>
      </w:pPr>
    </w:p>
    <w:p w:rsidRPr="001118C7" w:rsidR="001118C7" w:rsidP="005D3025" w:rsidRDefault="001118C7" w14:paraId="3B707F53" w14:textId="77777777">
      <w:pPr>
        <w:spacing w:before="0"/>
        <w:contextualSpacing/>
        <w:rPr>
          <w:rFonts w:cs="Arial"/>
          <w:color w:val="auto"/>
        </w:rPr>
      </w:pPr>
    </w:p>
    <w:p w:rsidRPr="001118C7" w:rsidR="001118C7" w:rsidP="005D3025" w:rsidRDefault="001118C7" w14:paraId="65D1777B" w14:textId="77777777">
      <w:pPr>
        <w:spacing w:before="0"/>
        <w:contextualSpacing/>
        <w:rPr>
          <w:rFonts w:cs="Arial"/>
          <w:color w:val="auto"/>
        </w:rPr>
      </w:pPr>
    </w:p>
    <w:p w:rsidRPr="001118C7" w:rsidR="001118C7" w:rsidP="005D3025" w:rsidRDefault="001118C7" w14:paraId="2FE18BD7" w14:textId="77777777">
      <w:pPr>
        <w:spacing w:before="0"/>
        <w:contextualSpacing/>
        <w:rPr>
          <w:rFonts w:cs="Arial"/>
          <w:color w:val="auto"/>
        </w:rPr>
      </w:pPr>
    </w:p>
    <w:p w:rsidRPr="001118C7" w:rsidR="001118C7" w:rsidP="005D3025" w:rsidRDefault="001118C7" w14:paraId="0628695D" w14:textId="77777777">
      <w:pPr>
        <w:spacing w:before="0"/>
        <w:contextualSpacing/>
        <w:rPr>
          <w:rFonts w:cs="Arial"/>
          <w:color w:val="auto"/>
        </w:rPr>
      </w:pPr>
    </w:p>
    <w:p w:rsidRPr="001118C7" w:rsidR="001118C7" w:rsidP="005D3025" w:rsidRDefault="001118C7" w14:paraId="69D98826" w14:textId="77777777">
      <w:pPr>
        <w:spacing w:before="0"/>
        <w:contextualSpacing/>
        <w:rPr>
          <w:rFonts w:cs="Arial"/>
          <w:color w:val="auto"/>
        </w:rPr>
      </w:pPr>
    </w:p>
    <w:p w:rsidRPr="001118C7" w:rsidR="001118C7" w:rsidP="555E67AF" w:rsidRDefault="58F8216E" w14:paraId="0C967C90" w14:textId="72C9DC4F">
      <w:pPr>
        <w:spacing w:before="0" w:line="259" w:lineRule="auto"/>
        <w:contextualSpacing/>
        <w:rPr>
          <w:rFonts w:cs="Arial"/>
          <w:color w:val="auto"/>
        </w:rPr>
      </w:pPr>
      <w:r w:rsidRPr="555E67AF">
        <w:rPr>
          <w:rFonts w:cs="Arial"/>
          <w:color w:val="auto"/>
        </w:rPr>
        <w:t>Phil Knipe</w:t>
      </w:r>
    </w:p>
    <w:p w:rsidRPr="001118C7" w:rsidR="001118C7" w:rsidP="555E67AF" w:rsidRDefault="58F8216E" w14:paraId="28333C41" w14:textId="263F6EE9">
      <w:pPr>
        <w:spacing w:before="0" w:line="259" w:lineRule="auto"/>
        <w:contextualSpacing/>
        <w:rPr>
          <w:rFonts w:cs="Arial"/>
          <w:b/>
          <w:bCs/>
          <w:color w:val="auto"/>
        </w:rPr>
      </w:pPr>
      <w:r w:rsidRPr="555E67AF">
        <w:rPr>
          <w:rFonts w:cs="Arial"/>
          <w:b/>
          <w:bCs/>
          <w:color w:val="auto"/>
        </w:rPr>
        <w:t>Chief Legal Advisor</w:t>
      </w:r>
      <w:r w:rsidRPr="555E67AF" w:rsidR="1E93A08F">
        <w:rPr>
          <w:rFonts w:cs="Arial"/>
          <w:b/>
          <w:bCs/>
          <w:color w:val="auto"/>
        </w:rPr>
        <w:t xml:space="preserve"> </w:t>
      </w:r>
    </w:p>
    <w:p w:rsidRPr="005D3025" w:rsidR="00E23FD7" w:rsidP="00683B0F" w:rsidRDefault="00E23FD7" w14:paraId="3E9A7373" w14:textId="2E484407">
      <w:pPr>
        <w:spacing w:before="0"/>
        <w:contextualSpacing/>
        <w:rPr>
          <w:rFonts w:cs="Arial"/>
          <w:b/>
          <w:bCs/>
          <w:color w:val="auto"/>
        </w:rPr>
      </w:pPr>
    </w:p>
    <w:sectPr w:rsidRPr="005D3025" w:rsidR="00E23FD7" w:rsidSect="009E113D">
      <w:footerReference w:type="default" r:id="rId10"/>
      <w:headerReference w:type="first" r:id="rId11"/>
      <w:pgSz w:w="11907" w:h="16840" w:orient="portrait" w:code="9"/>
      <w:pgMar w:top="1418" w:right="1134" w:bottom="1418" w:left="1418"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C6E" w:rsidRDefault="009C4C6E" w14:paraId="562BA482" w14:textId="77777777">
      <w:r>
        <w:separator/>
      </w:r>
    </w:p>
  </w:endnote>
  <w:endnote w:type="continuationSeparator" w:id="0">
    <w:p w:rsidR="009C4C6E" w:rsidRDefault="009C4C6E" w14:paraId="00DAAACC" w14:textId="77777777">
      <w:r>
        <w:continuationSeparator/>
      </w:r>
    </w:p>
  </w:endnote>
  <w:endnote w:type="continuationNotice" w:id="1">
    <w:p w:rsidR="009C4C6E" w:rsidRDefault="009C4C6E" w14:paraId="1DC25709"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FAB" w:rsidP="00351003" w:rsidRDefault="00AF0FAB" w14:paraId="21882546" w14:textId="77777777">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C6E" w:rsidRDefault="009C4C6E" w14:paraId="4E3FB807" w14:textId="77777777">
      <w:r>
        <w:separator/>
      </w:r>
    </w:p>
  </w:footnote>
  <w:footnote w:type="continuationSeparator" w:id="0">
    <w:p w:rsidR="009C4C6E" w:rsidRDefault="009C4C6E" w14:paraId="4402F210" w14:textId="77777777">
      <w:r>
        <w:continuationSeparator/>
      </w:r>
    </w:p>
  </w:footnote>
  <w:footnote w:type="continuationNotice" w:id="1">
    <w:p w:rsidR="009C4C6E" w:rsidRDefault="009C4C6E" w14:paraId="5E5EBA15"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3D74" w:rsidP="00D03D74" w:rsidRDefault="00D03D74" w14:paraId="3CE4AA52" w14:textId="77777777">
    <w:pPr>
      <w:pStyle w:val="Header"/>
    </w:pPr>
    <w:r>
      <w:rPr>
        <w:noProof/>
        <w:sz w:val="16"/>
        <w:szCs w:val="16"/>
      </w:rPr>
      <w:drawing>
        <wp:anchor distT="0" distB="0" distL="114300" distR="114300" simplePos="0" relativeHeight="251658240" behindDoc="0" locked="0" layoutInCell="1" allowOverlap="1" wp14:anchorId="2B66DD76" wp14:editId="244AD142">
          <wp:simplePos x="0" y="0"/>
          <wp:positionH relativeFrom="page">
            <wp:align>left</wp:align>
          </wp:positionH>
          <wp:positionV relativeFrom="page">
            <wp:align>top</wp:align>
          </wp:positionV>
          <wp:extent cx="7520400" cy="125280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20400" cy="1252800"/>
                  </a:xfrm>
                  <a:prstGeom prst="rect">
                    <a:avLst/>
                  </a:prstGeom>
                </pic:spPr>
              </pic:pic>
            </a:graphicData>
          </a:graphic>
          <wp14:sizeRelH relativeFrom="margin">
            <wp14:pctWidth>0</wp14:pctWidth>
          </wp14:sizeRelH>
          <wp14:sizeRelV relativeFrom="margin">
            <wp14:pctHeight>0</wp14:pctHeight>
          </wp14:sizeRelV>
        </wp:anchor>
      </w:drawing>
    </w:r>
  </w:p>
  <w:p w:rsidRPr="00D03D74" w:rsidR="00AF0FAB" w:rsidP="00D03D74" w:rsidRDefault="00AF0FAB" w14:paraId="5828597A" w14:textId="5DED1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0AED"/>
    <w:multiLevelType w:val="hybridMultilevel"/>
    <w:tmpl w:val="F932A216"/>
    <w:lvl w:ilvl="0" w:tplc="3FFE4FD4">
      <w:start w:val="1"/>
      <w:numFmt w:val="bullet"/>
      <w:pStyle w:val="Bullet"/>
      <w:lvlText w:val=""/>
      <w:lvlJc w:val="left"/>
      <w:pPr>
        <w:tabs>
          <w:tab w:val="num" w:pos="284"/>
        </w:tabs>
        <w:ind w:left="284" w:hanging="284"/>
      </w:pPr>
      <w:rPr>
        <w:rFonts w:hint="default" w:ascii="Symbol" w:hAnsi="Symbol" w:cs="Times New Roman"/>
        <w:bCs w:val="0"/>
        <w:iCs w:val="0"/>
        <w:color w:val="auto"/>
        <w:sz w:val="20"/>
        <w:szCs w:val="24"/>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5AD37F3"/>
    <w:multiLevelType w:val="multilevel"/>
    <w:tmpl w:val="609A5B22"/>
    <w:lvl w:ilvl="0">
      <w:start w:val="1"/>
      <w:numFmt w:val="bullet"/>
      <w:lvlText w:val=""/>
      <w:lvlJc w:val="left"/>
      <w:pPr>
        <w:tabs>
          <w:tab w:val="num" w:pos="567"/>
        </w:tabs>
        <w:ind w:left="567" w:hanging="567"/>
      </w:pPr>
      <w:rPr>
        <w:rFonts w:hint="default" w:ascii="Symbol" w:hAnsi="Symbol" w:cs="Times New Roman"/>
        <w:bCs w:val="0"/>
        <w:iCs w:val="0"/>
        <w:color w:val="auto"/>
        <w:sz w:val="20"/>
        <w:szCs w:val="24"/>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6E02B47"/>
    <w:multiLevelType w:val="hybridMultilevel"/>
    <w:tmpl w:val="7F4272BA"/>
    <w:lvl w:ilvl="0" w:tplc="D842E552">
      <w:start w:val="1"/>
      <w:numFmt w:val="bullet"/>
      <w:lvlText w:val=""/>
      <w:lvlJc w:val="left"/>
      <w:pPr>
        <w:ind w:left="720" w:hanging="360"/>
      </w:pPr>
      <w:rPr>
        <w:rFonts w:hint="default" w:ascii="Symbol" w:hAnsi="Symbol"/>
      </w:rPr>
    </w:lvl>
    <w:lvl w:ilvl="1" w:tplc="31B8D7F0">
      <w:start w:val="1"/>
      <w:numFmt w:val="bullet"/>
      <w:lvlText w:val="o"/>
      <w:lvlJc w:val="left"/>
      <w:pPr>
        <w:ind w:left="1440" w:hanging="360"/>
      </w:pPr>
      <w:rPr>
        <w:rFonts w:hint="default" w:ascii="Courier New" w:hAnsi="Courier New"/>
      </w:rPr>
    </w:lvl>
    <w:lvl w:ilvl="2" w:tplc="92601346">
      <w:start w:val="1"/>
      <w:numFmt w:val="bullet"/>
      <w:lvlText w:val=""/>
      <w:lvlJc w:val="left"/>
      <w:pPr>
        <w:ind w:left="2160" w:hanging="360"/>
      </w:pPr>
      <w:rPr>
        <w:rFonts w:hint="default" w:ascii="Wingdings" w:hAnsi="Wingdings"/>
      </w:rPr>
    </w:lvl>
    <w:lvl w:ilvl="3" w:tplc="A2181AD2">
      <w:start w:val="1"/>
      <w:numFmt w:val="bullet"/>
      <w:lvlText w:val=""/>
      <w:lvlJc w:val="left"/>
      <w:pPr>
        <w:ind w:left="2880" w:hanging="360"/>
      </w:pPr>
      <w:rPr>
        <w:rFonts w:hint="default" w:ascii="Symbol" w:hAnsi="Symbol"/>
      </w:rPr>
    </w:lvl>
    <w:lvl w:ilvl="4" w:tplc="3FD64BF8">
      <w:start w:val="1"/>
      <w:numFmt w:val="bullet"/>
      <w:lvlText w:val="o"/>
      <w:lvlJc w:val="left"/>
      <w:pPr>
        <w:ind w:left="3600" w:hanging="360"/>
      </w:pPr>
      <w:rPr>
        <w:rFonts w:hint="default" w:ascii="Courier New" w:hAnsi="Courier New"/>
      </w:rPr>
    </w:lvl>
    <w:lvl w:ilvl="5" w:tplc="CE1A5826">
      <w:start w:val="1"/>
      <w:numFmt w:val="bullet"/>
      <w:lvlText w:val=""/>
      <w:lvlJc w:val="left"/>
      <w:pPr>
        <w:ind w:left="4320" w:hanging="360"/>
      </w:pPr>
      <w:rPr>
        <w:rFonts w:hint="default" w:ascii="Wingdings" w:hAnsi="Wingdings"/>
      </w:rPr>
    </w:lvl>
    <w:lvl w:ilvl="6" w:tplc="30C0BC38">
      <w:start w:val="1"/>
      <w:numFmt w:val="bullet"/>
      <w:lvlText w:val=""/>
      <w:lvlJc w:val="left"/>
      <w:pPr>
        <w:ind w:left="5040" w:hanging="360"/>
      </w:pPr>
      <w:rPr>
        <w:rFonts w:hint="default" w:ascii="Symbol" w:hAnsi="Symbol"/>
      </w:rPr>
    </w:lvl>
    <w:lvl w:ilvl="7" w:tplc="5FAE1E88">
      <w:start w:val="1"/>
      <w:numFmt w:val="bullet"/>
      <w:lvlText w:val="o"/>
      <w:lvlJc w:val="left"/>
      <w:pPr>
        <w:ind w:left="5760" w:hanging="360"/>
      </w:pPr>
      <w:rPr>
        <w:rFonts w:hint="default" w:ascii="Courier New" w:hAnsi="Courier New"/>
      </w:rPr>
    </w:lvl>
    <w:lvl w:ilvl="8" w:tplc="C202457E">
      <w:start w:val="1"/>
      <w:numFmt w:val="bullet"/>
      <w:lvlText w:val=""/>
      <w:lvlJc w:val="left"/>
      <w:pPr>
        <w:ind w:left="6480" w:hanging="360"/>
      </w:pPr>
      <w:rPr>
        <w:rFonts w:hint="default" w:ascii="Wingdings" w:hAnsi="Wingdings"/>
      </w:rPr>
    </w:lvl>
  </w:abstractNum>
  <w:abstractNum w:abstractNumId="4" w15:restartNumberingAfterBreak="0">
    <w:nsid w:val="70827734"/>
    <w:multiLevelType w:val="singleLevel"/>
    <w:tmpl w:val="18AE41FC"/>
    <w:lvl w:ilvl="0">
      <w:start w:val="1"/>
      <w:numFmt w:val="bullet"/>
      <w:lvlText w:val=""/>
      <w:lvlJc w:val="left"/>
      <w:pPr>
        <w:tabs>
          <w:tab w:val="num" w:pos="360"/>
        </w:tabs>
        <w:ind w:left="284" w:hanging="284"/>
      </w:pPr>
      <w:rPr>
        <w:rFonts w:hint="default" w:ascii="Symbol" w:hAnsi="Symbol"/>
        <w:sz w:val="16"/>
      </w:rPr>
    </w:lvl>
  </w:abstractNum>
  <w:num w:numId="1" w16cid:durableId="103620490">
    <w:abstractNumId w:val="3"/>
  </w:num>
  <w:num w:numId="2" w16cid:durableId="779765300">
    <w:abstractNumId w:val="0"/>
  </w:num>
  <w:num w:numId="3" w16cid:durableId="199050677">
    <w:abstractNumId w:val="1"/>
  </w:num>
  <w:num w:numId="4" w16cid:durableId="1778406299">
    <w:abstractNumId w:val="4"/>
  </w:num>
  <w:num w:numId="5" w16cid:durableId="64011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NZ" w:vendorID="64" w:dllVersion="0" w:nlCheck="1" w:checkStyle="0" w:appName="MSWord"/>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567"/>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15"/>
    <w:rsid w:val="00002049"/>
    <w:rsid w:val="0001369A"/>
    <w:rsid w:val="0003710F"/>
    <w:rsid w:val="00043324"/>
    <w:rsid w:val="000675CB"/>
    <w:rsid w:val="00074D9A"/>
    <w:rsid w:val="00076EAC"/>
    <w:rsid w:val="00084C18"/>
    <w:rsid w:val="00090A0E"/>
    <w:rsid w:val="0009709A"/>
    <w:rsid w:val="000A009F"/>
    <w:rsid w:val="000A2F23"/>
    <w:rsid w:val="000C37B8"/>
    <w:rsid w:val="000F5040"/>
    <w:rsid w:val="000F76E7"/>
    <w:rsid w:val="000F77AF"/>
    <w:rsid w:val="001028AF"/>
    <w:rsid w:val="0010498A"/>
    <w:rsid w:val="001118C7"/>
    <w:rsid w:val="0012285E"/>
    <w:rsid w:val="0012724C"/>
    <w:rsid w:val="00134BBB"/>
    <w:rsid w:val="001374D4"/>
    <w:rsid w:val="00156293"/>
    <w:rsid w:val="00170111"/>
    <w:rsid w:val="00175201"/>
    <w:rsid w:val="00181ABF"/>
    <w:rsid w:val="001828E9"/>
    <w:rsid w:val="001834D3"/>
    <w:rsid w:val="00190D84"/>
    <w:rsid w:val="00194D60"/>
    <w:rsid w:val="00195643"/>
    <w:rsid w:val="001C27C0"/>
    <w:rsid w:val="001D52A9"/>
    <w:rsid w:val="001D6742"/>
    <w:rsid w:val="001E2DCC"/>
    <w:rsid w:val="001F0333"/>
    <w:rsid w:val="001F13ED"/>
    <w:rsid w:val="00204857"/>
    <w:rsid w:val="00214ABA"/>
    <w:rsid w:val="002279DA"/>
    <w:rsid w:val="00231C91"/>
    <w:rsid w:val="002345F1"/>
    <w:rsid w:val="00243C6E"/>
    <w:rsid w:val="00245E7A"/>
    <w:rsid w:val="00246A53"/>
    <w:rsid w:val="002676D6"/>
    <w:rsid w:val="0027447E"/>
    <w:rsid w:val="00280A23"/>
    <w:rsid w:val="00283DA9"/>
    <w:rsid w:val="0029295D"/>
    <w:rsid w:val="002A1D05"/>
    <w:rsid w:val="002B3226"/>
    <w:rsid w:val="002B49E8"/>
    <w:rsid w:val="002C2E04"/>
    <w:rsid w:val="002C7780"/>
    <w:rsid w:val="002C7CF5"/>
    <w:rsid w:val="00304CDA"/>
    <w:rsid w:val="0030516B"/>
    <w:rsid w:val="003103A6"/>
    <w:rsid w:val="00325F29"/>
    <w:rsid w:val="00326F50"/>
    <w:rsid w:val="0034743A"/>
    <w:rsid w:val="00351003"/>
    <w:rsid w:val="003523E2"/>
    <w:rsid w:val="003814B1"/>
    <w:rsid w:val="00392D1D"/>
    <w:rsid w:val="003A169D"/>
    <w:rsid w:val="003A2A92"/>
    <w:rsid w:val="003C0969"/>
    <w:rsid w:val="003C1E37"/>
    <w:rsid w:val="003C531B"/>
    <w:rsid w:val="003D11AC"/>
    <w:rsid w:val="003E0E31"/>
    <w:rsid w:val="003E1D0C"/>
    <w:rsid w:val="003E206A"/>
    <w:rsid w:val="003E2A56"/>
    <w:rsid w:val="003E3955"/>
    <w:rsid w:val="003F0AD4"/>
    <w:rsid w:val="003F585B"/>
    <w:rsid w:val="0041163D"/>
    <w:rsid w:val="0041254F"/>
    <w:rsid w:val="00416C24"/>
    <w:rsid w:val="00421973"/>
    <w:rsid w:val="0043156E"/>
    <w:rsid w:val="00433AD2"/>
    <w:rsid w:val="00436844"/>
    <w:rsid w:val="00436A4D"/>
    <w:rsid w:val="00441FBC"/>
    <w:rsid w:val="00466ACA"/>
    <w:rsid w:val="00471F6E"/>
    <w:rsid w:val="004769A4"/>
    <w:rsid w:val="00480C49"/>
    <w:rsid w:val="00482FA0"/>
    <w:rsid w:val="004A21C2"/>
    <w:rsid w:val="004B6BD4"/>
    <w:rsid w:val="004C53DB"/>
    <w:rsid w:val="004D05F3"/>
    <w:rsid w:val="004D5848"/>
    <w:rsid w:val="004E46A2"/>
    <w:rsid w:val="004F4883"/>
    <w:rsid w:val="004F5F3A"/>
    <w:rsid w:val="0050093C"/>
    <w:rsid w:val="00510544"/>
    <w:rsid w:val="005136D4"/>
    <w:rsid w:val="005337E7"/>
    <w:rsid w:val="00533C44"/>
    <w:rsid w:val="005373EC"/>
    <w:rsid w:val="0053EC84"/>
    <w:rsid w:val="00554245"/>
    <w:rsid w:val="005633F3"/>
    <w:rsid w:val="0056515C"/>
    <w:rsid w:val="00565CE0"/>
    <w:rsid w:val="00567E7B"/>
    <w:rsid w:val="0057482E"/>
    <w:rsid w:val="00575136"/>
    <w:rsid w:val="00577B82"/>
    <w:rsid w:val="00581AB1"/>
    <w:rsid w:val="00581B6F"/>
    <w:rsid w:val="0058687A"/>
    <w:rsid w:val="005A176E"/>
    <w:rsid w:val="005A44BA"/>
    <w:rsid w:val="005A544F"/>
    <w:rsid w:val="005B4AB1"/>
    <w:rsid w:val="005C2CF3"/>
    <w:rsid w:val="005C3462"/>
    <w:rsid w:val="005C6C00"/>
    <w:rsid w:val="005D3025"/>
    <w:rsid w:val="005D32F4"/>
    <w:rsid w:val="005D4953"/>
    <w:rsid w:val="005E5964"/>
    <w:rsid w:val="005F1099"/>
    <w:rsid w:val="00601D9C"/>
    <w:rsid w:val="0061210F"/>
    <w:rsid w:val="006226B0"/>
    <w:rsid w:val="00625A66"/>
    <w:rsid w:val="00627CDC"/>
    <w:rsid w:val="006343A9"/>
    <w:rsid w:val="006442A5"/>
    <w:rsid w:val="00645201"/>
    <w:rsid w:val="006510C5"/>
    <w:rsid w:val="006514B1"/>
    <w:rsid w:val="00653FA6"/>
    <w:rsid w:val="00666014"/>
    <w:rsid w:val="00681615"/>
    <w:rsid w:val="0068302E"/>
    <w:rsid w:val="00683B0F"/>
    <w:rsid w:val="00691636"/>
    <w:rsid w:val="006A694A"/>
    <w:rsid w:val="006B2EB2"/>
    <w:rsid w:val="006C3AB4"/>
    <w:rsid w:val="006C5BCD"/>
    <w:rsid w:val="006D1070"/>
    <w:rsid w:val="006E0737"/>
    <w:rsid w:val="006E372E"/>
    <w:rsid w:val="006F68D0"/>
    <w:rsid w:val="0072546C"/>
    <w:rsid w:val="00747BC2"/>
    <w:rsid w:val="007749A4"/>
    <w:rsid w:val="00794FF7"/>
    <w:rsid w:val="007A0120"/>
    <w:rsid w:val="007A7FA2"/>
    <w:rsid w:val="007B2BFD"/>
    <w:rsid w:val="007B414E"/>
    <w:rsid w:val="007B79CE"/>
    <w:rsid w:val="007C08D8"/>
    <w:rsid w:val="00802389"/>
    <w:rsid w:val="0080314D"/>
    <w:rsid w:val="008034FC"/>
    <w:rsid w:val="00812043"/>
    <w:rsid w:val="00824003"/>
    <w:rsid w:val="008329AF"/>
    <w:rsid w:val="008367FE"/>
    <w:rsid w:val="00863FE4"/>
    <w:rsid w:val="00870E6F"/>
    <w:rsid w:val="00871FA5"/>
    <w:rsid w:val="00873D65"/>
    <w:rsid w:val="008757C9"/>
    <w:rsid w:val="008847A2"/>
    <w:rsid w:val="00884B15"/>
    <w:rsid w:val="00890D5A"/>
    <w:rsid w:val="008A0619"/>
    <w:rsid w:val="008A3320"/>
    <w:rsid w:val="008A6066"/>
    <w:rsid w:val="008B449D"/>
    <w:rsid w:val="008C3902"/>
    <w:rsid w:val="008D12F9"/>
    <w:rsid w:val="008E43A2"/>
    <w:rsid w:val="008F0EBF"/>
    <w:rsid w:val="008F1BBC"/>
    <w:rsid w:val="008F5297"/>
    <w:rsid w:val="008F58CD"/>
    <w:rsid w:val="0090647B"/>
    <w:rsid w:val="009068E2"/>
    <w:rsid w:val="00916A47"/>
    <w:rsid w:val="00916D08"/>
    <w:rsid w:val="0092561B"/>
    <w:rsid w:val="00931A22"/>
    <w:rsid w:val="00932FE0"/>
    <w:rsid w:val="00951CF9"/>
    <w:rsid w:val="009645B6"/>
    <w:rsid w:val="00967B4E"/>
    <w:rsid w:val="0097142E"/>
    <w:rsid w:val="0097163F"/>
    <w:rsid w:val="009842FE"/>
    <w:rsid w:val="00993201"/>
    <w:rsid w:val="009A38BD"/>
    <w:rsid w:val="009B3A23"/>
    <w:rsid w:val="009B4781"/>
    <w:rsid w:val="009C4C6E"/>
    <w:rsid w:val="009C794B"/>
    <w:rsid w:val="009E113D"/>
    <w:rsid w:val="009F2E59"/>
    <w:rsid w:val="009F606A"/>
    <w:rsid w:val="00A02A0B"/>
    <w:rsid w:val="00A02DF8"/>
    <w:rsid w:val="00A243E7"/>
    <w:rsid w:val="00A34CFF"/>
    <w:rsid w:val="00A40182"/>
    <w:rsid w:val="00A40A8B"/>
    <w:rsid w:val="00A41109"/>
    <w:rsid w:val="00A42800"/>
    <w:rsid w:val="00A47BF8"/>
    <w:rsid w:val="00A54328"/>
    <w:rsid w:val="00A543FD"/>
    <w:rsid w:val="00A54D8A"/>
    <w:rsid w:val="00A553D1"/>
    <w:rsid w:val="00A555BA"/>
    <w:rsid w:val="00A57AFA"/>
    <w:rsid w:val="00A63E3A"/>
    <w:rsid w:val="00A64804"/>
    <w:rsid w:val="00A6734A"/>
    <w:rsid w:val="00A6770C"/>
    <w:rsid w:val="00A8192B"/>
    <w:rsid w:val="00A9045F"/>
    <w:rsid w:val="00AA0A39"/>
    <w:rsid w:val="00AA14D3"/>
    <w:rsid w:val="00AB7B13"/>
    <w:rsid w:val="00AC2FC2"/>
    <w:rsid w:val="00AD59BA"/>
    <w:rsid w:val="00AE47D8"/>
    <w:rsid w:val="00AF0FAB"/>
    <w:rsid w:val="00AF256F"/>
    <w:rsid w:val="00AF6857"/>
    <w:rsid w:val="00AF7A3A"/>
    <w:rsid w:val="00B14C13"/>
    <w:rsid w:val="00B318E6"/>
    <w:rsid w:val="00B433E3"/>
    <w:rsid w:val="00B5413F"/>
    <w:rsid w:val="00B75982"/>
    <w:rsid w:val="00B768CC"/>
    <w:rsid w:val="00B76ECE"/>
    <w:rsid w:val="00B85735"/>
    <w:rsid w:val="00B940A8"/>
    <w:rsid w:val="00BA28A7"/>
    <w:rsid w:val="00BA6B98"/>
    <w:rsid w:val="00BB0404"/>
    <w:rsid w:val="00BC36EC"/>
    <w:rsid w:val="00BF01EB"/>
    <w:rsid w:val="00BF4AF3"/>
    <w:rsid w:val="00C1487C"/>
    <w:rsid w:val="00C17199"/>
    <w:rsid w:val="00C2627A"/>
    <w:rsid w:val="00C440CD"/>
    <w:rsid w:val="00C755A4"/>
    <w:rsid w:val="00C75BEF"/>
    <w:rsid w:val="00C8137F"/>
    <w:rsid w:val="00C86776"/>
    <w:rsid w:val="00C9518B"/>
    <w:rsid w:val="00CA5F5D"/>
    <w:rsid w:val="00CB2656"/>
    <w:rsid w:val="00CC7779"/>
    <w:rsid w:val="00CD227E"/>
    <w:rsid w:val="00CD5019"/>
    <w:rsid w:val="00CE1ED2"/>
    <w:rsid w:val="00CE716A"/>
    <w:rsid w:val="00D03D74"/>
    <w:rsid w:val="00D101C6"/>
    <w:rsid w:val="00D1109F"/>
    <w:rsid w:val="00D13B77"/>
    <w:rsid w:val="00D15710"/>
    <w:rsid w:val="00D16DCE"/>
    <w:rsid w:val="00D2492C"/>
    <w:rsid w:val="00D36767"/>
    <w:rsid w:val="00D4139C"/>
    <w:rsid w:val="00D54A27"/>
    <w:rsid w:val="00D5598B"/>
    <w:rsid w:val="00D63AB1"/>
    <w:rsid w:val="00D66607"/>
    <w:rsid w:val="00D92447"/>
    <w:rsid w:val="00D93C06"/>
    <w:rsid w:val="00D94C9D"/>
    <w:rsid w:val="00DA17A5"/>
    <w:rsid w:val="00DB02DB"/>
    <w:rsid w:val="00DB795F"/>
    <w:rsid w:val="00DC3CD1"/>
    <w:rsid w:val="00DC45FE"/>
    <w:rsid w:val="00E1361F"/>
    <w:rsid w:val="00E140F9"/>
    <w:rsid w:val="00E142D7"/>
    <w:rsid w:val="00E14955"/>
    <w:rsid w:val="00E23FD7"/>
    <w:rsid w:val="00E24A0E"/>
    <w:rsid w:val="00E26FD7"/>
    <w:rsid w:val="00E33ACC"/>
    <w:rsid w:val="00E34420"/>
    <w:rsid w:val="00E426F6"/>
    <w:rsid w:val="00E44267"/>
    <w:rsid w:val="00E72109"/>
    <w:rsid w:val="00E80A14"/>
    <w:rsid w:val="00E87725"/>
    <w:rsid w:val="00E94374"/>
    <w:rsid w:val="00EA69C2"/>
    <w:rsid w:val="00EB0B44"/>
    <w:rsid w:val="00EC0A56"/>
    <w:rsid w:val="00EC5359"/>
    <w:rsid w:val="00EC7E9A"/>
    <w:rsid w:val="00ED693D"/>
    <w:rsid w:val="00EE2ECB"/>
    <w:rsid w:val="00EF7471"/>
    <w:rsid w:val="00F03EF9"/>
    <w:rsid w:val="00F05BB3"/>
    <w:rsid w:val="00F33421"/>
    <w:rsid w:val="00F41229"/>
    <w:rsid w:val="00F430C6"/>
    <w:rsid w:val="00F51D8A"/>
    <w:rsid w:val="00F64B1D"/>
    <w:rsid w:val="00F67AFA"/>
    <w:rsid w:val="00F8537A"/>
    <w:rsid w:val="00F91541"/>
    <w:rsid w:val="00FA514B"/>
    <w:rsid w:val="00FB12EF"/>
    <w:rsid w:val="00FC49D1"/>
    <w:rsid w:val="00FC6B7B"/>
    <w:rsid w:val="00FC7263"/>
    <w:rsid w:val="00FD081E"/>
    <w:rsid w:val="00FD3320"/>
    <w:rsid w:val="00FD6ABC"/>
    <w:rsid w:val="00FE110D"/>
    <w:rsid w:val="00FE78AC"/>
    <w:rsid w:val="00FF630F"/>
    <w:rsid w:val="00FF68AD"/>
    <w:rsid w:val="01AA3E13"/>
    <w:rsid w:val="02A80DB0"/>
    <w:rsid w:val="042C1C82"/>
    <w:rsid w:val="043B5F1B"/>
    <w:rsid w:val="057608D5"/>
    <w:rsid w:val="07D8DFB8"/>
    <w:rsid w:val="08ADA997"/>
    <w:rsid w:val="0A99F738"/>
    <w:rsid w:val="0B5A1FB1"/>
    <w:rsid w:val="0D302D09"/>
    <w:rsid w:val="0E771899"/>
    <w:rsid w:val="0E81BBD4"/>
    <w:rsid w:val="0EB4E06E"/>
    <w:rsid w:val="0F0E0291"/>
    <w:rsid w:val="1002719B"/>
    <w:rsid w:val="10682BD4"/>
    <w:rsid w:val="13C4AEDB"/>
    <w:rsid w:val="1449E803"/>
    <w:rsid w:val="1505368C"/>
    <w:rsid w:val="157B58CD"/>
    <w:rsid w:val="184A13A3"/>
    <w:rsid w:val="185F80E2"/>
    <w:rsid w:val="186C8C0C"/>
    <w:rsid w:val="18BB7E8D"/>
    <w:rsid w:val="190B346C"/>
    <w:rsid w:val="199D100A"/>
    <w:rsid w:val="1A097F3B"/>
    <w:rsid w:val="1A4BAA16"/>
    <w:rsid w:val="1D0405B3"/>
    <w:rsid w:val="1E93A08F"/>
    <w:rsid w:val="222E0FD5"/>
    <w:rsid w:val="236EC2C4"/>
    <w:rsid w:val="255A3E7A"/>
    <w:rsid w:val="270FACC1"/>
    <w:rsid w:val="2894A639"/>
    <w:rsid w:val="29303BD5"/>
    <w:rsid w:val="2A0E02F0"/>
    <w:rsid w:val="2A738BE5"/>
    <w:rsid w:val="2B328B78"/>
    <w:rsid w:val="2C2C34A4"/>
    <w:rsid w:val="2CB1DB09"/>
    <w:rsid w:val="300C9389"/>
    <w:rsid w:val="301B7E71"/>
    <w:rsid w:val="3303DDD9"/>
    <w:rsid w:val="33BABC43"/>
    <w:rsid w:val="34B767E0"/>
    <w:rsid w:val="34FF2BEE"/>
    <w:rsid w:val="36641909"/>
    <w:rsid w:val="36AA017F"/>
    <w:rsid w:val="36EB798F"/>
    <w:rsid w:val="379BA659"/>
    <w:rsid w:val="3809CF84"/>
    <w:rsid w:val="38DEF298"/>
    <w:rsid w:val="3B5F84E8"/>
    <w:rsid w:val="3B9A158C"/>
    <w:rsid w:val="3CAAC01F"/>
    <w:rsid w:val="3CDC6047"/>
    <w:rsid w:val="3DD6A629"/>
    <w:rsid w:val="3DF3EA21"/>
    <w:rsid w:val="4096722C"/>
    <w:rsid w:val="409D510C"/>
    <w:rsid w:val="412636BC"/>
    <w:rsid w:val="41FBBE99"/>
    <w:rsid w:val="44671C57"/>
    <w:rsid w:val="4521D69D"/>
    <w:rsid w:val="48990D04"/>
    <w:rsid w:val="4A2054D7"/>
    <w:rsid w:val="4C25E4BC"/>
    <w:rsid w:val="4D5FD5DC"/>
    <w:rsid w:val="4E8538F7"/>
    <w:rsid w:val="4EFC9566"/>
    <w:rsid w:val="4F3BC5C1"/>
    <w:rsid w:val="4FB1AF2A"/>
    <w:rsid w:val="50007231"/>
    <w:rsid w:val="51C370A7"/>
    <w:rsid w:val="5219F0CF"/>
    <w:rsid w:val="555E67AF"/>
    <w:rsid w:val="55CAAD4F"/>
    <w:rsid w:val="55E83D6E"/>
    <w:rsid w:val="56A2792E"/>
    <w:rsid w:val="57F25BB9"/>
    <w:rsid w:val="58F8216E"/>
    <w:rsid w:val="598C7FFF"/>
    <w:rsid w:val="598E2C1A"/>
    <w:rsid w:val="59BFCC42"/>
    <w:rsid w:val="59D17A77"/>
    <w:rsid w:val="59FD56A6"/>
    <w:rsid w:val="5B04E2F1"/>
    <w:rsid w:val="5BA631A8"/>
    <w:rsid w:val="5C6EBCC3"/>
    <w:rsid w:val="5D877FE2"/>
    <w:rsid w:val="5E99C12D"/>
    <w:rsid w:val="5EA956B3"/>
    <w:rsid w:val="5EB34182"/>
    <w:rsid w:val="5EBE7500"/>
    <w:rsid w:val="5ECDFFAA"/>
    <w:rsid w:val="60067C23"/>
    <w:rsid w:val="60F898CA"/>
    <w:rsid w:val="614071EB"/>
    <w:rsid w:val="619AB5EE"/>
    <w:rsid w:val="61DAEB09"/>
    <w:rsid w:val="622EA0AA"/>
    <w:rsid w:val="62DC424C"/>
    <w:rsid w:val="64230EDC"/>
    <w:rsid w:val="647812AD"/>
    <w:rsid w:val="66241F68"/>
    <w:rsid w:val="67890C83"/>
    <w:rsid w:val="67B1073F"/>
    <w:rsid w:val="6864DE6F"/>
    <w:rsid w:val="69CCD491"/>
    <w:rsid w:val="6A65BA0F"/>
    <w:rsid w:val="6B3EFC54"/>
    <w:rsid w:val="6BEA08CC"/>
    <w:rsid w:val="6CC3990D"/>
    <w:rsid w:val="6D11722B"/>
    <w:rsid w:val="6D1C51B0"/>
    <w:rsid w:val="6E18B5B6"/>
    <w:rsid w:val="6E288D9B"/>
    <w:rsid w:val="6EB82211"/>
    <w:rsid w:val="6F525B9D"/>
    <w:rsid w:val="6FAD8B06"/>
    <w:rsid w:val="70E36EB3"/>
    <w:rsid w:val="72F87F43"/>
    <w:rsid w:val="75BE1109"/>
    <w:rsid w:val="770532FF"/>
    <w:rsid w:val="775D6D82"/>
    <w:rsid w:val="77FAC2EC"/>
    <w:rsid w:val="787E292C"/>
    <w:rsid w:val="798E53B5"/>
    <w:rsid w:val="7A2F4558"/>
    <w:rsid w:val="7A5795F0"/>
    <w:rsid w:val="7BDD429D"/>
    <w:rsid w:val="7D511B44"/>
    <w:rsid w:val="7E78830F"/>
    <w:rsid w:val="7E80DB80"/>
    <w:rsid w:val="7E85B87F"/>
    <w:rsid w:val="7EBE3DA1"/>
    <w:rsid w:val="7ED478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82CC16"/>
  <w15:docId w15:val="{AFC5E326-A0AC-450F-BE09-33A149A8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440CD"/>
    <w:pPr>
      <w:spacing w:before="240"/>
    </w:pPr>
    <w:rPr>
      <w:rFonts w:ascii="Arial" w:hAnsi="Arial" w:cs="Times"/>
      <w:color w:val="002E6E"/>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E11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Normal"/>
    <w:rsid w:val="00D93C06"/>
    <w:pPr>
      <w:numPr>
        <w:numId w:val="2"/>
      </w:numPr>
      <w:tabs>
        <w:tab w:val="clear" w:pos="284"/>
        <w:tab w:val="num" w:pos="360"/>
      </w:tabs>
      <w:spacing w:before="120"/>
      <w:ind w:left="0" w:firstLine="0"/>
    </w:pPr>
  </w:style>
  <w:style w:type="paragraph" w:styleId="Date">
    <w:name w:val="Date"/>
    <w:basedOn w:val="Normal"/>
    <w:next w:val="Normal"/>
    <w:rsid w:val="00AF256F"/>
    <w:pPr>
      <w:spacing w:before="120"/>
    </w:pPr>
  </w:style>
  <w:style w:type="paragraph" w:styleId="Header">
    <w:name w:val="header"/>
    <w:basedOn w:val="Normal"/>
    <w:link w:val="HeaderChar"/>
    <w:rsid w:val="00090A0E"/>
    <w:pPr>
      <w:spacing w:before="0"/>
      <w:ind w:right="-567"/>
    </w:pPr>
    <w:rPr>
      <w:sz w:val="20"/>
    </w:rPr>
  </w:style>
  <w:style w:type="paragraph" w:styleId="TableText" w:customStyle="1">
    <w:name w:val="TableText"/>
    <w:basedOn w:val="Normal"/>
    <w:rsid w:val="009E113D"/>
    <w:pPr>
      <w:spacing w:before="120" w:after="120"/>
    </w:pPr>
  </w:style>
  <w:style w:type="paragraph" w:styleId="Footer">
    <w:name w:val="footer"/>
    <w:basedOn w:val="Normal"/>
    <w:rsid w:val="00AF256F"/>
    <w:pPr>
      <w:pBdr>
        <w:top w:val="single" w:color="auto" w:sz="4" w:space="4"/>
      </w:pBdr>
      <w:spacing w:before="0"/>
    </w:pPr>
    <w:rPr>
      <w:rFonts w:ascii="Georgia" w:hAnsi="Georgia"/>
      <w:b/>
      <w:sz w:val="20"/>
    </w:rPr>
  </w:style>
  <w:style w:type="paragraph" w:styleId="Subjectheading" w:customStyle="1">
    <w:name w:val="Subject heading"/>
    <w:basedOn w:val="Normal"/>
    <w:rsid w:val="00D93C06"/>
    <w:rPr>
      <w:b/>
    </w:rPr>
  </w:style>
  <w:style w:type="paragraph" w:styleId="Author" w:customStyle="1">
    <w:name w:val="Author"/>
    <w:basedOn w:val="Normal"/>
    <w:rsid w:val="00D93C06"/>
    <w:pPr>
      <w:spacing w:before="1200"/>
    </w:pPr>
  </w:style>
  <w:style w:type="paragraph" w:styleId="Yourssincerelyetc" w:customStyle="1">
    <w:name w:val="Yours sincerely etc"/>
    <w:basedOn w:val="Normal"/>
    <w:rsid w:val="00D93C06"/>
    <w:pPr>
      <w:spacing w:before="480"/>
    </w:pPr>
  </w:style>
  <w:style w:type="character" w:styleId="HeaderChar" w:customStyle="1">
    <w:name w:val="Header Char"/>
    <w:basedOn w:val="DefaultParagraphFont"/>
    <w:link w:val="Header"/>
    <w:rsid w:val="00D03D74"/>
    <w:rPr>
      <w:rFonts w:ascii="Arial" w:hAnsi="Arial" w:cs="Times"/>
      <w:color w:val="002E6E"/>
      <w:szCs w:val="24"/>
      <w:lang w:eastAsia="en-GB"/>
    </w:rPr>
  </w:style>
  <w:style w:type="paragraph" w:styleId="NoSpacing">
    <w:name w:val="No Spacing"/>
    <w:uiPriority w:val="1"/>
    <w:qFormat/>
    <w:rsid w:val="002C7780"/>
    <w:rPr>
      <w:rFonts w:ascii="Arial" w:hAnsi="Arial" w:cs="Times"/>
      <w:color w:val="002E6E"/>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ce6685-03ac-4eab-8d3b-771b5d8e8e3c" xsi:nil="true"/>
    <Notes xmlns="7371b0c9-821f-4812-ad62-17bad364b9b2" xsi:nil="true"/>
    <lcf76f155ced4ddcb4097134ff3c332f xmlns="7371b0c9-821f-4812-ad62-17bad364b9b2">
      <Terms xmlns="http://schemas.microsoft.com/office/infopath/2007/PartnerControls"/>
    </lcf76f155ced4ddcb4097134ff3c332f>
    <_Flow_SignoffStatus xmlns="7371b0c9-821f-4812-ad62-17bad364b9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CD65DFCB6FD40B26AD07DCB89628F" ma:contentTypeVersion="18" ma:contentTypeDescription="Create a new document." ma:contentTypeScope="" ma:versionID="74819780124f3b98ab440dd29b76f37a">
  <xsd:schema xmlns:xsd="http://www.w3.org/2001/XMLSchema" xmlns:xs="http://www.w3.org/2001/XMLSchema" xmlns:p="http://schemas.microsoft.com/office/2006/metadata/properties" xmlns:ns2="7371b0c9-821f-4812-ad62-17bad364b9b2" xmlns:ns3="46ce6685-03ac-4eab-8d3b-771b5d8e8e3c" targetNamespace="http://schemas.microsoft.com/office/2006/metadata/properties" ma:root="true" ma:fieldsID="848e2dfdbe268e3b1fdaba35d00e2e49" ns2:_="" ns3:_="">
    <xsd:import namespace="7371b0c9-821f-4812-ad62-17bad364b9b2"/>
    <xsd:import namespace="46ce6685-03ac-4eab-8d3b-771b5d8e8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b0c9-821f-4812-ad62-17bad36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e6685-03ac-4eab-8d3b-771b5d8e8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9720df-92f5-46e1-9862-60e44189caee}" ma:internalName="TaxCatchAll" ma:showField="CatchAllData" ma:web="46ce6685-03ac-4eab-8d3b-771b5d8e8e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96F01-AA51-443E-97F4-C85BC41C1FC6}">
  <ds:schemaRefs>
    <ds:schemaRef ds:uri="http://schemas.microsoft.com/sharepoint/v3/contenttype/forms"/>
  </ds:schemaRefs>
</ds:datastoreItem>
</file>

<file path=customXml/itemProps2.xml><?xml version="1.0" encoding="utf-8"?>
<ds:datastoreItem xmlns:ds="http://schemas.openxmlformats.org/officeDocument/2006/customXml" ds:itemID="{A17F2998-2E2E-4870-8BDD-43ACFB0551D0}">
  <ds:schemaRefs>
    <ds:schemaRef ds:uri="http://schemas.microsoft.com/office/2006/metadata/properties"/>
    <ds:schemaRef ds:uri="http://schemas.microsoft.com/office/infopath/2007/PartnerControls"/>
    <ds:schemaRef ds:uri="46ce6685-03ac-4eab-8d3b-771b5d8e8e3c"/>
    <ds:schemaRef ds:uri="7371b0c9-821f-4812-ad62-17bad364b9b2"/>
  </ds:schemaRefs>
</ds:datastoreItem>
</file>

<file path=customXml/itemProps3.xml><?xml version="1.0" encoding="utf-8"?>
<ds:datastoreItem xmlns:ds="http://schemas.openxmlformats.org/officeDocument/2006/customXml" ds:itemID="{FEFD78D2-7616-46EC-A1EC-947BF64A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b0c9-821f-4812-ad62-17bad364b9b2"/>
    <ds:schemaRef ds:uri="46ce6685-03ac-4eab-8d3b-771b5d8e8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Wordpro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Dianne Grain</dc:creator>
  <keywords/>
  <dc:description/>
  <lastModifiedBy>Phil Knipe</lastModifiedBy>
  <revision>14</revision>
  <lastPrinted>2012-01-26T16:23:00.0000000Z</lastPrinted>
  <dcterms:created xsi:type="dcterms:W3CDTF">2022-12-07T17:12:00.0000000Z</dcterms:created>
  <dcterms:modified xsi:type="dcterms:W3CDTF">2022-12-18T22:41:15.0236248Z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0x010100CA8CD65DFCB6FD40B26AD07DCB89628F</vt:lpwstr>
  </property>
  <property fmtid="{D5CDD505-2E9C-101B-9397-08002B2CF9AE}" pid="9" name="_dlc_DocIdItemGuid">
    <vt:lpwstr>87c4031e-b475-40c7-a93f-f542442739c8</vt:lpwstr>
  </property>
  <property fmtid="{D5CDD505-2E9C-101B-9397-08002B2CF9AE}" pid="10" name="MediaServiceImageTags">
    <vt:lpwstr/>
  </property>
</Properties>
</file>