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E63" w:rsidRPr="008C3E63" w:rsidRDefault="008C3E63" w:rsidP="008C3E63">
      <w:pPr>
        <w:rPr>
          <w:rFonts w:ascii="Arial" w:hAnsi="Arial" w:cs="Arial"/>
          <w:b/>
          <w:sz w:val="20"/>
        </w:rPr>
      </w:pPr>
      <w:r w:rsidRPr="008C3E63">
        <w:rPr>
          <w:rFonts w:ascii="Arial" w:hAnsi="Arial" w:cs="Arial"/>
          <w:b/>
          <w:sz w:val="20"/>
        </w:rPr>
        <w:t>Summary for 14</w:t>
      </w:r>
      <w:r w:rsidRPr="008C3E63">
        <w:rPr>
          <w:rFonts w:ascii="Arial" w:hAnsi="Arial" w:cs="Arial"/>
          <w:b/>
          <w:sz w:val="20"/>
          <w:vertAlign w:val="superscript"/>
        </w:rPr>
        <w:t>th</w:t>
      </w:r>
      <w:r w:rsidRPr="008C3E63">
        <w:rPr>
          <w:rFonts w:ascii="Arial" w:hAnsi="Arial" w:cs="Arial"/>
          <w:b/>
          <w:sz w:val="20"/>
        </w:rPr>
        <w:t xml:space="preserve"> meeting (29 May 2013):</w:t>
      </w:r>
    </w:p>
    <w:p w:rsidR="008C3E63" w:rsidRPr="008C3E63" w:rsidRDefault="008C3E63" w:rsidP="008C3E63">
      <w:pPr>
        <w:rPr>
          <w:rFonts w:ascii="Arial" w:hAnsi="Arial" w:cs="Arial"/>
          <w:b/>
          <w:sz w:val="20"/>
        </w:rPr>
      </w:pPr>
    </w:p>
    <w:p w:rsidR="008C3E63" w:rsidRPr="008C3E63" w:rsidRDefault="008C3E63" w:rsidP="008C3E63">
      <w:pPr>
        <w:rPr>
          <w:rFonts w:ascii="Arial" w:hAnsi="Arial" w:cs="Arial"/>
          <w:sz w:val="20"/>
        </w:rPr>
      </w:pPr>
      <w:r w:rsidRPr="008C3E63">
        <w:rPr>
          <w:rFonts w:ascii="Arial" w:hAnsi="Arial" w:cs="Arial"/>
          <w:sz w:val="20"/>
        </w:rPr>
        <w:t xml:space="preserve">The Compliance Panel (CP) met via teleconference to finalise the drafting of two decisions </w:t>
      </w:r>
      <w:r w:rsidR="00D45562">
        <w:rPr>
          <w:rFonts w:ascii="Arial" w:hAnsi="Arial" w:cs="Arial"/>
          <w:sz w:val="20"/>
        </w:rPr>
        <w:t xml:space="preserve">(Ministry of Health complaints </w:t>
      </w:r>
      <w:r w:rsidRPr="008C3E63">
        <w:rPr>
          <w:rFonts w:ascii="Arial" w:hAnsi="Arial" w:cs="Arial"/>
          <w:sz w:val="20"/>
        </w:rPr>
        <w:t>09-2012-01 and 09-2012-02) that were determined at the 13</w:t>
      </w:r>
      <w:r w:rsidRPr="008C3E63">
        <w:rPr>
          <w:rFonts w:ascii="Arial" w:hAnsi="Arial" w:cs="Arial"/>
          <w:sz w:val="20"/>
          <w:vertAlign w:val="superscript"/>
        </w:rPr>
        <w:t>th</w:t>
      </w:r>
      <w:r w:rsidRPr="008C3E63">
        <w:rPr>
          <w:rFonts w:ascii="Arial" w:hAnsi="Arial" w:cs="Arial"/>
          <w:sz w:val="20"/>
        </w:rPr>
        <w:t xml:space="preserve"> CP meeting, against an infant formula company’s advertisement published in two journals for health practitioners. The CP did not uphold either complaint. The CP also provided feedback to the Ministry of Health on proposed changes to the CP’s Terms of Reference and the complaints procedure, following the 2011/2012 evaluation of the effectiveness of the WHO Code in New Zealand.</w:t>
      </w:r>
    </w:p>
    <w:p w:rsidR="009866FE" w:rsidRDefault="009866FE"/>
    <w:sectPr w:rsidR="009866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9FE"/>
    <w:rsid w:val="00460FDC"/>
    <w:rsid w:val="006E14CD"/>
    <w:rsid w:val="007E7084"/>
    <w:rsid w:val="008C3E63"/>
    <w:rsid w:val="009138C8"/>
    <w:rsid w:val="009866FE"/>
    <w:rsid w:val="00AA7E28"/>
    <w:rsid w:val="00AF3065"/>
    <w:rsid w:val="00D45562"/>
    <w:rsid w:val="00DD69A8"/>
    <w:rsid w:val="00F209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E63"/>
    <w:pPr>
      <w:spacing w:after="0" w:line="240" w:lineRule="auto"/>
    </w:pPr>
    <w:rPr>
      <w:rFonts w:ascii="Times New Roman" w:eastAsia="Times New Roman" w:hAnsi="Times New Roman" w:cs="Times New Roman"/>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E63"/>
    <w:pPr>
      <w:spacing w:after="0" w:line="240" w:lineRule="auto"/>
    </w:pPr>
    <w:rPr>
      <w:rFonts w:ascii="Times New Roman" w:eastAsia="Times New Roman" w:hAnsi="Times New Roman" w:cs="Times New Roman"/>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Virginia Mills</cp:lastModifiedBy>
  <cp:revision>1</cp:revision>
  <dcterms:created xsi:type="dcterms:W3CDTF">2013-12-03T21:11:00Z</dcterms:created>
  <dcterms:modified xsi:type="dcterms:W3CDTF">2013-12-03T21:11:00Z</dcterms:modified>
</cp:coreProperties>
</file>