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7EA2" w14:textId="3EB4660C" w:rsidR="00916E00" w:rsidRDefault="00916E00" w:rsidP="00916E00">
      <w:pPr>
        <w:pStyle w:val="Heading1-notnumbered"/>
      </w:pPr>
      <w:bookmarkStart w:id="0" w:name="_bookmark4"/>
      <w:bookmarkStart w:id="1" w:name="_Toc87367930"/>
      <w:bookmarkStart w:id="2" w:name="_Toc144957782"/>
      <w:bookmarkStart w:id="3" w:name="_Toc161034123"/>
      <w:bookmarkEnd w:id="0"/>
      <w:r>
        <w:t xml:space="preserve">Submission form </w:t>
      </w:r>
      <w:bookmarkEnd w:id="1"/>
      <w:r>
        <w:t>for revised C</w:t>
      </w:r>
      <w:r w:rsidR="00374BAE">
        <w:t>2</w:t>
      </w:r>
      <w:r>
        <w:t xml:space="preserve"> 202</w:t>
      </w:r>
      <w:bookmarkEnd w:id="2"/>
      <w:r>
        <w:t>4</w:t>
      </w:r>
      <w:bookmarkEnd w:id="3"/>
    </w:p>
    <w:p w14:paraId="3E7CD046" w14:textId="77777777" w:rsidR="00374BAE" w:rsidRDefault="00374BAE" w:rsidP="00374BAE">
      <w:pPr>
        <w:pStyle w:val="Heading3"/>
        <w:rPr>
          <w:rFonts w:cs="Arial"/>
        </w:rPr>
      </w:pPr>
      <w:r>
        <w:t>Your details</w:t>
      </w:r>
    </w:p>
    <w:tbl>
      <w:tblPr>
        <w:tblW w:w="81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021"/>
        <w:gridCol w:w="4109"/>
      </w:tblGrid>
      <w:tr w:rsidR="00374BAE" w14:paraId="67C9F289" w14:textId="77777777" w:rsidTr="00374BAE">
        <w:trPr>
          <w:cantSplit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ED1B0" w14:textId="77777777" w:rsidR="00374BAE" w:rsidRDefault="00374BAE">
            <w:pPr>
              <w:tabs>
                <w:tab w:val="right" w:pos="3915"/>
              </w:tabs>
            </w:pPr>
            <w:r>
              <w:t>This submission was completed by:</w:t>
            </w:r>
            <w:r>
              <w:tab/>
            </w:r>
            <w:r>
              <w:rPr>
                <w:i/>
                <w:sz w:val="18"/>
              </w:rPr>
              <w:t>(name)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CF38FC" w14:textId="77777777" w:rsidR="00374BAE" w:rsidRDefault="00374BAE">
            <w:pPr>
              <w:pStyle w:val="TableText"/>
              <w:spacing w:before="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BAE" w14:paraId="0C1976D5" w14:textId="77777777" w:rsidTr="00374BAE">
        <w:trPr>
          <w:cantSplit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A6D8D" w14:textId="77777777" w:rsidR="00374BAE" w:rsidRDefault="00374BAE">
            <w:pPr>
              <w:tabs>
                <w:tab w:val="right" w:pos="3915"/>
              </w:tabs>
              <w:spacing w:before="120"/>
            </w:pPr>
            <w:r>
              <w:t>Address:</w:t>
            </w:r>
            <w:r>
              <w:tab/>
            </w:r>
            <w:r>
              <w:rPr>
                <w:i/>
                <w:sz w:val="18"/>
              </w:rPr>
              <w:t>(street/box number)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F996C3" w14:textId="77777777" w:rsidR="00374BAE" w:rsidRDefault="00374BAE">
            <w:pPr>
              <w:pStyle w:val="TableText"/>
              <w:spacing w:before="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BAE" w14:paraId="0146E90C" w14:textId="77777777" w:rsidTr="00374BAE">
        <w:trPr>
          <w:cantSplit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08180" w14:textId="77777777" w:rsidR="00374BAE" w:rsidRDefault="00374BAE">
            <w:pPr>
              <w:tabs>
                <w:tab w:val="right" w:pos="3915"/>
              </w:tabs>
              <w:spacing w:before="120"/>
              <w:rPr>
                <w:i/>
              </w:rPr>
            </w:pPr>
            <w:r>
              <w:tab/>
            </w:r>
            <w:r>
              <w:rPr>
                <w:i/>
                <w:sz w:val="18"/>
              </w:rPr>
              <w:t>(town/city and postcode)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A4E736" w14:textId="77777777" w:rsidR="00374BAE" w:rsidRDefault="00374BAE">
            <w:pPr>
              <w:pStyle w:val="TableText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BAE" w14:paraId="01950959" w14:textId="77777777" w:rsidTr="00374BAE">
        <w:trPr>
          <w:cantSplit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3087" w14:textId="77777777" w:rsidR="00374BAE" w:rsidRDefault="00374BAE">
            <w:pPr>
              <w:spacing w:before="120"/>
            </w:pPr>
            <w:r>
              <w:t>Email: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BD633D" w14:textId="77777777" w:rsidR="00374BAE" w:rsidRDefault="00374BAE">
            <w:pPr>
              <w:pStyle w:val="TableText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BAE" w14:paraId="23105410" w14:textId="77777777" w:rsidTr="00374BAE">
        <w:trPr>
          <w:cantSplit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43F99" w14:textId="77777777" w:rsidR="00374BAE" w:rsidRDefault="00374BAE">
            <w:pPr>
              <w:spacing w:before="120"/>
            </w:pPr>
            <w:r>
              <w:t>Organisation (if applicable):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58A720" w14:textId="77777777" w:rsidR="00374BAE" w:rsidRDefault="00374BAE">
            <w:pPr>
              <w:pStyle w:val="TableText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BAE" w14:paraId="48BFCFA8" w14:textId="77777777" w:rsidTr="00374BAE">
        <w:trPr>
          <w:cantSplit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5B0B2" w14:textId="77777777" w:rsidR="00374BAE" w:rsidRDefault="00374BAE">
            <w:pPr>
              <w:spacing w:before="120"/>
            </w:pPr>
            <w:r>
              <w:t>Position (if applicable):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08700E" w14:textId="77777777" w:rsidR="00374BAE" w:rsidRDefault="00374BAE">
            <w:pPr>
              <w:pStyle w:val="TableText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8E4291" w14:textId="77777777" w:rsidR="00374BAE" w:rsidRDefault="00374BAE" w:rsidP="00374BAE">
      <w:pPr>
        <w:pStyle w:val="Heading3"/>
      </w:pPr>
      <w:r>
        <w:t xml:space="preserve">Additional information </w:t>
      </w:r>
    </w:p>
    <w:p w14:paraId="499C62AE" w14:textId="77777777" w:rsidR="00374BAE" w:rsidRDefault="00374BAE" w:rsidP="00374BAE">
      <w:pPr>
        <w:spacing w:after="120"/>
      </w:pPr>
      <w:r>
        <w:t>I am, or I represent an organisation that is, based 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24"/>
        <w:gridCol w:w="5517"/>
      </w:tblGrid>
      <w:tr w:rsidR="00374BAE" w14:paraId="34B3A9C6" w14:textId="77777777" w:rsidTr="00374BAE">
        <w:sdt>
          <w:sdtPr>
            <w:rPr>
              <w:sz w:val="25"/>
              <w:szCs w:val="24"/>
            </w:rPr>
            <w:id w:val="-83969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0F829B49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vAlign w:val="center"/>
            <w:hideMark/>
          </w:tcPr>
          <w:p w14:paraId="208BF7F1" w14:textId="77777777" w:rsidR="00374BAE" w:rsidRDefault="00374BAE">
            <w:pPr>
              <w:spacing w:line="240" w:lineRule="auto"/>
            </w:pPr>
            <w:r>
              <w:t>New Zealand</w:t>
            </w:r>
          </w:p>
        </w:tc>
      </w:tr>
      <w:tr w:rsidR="00374BAE" w14:paraId="7E31D062" w14:textId="77777777" w:rsidTr="00374BAE">
        <w:sdt>
          <w:sdtPr>
            <w:rPr>
              <w:sz w:val="25"/>
              <w:szCs w:val="24"/>
            </w:rPr>
            <w:id w:val="-128750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vAlign w:val="center"/>
                <w:hideMark/>
              </w:tcPr>
              <w:p w14:paraId="6B84E6DF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vAlign w:val="center"/>
            <w:hideMark/>
          </w:tcPr>
          <w:p w14:paraId="6499DFF6" w14:textId="77777777" w:rsidR="00374BAE" w:rsidRDefault="00374BAE">
            <w:pPr>
              <w:spacing w:line="240" w:lineRule="auto"/>
            </w:pPr>
            <w:r>
              <w:t>Australia</w:t>
            </w:r>
          </w:p>
        </w:tc>
      </w:tr>
      <w:tr w:rsidR="00374BAE" w14:paraId="087E7FFA" w14:textId="77777777" w:rsidTr="00374BAE">
        <w:sdt>
          <w:sdtPr>
            <w:rPr>
              <w:sz w:val="25"/>
              <w:szCs w:val="24"/>
            </w:rPr>
            <w:id w:val="-59694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vAlign w:val="center"/>
                <w:hideMark/>
              </w:tcPr>
              <w:p w14:paraId="58142EA5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4" w:type="dxa"/>
            <w:vAlign w:val="center"/>
            <w:hideMark/>
          </w:tcPr>
          <w:p w14:paraId="194E5147" w14:textId="77777777" w:rsidR="00374BAE" w:rsidRDefault="00374BAE">
            <w:pPr>
              <w:spacing w:line="240" w:lineRule="auto"/>
            </w:pPr>
            <w:r>
              <w:t xml:space="preserve">Other (please specify): 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0C265" w14:textId="77777777" w:rsidR="00374BAE" w:rsidRDefault="00374BAE"/>
        </w:tc>
      </w:tr>
    </w:tbl>
    <w:p w14:paraId="780040DB" w14:textId="77777777" w:rsidR="00374BAE" w:rsidRDefault="00374BAE" w:rsidP="00374BAE"/>
    <w:p w14:paraId="3CC503C0" w14:textId="77777777" w:rsidR="00374BAE" w:rsidRDefault="00374BAE" w:rsidP="00374BAE">
      <w:pPr>
        <w:spacing w:after="120"/>
      </w:pPr>
      <w:r>
        <w:t>I am or I represent: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124"/>
        <w:gridCol w:w="5517"/>
      </w:tblGrid>
      <w:tr w:rsidR="00374BAE" w14:paraId="5AE156A4" w14:textId="77777777" w:rsidTr="00374BAE">
        <w:sdt>
          <w:sdtPr>
            <w:rPr>
              <w:sz w:val="25"/>
              <w:szCs w:val="24"/>
            </w:rPr>
            <w:id w:val="99237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6D2DAFB1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0CBA1C6E" w14:textId="77777777" w:rsidR="00374BAE" w:rsidRDefault="00374BAE">
            <w:pPr>
              <w:spacing w:line="240" w:lineRule="auto"/>
            </w:pPr>
            <w:r>
              <w:t>a health practitioner</w:t>
            </w:r>
          </w:p>
        </w:tc>
      </w:tr>
      <w:tr w:rsidR="00374BAE" w14:paraId="763F77CF" w14:textId="77777777" w:rsidTr="00374BAE">
        <w:sdt>
          <w:sdtPr>
            <w:rPr>
              <w:sz w:val="25"/>
              <w:szCs w:val="24"/>
            </w:rPr>
            <w:id w:val="39355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11C5B1A4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683C8ECF" w14:textId="77777777" w:rsidR="00374BAE" w:rsidRDefault="00374BAE">
            <w:pPr>
              <w:spacing w:line="240" w:lineRule="auto"/>
            </w:pPr>
            <w:r>
              <w:t>a servicing engineer</w:t>
            </w:r>
          </w:p>
        </w:tc>
      </w:tr>
      <w:tr w:rsidR="00374BAE" w14:paraId="2222CC3F" w14:textId="77777777" w:rsidTr="00374BAE">
        <w:sdt>
          <w:sdtPr>
            <w:rPr>
              <w:sz w:val="25"/>
              <w:szCs w:val="24"/>
            </w:rPr>
            <w:id w:val="108056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7BE42D84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7BB321C0" w14:textId="77777777" w:rsidR="00374BAE" w:rsidRDefault="00374BAE">
            <w:pPr>
              <w:spacing w:line="240" w:lineRule="auto"/>
            </w:pPr>
            <w:r>
              <w:t>a medical radiation technologist</w:t>
            </w:r>
          </w:p>
        </w:tc>
      </w:tr>
      <w:tr w:rsidR="00374BAE" w14:paraId="4F82ED66" w14:textId="77777777" w:rsidTr="00374BAE">
        <w:sdt>
          <w:sdtPr>
            <w:rPr>
              <w:sz w:val="25"/>
              <w:szCs w:val="24"/>
            </w:rPr>
            <w:id w:val="-49495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C024C5A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6F37ECC3" w14:textId="77777777" w:rsidR="00374BAE" w:rsidRDefault="00374BAE">
            <w:pPr>
              <w:spacing w:line="240" w:lineRule="auto"/>
            </w:pPr>
            <w:r>
              <w:t>a medical physics expert</w:t>
            </w:r>
          </w:p>
        </w:tc>
      </w:tr>
      <w:tr w:rsidR="00374BAE" w14:paraId="4D1C1206" w14:textId="77777777" w:rsidTr="00374BAE">
        <w:sdt>
          <w:sdtPr>
            <w:rPr>
              <w:sz w:val="25"/>
              <w:szCs w:val="24"/>
            </w:rPr>
            <w:id w:val="-16896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6CDA45EF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0CB9C089" w14:textId="77777777" w:rsidR="00374BAE" w:rsidRDefault="00374BAE">
            <w:pPr>
              <w:spacing w:line="240" w:lineRule="auto"/>
            </w:pPr>
            <w:r>
              <w:t>a qualified expert other than a servicing engineer, medical radiation technologist or a medical physics expert</w:t>
            </w:r>
          </w:p>
        </w:tc>
      </w:tr>
      <w:tr w:rsidR="00374BAE" w14:paraId="278E9979" w14:textId="77777777" w:rsidTr="00374BAE">
        <w:sdt>
          <w:sdtPr>
            <w:rPr>
              <w:sz w:val="25"/>
              <w:szCs w:val="24"/>
            </w:rPr>
            <w:id w:val="156830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8EC4A3E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2BE9131A" w14:textId="77777777" w:rsidR="00374BAE" w:rsidRDefault="00374BAE">
            <w:pPr>
              <w:spacing w:line="240" w:lineRule="auto"/>
            </w:pPr>
            <w:r>
              <w:t>a supplier of radiological equipment</w:t>
            </w:r>
          </w:p>
        </w:tc>
      </w:tr>
      <w:tr w:rsidR="00374BAE" w14:paraId="5410F05A" w14:textId="77777777" w:rsidTr="00374BAE">
        <w:sdt>
          <w:sdtPr>
            <w:rPr>
              <w:sz w:val="25"/>
              <w:szCs w:val="24"/>
            </w:rPr>
            <w:id w:val="198596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4A2864F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gridSpan w:val="2"/>
            <w:hideMark/>
          </w:tcPr>
          <w:p w14:paraId="0A0745E4" w14:textId="77777777" w:rsidR="00374BAE" w:rsidRDefault="00374BAE">
            <w:pPr>
              <w:spacing w:line="240" w:lineRule="auto"/>
            </w:pPr>
            <w:r>
              <w:t>an organisation involved with nuclear medicine</w:t>
            </w:r>
          </w:p>
        </w:tc>
      </w:tr>
      <w:tr w:rsidR="00374BAE" w14:paraId="4FFBD6B1" w14:textId="77777777" w:rsidTr="00374BAE">
        <w:sdt>
          <w:sdtPr>
            <w:rPr>
              <w:sz w:val="25"/>
              <w:szCs w:val="24"/>
            </w:rPr>
            <w:id w:val="139577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8E19333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4" w:type="dxa"/>
            <w:hideMark/>
          </w:tcPr>
          <w:p w14:paraId="70D8D195" w14:textId="77777777" w:rsidR="00374BAE" w:rsidRDefault="00374BAE">
            <w:pPr>
              <w:spacing w:line="240" w:lineRule="auto"/>
            </w:pPr>
            <w:r>
              <w:t>other (please specify):</w:t>
            </w:r>
          </w:p>
        </w:tc>
        <w:tc>
          <w:tcPr>
            <w:tcW w:w="5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3AF6" w14:textId="77777777" w:rsidR="00374BAE" w:rsidRDefault="00374BAE"/>
        </w:tc>
      </w:tr>
    </w:tbl>
    <w:p w14:paraId="0B6830A7" w14:textId="77777777" w:rsidR="00374BAE" w:rsidRDefault="00374BAE" w:rsidP="00374BAE">
      <w:pPr>
        <w:pStyle w:val="Heading3"/>
      </w:pPr>
      <w:r>
        <w:lastRenderedPageBreak/>
        <w:t>Privacy statement</w:t>
      </w:r>
    </w:p>
    <w:p w14:paraId="371F1CCF" w14:textId="77777777" w:rsidR="00374BAE" w:rsidRDefault="00374BAE" w:rsidP="00374BAE">
      <w:r>
        <w:t>The Ministry of Health – Manatū Hauora (the Ministry) may publish submissions on the Ministry’s website. If you are submitting as an individual, the Ministry will remove your personal details and any identifiable information.</w:t>
      </w:r>
    </w:p>
    <w:p w14:paraId="3FA0F622" w14:textId="77777777" w:rsidR="00374BAE" w:rsidRDefault="00374BAE" w:rsidP="00374BAE">
      <w:pPr>
        <w:keepNext/>
        <w:spacing w:after="120"/>
      </w:pPr>
      <w:r>
        <w:t>If you do not want your submission published on the Ministry’s website, please tick this box: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641"/>
      </w:tblGrid>
      <w:tr w:rsidR="00374BAE" w14:paraId="5E04DA39" w14:textId="77777777" w:rsidTr="00374BAE">
        <w:sdt>
          <w:sdtPr>
            <w:rPr>
              <w:sz w:val="25"/>
              <w:szCs w:val="24"/>
            </w:rPr>
            <w:id w:val="-64890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1D0F5464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7025323A" w14:textId="77777777" w:rsidR="00374BAE" w:rsidRDefault="00374BAE">
            <w:pPr>
              <w:spacing w:line="240" w:lineRule="auto"/>
            </w:pPr>
            <w:r>
              <w:t>Do not publish this submission.</w:t>
            </w:r>
          </w:p>
        </w:tc>
      </w:tr>
    </w:tbl>
    <w:p w14:paraId="7B349FFC" w14:textId="77777777" w:rsidR="00374BAE" w:rsidRDefault="00374BAE" w:rsidP="00374BAE">
      <w:pPr>
        <w:keepNext/>
      </w:pPr>
    </w:p>
    <w:p w14:paraId="2CEA7A3D" w14:textId="77777777" w:rsidR="00374BAE" w:rsidRDefault="00374BAE" w:rsidP="00374BAE">
      <w:pPr>
        <w:spacing w:after="120"/>
      </w:pPr>
      <w:r>
        <w:t xml:space="preserve">Your submission will be subject to requests made under the </w:t>
      </w:r>
      <w:hyperlink r:id="rId11" w:history="1">
        <w:r>
          <w:rPr>
            <w:rStyle w:val="Hyperlink"/>
          </w:rPr>
          <w:t>Official Information Act 1982</w:t>
        </w:r>
      </w:hyperlink>
      <w:r>
        <w:t xml:space="preserve">. If you want your personal details removed from your submission, please tick this box: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641"/>
      </w:tblGrid>
      <w:tr w:rsidR="00374BAE" w14:paraId="597F8B7D" w14:textId="77777777" w:rsidTr="00374BAE">
        <w:sdt>
          <w:sdtPr>
            <w:rPr>
              <w:sz w:val="25"/>
              <w:szCs w:val="24"/>
            </w:rPr>
            <w:id w:val="161863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3A603B05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eastAsia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18C505E3" w14:textId="77777777" w:rsidR="00374BAE" w:rsidRDefault="00374BAE">
            <w:pPr>
              <w:spacing w:line="240" w:lineRule="auto"/>
            </w:pPr>
            <w:r>
              <w:t>Remove my personal details from responses to Official Information Act 1982 requests.</w:t>
            </w:r>
          </w:p>
        </w:tc>
      </w:tr>
    </w:tbl>
    <w:p w14:paraId="0D1712D4" w14:textId="77777777" w:rsidR="00374BAE" w:rsidRDefault="00374BAE" w:rsidP="00374BAE">
      <w:pPr>
        <w:spacing w:before="120"/>
      </w:pPr>
    </w:p>
    <w:p w14:paraId="493A0F61" w14:textId="77777777" w:rsidR="00374BAE" w:rsidRDefault="00374BAE" w:rsidP="00374BAE">
      <w:pPr>
        <w:spacing w:before="120"/>
        <w:rPr>
          <w:b/>
          <w:bCs/>
        </w:rPr>
      </w:pPr>
      <w:r>
        <w:rPr>
          <w:b/>
          <w:bCs/>
        </w:rPr>
        <w:t xml:space="preserve">Please return this form: </w:t>
      </w:r>
    </w:p>
    <w:p w14:paraId="536CD733" w14:textId="77777777" w:rsidR="00374BAE" w:rsidRDefault="00374BAE" w:rsidP="00374BAE">
      <w:r>
        <w:t xml:space="preserve">By email to: </w:t>
      </w:r>
      <w:hyperlink r:id="rId12" w:history="1">
        <w:r>
          <w:rPr>
            <w:rStyle w:val="Hyperlink"/>
          </w:rPr>
          <w:t>ors.codes@health.govt.nz</w:t>
        </w:r>
      </w:hyperlink>
      <w:r>
        <w:t xml:space="preserve"> </w:t>
      </w:r>
    </w:p>
    <w:p w14:paraId="1188AD00" w14:textId="77777777" w:rsidR="00374BAE" w:rsidRDefault="00374BAE" w:rsidP="00374BAE">
      <w:pPr>
        <w:ind w:left="1134" w:hanging="1134"/>
      </w:pPr>
      <w:r>
        <w:t xml:space="preserve">By post to: </w:t>
      </w:r>
      <w:r>
        <w:tab/>
        <w:t>Office of Radiation Safety C2</w:t>
      </w:r>
      <w:r>
        <w:br/>
        <w:t>Ministry of Health</w:t>
      </w:r>
      <w:r>
        <w:br/>
        <w:t>PO Box 5013</w:t>
      </w:r>
      <w:r>
        <w:br/>
        <w:t>Wellington 6140</w:t>
      </w:r>
    </w:p>
    <w:p w14:paraId="43619AF0" w14:textId="77777777" w:rsidR="00374BAE" w:rsidRDefault="00374BAE" w:rsidP="00374BAE">
      <w:pPr>
        <w:pStyle w:val="Heading3"/>
      </w:pPr>
      <w:r>
        <w:t>Consultation questions</w:t>
      </w:r>
    </w:p>
    <w:p w14:paraId="1281BD09" w14:textId="77777777" w:rsidR="00374BAE" w:rsidRDefault="00374BAE" w:rsidP="00374BAE">
      <w:pPr>
        <w:rPr>
          <w:b/>
          <w:bCs/>
        </w:rPr>
      </w:pPr>
      <w:bookmarkStart w:id="4" w:name="_Toc449001267"/>
      <w:bookmarkStart w:id="5" w:name="_Toc450059027"/>
      <w:bookmarkStart w:id="6" w:name="_Hlk160547158"/>
      <w:r>
        <w:rPr>
          <w:b/>
          <w:bCs/>
        </w:rPr>
        <w:t>The Director for Radiation Safety (the Director) is specifically seeking feedback and comments on the following:</w:t>
      </w:r>
    </w:p>
    <w:p w14:paraId="163DBF90" w14:textId="77777777" w:rsidR="00374BAE" w:rsidRDefault="00374BAE" w:rsidP="00374BAE">
      <w:pPr>
        <w:pStyle w:val="Number"/>
        <w:numPr>
          <w:ilvl w:val="0"/>
          <w:numId w:val="0"/>
        </w:numPr>
        <w:ind w:left="567" w:hanging="567"/>
      </w:pPr>
      <w:r>
        <w:t>1.</w:t>
      </w:r>
      <w:r>
        <w:tab/>
        <w:t>Is restricting the scope of the revised C2 to unsealed radioactive material appropriate?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6BD90AE4" w14:textId="77777777" w:rsidTr="00374BAE">
        <w:sdt>
          <w:sdtPr>
            <w:rPr>
              <w:sz w:val="25"/>
              <w:szCs w:val="24"/>
            </w:rPr>
            <w:id w:val="-125427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9EAC11E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1DFF7285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17640BE1" w14:textId="77777777" w:rsidTr="00374BAE">
        <w:sdt>
          <w:sdtPr>
            <w:rPr>
              <w:rFonts w:hint="eastAsia"/>
              <w:sz w:val="25"/>
              <w:szCs w:val="24"/>
            </w:rPr>
            <w:id w:val="-201853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0083BDF9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591BB7B9" w14:textId="77777777" w:rsidR="00374BAE" w:rsidRDefault="00374BAE">
            <w:r>
              <w:t>No</w:t>
            </w:r>
          </w:p>
        </w:tc>
      </w:tr>
    </w:tbl>
    <w:p w14:paraId="7428633E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226F154E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3DAE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9103B1" w14:textId="77777777" w:rsidR="00374BAE" w:rsidRDefault="00374BAE" w:rsidP="00374BAE">
      <w:pPr>
        <w:pStyle w:val="Number"/>
        <w:numPr>
          <w:ilvl w:val="0"/>
          <w:numId w:val="0"/>
        </w:numPr>
        <w:ind w:left="567" w:hanging="567"/>
      </w:pPr>
      <w:r>
        <w:t xml:space="preserve">2. </w:t>
      </w:r>
      <w:r>
        <w:tab/>
        <w:t>Is describing nuclear medicine as ‘the use of unsealed radionuclides in medicine for diagnosis, staging of disease, therapy and monitoring the response of a disease process. This includes but is not limited to the use of unsealed radioactive material in imaging, in vivo diagnostics, and as tracers’ accurate?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2CBC209F" w14:textId="77777777" w:rsidTr="00374BAE">
        <w:sdt>
          <w:sdtPr>
            <w:rPr>
              <w:sz w:val="25"/>
              <w:szCs w:val="24"/>
            </w:rPr>
            <w:id w:val="-205283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847532D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734EAFD3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1004A823" w14:textId="77777777" w:rsidTr="00374BAE">
        <w:sdt>
          <w:sdtPr>
            <w:rPr>
              <w:rFonts w:hint="eastAsia"/>
              <w:sz w:val="25"/>
              <w:szCs w:val="24"/>
            </w:rPr>
            <w:id w:val="192036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83C4E0D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C8B1DD7" w14:textId="77777777" w:rsidR="00374BAE" w:rsidRDefault="00374BAE">
            <w:r>
              <w:t>No</w:t>
            </w:r>
          </w:p>
        </w:tc>
      </w:tr>
    </w:tbl>
    <w:p w14:paraId="1DB2F0D4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113E7604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ABA3" w14:textId="77777777" w:rsidR="00374BAE" w:rsidRDefault="00374BAE">
            <w:pPr>
              <w:pStyle w:val="TableText"/>
            </w:pPr>
            <w: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423D37" w14:textId="77777777" w:rsidR="00374BAE" w:rsidRDefault="00374BAE" w:rsidP="00374BAE">
      <w:pPr>
        <w:pStyle w:val="Number"/>
        <w:numPr>
          <w:ilvl w:val="0"/>
          <w:numId w:val="0"/>
        </w:numPr>
        <w:ind w:left="567" w:hanging="567"/>
      </w:pPr>
      <w:r>
        <w:t>3.</w:t>
      </w:r>
      <w:r>
        <w:tab/>
        <w:t>Is the proposed interpretation of ‘medical physics expert’ appropriate?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6BE873B9" w14:textId="77777777" w:rsidTr="00374BAE">
        <w:sdt>
          <w:sdtPr>
            <w:rPr>
              <w:sz w:val="25"/>
              <w:szCs w:val="24"/>
            </w:rPr>
            <w:id w:val="-5435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1C331E94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7028E50F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3E9A9F0C" w14:textId="77777777" w:rsidTr="00374BAE">
        <w:sdt>
          <w:sdtPr>
            <w:rPr>
              <w:rFonts w:hint="eastAsia"/>
              <w:sz w:val="25"/>
              <w:szCs w:val="24"/>
            </w:rPr>
            <w:id w:val="-163802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FAC6309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23604097" w14:textId="77777777" w:rsidR="00374BAE" w:rsidRDefault="00374BAE">
            <w:r>
              <w:t>No</w:t>
            </w:r>
          </w:p>
        </w:tc>
      </w:tr>
    </w:tbl>
    <w:p w14:paraId="4CD4600F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68C45641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EAFB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4"/>
    <w:bookmarkEnd w:id="5"/>
    <w:p w14:paraId="4F2DE8DC" w14:textId="77777777" w:rsidR="00374BAE" w:rsidRDefault="00374BAE" w:rsidP="00374BAE">
      <w:pPr>
        <w:spacing w:before="240"/>
        <w:ind w:left="567" w:hanging="567"/>
      </w:pPr>
      <w:r>
        <w:t>4.</w:t>
      </w:r>
      <w:r>
        <w:tab/>
        <w:t>Is the proposed interpretation of an ‘overexposure of a person’ appropriate and complete?</w:t>
      </w:r>
    </w:p>
    <w:p w14:paraId="2F4B1352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32DB230C" w14:textId="77777777" w:rsidTr="00374BAE">
        <w:sdt>
          <w:sdtPr>
            <w:rPr>
              <w:sz w:val="25"/>
              <w:szCs w:val="24"/>
            </w:rPr>
            <w:id w:val="-55770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6E30EAA2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65A62B61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3FB9BF35" w14:textId="77777777" w:rsidTr="00374BAE">
        <w:sdt>
          <w:sdtPr>
            <w:rPr>
              <w:rFonts w:hint="eastAsia"/>
              <w:sz w:val="25"/>
              <w:szCs w:val="24"/>
            </w:rPr>
            <w:id w:val="168917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1BDC5209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6E43F277" w14:textId="77777777" w:rsidR="00374BAE" w:rsidRDefault="00374BAE">
            <w:r>
              <w:t>No</w:t>
            </w:r>
          </w:p>
        </w:tc>
      </w:tr>
    </w:tbl>
    <w:p w14:paraId="53E93762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24F4C029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905B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7CBB36" w14:textId="77777777" w:rsidR="00374BAE" w:rsidRDefault="00374BAE" w:rsidP="00374BAE">
      <w:pPr>
        <w:spacing w:before="240"/>
        <w:ind w:left="567" w:hanging="567"/>
      </w:pPr>
      <w:r>
        <w:t>5.</w:t>
      </w:r>
      <w:r>
        <w:tab/>
        <w:t>Is interpretation of ‘radioactive waste’ appropriate?</w:t>
      </w:r>
    </w:p>
    <w:p w14:paraId="3826EA0C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70E21FD6" w14:textId="77777777" w:rsidTr="00374BAE">
        <w:sdt>
          <w:sdtPr>
            <w:rPr>
              <w:sz w:val="25"/>
              <w:szCs w:val="24"/>
            </w:rPr>
            <w:id w:val="-730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7EDA99F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03911BBF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2129F751" w14:textId="77777777" w:rsidTr="00374BAE">
        <w:sdt>
          <w:sdtPr>
            <w:rPr>
              <w:rFonts w:hint="eastAsia"/>
              <w:sz w:val="25"/>
              <w:szCs w:val="24"/>
            </w:rPr>
            <w:id w:val="2575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DEC5073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5DD7216B" w14:textId="77777777" w:rsidR="00374BAE" w:rsidRDefault="00374BAE">
            <w:r>
              <w:t>No</w:t>
            </w:r>
          </w:p>
        </w:tc>
      </w:tr>
    </w:tbl>
    <w:p w14:paraId="6201920D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2CAD7A07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DC54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2F2D98" w14:textId="77777777" w:rsidR="00374BAE" w:rsidRDefault="00374BAE" w:rsidP="00374BAE">
      <w:pPr>
        <w:spacing w:before="240"/>
        <w:ind w:left="567" w:hanging="567"/>
      </w:pPr>
    </w:p>
    <w:p w14:paraId="2AF4EBE6" w14:textId="77777777" w:rsidR="00374BAE" w:rsidRDefault="00374BAE" w:rsidP="00374BAE">
      <w:pPr>
        <w:spacing w:before="240"/>
        <w:ind w:left="567" w:hanging="567"/>
      </w:pPr>
    </w:p>
    <w:p w14:paraId="5EFEC850" w14:textId="77777777" w:rsidR="00374BAE" w:rsidRDefault="00374BAE" w:rsidP="00374BAE">
      <w:pPr>
        <w:spacing w:before="240"/>
        <w:ind w:left="567" w:hanging="567"/>
      </w:pPr>
      <w:r>
        <w:lastRenderedPageBreak/>
        <w:t>6.</w:t>
      </w:r>
      <w:r>
        <w:tab/>
        <w:t>In the proposed interpretation of ‘</w:t>
      </w:r>
      <w:bookmarkStart w:id="7" w:name="_Hlk160689909"/>
      <w:r>
        <w:t>referring practitioner</w:t>
      </w:r>
      <w:bookmarkEnd w:id="7"/>
      <w:r>
        <w:t>’, ‘health professional’ has replaced ‘health practitioner’. Is this an appropriate change?</w:t>
      </w:r>
    </w:p>
    <w:p w14:paraId="6F579F91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686A8642" w14:textId="77777777" w:rsidTr="00374BAE">
        <w:sdt>
          <w:sdtPr>
            <w:rPr>
              <w:sz w:val="25"/>
              <w:szCs w:val="24"/>
            </w:rPr>
            <w:id w:val="105860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0F917D35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5B7D13B9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51160EE2" w14:textId="77777777" w:rsidTr="00374BAE">
        <w:sdt>
          <w:sdtPr>
            <w:rPr>
              <w:rFonts w:hint="eastAsia"/>
              <w:sz w:val="25"/>
              <w:szCs w:val="24"/>
            </w:rPr>
            <w:id w:val="156591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9AD7AF3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6F52A879" w14:textId="77777777" w:rsidR="00374BAE" w:rsidRDefault="00374BAE">
            <w:r>
              <w:t>No</w:t>
            </w:r>
          </w:p>
        </w:tc>
      </w:tr>
    </w:tbl>
    <w:p w14:paraId="5645E7B7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261B767D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3BBC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9D4F10" w14:textId="77777777" w:rsidR="00374BAE" w:rsidRDefault="00374BAE" w:rsidP="00374BAE">
      <w:pPr>
        <w:spacing w:before="240"/>
        <w:ind w:left="567" w:hanging="567"/>
      </w:pPr>
      <w:r>
        <w:t>7.</w:t>
      </w:r>
      <w:r>
        <w:tab/>
        <w:t>Is the proposed interpretation of an ‘</w:t>
      </w:r>
      <w:bookmarkStart w:id="8" w:name="_Hlk160689932"/>
      <w:r>
        <w:t>underexposure of a person</w:t>
      </w:r>
      <w:bookmarkEnd w:id="8"/>
      <w:r>
        <w:t>’ appropriate and complete, and is the requirement to notify the Director appropriate?</w:t>
      </w:r>
    </w:p>
    <w:p w14:paraId="5BEECE63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66C7CECC" w14:textId="77777777" w:rsidTr="00374BAE">
        <w:sdt>
          <w:sdtPr>
            <w:rPr>
              <w:sz w:val="25"/>
              <w:szCs w:val="24"/>
            </w:rPr>
            <w:id w:val="-20649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737080EE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3E0F29EA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40247000" w14:textId="77777777" w:rsidTr="00374BAE">
        <w:sdt>
          <w:sdtPr>
            <w:rPr>
              <w:rFonts w:hint="eastAsia"/>
              <w:sz w:val="25"/>
              <w:szCs w:val="24"/>
            </w:rPr>
            <w:id w:val="-70533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1A554B51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553728C8" w14:textId="77777777" w:rsidR="00374BAE" w:rsidRDefault="00374BAE">
            <w:r>
              <w:t>No</w:t>
            </w:r>
          </w:p>
        </w:tc>
      </w:tr>
    </w:tbl>
    <w:p w14:paraId="50E986B1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3AD12246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1436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1CBC4A" w14:textId="77777777" w:rsidR="00374BAE" w:rsidRDefault="00374BAE" w:rsidP="00374BAE">
      <w:pPr>
        <w:spacing w:before="240"/>
        <w:ind w:left="567" w:hanging="567"/>
      </w:pPr>
      <w:r>
        <w:t>8.</w:t>
      </w:r>
      <w:r>
        <w:tab/>
        <w:t>Is the proposed interpretation of a ‘</w:t>
      </w:r>
      <w:bookmarkStart w:id="9" w:name="_Hlk160689952"/>
      <w:r>
        <w:t>user of unsealed radioactive material</w:t>
      </w:r>
      <w:bookmarkEnd w:id="9"/>
      <w:r>
        <w:t>’ appropriate and comprehensive?</w:t>
      </w:r>
    </w:p>
    <w:p w14:paraId="5D7002BA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188F7646" w14:textId="77777777" w:rsidTr="00374BAE">
        <w:sdt>
          <w:sdtPr>
            <w:rPr>
              <w:sz w:val="25"/>
              <w:szCs w:val="24"/>
            </w:rPr>
            <w:id w:val="59667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D257AFB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11EBA7C2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547F4EC3" w14:textId="77777777" w:rsidTr="00374BAE">
        <w:sdt>
          <w:sdtPr>
            <w:rPr>
              <w:rFonts w:hint="eastAsia"/>
              <w:sz w:val="25"/>
              <w:szCs w:val="24"/>
            </w:rPr>
            <w:id w:val="-20486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2B92921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246BBEB1" w14:textId="77777777" w:rsidR="00374BAE" w:rsidRDefault="00374BAE">
            <w:r>
              <w:t>No</w:t>
            </w:r>
          </w:p>
        </w:tc>
      </w:tr>
    </w:tbl>
    <w:p w14:paraId="32FD6D1A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5F209B0A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4541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E8B2F7" w14:textId="77777777" w:rsidR="00374BAE" w:rsidRDefault="00374BAE" w:rsidP="00374BAE">
      <w:pPr>
        <w:spacing w:before="240"/>
        <w:ind w:left="567" w:hanging="567"/>
      </w:pPr>
      <w:r>
        <w:t>9.</w:t>
      </w:r>
      <w:r>
        <w:tab/>
        <w:t xml:space="preserve">Is the replacement of the requirement in clause </w:t>
      </w:r>
      <w:bookmarkStart w:id="10" w:name="_Hlk160689967"/>
      <w:r>
        <w:t>5(c)(ii)</w:t>
      </w:r>
      <w:bookmarkEnd w:id="10"/>
      <w:r>
        <w:t xml:space="preserve"> for an ‘emergency shower’ by a requirement for </w:t>
      </w:r>
      <w:bookmarkStart w:id="11" w:name="_Hlk160689984"/>
      <w:r>
        <w:t xml:space="preserve">‘where appropriate, a shower for the decontamination of a person contaminated with radioactive material’ </w:t>
      </w:r>
      <w:bookmarkEnd w:id="11"/>
      <w:r>
        <w:t>appropriate?</w:t>
      </w:r>
    </w:p>
    <w:p w14:paraId="7A266985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3F61DC19" w14:textId="77777777" w:rsidTr="00374BAE">
        <w:sdt>
          <w:sdtPr>
            <w:rPr>
              <w:sz w:val="25"/>
              <w:szCs w:val="24"/>
            </w:rPr>
            <w:id w:val="-17567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EAB1193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73CDF5F6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4305218B" w14:textId="77777777" w:rsidTr="00374BAE">
        <w:sdt>
          <w:sdtPr>
            <w:rPr>
              <w:rFonts w:hint="eastAsia"/>
              <w:sz w:val="25"/>
              <w:szCs w:val="24"/>
            </w:rPr>
            <w:id w:val="-1940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8457D21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0CDE30DC" w14:textId="77777777" w:rsidR="00374BAE" w:rsidRDefault="00374BAE">
            <w:r>
              <w:t>No</w:t>
            </w:r>
          </w:p>
        </w:tc>
      </w:tr>
    </w:tbl>
    <w:p w14:paraId="36E49F1F" w14:textId="77777777" w:rsidR="00374BAE" w:rsidRDefault="00374BAE" w:rsidP="00374BAE">
      <w:pPr>
        <w:spacing w:before="120" w:after="120"/>
        <w:ind w:left="567"/>
      </w:pPr>
      <w:r>
        <w:lastRenderedPageBreak/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0E322539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8FE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CAB361" w14:textId="77777777" w:rsidR="00374BAE" w:rsidRDefault="00374BAE" w:rsidP="00374BAE">
      <w:pPr>
        <w:spacing w:before="240"/>
        <w:ind w:left="567" w:hanging="567"/>
      </w:pPr>
      <w:r>
        <w:t>10.</w:t>
      </w:r>
      <w:r>
        <w:tab/>
      </w:r>
      <w:bookmarkStart w:id="12" w:name="_Hlk160690065"/>
      <w:r>
        <w:t>Is the requirement in clause 5</w:t>
      </w:r>
      <w:bookmarkStart w:id="13" w:name="_Hlk160689997"/>
      <w:r>
        <w:t>(e)</w:t>
      </w:r>
      <w:bookmarkEnd w:id="13"/>
      <w:r>
        <w:t xml:space="preserve"> for radiation shielding to be approved by a medical physics expert or another qualified expert appropriate?</w:t>
      </w:r>
      <w:bookmarkEnd w:id="12"/>
    </w:p>
    <w:p w14:paraId="5F506881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1ED859BC" w14:textId="77777777" w:rsidTr="00374BAE">
        <w:sdt>
          <w:sdtPr>
            <w:rPr>
              <w:sz w:val="25"/>
              <w:szCs w:val="24"/>
            </w:rPr>
            <w:id w:val="-186589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AC5F5A8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076DEAE0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448DE108" w14:textId="77777777" w:rsidTr="00374BAE">
        <w:sdt>
          <w:sdtPr>
            <w:rPr>
              <w:rFonts w:hint="eastAsia"/>
              <w:sz w:val="25"/>
              <w:szCs w:val="24"/>
            </w:rPr>
            <w:id w:val="-143605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6CF74A46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65E95C7C" w14:textId="77777777" w:rsidR="00374BAE" w:rsidRDefault="00374BAE">
            <w:r>
              <w:t>No</w:t>
            </w:r>
          </w:p>
        </w:tc>
      </w:tr>
    </w:tbl>
    <w:p w14:paraId="11FEBD89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1B7E8AAA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EB23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9A536E" w14:textId="77777777" w:rsidR="00374BAE" w:rsidRDefault="00374BAE" w:rsidP="00374BAE">
      <w:pPr>
        <w:spacing w:before="240" w:after="240"/>
        <w:ind w:left="567" w:hanging="567"/>
      </w:pPr>
      <w:r>
        <w:t>11.</w:t>
      </w:r>
      <w:r>
        <w:tab/>
      </w:r>
      <w:bookmarkStart w:id="14" w:name="_Hlk160690055"/>
      <w:r>
        <w:t xml:space="preserve">Are the requirements in clause </w:t>
      </w:r>
      <w:bookmarkStart w:id="15" w:name="_Hlk160690042"/>
      <w:r>
        <w:t xml:space="preserve">6(j) and 6(k) </w:t>
      </w:r>
      <w:bookmarkEnd w:id="15"/>
      <w:r>
        <w:t>of the revised C2 for the disposal of radioactive waste, such as potentially limits being added to source licences, appropriate and adequate?</w:t>
      </w:r>
      <w:bookmarkEnd w:id="14"/>
    </w:p>
    <w:p w14:paraId="1B7F7B3B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2CDF3F59" w14:textId="77777777" w:rsidTr="00374BAE">
        <w:tc>
          <w:tcPr>
            <w:tcW w:w="428" w:type="dxa"/>
            <w:hideMark/>
          </w:tcPr>
          <w:p w14:paraId="04A738DD" w14:textId="77777777" w:rsidR="00374BAE" w:rsidRDefault="00374BAE">
            <w:pPr>
              <w:rPr>
                <w:sz w:val="25"/>
                <w:szCs w:val="24"/>
              </w:rPr>
            </w:pPr>
            <w:r>
              <w:rPr>
                <w:rFonts w:ascii="MS Gothic" w:eastAsia="MS Gothic" w:hAnsi="MS Gothic" w:hint="eastAsia"/>
                <w:sz w:val="25"/>
                <w:szCs w:val="24"/>
                <w:lang w:val="en-GB"/>
              </w:rPr>
              <w:t>☐</w:t>
            </w:r>
          </w:p>
        </w:tc>
        <w:tc>
          <w:tcPr>
            <w:tcW w:w="7641" w:type="dxa"/>
            <w:vAlign w:val="center"/>
            <w:hideMark/>
          </w:tcPr>
          <w:p w14:paraId="1E3D3321" w14:textId="77777777" w:rsidR="00374BAE" w:rsidRDefault="00374BAE">
            <w:r>
              <w:t>Yes</w:t>
            </w:r>
          </w:p>
        </w:tc>
      </w:tr>
      <w:tr w:rsidR="00374BAE" w14:paraId="0A7A0506" w14:textId="77777777" w:rsidTr="00374BAE">
        <w:tc>
          <w:tcPr>
            <w:tcW w:w="428" w:type="dxa"/>
            <w:hideMark/>
          </w:tcPr>
          <w:p w14:paraId="0B8E0251" w14:textId="77777777" w:rsidR="00374BAE" w:rsidRDefault="00374BAE">
            <w:pPr>
              <w:rPr>
                <w:sz w:val="25"/>
                <w:szCs w:val="24"/>
              </w:rPr>
            </w:pPr>
            <w:r>
              <w:rPr>
                <w:rFonts w:ascii="MS Gothic" w:eastAsia="MS Gothic" w:hAnsi="MS Gothic" w:hint="eastAsia"/>
                <w:sz w:val="25"/>
                <w:szCs w:val="24"/>
                <w:lang w:val="en-GB"/>
              </w:rPr>
              <w:t>☐</w:t>
            </w:r>
          </w:p>
        </w:tc>
        <w:tc>
          <w:tcPr>
            <w:tcW w:w="7641" w:type="dxa"/>
            <w:vAlign w:val="center"/>
            <w:hideMark/>
          </w:tcPr>
          <w:p w14:paraId="61FB8DC1" w14:textId="77777777" w:rsidR="00374BAE" w:rsidRDefault="00374BAE">
            <w:r>
              <w:t>No</w:t>
            </w:r>
          </w:p>
        </w:tc>
      </w:tr>
    </w:tbl>
    <w:p w14:paraId="061F7DD7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77FF36C9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5F9A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E5C4CB" w14:textId="77777777" w:rsidR="00374BAE" w:rsidRDefault="00374BAE" w:rsidP="00374BAE">
      <w:pPr>
        <w:spacing w:before="240"/>
        <w:ind w:left="567" w:hanging="567"/>
      </w:pPr>
      <w:r>
        <w:t>12.</w:t>
      </w:r>
      <w:r>
        <w:tab/>
      </w:r>
      <w:bookmarkStart w:id="16" w:name="_Hlk160690083"/>
      <w:r>
        <w:t xml:space="preserve">‘3 </w:t>
      </w:r>
      <w:proofErr w:type="spellStart"/>
      <w:r>
        <w:t>Bq</w:t>
      </w:r>
      <w:proofErr w:type="spellEnd"/>
      <w:r>
        <w:t>/cm</w:t>
      </w:r>
      <w:r>
        <w:rPr>
          <w:vertAlign w:val="superscript"/>
        </w:rPr>
        <w:t xml:space="preserve">2‘ </w:t>
      </w:r>
      <w:r>
        <w:t>is referenced in clause 10(f) of the current C2. Is the removal of the reference from clause 11(f) of revised C2 appropriate?</w:t>
      </w:r>
    </w:p>
    <w:bookmarkEnd w:id="16"/>
    <w:p w14:paraId="4DBB63DB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5402F0BA" w14:textId="77777777" w:rsidTr="00374BAE">
        <w:sdt>
          <w:sdtPr>
            <w:rPr>
              <w:sz w:val="25"/>
              <w:szCs w:val="24"/>
            </w:rPr>
            <w:id w:val="-11792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8F2A6AC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7FF0CD5A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37E4EEE2" w14:textId="77777777" w:rsidTr="00374BAE">
        <w:sdt>
          <w:sdtPr>
            <w:rPr>
              <w:rFonts w:hint="eastAsia"/>
              <w:sz w:val="25"/>
              <w:szCs w:val="24"/>
            </w:rPr>
            <w:id w:val="-117695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0FD9F34E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3757A1BF" w14:textId="77777777" w:rsidR="00374BAE" w:rsidRDefault="00374BAE">
            <w:r>
              <w:t>No</w:t>
            </w:r>
          </w:p>
        </w:tc>
      </w:tr>
    </w:tbl>
    <w:p w14:paraId="64AD2D6A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349AA6DD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920" w14:textId="77777777" w:rsidR="00374BAE" w:rsidRDefault="00374BAE">
            <w:pPr>
              <w:pStyle w:val="TableText"/>
            </w:pPr>
            <w: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0037E4" w14:textId="77777777" w:rsidR="00374BAE" w:rsidRDefault="00374BAE" w:rsidP="00374BAE">
      <w:pPr>
        <w:spacing w:before="240"/>
        <w:ind w:left="567" w:hanging="567"/>
      </w:pPr>
      <w:r>
        <w:t>13.</w:t>
      </w:r>
      <w:r>
        <w:tab/>
      </w:r>
      <w:bookmarkStart w:id="17" w:name="_Hlk160690099"/>
      <w:r>
        <w:t>Is the proposed requirement in clause 12(b) of the revised C2 that the holder of a source licence must use an accredited provider to provide a dose monitor to be used by an individual who is likely to exceed three-tenths of a dose limit justified to ensure protection and safety?</w:t>
      </w:r>
    </w:p>
    <w:bookmarkEnd w:id="17"/>
    <w:p w14:paraId="1F6CE3DF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116496B8" w14:textId="77777777" w:rsidTr="00374BAE">
        <w:sdt>
          <w:sdtPr>
            <w:rPr>
              <w:sz w:val="25"/>
              <w:szCs w:val="24"/>
            </w:rPr>
            <w:id w:val="-199995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F6EA4C6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2B413B3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05F776A5" w14:textId="77777777" w:rsidTr="00374BAE">
        <w:sdt>
          <w:sdtPr>
            <w:rPr>
              <w:rFonts w:hint="eastAsia"/>
              <w:sz w:val="25"/>
              <w:szCs w:val="24"/>
            </w:rPr>
            <w:id w:val="-5957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AF6B868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60D4406" w14:textId="77777777" w:rsidR="00374BAE" w:rsidRDefault="00374BAE">
            <w:r>
              <w:t>No</w:t>
            </w:r>
          </w:p>
        </w:tc>
      </w:tr>
    </w:tbl>
    <w:p w14:paraId="018F50F7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16345ECC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CFF8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5874E" w14:textId="77777777" w:rsidR="00374BAE" w:rsidRDefault="00374BAE" w:rsidP="00374BAE">
      <w:pPr>
        <w:spacing w:before="240"/>
        <w:ind w:left="567" w:hanging="567"/>
      </w:pPr>
      <w:r>
        <w:t>14.</w:t>
      </w:r>
      <w:r>
        <w:tab/>
        <w:t>Is it appropriate for baselines and suspension and remedial levels to be approved by a medical physics expert and for such values to be based on the values provided in standards and in guidance produced by professional bodies?</w:t>
      </w:r>
    </w:p>
    <w:p w14:paraId="24C4BB51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4161C4B0" w14:textId="77777777" w:rsidTr="00374BAE">
        <w:sdt>
          <w:sdtPr>
            <w:rPr>
              <w:sz w:val="25"/>
              <w:szCs w:val="24"/>
            </w:rPr>
            <w:id w:val="-174641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A52CF32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5E3708E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10DD3843" w14:textId="77777777" w:rsidTr="00374BAE">
        <w:sdt>
          <w:sdtPr>
            <w:rPr>
              <w:rFonts w:hint="eastAsia"/>
              <w:sz w:val="25"/>
              <w:szCs w:val="24"/>
            </w:rPr>
            <w:id w:val="11894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EC36A41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09D0230C" w14:textId="77777777" w:rsidR="00374BAE" w:rsidRDefault="00374BAE">
            <w:r>
              <w:t>No</w:t>
            </w:r>
          </w:p>
        </w:tc>
      </w:tr>
    </w:tbl>
    <w:p w14:paraId="11C41EF6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766271A1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4D2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AE296C" w14:textId="77777777" w:rsidR="00374BAE" w:rsidRDefault="00374BAE" w:rsidP="00374BAE">
      <w:pPr>
        <w:spacing w:before="240"/>
        <w:ind w:left="567" w:hanging="567"/>
      </w:pPr>
      <w:r>
        <w:t>15.</w:t>
      </w:r>
      <w:r>
        <w:tab/>
      </w:r>
      <w:bookmarkStart w:id="18" w:name="_Hlk160690134"/>
      <w:r>
        <w:t>In clause 21 of the revised C2, is the title ‘Discharge of a patient who has undergone therapy’ appropriate and are the requirements, including use of the description ‘not discharged to be an outpatient’, adequate and appropriate?</w:t>
      </w:r>
      <w:bookmarkEnd w:id="18"/>
    </w:p>
    <w:p w14:paraId="6977D87E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7F527F92" w14:textId="77777777" w:rsidTr="00374BAE">
        <w:sdt>
          <w:sdtPr>
            <w:rPr>
              <w:sz w:val="25"/>
              <w:szCs w:val="24"/>
            </w:rPr>
            <w:id w:val="-27179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35B945D2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1FB86048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46826B7D" w14:textId="77777777" w:rsidTr="00374BAE">
        <w:sdt>
          <w:sdtPr>
            <w:rPr>
              <w:rFonts w:hint="eastAsia"/>
              <w:sz w:val="25"/>
              <w:szCs w:val="24"/>
            </w:rPr>
            <w:id w:val="157685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1AF506F1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5180B9D" w14:textId="77777777" w:rsidR="00374BAE" w:rsidRDefault="00374BAE">
            <w:r>
              <w:t>No</w:t>
            </w:r>
          </w:p>
        </w:tc>
      </w:tr>
    </w:tbl>
    <w:p w14:paraId="14627201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1674AA68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0CE" w14:textId="77777777" w:rsidR="00374BAE" w:rsidRDefault="00374BAE">
            <w:pPr>
              <w:pStyle w:val="TableText"/>
            </w:pPr>
            <w: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BA1AC5" w14:textId="77777777" w:rsidR="00374BAE" w:rsidRDefault="00374BAE" w:rsidP="00374BAE">
      <w:pPr>
        <w:spacing w:before="240"/>
        <w:ind w:left="567" w:hanging="567"/>
      </w:pPr>
      <w:r>
        <w:t>16.</w:t>
      </w:r>
      <w:r>
        <w:tab/>
      </w:r>
      <w:bookmarkStart w:id="19" w:name="_Hlk160690177"/>
      <w:r>
        <w:t>Is it appropriate to delete clause 24 (‘Referring practitioner’) of the current C2?</w:t>
      </w:r>
    </w:p>
    <w:bookmarkEnd w:id="19"/>
    <w:p w14:paraId="42A1B9E1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7C0D32F6" w14:textId="77777777" w:rsidTr="00374BAE">
        <w:sdt>
          <w:sdtPr>
            <w:rPr>
              <w:sz w:val="25"/>
              <w:szCs w:val="24"/>
            </w:rPr>
            <w:id w:val="-203425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164BD10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20B5DDDD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5B5C2AC6" w14:textId="77777777" w:rsidTr="00374BAE">
        <w:sdt>
          <w:sdtPr>
            <w:rPr>
              <w:rFonts w:hint="eastAsia"/>
              <w:sz w:val="25"/>
              <w:szCs w:val="24"/>
            </w:rPr>
            <w:id w:val="-99680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168F2BE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523521BD" w14:textId="77777777" w:rsidR="00374BAE" w:rsidRDefault="00374BAE">
            <w:r>
              <w:t>No</w:t>
            </w:r>
          </w:p>
        </w:tc>
      </w:tr>
    </w:tbl>
    <w:p w14:paraId="79E1C2F8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0BF75EB3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AA83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F8BD37" w14:textId="77777777" w:rsidR="00374BAE" w:rsidRDefault="00374BAE" w:rsidP="00374BAE">
      <w:pPr>
        <w:spacing w:before="240"/>
        <w:ind w:left="567" w:hanging="567"/>
      </w:pPr>
      <w:r>
        <w:t>17.</w:t>
      </w:r>
      <w:r>
        <w:tab/>
        <w:t xml:space="preserve">Would the inclusion in a revised C2 of a completed ‘Appendix 1: Cross-reference to Radiation Safety Act 2016’ be useful? </w:t>
      </w:r>
    </w:p>
    <w:p w14:paraId="007FA5B3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427CB1C4" w14:textId="77777777" w:rsidTr="00374BAE">
        <w:sdt>
          <w:sdtPr>
            <w:rPr>
              <w:sz w:val="25"/>
              <w:szCs w:val="24"/>
            </w:rPr>
            <w:id w:val="73536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3C0478C7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129A3F57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7755B3DC" w14:textId="77777777" w:rsidTr="00374BAE">
        <w:sdt>
          <w:sdtPr>
            <w:rPr>
              <w:rFonts w:hint="eastAsia"/>
              <w:sz w:val="25"/>
              <w:szCs w:val="24"/>
            </w:rPr>
            <w:id w:val="-15767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4BC78C8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0D725C90" w14:textId="77777777" w:rsidR="00374BAE" w:rsidRDefault="00374BAE">
            <w:r>
              <w:t>No</w:t>
            </w:r>
          </w:p>
        </w:tc>
      </w:tr>
    </w:tbl>
    <w:p w14:paraId="2DE1FDED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4A1CBE9E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4271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C99DDF" w14:textId="77777777" w:rsidR="00374BAE" w:rsidRDefault="00374BAE" w:rsidP="00374BAE">
      <w:pPr>
        <w:spacing w:before="240"/>
        <w:ind w:left="567" w:hanging="567"/>
      </w:pPr>
      <w:r>
        <w:t>18.</w:t>
      </w:r>
      <w:r>
        <w:tab/>
        <w:t xml:space="preserve">Is it appropriate to replace ‘Appendix 2: Training requirements’ (as in the current C2) with ‘Appendix 2: Training requirements for radiation safety </w:t>
      </w:r>
      <w:proofErr w:type="gramStart"/>
      <w:r>
        <w:t>officers’</w:t>
      </w:r>
      <w:proofErr w:type="gramEnd"/>
      <w:r>
        <w:t>?</w:t>
      </w:r>
    </w:p>
    <w:p w14:paraId="10BA5220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554EEC6A" w14:textId="77777777" w:rsidTr="00374BAE">
        <w:sdt>
          <w:sdtPr>
            <w:rPr>
              <w:sz w:val="25"/>
              <w:szCs w:val="24"/>
            </w:rPr>
            <w:id w:val="-1045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56ED4E7F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68E932CE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3F268B57" w14:textId="77777777" w:rsidTr="00374BAE">
        <w:sdt>
          <w:sdtPr>
            <w:rPr>
              <w:rFonts w:hint="eastAsia"/>
              <w:sz w:val="25"/>
              <w:szCs w:val="24"/>
            </w:rPr>
            <w:id w:val="-29984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4FD087B5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0DF3057F" w14:textId="77777777" w:rsidR="00374BAE" w:rsidRDefault="00374BAE">
            <w:r>
              <w:t>No</w:t>
            </w:r>
          </w:p>
        </w:tc>
      </w:tr>
    </w:tbl>
    <w:p w14:paraId="44BC56E8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391E4F38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D501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1F899" w14:textId="77777777" w:rsidR="00374BAE" w:rsidRDefault="00374BAE" w:rsidP="00374BAE">
      <w:pPr>
        <w:spacing w:before="240"/>
        <w:ind w:left="567" w:hanging="567"/>
      </w:pPr>
      <w:r>
        <w:lastRenderedPageBreak/>
        <w:t>19.</w:t>
      </w:r>
      <w:r>
        <w:tab/>
        <w:t>Are the training requirements in Appendix 2 of the revised C2 appropriate and comprehensive for training a radiation safety officer?</w:t>
      </w:r>
    </w:p>
    <w:p w14:paraId="443AFCF1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73576899" w14:textId="77777777" w:rsidTr="00374BAE">
        <w:sdt>
          <w:sdtPr>
            <w:rPr>
              <w:sz w:val="25"/>
              <w:szCs w:val="24"/>
            </w:rPr>
            <w:id w:val="-13265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260690F4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64F3AD97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3C293698" w14:textId="77777777" w:rsidTr="00374BAE">
        <w:sdt>
          <w:sdtPr>
            <w:rPr>
              <w:rFonts w:hint="eastAsia"/>
              <w:sz w:val="25"/>
              <w:szCs w:val="24"/>
            </w:rPr>
            <w:id w:val="-10535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7B54A140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78BB1533" w14:textId="77777777" w:rsidR="00374BAE" w:rsidRDefault="00374BAE">
            <w:r>
              <w:t>No</w:t>
            </w:r>
          </w:p>
        </w:tc>
      </w:tr>
    </w:tbl>
    <w:p w14:paraId="142042CF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52A5D12F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ADA8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56D908" w14:textId="77777777" w:rsidR="00374BAE" w:rsidRDefault="00374BAE" w:rsidP="00374BAE">
      <w:pPr>
        <w:spacing w:before="240"/>
        <w:ind w:left="567" w:hanging="567"/>
      </w:pPr>
      <w:r>
        <w:t>20.</w:t>
      </w:r>
      <w:r>
        <w:tab/>
        <w:t>Do the training requirements in Appendix 2 of the revised C2 provide an adequate core of knowledge for those who have roles for protection and safety that are specified by the holder of a source licence?</w:t>
      </w:r>
    </w:p>
    <w:p w14:paraId="24D0E365" w14:textId="77777777" w:rsidR="00374BAE" w:rsidRDefault="00374BAE" w:rsidP="00374BAE">
      <w:pPr>
        <w:spacing w:before="240"/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0B9AC0DF" w14:textId="77777777" w:rsidTr="00374BAE">
        <w:sdt>
          <w:sdtPr>
            <w:rPr>
              <w:sz w:val="25"/>
              <w:szCs w:val="24"/>
            </w:rPr>
            <w:id w:val="42863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hideMark/>
              </w:tcPr>
              <w:p w14:paraId="7CB06B36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097" w:type="dxa"/>
            <w:vAlign w:val="center"/>
            <w:hideMark/>
          </w:tcPr>
          <w:p w14:paraId="170DE870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0EF41781" w14:textId="77777777" w:rsidTr="00374BAE">
        <w:sdt>
          <w:sdtPr>
            <w:rPr>
              <w:rFonts w:hint="eastAsia"/>
              <w:sz w:val="25"/>
              <w:szCs w:val="24"/>
            </w:rPr>
            <w:id w:val="-108799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5" w:type="dxa"/>
                <w:hideMark/>
              </w:tcPr>
              <w:p w14:paraId="4AE5D69F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097" w:type="dxa"/>
            <w:vAlign w:val="center"/>
            <w:hideMark/>
          </w:tcPr>
          <w:p w14:paraId="6E6760A9" w14:textId="77777777" w:rsidR="00374BAE" w:rsidRDefault="00374BAE">
            <w:r>
              <w:t>No</w:t>
            </w:r>
          </w:p>
        </w:tc>
      </w:tr>
    </w:tbl>
    <w:p w14:paraId="453656C0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4793498D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E801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79823B" w14:textId="77777777" w:rsidR="00374BAE" w:rsidRDefault="00374BAE" w:rsidP="00374BAE">
      <w:pPr>
        <w:spacing w:before="240"/>
        <w:ind w:left="567" w:hanging="567"/>
      </w:pPr>
      <w:r>
        <w:t>21.</w:t>
      </w:r>
      <w:r>
        <w:tab/>
        <w:t>Are there any other changes you would like to suggest to the revised C2 or comments that you would like to make?</w:t>
      </w:r>
    </w:p>
    <w:p w14:paraId="688613BB" w14:textId="77777777" w:rsidR="00374BAE" w:rsidRDefault="00374BAE" w:rsidP="00374BAE">
      <w:pPr>
        <w:ind w:left="567" w:hanging="567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97"/>
      </w:tblGrid>
      <w:tr w:rsidR="00374BAE" w14:paraId="168B1B81" w14:textId="77777777" w:rsidTr="00374BAE">
        <w:sdt>
          <w:sdtPr>
            <w:rPr>
              <w:sz w:val="25"/>
              <w:szCs w:val="24"/>
            </w:rPr>
            <w:id w:val="-123369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7AAFE856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97131AA" w14:textId="77777777" w:rsidR="00374BAE" w:rsidRDefault="00374BAE">
            <w:pPr>
              <w:spacing w:line="240" w:lineRule="auto"/>
            </w:pPr>
            <w:r>
              <w:t>Yes</w:t>
            </w:r>
          </w:p>
        </w:tc>
      </w:tr>
      <w:tr w:rsidR="00374BAE" w14:paraId="223218E1" w14:textId="77777777" w:rsidTr="00374BAE">
        <w:sdt>
          <w:sdtPr>
            <w:rPr>
              <w:rFonts w:hint="eastAsia"/>
              <w:sz w:val="25"/>
              <w:szCs w:val="24"/>
            </w:rPr>
            <w:id w:val="-15063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  <w:hideMark/>
              </w:tcPr>
              <w:p w14:paraId="71AAE80C" w14:textId="77777777" w:rsidR="00374BAE" w:rsidRDefault="00374BAE">
                <w:pPr>
                  <w:rPr>
                    <w:sz w:val="25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5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641" w:type="dxa"/>
            <w:vAlign w:val="center"/>
            <w:hideMark/>
          </w:tcPr>
          <w:p w14:paraId="4494F970" w14:textId="77777777" w:rsidR="00374BAE" w:rsidRDefault="00374BAE">
            <w:r>
              <w:t>No</w:t>
            </w:r>
          </w:p>
        </w:tc>
      </w:tr>
    </w:tbl>
    <w:p w14:paraId="76F12562" w14:textId="77777777" w:rsidR="00374BAE" w:rsidRDefault="00374BAE" w:rsidP="00374BAE">
      <w:pPr>
        <w:spacing w:before="120" w:after="120"/>
        <w:ind w:left="567"/>
      </w:pPr>
      <w:r>
        <w:t>Comments:</w:t>
      </w:r>
    </w:p>
    <w:tbl>
      <w:tblPr>
        <w:tblStyle w:val="TableGrid"/>
        <w:tblW w:w="762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620"/>
      </w:tblGrid>
      <w:tr w:rsidR="00374BAE" w14:paraId="172BCCF7" w14:textId="77777777" w:rsidTr="00374BAE">
        <w:trPr>
          <w:cantSplit/>
          <w:trHeight w:val="1701"/>
        </w:trPr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22E8" w14:textId="77777777" w:rsidR="00374BAE" w:rsidRDefault="00374BAE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6"/>
    </w:tbl>
    <w:p w14:paraId="0662D96E" w14:textId="77777777" w:rsidR="00374BAE" w:rsidRDefault="00374BAE" w:rsidP="00374BAE"/>
    <w:p w14:paraId="29BB9E79" w14:textId="77777777" w:rsidR="00374BAE" w:rsidRPr="00374BAE" w:rsidRDefault="00374BAE" w:rsidP="00374BAE"/>
    <w:p w14:paraId="6889BC0F" w14:textId="77777777" w:rsidR="009A42D5" w:rsidRPr="0043478F" w:rsidRDefault="009A42D5" w:rsidP="0008437D">
      <w:pPr>
        <w:ind w:left="-2268" w:right="-1701"/>
      </w:pPr>
      <w:bookmarkStart w:id="20" w:name="We_want_your_input"/>
      <w:bookmarkEnd w:id="20"/>
    </w:p>
    <w:sectPr w:rsidR="009A42D5" w:rsidRPr="0043478F" w:rsidSect="00D45417">
      <w:footerReference w:type="even" r:id="rId13"/>
      <w:footerReference w:type="default" r:id="rId14"/>
      <w:pgSz w:w="11907" w:h="16834" w:code="9"/>
      <w:pgMar w:top="1418" w:right="1701" w:bottom="1134" w:left="1843" w:header="284" w:footer="425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4138" w14:textId="77777777" w:rsidR="004E6130" w:rsidRDefault="004E6130">
      <w:r>
        <w:separator/>
      </w:r>
    </w:p>
    <w:p w14:paraId="2C48A071" w14:textId="77777777" w:rsidR="004E6130" w:rsidRDefault="004E6130"/>
  </w:endnote>
  <w:endnote w:type="continuationSeparator" w:id="0">
    <w:p w14:paraId="20472480" w14:textId="77777777" w:rsidR="004E6130" w:rsidRDefault="004E6130">
      <w:r>
        <w:continuationSeparator/>
      </w:r>
    </w:p>
    <w:p w14:paraId="645014D8" w14:textId="77777777" w:rsidR="004E6130" w:rsidRDefault="004E6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4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072"/>
    </w:tblGrid>
    <w:tr w:rsidR="00D662F8" w14:paraId="7E34FA6B" w14:textId="77777777" w:rsidTr="00D662F8">
      <w:trPr>
        <w:cantSplit/>
      </w:trPr>
      <w:tc>
        <w:tcPr>
          <w:tcW w:w="675" w:type="dxa"/>
          <w:vAlign w:val="center"/>
        </w:tcPr>
        <w:p w14:paraId="6281C317" w14:textId="77777777" w:rsidR="00D662F8" w:rsidRPr="00931466" w:rsidRDefault="00D662F8" w:rsidP="0043478F">
          <w:pPr>
            <w:pStyle w:val="Footer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26F0F">
            <w:rPr>
              <w:rStyle w:val="PageNumber"/>
              <w:noProof/>
            </w:rPr>
            <w:t>2</w:t>
          </w:r>
          <w:r w:rsidRPr="00931466">
            <w:rPr>
              <w:rStyle w:val="PageNumber"/>
            </w:rPr>
            <w:fldChar w:fldCharType="end"/>
          </w:r>
        </w:p>
      </w:tc>
      <w:tc>
        <w:tcPr>
          <w:tcW w:w="9072" w:type="dxa"/>
          <w:vAlign w:val="center"/>
        </w:tcPr>
        <w:p w14:paraId="27262A64" w14:textId="5C98AA78" w:rsidR="00D662F8" w:rsidRDefault="001918CC" w:rsidP="000D58DD">
          <w:pPr>
            <w:pStyle w:val="RectoFooter"/>
            <w:jc w:val="left"/>
          </w:pPr>
          <w:r>
            <w:rPr>
              <w:rFonts w:ascii="Arial" w:hAnsi="Arial" w:cs="Arial"/>
              <w:color w:val="222222"/>
              <w:shd w:val="clear" w:color="auto" w:fill="FFFFFF"/>
            </w:rPr>
            <w:t>Code of Practice for Nuclear Medicine: ORS C2: For public consultation</w:t>
          </w:r>
        </w:p>
      </w:tc>
    </w:tr>
  </w:tbl>
  <w:p w14:paraId="5177CEA2" w14:textId="77777777" w:rsidR="00926083" w:rsidRPr="00571223" w:rsidRDefault="00926083" w:rsidP="00571223">
    <w:pPr>
      <w:pStyle w:val="Verso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709"/>
    </w:tblGrid>
    <w:tr w:rsidR="00D662F8" w14:paraId="47337729" w14:textId="77777777" w:rsidTr="00D662F8">
      <w:trPr>
        <w:cantSplit/>
      </w:trPr>
      <w:tc>
        <w:tcPr>
          <w:tcW w:w="8080" w:type="dxa"/>
          <w:vAlign w:val="center"/>
        </w:tcPr>
        <w:p w14:paraId="1A33CBD1" w14:textId="611D5048" w:rsidR="00D662F8" w:rsidRDefault="001918CC" w:rsidP="00931466">
          <w:pPr>
            <w:pStyle w:val="RectoFooter"/>
          </w:pPr>
          <w:r>
            <w:rPr>
              <w:rFonts w:ascii="Arial" w:hAnsi="Arial" w:cs="Arial"/>
              <w:color w:val="222222"/>
              <w:shd w:val="clear" w:color="auto" w:fill="FFFFFF"/>
            </w:rPr>
            <w:t>Code of Practice for Nuclear Medicine: ORS C2: For public consultation</w:t>
          </w:r>
        </w:p>
      </w:tc>
      <w:tc>
        <w:tcPr>
          <w:tcW w:w="709" w:type="dxa"/>
          <w:vAlign w:val="center"/>
        </w:tcPr>
        <w:p w14:paraId="501EC334" w14:textId="77777777" w:rsidR="00D662F8" w:rsidRPr="00931466" w:rsidRDefault="00D662F8" w:rsidP="00931466">
          <w:pPr>
            <w:pStyle w:val="Footer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B26F0F">
            <w:rPr>
              <w:rStyle w:val="PageNumber"/>
              <w:noProof/>
            </w:rPr>
            <w:t>1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1C6F2E7F" w14:textId="77777777" w:rsidR="00926083" w:rsidRPr="00581EB8" w:rsidRDefault="00926083" w:rsidP="00581EB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68AB" w14:textId="77777777" w:rsidR="004E6130" w:rsidRPr="00A26E6B" w:rsidRDefault="004E6130" w:rsidP="00A26E6B"/>
  </w:footnote>
  <w:footnote w:type="continuationSeparator" w:id="0">
    <w:p w14:paraId="5897E86F" w14:textId="77777777" w:rsidR="004E6130" w:rsidRDefault="004E6130">
      <w:r>
        <w:continuationSeparator/>
      </w:r>
    </w:p>
    <w:p w14:paraId="56BCCA15" w14:textId="77777777" w:rsidR="004E6130" w:rsidRDefault="004E6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EDE4078E"/>
    <w:lvl w:ilvl="0">
      <w:start w:val="1"/>
      <w:numFmt w:val="lowerRoman"/>
      <w:lvlText w:val="%1."/>
      <w:lvlJc w:val="left"/>
      <w:pPr>
        <w:ind w:left="992" w:hanging="992"/>
      </w:pPr>
      <w:rPr>
        <w:rFonts w:ascii="Segoe UI" w:eastAsia="Times New Roman" w:hAnsi="Segoe UI" w:cs="Times New Roman" w:hint="default"/>
      </w:rPr>
    </w:lvl>
    <w:lvl w:ilvl="1">
      <w:start w:val="1"/>
      <w:numFmt w:val="lowerLetter"/>
      <w:lvlText w:val="%2."/>
      <w:lvlJc w:val="left"/>
      <w:pPr>
        <w:ind w:left="-285" w:hanging="992"/>
      </w:pPr>
    </w:lvl>
    <w:lvl w:ilvl="2">
      <w:start w:val="1"/>
      <w:numFmt w:val="none"/>
      <w:suff w:val="nothing"/>
      <w:lvlText w:val="%3"/>
      <w:lvlJc w:val="left"/>
      <w:pPr>
        <w:ind w:left="-1277" w:firstLine="0"/>
      </w:pPr>
    </w:lvl>
    <w:lvl w:ilvl="3">
      <w:start w:val="1"/>
      <w:numFmt w:val="decimal"/>
      <w:lvlText w:val="%4."/>
      <w:lvlJc w:val="left"/>
      <w:pPr>
        <w:ind w:left="2911" w:hanging="360"/>
      </w:pPr>
    </w:lvl>
    <w:lvl w:ilvl="4">
      <w:start w:val="1"/>
      <w:numFmt w:val="lowerLetter"/>
      <w:lvlText w:val="%5)"/>
      <w:lvlJc w:val="left"/>
      <w:pPr>
        <w:ind w:left="-350" w:hanging="360"/>
      </w:pPr>
    </w:lvl>
    <w:lvl w:ilvl="5">
      <w:start w:val="1"/>
      <w:numFmt w:val="lowerRoman"/>
      <w:lvlText w:val="%6."/>
      <w:lvlJc w:val="left"/>
      <w:pPr>
        <w:ind w:left="424" w:hanging="567"/>
      </w:pPr>
    </w:lvl>
    <w:lvl w:ilvl="6">
      <w:start w:val="1"/>
      <w:numFmt w:val="decimal"/>
      <w:lvlText w:val="%7."/>
      <w:lvlJc w:val="left"/>
      <w:pPr>
        <w:ind w:left="1243" w:hanging="360"/>
      </w:pPr>
    </w:lvl>
    <w:lvl w:ilvl="7">
      <w:start w:val="1"/>
      <w:numFmt w:val="lowerLetter"/>
      <w:lvlText w:val="%8."/>
      <w:lvlJc w:val="left"/>
      <w:pPr>
        <w:ind w:left="1603" w:hanging="360"/>
      </w:pPr>
    </w:lvl>
    <w:lvl w:ilvl="8">
      <w:start w:val="1"/>
      <w:numFmt w:val="lowerRoman"/>
      <w:lvlText w:val="%9."/>
      <w:lvlJc w:val="left"/>
      <w:pPr>
        <w:ind w:left="1963" w:hanging="360"/>
      </w:p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052041F9"/>
    <w:multiLevelType w:val="hybridMultilevel"/>
    <w:tmpl w:val="ABAC7CB8"/>
    <w:lvl w:ilvl="0" w:tplc="6140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60" w:hanging="360"/>
      </w:pPr>
    </w:lvl>
    <w:lvl w:ilvl="2" w:tplc="1409001B">
      <w:start w:val="1"/>
      <w:numFmt w:val="lowerRoman"/>
      <w:lvlText w:val="%3."/>
      <w:lvlJc w:val="right"/>
      <w:pPr>
        <w:ind w:left="2280" w:hanging="180"/>
      </w:pPr>
    </w:lvl>
    <w:lvl w:ilvl="3" w:tplc="1409000F" w:tentative="1">
      <w:start w:val="1"/>
      <w:numFmt w:val="decimal"/>
      <w:lvlText w:val="%4."/>
      <w:lvlJc w:val="left"/>
      <w:pPr>
        <w:ind w:left="3000" w:hanging="360"/>
      </w:pPr>
    </w:lvl>
    <w:lvl w:ilvl="4" w:tplc="14090019" w:tentative="1">
      <w:start w:val="1"/>
      <w:numFmt w:val="lowerLetter"/>
      <w:lvlText w:val="%5."/>
      <w:lvlJc w:val="left"/>
      <w:pPr>
        <w:ind w:left="3720" w:hanging="360"/>
      </w:pPr>
    </w:lvl>
    <w:lvl w:ilvl="5" w:tplc="1409001B" w:tentative="1">
      <w:start w:val="1"/>
      <w:numFmt w:val="lowerRoman"/>
      <w:lvlText w:val="%6."/>
      <w:lvlJc w:val="right"/>
      <w:pPr>
        <w:ind w:left="4440" w:hanging="180"/>
      </w:pPr>
    </w:lvl>
    <w:lvl w:ilvl="6" w:tplc="1409000F" w:tentative="1">
      <w:start w:val="1"/>
      <w:numFmt w:val="decimal"/>
      <w:lvlText w:val="%7."/>
      <w:lvlJc w:val="left"/>
      <w:pPr>
        <w:ind w:left="5160" w:hanging="360"/>
      </w:pPr>
    </w:lvl>
    <w:lvl w:ilvl="7" w:tplc="14090019" w:tentative="1">
      <w:start w:val="1"/>
      <w:numFmt w:val="lowerLetter"/>
      <w:lvlText w:val="%8."/>
      <w:lvlJc w:val="left"/>
      <w:pPr>
        <w:ind w:left="5880" w:hanging="360"/>
      </w:pPr>
    </w:lvl>
    <w:lvl w:ilvl="8" w:tplc="1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7BA0EC1"/>
    <w:multiLevelType w:val="hybridMultilevel"/>
    <w:tmpl w:val="0FDE2E92"/>
    <w:lvl w:ilvl="0" w:tplc="9B36D5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000"/>
    <w:multiLevelType w:val="hybridMultilevel"/>
    <w:tmpl w:val="D150873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023BAD"/>
    <w:multiLevelType w:val="hybridMultilevel"/>
    <w:tmpl w:val="4830DBB8"/>
    <w:lvl w:ilvl="0" w:tplc="AEE29EB8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A89C032A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AFB65F9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A148FA04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F490CA92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B9903E9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811ED8B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0BC151E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80AA897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6" w15:restartNumberingAfterBreak="0">
    <w:nsid w:val="1915754A"/>
    <w:multiLevelType w:val="hybridMultilevel"/>
    <w:tmpl w:val="BE16C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C6694"/>
    <w:multiLevelType w:val="hybridMultilevel"/>
    <w:tmpl w:val="27DA59F2"/>
    <w:lvl w:ilvl="0" w:tplc="F6EEA218">
      <w:start w:val="1"/>
      <w:numFmt w:val="bullet"/>
      <w:lvlText w:val="•"/>
      <w:lvlJc w:val="left"/>
      <w:pPr>
        <w:ind w:left="559" w:hanging="13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02E3EAE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2D64B7B0">
      <w:start w:val="1"/>
      <w:numFmt w:val="bullet"/>
      <w:lvlText w:val="•"/>
      <w:lvlJc w:val="left"/>
      <w:pPr>
        <w:ind w:left="1057" w:hanging="134"/>
      </w:pPr>
      <w:rPr>
        <w:rFonts w:hint="default"/>
      </w:rPr>
    </w:lvl>
    <w:lvl w:ilvl="3" w:tplc="82F22056">
      <w:start w:val="1"/>
      <w:numFmt w:val="bullet"/>
      <w:lvlText w:val="•"/>
      <w:lvlJc w:val="left"/>
      <w:pPr>
        <w:ind w:left="1306" w:hanging="134"/>
      </w:pPr>
      <w:rPr>
        <w:rFonts w:hint="default"/>
      </w:rPr>
    </w:lvl>
    <w:lvl w:ilvl="4" w:tplc="D920647A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24E6088C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273217BC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FCFE4A4A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4708525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8" w15:restartNumberingAfterBreak="0">
    <w:nsid w:val="1AD22446"/>
    <w:multiLevelType w:val="hybridMultilevel"/>
    <w:tmpl w:val="82B031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D06"/>
    <w:multiLevelType w:val="hybridMultilevel"/>
    <w:tmpl w:val="0C0C93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C3CC1"/>
    <w:multiLevelType w:val="hybridMultilevel"/>
    <w:tmpl w:val="EEF8345E"/>
    <w:lvl w:ilvl="0" w:tplc="5B960B98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3A3EAE6C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0E4E143C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B79A0BDC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53B018D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E0EC6604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00A10A6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153C0546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0B4C0C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1" w15:restartNumberingAfterBreak="0">
    <w:nsid w:val="23DC7796"/>
    <w:multiLevelType w:val="multilevel"/>
    <w:tmpl w:val="38243F0A"/>
    <w:lvl w:ilvl="0">
      <w:start w:val="1"/>
      <w:numFmt w:val="decimal"/>
      <w:pStyle w:val="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B82D6F"/>
    <w:multiLevelType w:val="hybridMultilevel"/>
    <w:tmpl w:val="6C186060"/>
    <w:lvl w:ilvl="0" w:tplc="C15451FC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C2804FC4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2" w:tplc="7B56FBF2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3" w:tplc="FF5C1366">
      <w:start w:val="1"/>
      <w:numFmt w:val="bullet"/>
      <w:lvlText w:val="•"/>
      <w:lvlJc w:val="left"/>
      <w:pPr>
        <w:ind w:left="5159" w:hanging="284"/>
      </w:pPr>
      <w:rPr>
        <w:rFonts w:hint="default"/>
      </w:rPr>
    </w:lvl>
    <w:lvl w:ilvl="4" w:tplc="B2CA8238">
      <w:start w:val="1"/>
      <w:numFmt w:val="bullet"/>
      <w:lvlText w:val="•"/>
      <w:lvlJc w:val="left"/>
      <w:pPr>
        <w:ind w:left="6122" w:hanging="284"/>
      </w:pPr>
      <w:rPr>
        <w:rFonts w:hint="default"/>
      </w:rPr>
    </w:lvl>
    <w:lvl w:ilvl="5" w:tplc="3378E1CC">
      <w:start w:val="1"/>
      <w:numFmt w:val="bullet"/>
      <w:lvlText w:val="•"/>
      <w:lvlJc w:val="left"/>
      <w:pPr>
        <w:ind w:left="7086" w:hanging="284"/>
      </w:pPr>
      <w:rPr>
        <w:rFonts w:hint="default"/>
      </w:rPr>
    </w:lvl>
    <w:lvl w:ilvl="6" w:tplc="DDFA6B44">
      <w:start w:val="1"/>
      <w:numFmt w:val="bullet"/>
      <w:lvlText w:val="•"/>
      <w:lvlJc w:val="left"/>
      <w:pPr>
        <w:ind w:left="8050" w:hanging="284"/>
      </w:pPr>
      <w:rPr>
        <w:rFonts w:hint="default"/>
      </w:rPr>
    </w:lvl>
    <w:lvl w:ilvl="7" w:tplc="7CA08396">
      <w:start w:val="1"/>
      <w:numFmt w:val="bullet"/>
      <w:lvlText w:val="•"/>
      <w:lvlJc w:val="left"/>
      <w:pPr>
        <w:ind w:left="9014" w:hanging="284"/>
      </w:pPr>
      <w:rPr>
        <w:rFonts w:hint="default"/>
      </w:rPr>
    </w:lvl>
    <w:lvl w:ilvl="8" w:tplc="A386EF5E">
      <w:start w:val="1"/>
      <w:numFmt w:val="bullet"/>
      <w:lvlText w:val="•"/>
      <w:lvlJc w:val="left"/>
      <w:pPr>
        <w:ind w:left="9977" w:hanging="284"/>
      </w:pPr>
      <w:rPr>
        <w:rFonts w:hint="default"/>
      </w:rPr>
    </w:lvl>
  </w:abstractNum>
  <w:abstractNum w:abstractNumId="13" w15:restartNumberingAfterBreak="0">
    <w:nsid w:val="28F57520"/>
    <w:multiLevelType w:val="singleLevel"/>
    <w:tmpl w:val="F3FE0FEA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0"/>
      </w:rPr>
    </w:lvl>
  </w:abstractNum>
  <w:abstractNum w:abstractNumId="14" w15:restartNumberingAfterBreak="0">
    <w:nsid w:val="2D94347D"/>
    <w:multiLevelType w:val="hybridMultilevel"/>
    <w:tmpl w:val="CDC0E688"/>
    <w:lvl w:ilvl="0" w:tplc="AAE49842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A3103622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2CC6F32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C026F318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8E1C6BD0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96EA379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DF52DE2A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7D3E53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0FE8A7AA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15" w15:restartNumberingAfterBreak="0">
    <w:nsid w:val="31430E4A"/>
    <w:multiLevelType w:val="hybridMultilevel"/>
    <w:tmpl w:val="C4BE4BD4"/>
    <w:lvl w:ilvl="0" w:tplc="54ACCB78">
      <w:start w:val="1"/>
      <w:numFmt w:val="bullet"/>
      <w:lvlText w:val="•"/>
      <w:lvlJc w:val="left"/>
      <w:pPr>
        <w:ind w:left="623" w:hanging="284"/>
      </w:pPr>
      <w:rPr>
        <w:rFonts w:ascii="Arial Unicode MS" w:eastAsia="Arial Unicode MS" w:hAnsi="Arial Unicode MS" w:hint="default"/>
        <w:color w:val="FFFFFF"/>
        <w:w w:val="107"/>
        <w:sz w:val="21"/>
        <w:szCs w:val="21"/>
      </w:rPr>
    </w:lvl>
    <w:lvl w:ilvl="1" w:tplc="6EE81F12">
      <w:start w:val="1"/>
      <w:numFmt w:val="bullet"/>
      <w:lvlText w:val="•"/>
      <w:lvlJc w:val="left"/>
      <w:pPr>
        <w:ind w:left="926" w:hanging="284"/>
      </w:pPr>
      <w:rPr>
        <w:rFonts w:hint="default"/>
      </w:rPr>
    </w:lvl>
    <w:lvl w:ilvl="2" w:tplc="3D880680">
      <w:start w:val="1"/>
      <w:numFmt w:val="bullet"/>
      <w:lvlText w:val="•"/>
      <w:lvlJc w:val="left"/>
      <w:pPr>
        <w:ind w:left="1230" w:hanging="284"/>
      </w:pPr>
      <w:rPr>
        <w:rFonts w:hint="default"/>
      </w:rPr>
    </w:lvl>
    <w:lvl w:ilvl="3" w:tplc="B010C610">
      <w:start w:val="1"/>
      <w:numFmt w:val="bullet"/>
      <w:lvlText w:val="•"/>
      <w:lvlJc w:val="left"/>
      <w:pPr>
        <w:ind w:left="1533" w:hanging="284"/>
      </w:pPr>
      <w:rPr>
        <w:rFonts w:hint="default"/>
      </w:rPr>
    </w:lvl>
    <w:lvl w:ilvl="4" w:tplc="E6120074">
      <w:start w:val="1"/>
      <w:numFmt w:val="bullet"/>
      <w:lvlText w:val="•"/>
      <w:lvlJc w:val="left"/>
      <w:pPr>
        <w:ind w:left="1836" w:hanging="284"/>
      </w:pPr>
      <w:rPr>
        <w:rFonts w:hint="default"/>
      </w:rPr>
    </w:lvl>
    <w:lvl w:ilvl="5" w:tplc="CBC8627C">
      <w:start w:val="1"/>
      <w:numFmt w:val="bullet"/>
      <w:lvlText w:val="•"/>
      <w:lvlJc w:val="left"/>
      <w:pPr>
        <w:ind w:left="2140" w:hanging="284"/>
      </w:pPr>
      <w:rPr>
        <w:rFonts w:hint="default"/>
      </w:rPr>
    </w:lvl>
    <w:lvl w:ilvl="6" w:tplc="B9380D56">
      <w:start w:val="1"/>
      <w:numFmt w:val="bullet"/>
      <w:lvlText w:val="•"/>
      <w:lvlJc w:val="left"/>
      <w:pPr>
        <w:ind w:left="2443" w:hanging="284"/>
      </w:pPr>
      <w:rPr>
        <w:rFonts w:hint="default"/>
      </w:rPr>
    </w:lvl>
    <w:lvl w:ilvl="7" w:tplc="21BEC842">
      <w:start w:val="1"/>
      <w:numFmt w:val="bullet"/>
      <w:lvlText w:val="•"/>
      <w:lvlJc w:val="left"/>
      <w:pPr>
        <w:ind w:left="2746" w:hanging="284"/>
      </w:pPr>
      <w:rPr>
        <w:rFonts w:hint="default"/>
      </w:rPr>
    </w:lvl>
    <w:lvl w:ilvl="8" w:tplc="43B03AC2">
      <w:start w:val="1"/>
      <w:numFmt w:val="bullet"/>
      <w:lvlText w:val="•"/>
      <w:lvlJc w:val="left"/>
      <w:pPr>
        <w:ind w:left="3050" w:hanging="284"/>
      </w:pPr>
      <w:rPr>
        <w:rFonts w:hint="default"/>
      </w:rPr>
    </w:lvl>
  </w:abstractNum>
  <w:abstractNum w:abstractNumId="16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B4939"/>
    <w:multiLevelType w:val="hybridMultilevel"/>
    <w:tmpl w:val="B560C9E0"/>
    <w:lvl w:ilvl="0" w:tplc="5358D1F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D0A247C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014E8A48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62E68792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6BC03800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D62CF1AE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4AF656FE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B11C28E0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A2F2C1E6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19" w15:restartNumberingAfterBreak="0">
    <w:nsid w:val="4D6856C8"/>
    <w:multiLevelType w:val="hybridMultilevel"/>
    <w:tmpl w:val="0338F8C0"/>
    <w:lvl w:ilvl="0" w:tplc="73FE36DE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3F32CFCA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025CEB60">
      <w:start w:val="1"/>
      <w:numFmt w:val="bullet"/>
      <w:lvlText w:val="•"/>
      <w:lvlJc w:val="left"/>
      <w:pPr>
        <w:ind w:left="743" w:hanging="134"/>
      </w:pPr>
      <w:rPr>
        <w:rFonts w:hint="default"/>
      </w:rPr>
    </w:lvl>
    <w:lvl w:ilvl="3" w:tplc="5E0EC12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E8B04864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7EF0585E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7EC6F44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B4E0707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30DCDC0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0" w15:restartNumberingAfterBreak="0">
    <w:nsid w:val="5B09314A"/>
    <w:multiLevelType w:val="multilevel"/>
    <w:tmpl w:val="7720957A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724B65"/>
    <w:multiLevelType w:val="hybridMultilevel"/>
    <w:tmpl w:val="46E4FFEE"/>
    <w:lvl w:ilvl="0" w:tplc="EB0A854E">
      <w:start w:val="1"/>
      <w:numFmt w:val="bullet"/>
      <w:lvlText w:val="•"/>
      <w:lvlJc w:val="left"/>
      <w:pPr>
        <w:ind w:left="559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85E65D22">
      <w:start w:val="1"/>
      <w:numFmt w:val="bullet"/>
      <w:lvlText w:val="•"/>
      <w:lvlJc w:val="left"/>
      <w:pPr>
        <w:ind w:left="808" w:hanging="134"/>
      </w:pPr>
      <w:rPr>
        <w:rFonts w:hint="default"/>
      </w:rPr>
    </w:lvl>
    <w:lvl w:ilvl="2" w:tplc="69460D26">
      <w:start w:val="1"/>
      <w:numFmt w:val="bullet"/>
      <w:lvlText w:val="•"/>
      <w:lvlJc w:val="left"/>
      <w:pPr>
        <w:ind w:left="1058" w:hanging="134"/>
      </w:pPr>
      <w:rPr>
        <w:rFonts w:hint="default"/>
      </w:rPr>
    </w:lvl>
    <w:lvl w:ilvl="3" w:tplc="CD6AEA72">
      <w:start w:val="1"/>
      <w:numFmt w:val="bullet"/>
      <w:lvlText w:val="•"/>
      <w:lvlJc w:val="left"/>
      <w:pPr>
        <w:ind w:left="1307" w:hanging="134"/>
      </w:pPr>
      <w:rPr>
        <w:rFonts w:hint="default"/>
      </w:rPr>
    </w:lvl>
    <w:lvl w:ilvl="4" w:tplc="DCE6E408">
      <w:start w:val="1"/>
      <w:numFmt w:val="bullet"/>
      <w:lvlText w:val="•"/>
      <w:lvlJc w:val="left"/>
      <w:pPr>
        <w:ind w:left="1556" w:hanging="134"/>
      </w:pPr>
      <w:rPr>
        <w:rFonts w:hint="default"/>
      </w:rPr>
    </w:lvl>
    <w:lvl w:ilvl="5" w:tplc="C3182234">
      <w:start w:val="1"/>
      <w:numFmt w:val="bullet"/>
      <w:lvlText w:val="•"/>
      <w:lvlJc w:val="left"/>
      <w:pPr>
        <w:ind w:left="1805" w:hanging="134"/>
      </w:pPr>
      <w:rPr>
        <w:rFonts w:hint="default"/>
      </w:rPr>
    </w:lvl>
    <w:lvl w:ilvl="6" w:tplc="85C2C604">
      <w:start w:val="1"/>
      <w:numFmt w:val="bullet"/>
      <w:lvlText w:val="•"/>
      <w:lvlJc w:val="left"/>
      <w:pPr>
        <w:ind w:left="2054" w:hanging="134"/>
      </w:pPr>
      <w:rPr>
        <w:rFonts w:hint="default"/>
      </w:rPr>
    </w:lvl>
    <w:lvl w:ilvl="7" w:tplc="3B5A4DA6">
      <w:start w:val="1"/>
      <w:numFmt w:val="bullet"/>
      <w:lvlText w:val="•"/>
      <w:lvlJc w:val="left"/>
      <w:pPr>
        <w:ind w:left="2303" w:hanging="134"/>
      </w:pPr>
      <w:rPr>
        <w:rFonts w:hint="default"/>
      </w:rPr>
    </w:lvl>
    <w:lvl w:ilvl="8" w:tplc="37AAE036">
      <w:start w:val="1"/>
      <w:numFmt w:val="bullet"/>
      <w:lvlText w:val="•"/>
      <w:lvlJc w:val="left"/>
      <w:pPr>
        <w:ind w:left="2552" w:hanging="134"/>
      </w:pPr>
      <w:rPr>
        <w:rFonts w:hint="default"/>
      </w:rPr>
    </w:lvl>
  </w:abstractNum>
  <w:abstractNum w:abstractNumId="22" w15:restartNumberingAfterBreak="0">
    <w:nsid w:val="5D9A15C3"/>
    <w:multiLevelType w:val="hybridMultilevel"/>
    <w:tmpl w:val="1E9823CC"/>
    <w:lvl w:ilvl="0" w:tplc="AA18F162">
      <w:start w:val="1"/>
      <w:numFmt w:val="bullet"/>
      <w:lvlText w:val="•"/>
      <w:lvlJc w:val="left"/>
      <w:pPr>
        <w:ind w:left="245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886110C">
      <w:start w:val="1"/>
      <w:numFmt w:val="bullet"/>
      <w:lvlText w:val="•"/>
      <w:lvlJc w:val="left"/>
      <w:pPr>
        <w:ind w:left="494" w:hanging="134"/>
      </w:pPr>
      <w:rPr>
        <w:rFonts w:hint="default"/>
      </w:rPr>
    </w:lvl>
    <w:lvl w:ilvl="2" w:tplc="5C048F26">
      <w:start w:val="1"/>
      <w:numFmt w:val="bullet"/>
      <w:lvlText w:val="•"/>
      <w:lvlJc w:val="left"/>
      <w:pPr>
        <w:ind w:left="744" w:hanging="134"/>
      </w:pPr>
      <w:rPr>
        <w:rFonts w:hint="default"/>
      </w:rPr>
    </w:lvl>
    <w:lvl w:ilvl="3" w:tplc="44DACB5A">
      <w:start w:val="1"/>
      <w:numFmt w:val="bullet"/>
      <w:lvlText w:val="•"/>
      <w:lvlJc w:val="left"/>
      <w:pPr>
        <w:ind w:left="993" w:hanging="134"/>
      </w:pPr>
      <w:rPr>
        <w:rFonts w:hint="default"/>
      </w:rPr>
    </w:lvl>
    <w:lvl w:ilvl="4" w:tplc="B8B465F0">
      <w:start w:val="1"/>
      <w:numFmt w:val="bullet"/>
      <w:lvlText w:val="•"/>
      <w:lvlJc w:val="left"/>
      <w:pPr>
        <w:ind w:left="1242" w:hanging="134"/>
      </w:pPr>
      <w:rPr>
        <w:rFonts w:hint="default"/>
      </w:rPr>
    </w:lvl>
    <w:lvl w:ilvl="5" w:tplc="1FDCA722">
      <w:start w:val="1"/>
      <w:numFmt w:val="bullet"/>
      <w:lvlText w:val="•"/>
      <w:lvlJc w:val="left"/>
      <w:pPr>
        <w:ind w:left="1491" w:hanging="134"/>
      </w:pPr>
      <w:rPr>
        <w:rFonts w:hint="default"/>
      </w:rPr>
    </w:lvl>
    <w:lvl w:ilvl="6" w:tplc="62501116">
      <w:start w:val="1"/>
      <w:numFmt w:val="bullet"/>
      <w:lvlText w:val="•"/>
      <w:lvlJc w:val="left"/>
      <w:pPr>
        <w:ind w:left="1740" w:hanging="134"/>
      </w:pPr>
      <w:rPr>
        <w:rFonts w:hint="default"/>
      </w:rPr>
    </w:lvl>
    <w:lvl w:ilvl="7" w:tplc="EA9AA01C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  <w:lvl w:ilvl="8" w:tplc="005E787C">
      <w:start w:val="1"/>
      <w:numFmt w:val="bullet"/>
      <w:lvlText w:val="•"/>
      <w:lvlJc w:val="left"/>
      <w:pPr>
        <w:ind w:left="2239" w:hanging="134"/>
      </w:pPr>
      <w:rPr>
        <w:rFonts w:hint="default"/>
      </w:rPr>
    </w:lvl>
  </w:abstractNum>
  <w:abstractNum w:abstractNumId="23" w15:restartNumberingAfterBreak="0">
    <w:nsid w:val="688D2C9E"/>
    <w:multiLevelType w:val="singleLevel"/>
    <w:tmpl w:val="976C832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4" w15:restartNumberingAfterBreak="0">
    <w:nsid w:val="6A493BA7"/>
    <w:multiLevelType w:val="hybridMultilevel"/>
    <w:tmpl w:val="54A49246"/>
    <w:lvl w:ilvl="0" w:tplc="32401D94">
      <w:start w:val="1"/>
      <w:numFmt w:val="bullet"/>
      <w:lvlText w:val="–"/>
      <w:lvlJc w:val="left"/>
      <w:pPr>
        <w:ind w:left="701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2702D4F0">
      <w:start w:val="1"/>
      <w:numFmt w:val="bullet"/>
      <w:lvlText w:val="•"/>
      <w:lvlJc w:val="left"/>
      <w:pPr>
        <w:ind w:left="1149" w:hanging="284"/>
      </w:pPr>
      <w:rPr>
        <w:rFonts w:hint="default"/>
      </w:rPr>
    </w:lvl>
    <w:lvl w:ilvl="2" w:tplc="7E12EC3E">
      <w:start w:val="1"/>
      <w:numFmt w:val="bullet"/>
      <w:lvlText w:val="•"/>
      <w:lvlJc w:val="left"/>
      <w:pPr>
        <w:ind w:left="1596" w:hanging="284"/>
      </w:pPr>
      <w:rPr>
        <w:rFonts w:hint="default"/>
      </w:rPr>
    </w:lvl>
    <w:lvl w:ilvl="3" w:tplc="8AE0534C">
      <w:start w:val="1"/>
      <w:numFmt w:val="bullet"/>
      <w:lvlText w:val="•"/>
      <w:lvlJc w:val="left"/>
      <w:pPr>
        <w:ind w:left="2044" w:hanging="284"/>
      </w:pPr>
      <w:rPr>
        <w:rFonts w:hint="default"/>
      </w:rPr>
    </w:lvl>
    <w:lvl w:ilvl="4" w:tplc="23967D3A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5" w:tplc="A1105360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6" w:tplc="1D5A8006">
      <w:start w:val="1"/>
      <w:numFmt w:val="bullet"/>
      <w:lvlText w:val="•"/>
      <w:lvlJc w:val="left"/>
      <w:pPr>
        <w:ind w:left="3388" w:hanging="284"/>
      </w:pPr>
      <w:rPr>
        <w:rFonts w:hint="default"/>
      </w:rPr>
    </w:lvl>
    <w:lvl w:ilvl="7" w:tplc="CAD8527E">
      <w:start w:val="1"/>
      <w:numFmt w:val="bullet"/>
      <w:lvlText w:val="•"/>
      <w:lvlJc w:val="left"/>
      <w:pPr>
        <w:ind w:left="3836" w:hanging="284"/>
      </w:pPr>
      <w:rPr>
        <w:rFonts w:hint="default"/>
      </w:rPr>
    </w:lvl>
    <w:lvl w:ilvl="8" w:tplc="2DAA237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25" w15:restartNumberingAfterBreak="0">
    <w:nsid w:val="6A871412"/>
    <w:multiLevelType w:val="hybridMultilevel"/>
    <w:tmpl w:val="679EAFA2"/>
    <w:lvl w:ilvl="0" w:tplc="59822F40">
      <w:start w:val="1"/>
      <w:numFmt w:val="bullet"/>
      <w:lvlText w:val="•"/>
      <w:lvlJc w:val="left"/>
      <w:pPr>
        <w:ind w:left="1984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0298ED54">
      <w:start w:val="1"/>
      <w:numFmt w:val="bullet"/>
      <w:lvlText w:val="•"/>
      <w:lvlJc w:val="left"/>
      <w:pPr>
        <w:ind w:left="2808" w:hanging="284"/>
      </w:pPr>
      <w:rPr>
        <w:rFonts w:hint="default"/>
      </w:rPr>
    </w:lvl>
    <w:lvl w:ilvl="2" w:tplc="3ACE3B5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3" w:tplc="AA96C0BE">
      <w:start w:val="1"/>
      <w:numFmt w:val="bullet"/>
      <w:lvlText w:val="•"/>
      <w:lvlJc w:val="left"/>
      <w:pPr>
        <w:ind w:left="4456" w:hanging="284"/>
      </w:pPr>
      <w:rPr>
        <w:rFonts w:hint="default"/>
      </w:rPr>
    </w:lvl>
    <w:lvl w:ilvl="4" w:tplc="CA98A634">
      <w:start w:val="1"/>
      <w:numFmt w:val="bullet"/>
      <w:lvlText w:val="•"/>
      <w:lvlJc w:val="left"/>
      <w:pPr>
        <w:ind w:left="5280" w:hanging="284"/>
      </w:pPr>
      <w:rPr>
        <w:rFonts w:hint="default"/>
      </w:rPr>
    </w:lvl>
    <w:lvl w:ilvl="5" w:tplc="AA4A5076">
      <w:start w:val="1"/>
      <w:numFmt w:val="bullet"/>
      <w:lvlText w:val="•"/>
      <w:lvlJc w:val="left"/>
      <w:pPr>
        <w:ind w:left="6104" w:hanging="284"/>
      </w:pPr>
      <w:rPr>
        <w:rFonts w:hint="default"/>
      </w:rPr>
    </w:lvl>
    <w:lvl w:ilvl="6" w:tplc="44422EEC">
      <w:start w:val="1"/>
      <w:numFmt w:val="bullet"/>
      <w:lvlText w:val="•"/>
      <w:lvlJc w:val="left"/>
      <w:pPr>
        <w:ind w:left="6929" w:hanging="284"/>
      </w:pPr>
      <w:rPr>
        <w:rFonts w:hint="default"/>
      </w:rPr>
    </w:lvl>
    <w:lvl w:ilvl="7" w:tplc="91644454">
      <w:start w:val="1"/>
      <w:numFmt w:val="bullet"/>
      <w:lvlText w:val="•"/>
      <w:lvlJc w:val="left"/>
      <w:pPr>
        <w:ind w:left="7753" w:hanging="284"/>
      </w:pPr>
      <w:rPr>
        <w:rFonts w:hint="default"/>
      </w:rPr>
    </w:lvl>
    <w:lvl w:ilvl="8" w:tplc="99B2DCF6">
      <w:start w:val="1"/>
      <w:numFmt w:val="bullet"/>
      <w:lvlText w:val="•"/>
      <w:lvlJc w:val="left"/>
      <w:pPr>
        <w:ind w:left="8577" w:hanging="284"/>
      </w:pPr>
      <w:rPr>
        <w:rFonts w:hint="default"/>
      </w:rPr>
    </w:lvl>
  </w:abstractNum>
  <w:abstractNum w:abstractNumId="26" w15:restartNumberingAfterBreak="0">
    <w:nsid w:val="6AB61074"/>
    <w:multiLevelType w:val="hybridMultilevel"/>
    <w:tmpl w:val="E9D8A206"/>
    <w:lvl w:ilvl="0" w:tplc="32DEC6B8">
      <w:start w:val="1"/>
      <w:numFmt w:val="bullet"/>
      <w:lvlText w:val="–"/>
      <w:lvlJc w:val="left"/>
      <w:pPr>
        <w:ind w:left="662" w:hanging="284"/>
      </w:pPr>
      <w:rPr>
        <w:rFonts w:ascii="Arial Black" w:eastAsia="Arial Black" w:hAnsi="Arial Black" w:hint="default"/>
        <w:b/>
        <w:bCs/>
        <w:sz w:val="21"/>
        <w:szCs w:val="21"/>
      </w:rPr>
    </w:lvl>
    <w:lvl w:ilvl="1" w:tplc="040C801C">
      <w:start w:val="1"/>
      <w:numFmt w:val="bullet"/>
      <w:lvlText w:val="•"/>
      <w:lvlJc w:val="left"/>
      <w:pPr>
        <w:ind w:left="1109" w:hanging="284"/>
      </w:pPr>
      <w:rPr>
        <w:rFonts w:hint="default"/>
      </w:rPr>
    </w:lvl>
    <w:lvl w:ilvl="2" w:tplc="1250F1EE">
      <w:start w:val="1"/>
      <w:numFmt w:val="bullet"/>
      <w:lvlText w:val="•"/>
      <w:lvlJc w:val="left"/>
      <w:pPr>
        <w:ind w:left="1557" w:hanging="284"/>
      </w:pPr>
      <w:rPr>
        <w:rFonts w:hint="default"/>
      </w:rPr>
    </w:lvl>
    <w:lvl w:ilvl="3" w:tplc="EED03DEA">
      <w:start w:val="1"/>
      <w:numFmt w:val="bullet"/>
      <w:lvlText w:val="•"/>
      <w:lvlJc w:val="left"/>
      <w:pPr>
        <w:ind w:left="2005" w:hanging="284"/>
      </w:pPr>
      <w:rPr>
        <w:rFonts w:hint="default"/>
      </w:rPr>
    </w:lvl>
    <w:lvl w:ilvl="4" w:tplc="C2526822">
      <w:start w:val="1"/>
      <w:numFmt w:val="bullet"/>
      <w:lvlText w:val="•"/>
      <w:lvlJc w:val="left"/>
      <w:pPr>
        <w:ind w:left="2453" w:hanging="284"/>
      </w:pPr>
      <w:rPr>
        <w:rFonts w:hint="default"/>
      </w:rPr>
    </w:lvl>
    <w:lvl w:ilvl="5" w:tplc="3B98B002">
      <w:start w:val="1"/>
      <w:numFmt w:val="bullet"/>
      <w:lvlText w:val="•"/>
      <w:lvlJc w:val="left"/>
      <w:pPr>
        <w:ind w:left="2901" w:hanging="284"/>
      </w:pPr>
      <w:rPr>
        <w:rFonts w:hint="default"/>
      </w:rPr>
    </w:lvl>
    <w:lvl w:ilvl="6" w:tplc="E2B4B88C">
      <w:start w:val="1"/>
      <w:numFmt w:val="bullet"/>
      <w:lvlText w:val="•"/>
      <w:lvlJc w:val="left"/>
      <w:pPr>
        <w:ind w:left="3349" w:hanging="284"/>
      </w:pPr>
      <w:rPr>
        <w:rFonts w:hint="default"/>
      </w:rPr>
    </w:lvl>
    <w:lvl w:ilvl="7" w:tplc="716A8E58">
      <w:start w:val="1"/>
      <w:numFmt w:val="bullet"/>
      <w:lvlText w:val="•"/>
      <w:lvlJc w:val="left"/>
      <w:pPr>
        <w:ind w:left="3797" w:hanging="284"/>
      </w:pPr>
      <w:rPr>
        <w:rFonts w:hint="default"/>
      </w:rPr>
    </w:lvl>
    <w:lvl w:ilvl="8" w:tplc="31BAFC90">
      <w:start w:val="1"/>
      <w:numFmt w:val="bullet"/>
      <w:lvlText w:val="•"/>
      <w:lvlJc w:val="left"/>
      <w:pPr>
        <w:ind w:left="4245" w:hanging="284"/>
      </w:pPr>
      <w:rPr>
        <w:rFonts w:hint="default"/>
      </w:rPr>
    </w:lvl>
  </w:abstractNum>
  <w:abstractNum w:abstractNumId="27" w15:restartNumberingAfterBreak="0">
    <w:nsid w:val="761C54D3"/>
    <w:multiLevelType w:val="hybridMultilevel"/>
    <w:tmpl w:val="6F1E4EB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0B609F"/>
    <w:multiLevelType w:val="hybridMultilevel"/>
    <w:tmpl w:val="DADE0218"/>
    <w:lvl w:ilvl="0" w:tplc="B80C461A">
      <w:start w:val="1"/>
      <w:numFmt w:val="bullet"/>
      <w:lvlText w:val="•"/>
      <w:lvlJc w:val="left"/>
      <w:pPr>
        <w:ind w:left="58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1" w:tplc="DA12774A">
      <w:start w:val="1"/>
      <w:numFmt w:val="bullet"/>
      <w:lvlText w:val="•"/>
      <w:lvlJc w:val="left"/>
      <w:pPr>
        <w:ind w:left="2267" w:hanging="284"/>
      </w:pPr>
      <w:rPr>
        <w:rFonts w:ascii="Lucida Sans Unicode" w:eastAsia="Lucida Sans Unicode" w:hAnsi="Lucida Sans Unicode" w:hint="default"/>
        <w:w w:val="59"/>
        <w:sz w:val="21"/>
        <w:szCs w:val="21"/>
      </w:rPr>
    </w:lvl>
    <w:lvl w:ilvl="2" w:tplc="C6E244EC">
      <w:start w:val="1"/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8ADA74DA">
      <w:start w:val="1"/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4FC0E628">
      <w:start w:val="1"/>
      <w:numFmt w:val="bullet"/>
      <w:lvlText w:val="•"/>
      <w:lvlJc w:val="left"/>
      <w:pPr>
        <w:ind w:left="3532" w:hanging="284"/>
      </w:pPr>
      <w:rPr>
        <w:rFonts w:hint="default"/>
      </w:rPr>
    </w:lvl>
    <w:lvl w:ilvl="5" w:tplc="531CD59C">
      <w:start w:val="1"/>
      <w:numFmt w:val="bullet"/>
      <w:lvlText w:val="•"/>
      <w:lvlJc w:val="left"/>
      <w:pPr>
        <w:ind w:left="3954" w:hanging="284"/>
      </w:pPr>
      <w:rPr>
        <w:rFonts w:hint="default"/>
      </w:rPr>
    </w:lvl>
    <w:lvl w:ilvl="6" w:tplc="53CAE810">
      <w:start w:val="1"/>
      <w:numFmt w:val="bullet"/>
      <w:lvlText w:val="•"/>
      <w:lvlJc w:val="left"/>
      <w:pPr>
        <w:ind w:left="4376" w:hanging="284"/>
      </w:pPr>
      <w:rPr>
        <w:rFonts w:hint="default"/>
      </w:rPr>
    </w:lvl>
    <w:lvl w:ilvl="7" w:tplc="4F583E0A">
      <w:start w:val="1"/>
      <w:numFmt w:val="bullet"/>
      <w:lvlText w:val="•"/>
      <w:lvlJc w:val="left"/>
      <w:pPr>
        <w:ind w:left="4798" w:hanging="284"/>
      </w:pPr>
      <w:rPr>
        <w:rFonts w:hint="default"/>
      </w:rPr>
    </w:lvl>
    <w:lvl w:ilvl="8" w:tplc="4E8A9C6C">
      <w:start w:val="1"/>
      <w:numFmt w:val="bullet"/>
      <w:lvlText w:val="•"/>
      <w:lvlJc w:val="left"/>
      <w:pPr>
        <w:ind w:left="5219" w:hanging="284"/>
      </w:pPr>
      <w:rPr>
        <w:rFonts w:hint="default"/>
      </w:rPr>
    </w:lvl>
  </w:abstractNum>
  <w:abstractNum w:abstractNumId="29" w15:restartNumberingAfterBreak="0">
    <w:nsid w:val="7A46122C"/>
    <w:multiLevelType w:val="hybridMultilevel"/>
    <w:tmpl w:val="5888C12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31" w15:restartNumberingAfterBreak="0">
    <w:nsid w:val="7C970E9C"/>
    <w:multiLevelType w:val="hybridMultilevel"/>
    <w:tmpl w:val="4384984A"/>
    <w:lvl w:ilvl="0" w:tplc="C93A288C">
      <w:start w:val="1"/>
      <w:numFmt w:val="bullet"/>
      <w:lvlText w:val="•"/>
      <w:lvlJc w:val="left"/>
      <w:pPr>
        <w:ind w:left="246" w:hanging="134"/>
      </w:pPr>
      <w:rPr>
        <w:rFonts w:ascii="Arial Unicode MS" w:eastAsia="Arial Unicode MS" w:hAnsi="Arial Unicode MS" w:hint="default"/>
        <w:w w:val="107"/>
        <w:sz w:val="21"/>
        <w:szCs w:val="21"/>
      </w:rPr>
    </w:lvl>
    <w:lvl w:ilvl="1" w:tplc="DA5E0414">
      <w:start w:val="1"/>
      <w:numFmt w:val="bullet"/>
      <w:lvlText w:val="•"/>
      <w:lvlJc w:val="left"/>
      <w:pPr>
        <w:ind w:left="464" w:hanging="134"/>
      </w:pPr>
      <w:rPr>
        <w:rFonts w:hint="default"/>
      </w:rPr>
    </w:lvl>
    <w:lvl w:ilvl="2" w:tplc="E29E55C8">
      <w:start w:val="1"/>
      <w:numFmt w:val="bullet"/>
      <w:lvlText w:val="•"/>
      <w:lvlJc w:val="left"/>
      <w:pPr>
        <w:ind w:left="682" w:hanging="134"/>
      </w:pPr>
      <w:rPr>
        <w:rFonts w:hint="default"/>
      </w:rPr>
    </w:lvl>
    <w:lvl w:ilvl="3" w:tplc="38AA3A8C">
      <w:start w:val="1"/>
      <w:numFmt w:val="bullet"/>
      <w:lvlText w:val="•"/>
      <w:lvlJc w:val="left"/>
      <w:pPr>
        <w:ind w:left="900" w:hanging="134"/>
      </w:pPr>
      <w:rPr>
        <w:rFonts w:hint="default"/>
      </w:rPr>
    </w:lvl>
    <w:lvl w:ilvl="4" w:tplc="6280268C">
      <w:start w:val="1"/>
      <w:numFmt w:val="bullet"/>
      <w:lvlText w:val="•"/>
      <w:lvlJc w:val="left"/>
      <w:pPr>
        <w:ind w:left="1118" w:hanging="134"/>
      </w:pPr>
      <w:rPr>
        <w:rFonts w:hint="default"/>
      </w:rPr>
    </w:lvl>
    <w:lvl w:ilvl="5" w:tplc="41CA4FC0">
      <w:start w:val="1"/>
      <w:numFmt w:val="bullet"/>
      <w:lvlText w:val="•"/>
      <w:lvlJc w:val="left"/>
      <w:pPr>
        <w:ind w:left="1336" w:hanging="134"/>
      </w:pPr>
      <w:rPr>
        <w:rFonts w:hint="default"/>
      </w:rPr>
    </w:lvl>
    <w:lvl w:ilvl="6" w:tplc="F828CB0C">
      <w:start w:val="1"/>
      <w:numFmt w:val="bullet"/>
      <w:lvlText w:val="•"/>
      <w:lvlJc w:val="left"/>
      <w:pPr>
        <w:ind w:left="1554" w:hanging="134"/>
      </w:pPr>
      <w:rPr>
        <w:rFonts w:hint="default"/>
      </w:rPr>
    </w:lvl>
    <w:lvl w:ilvl="7" w:tplc="21BEBEB6">
      <w:start w:val="1"/>
      <w:numFmt w:val="bullet"/>
      <w:lvlText w:val="•"/>
      <w:lvlJc w:val="left"/>
      <w:pPr>
        <w:ind w:left="1771" w:hanging="134"/>
      </w:pPr>
      <w:rPr>
        <w:rFonts w:hint="default"/>
      </w:rPr>
    </w:lvl>
    <w:lvl w:ilvl="8" w:tplc="D11CBA8E">
      <w:start w:val="1"/>
      <w:numFmt w:val="bullet"/>
      <w:lvlText w:val="•"/>
      <w:lvlJc w:val="left"/>
      <w:pPr>
        <w:ind w:left="1989" w:hanging="134"/>
      </w:pPr>
      <w:rPr>
        <w:rFonts w:hint="default"/>
      </w:rPr>
    </w:lvl>
  </w:abstractNum>
  <w:abstractNum w:abstractNumId="32" w15:restartNumberingAfterBreak="0">
    <w:nsid w:val="7CC72B21"/>
    <w:multiLevelType w:val="multilevel"/>
    <w:tmpl w:val="273EF2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8868574">
    <w:abstractNumId w:val="30"/>
  </w:num>
  <w:num w:numId="2" w16cid:durableId="706952452">
    <w:abstractNumId w:val="23"/>
  </w:num>
  <w:num w:numId="3" w16cid:durableId="1099720621">
    <w:abstractNumId w:val="16"/>
  </w:num>
  <w:num w:numId="4" w16cid:durableId="2013099649">
    <w:abstractNumId w:val="17"/>
  </w:num>
  <w:num w:numId="5" w16cid:durableId="653872777">
    <w:abstractNumId w:val="1"/>
  </w:num>
  <w:num w:numId="6" w16cid:durableId="521360923">
    <w:abstractNumId w:val="32"/>
  </w:num>
  <w:num w:numId="7" w16cid:durableId="250089083">
    <w:abstractNumId w:val="13"/>
  </w:num>
  <w:num w:numId="8" w16cid:durableId="1341272703">
    <w:abstractNumId w:val="3"/>
  </w:num>
  <w:num w:numId="9" w16cid:durableId="1794324560">
    <w:abstractNumId w:val="29"/>
  </w:num>
  <w:num w:numId="10" w16cid:durableId="1332295014">
    <w:abstractNumId w:val="2"/>
  </w:num>
  <w:num w:numId="11" w16cid:durableId="118230512">
    <w:abstractNumId w:val="27"/>
  </w:num>
  <w:num w:numId="12" w16cid:durableId="2141267704">
    <w:abstractNumId w:val="4"/>
  </w:num>
  <w:num w:numId="13" w16cid:durableId="1834373091">
    <w:abstractNumId w:val="8"/>
  </w:num>
  <w:num w:numId="14" w16cid:durableId="1149715333">
    <w:abstractNumId w:val="6"/>
  </w:num>
  <w:num w:numId="15" w16cid:durableId="1367289830">
    <w:abstractNumId w:val="9"/>
  </w:num>
  <w:num w:numId="16" w16cid:durableId="70546179">
    <w:abstractNumId w:val="20"/>
  </w:num>
  <w:num w:numId="17" w16cid:durableId="249630650">
    <w:abstractNumId w:val="11"/>
  </w:num>
  <w:num w:numId="18" w16cid:durableId="910890331">
    <w:abstractNumId w:val="25"/>
  </w:num>
  <w:num w:numId="19" w16cid:durableId="1256327701">
    <w:abstractNumId w:val="12"/>
  </w:num>
  <w:num w:numId="20" w16cid:durableId="1148202300">
    <w:abstractNumId w:val="19"/>
  </w:num>
  <w:num w:numId="21" w16cid:durableId="655645573">
    <w:abstractNumId w:val="7"/>
  </w:num>
  <w:num w:numId="22" w16cid:durableId="903832207">
    <w:abstractNumId w:val="5"/>
  </w:num>
  <w:num w:numId="23" w16cid:durableId="1486705021">
    <w:abstractNumId w:val="22"/>
  </w:num>
  <w:num w:numId="24" w16cid:durableId="858815456">
    <w:abstractNumId w:val="21"/>
  </w:num>
  <w:num w:numId="25" w16cid:durableId="573902791">
    <w:abstractNumId w:val="31"/>
  </w:num>
  <w:num w:numId="26" w16cid:durableId="894198783">
    <w:abstractNumId w:val="14"/>
  </w:num>
  <w:num w:numId="27" w16cid:durableId="1822623225">
    <w:abstractNumId w:val="26"/>
  </w:num>
  <w:num w:numId="28" w16cid:durableId="632054804">
    <w:abstractNumId w:val="24"/>
  </w:num>
  <w:num w:numId="29" w16cid:durableId="902524383">
    <w:abstractNumId w:val="18"/>
  </w:num>
  <w:num w:numId="30" w16cid:durableId="1416126785">
    <w:abstractNumId w:val="10"/>
  </w:num>
  <w:num w:numId="31" w16cid:durableId="136995416">
    <w:abstractNumId w:val="28"/>
  </w:num>
  <w:num w:numId="32" w16cid:durableId="728459964">
    <w:abstractNumId w:val="15"/>
  </w:num>
  <w:num w:numId="33" w16cid:durableId="778262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300083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25A6F"/>
    <w:rsid w:val="0002618D"/>
    <w:rsid w:val="00030B26"/>
    <w:rsid w:val="00030E84"/>
    <w:rsid w:val="00032C0A"/>
    <w:rsid w:val="00035257"/>
    <w:rsid w:val="00035D68"/>
    <w:rsid w:val="00054B44"/>
    <w:rsid w:val="0006228D"/>
    <w:rsid w:val="00072BD6"/>
    <w:rsid w:val="00075B78"/>
    <w:rsid w:val="000763E9"/>
    <w:rsid w:val="00082CD6"/>
    <w:rsid w:val="0008437D"/>
    <w:rsid w:val="00085AFE"/>
    <w:rsid w:val="00094800"/>
    <w:rsid w:val="000A41ED"/>
    <w:rsid w:val="000B0730"/>
    <w:rsid w:val="000D19F4"/>
    <w:rsid w:val="000D58DD"/>
    <w:rsid w:val="000F2AE2"/>
    <w:rsid w:val="000F2BFF"/>
    <w:rsid w:val="00102063"/>
    <w:rsid w:val="0010541C"/>
    <w:rsid w:val="00106F93"/>
    <w:rsid w:val="00111D50"/>
    <w:rsid w:val="00113B8E"/>
    <w:rsid w:val="0012053C"/>
    <w:rsid w:val="00122363"/>
    <w:rsid w:val="001342C7"/>
    <w:rsid w:val="0013585C"/>
    <w:rsid w:val="00142261"/>
    <w:rsid w:val="00142954"/>
    <w:rsid w:val="001460E0"/>
    <w:rsid w:val="001472F0"/>
    <w:rsid w:val="00147F71"/>
    <w:rsid w:val="00150A6E"/>
    <w:rsid w:val="0016304B"/>
    <w:rsid w:val="0016468A"/>
    <w:rsid w:val="0018662D"/>
    <w:rsid w:val="001918CC"/>
    <w:rsid w:val="00197427"/>
    <w:rsid w:val="001A21B4"/>
    <w:rsid w:val="001A5CF5"/>
    <w:rsid w:val="001B39D2"/>
    <w:rsid w:val="001B4BF8"/>
    <w:rsid w:val="001C4326"/>
    <w:rsid w:val="001C665E"/>
    <w:rsid w:val="001D3541"/>
    <w:rsid w:val="001D3E4E"/>
    <w:rsid w:val="001E254A"/>
    <w:rsid w:val="001E7386"/>
    <w:rsid w:val="001F45A7"/>
    <w:rsid w:val="00201A01"/>
    <w:rsid w:val="0020754B"/>
    <w:rsid w:val="002104D3"/>
    <w:rsid w:val="00213A33"/>
    <w:rsid w:val="0021763B"/>
    <w:rsid w:val="00246DB1"/>
    <w:rsid w:val="002476B5"/>
    <w:rsid w:val="002520CC"/>
    <w:rsid w:val="00253ECF"/>
    <w:rsid w:val="002546A1"/>
    <w:rsid w:val="002560CC"/>
    <w:rsid w:val="002628F4"/>
    <w:rsid w:val="00275D08"/>
    <w:rsid w:val="002858E3"/>
    <w:rsid w:val="00286A2A"/>
    <w:rsid w:val="0029190A"/>
    <w:rsid w:val="00292C5A"/>
    <w:rsid w:val="00295241"/>
    <w:rsid w:val="002A4DFC"/>
    <w:rsid w:val="002B047D"/>
    <w:rsid w:val="002B732B"/>
    <w:rsid w:val="002B76A7"/>
    <w:rsid w:val="002C2219"/>
    <w:rsid w:val="002C2552"/>
    <w:rsid w:val="002C380A"/>
    <w:rsid w:val="002D0DF2"/>
    <w:rsid w:val="002D23BD"/>
    <w:rsid w:val="002E0B47"/>
    <w:rsid w:val="002F4685"/>
    <w:rsid w:val="002F7213"/>
    <w:rsid w:val="0030382F"/>
    <w:rsid w:val="0030408D"/>
    <w:rsid w:val="003060E4"/>
    <w:rsid w:val="003160E7"/>
    <w:rsid w:val="0031739E"/>
    <w:rsid w:val="003309CA"/>
    <w:rsid w:val="003325AB"/>
    <w:rsid w:val="003332D1"/>
    <w:rsid w:val="0033412B"/>
    <w:rsid w:val="00341161"/>
    <w:rsid w:val="00343365"/>
    <w:rsid w:val="003445F4"/>
    <w:rsid w:val="00353501"/>
    <w:rsid w:val="00353734"/>
    <w:rsid w:val="003606F8"/>
    <w:rsid w:val="003648EF"/>
    <w:rsid w:val="003673E6"/>
    <w:rsid w:val="00374BAE"/>
    <w:rsid w:val="00377264"/>
    <w:rsid w:val="003779D2"/>
    <w:rsid w:val="00385E38"/>
    <w:rsid w:val="003A26A5"/>
    <w:rsid w:val="003A3761"/>
    <w:rsid w:val="003A512D"/>
    <w:rsid w:val="003A5FEA"/>
    <w:rsid w:val="003B1D10"/>
    <w:rsid w:val="003C76D4"/>
    <w:rsid w:val="003D137D"/>
    <w:rsid w:val="003D2CC5"/>
    <w:rsid w:val="003E04C1"/>
    <w:rsid w:val="003E0887"/>
    <w:rsid w:val="003E74C8"/>
    <w:rsid w:val="003E7C46"/>
    <w:rsid w:val="003F2106"/>
    <w:rsid w:val="003F52A7"/>
    <w:rsid w:val="003F7013"/>
    <w:rsid w:val="0040240C"/>
    <w:rsid w:val="00413021"/>
    <w:rsid w:val="004301C6"/>
    <w:rsid w:val="0043478F"/>
    <w:rsid w:val="0043602B"/>
    <w:rsid w:val="00440BE0"/>
    <w:rsid w:val="00442C1C"/>
    <w:rsid w:val="0044584B"/>
    <w:rsid w:val="00447CB7"/>
    <w:rsid w:val="00455CC9"/>
    <w:rsid w:val="00460826"/>
    <w:rsid w:val="00460EA7"/>
    <w:rsid w:val="0046195B"/>
    <w:rsid w:val="0046362D"/>
    <w:rsid w:val="0046596D"/>
    <w:rsid w:val="00487C04"/>
    <w:rsid w:val="004907E1"/>
    <w:rsid w:val="004A035B"/>
    <w:rsid w:val="004A2108"/>
    <w:rsid w:val="004A38D7"/>
    <w:rsid w:val="004A778C"/>
    <w:rsid w:val="004B48C7"/>
    <w:rsid w:val="004C2E6A"/>
    <w:rsid w:val="004C64B8"/>
    <w:rsid w:val="004D2A2D"/>
    <w:rsid w:val="004D479F"/>
    <w:rsid w:val="004D6689"/>
    <w:rsid w:val="004E1D1D"/>
    <w:rsid w:val="004E6130"/>
    <w:rsid w:val="004E7AC8"/>
    <w:rsid w:val="004F0C94"/>
    <w:rsid w:val="005019AE"/>
    <w:rsid w:val="00503749"/>
    <w:rsid w:val="00504CF4"/>
    <w:rsid w:val="0050635B"/>
    <w:rsid w:val="005151C2"/>
    <w:rsid w:val="0053199F"/>
    <w:rsid w:val="00531E12"/>
    <w:rsid w:val="00533B90"/>
    <w:rsid w:val="005410F8"/>
    <w:rsid w:val="005448EC"/>
    <w:rsid w:val="00545963"/>
    <w:rsid w:val="00550256"/>
    <w:rsid w:val="00553165"/>
    <w:rsid w:val="00553958"/>
    <w:rsid w:val="00556BB7"/>
    <w:rsid w:val="0055763D"/>
    <w:rsid w:val="00561516"/>
    <w:rsid w:val="005621F2"/>
    <w:rsid w:val="005665FD"/>
    <w:rsid w:val="00567B58"/>
    <w:rsid w:val="00571223"/>
    <w:rsid w:val="005763E0"/>
    <w:rsid w:val="00581136"/>
    <w:rsid w:val="00581EB8"/>
    <w:rsid w:val="005A27CA"/>
    <w:rsid w:val="005A43BD"/>
    <w:rsid w:val="005A79E5"/>
    <w:rsid w:val="005D034C"/>
    <w:rsid w:val="005E226E"/>
    <w:rsid w:val="005E2636"/>
    <w:rsid w:val="005F77FC"/>
    <w:rsid w:val="006015D7"/>
    <w:rsid w:val="00601B21"/>
    <w:rsid w:val="006041F0"/>
    <w:rsid w:val="00605C6D"/>
    <w:rsid w:val="006120CA"/>
    <w:rsid w:val="00624174"/>
    <w:rsid w:val="00626CF8"/>
    <w:rsid w:val="006314AF"/>
    <w:rsid w:val="00634ED8"/>
    <w:rsid w:val="00636D7D"/>
    <w:rsid w:val="00637408"/>
    <w:rsid w:val="00642868"/>
    <w:rsid w:val="00647AFE"/>
    <w:rsid w:val="006512BC"/>
    <w:rsid w:val="00651CC6"/>
    <w:rsid w:val="00653A5A"/>
    <w:rsid w:val="006554AC"/>
    <w:rsid w:val="006575F4"/>
    <w:rsid w:val="006579E6"/>
    <w:rsid w:val="00660682"/>
    <w:rsid w:val="00660F74"/>
    <w:rsid w:val="00663EDC"/>
    <w:rsid w:val="00667E20"/>
    <w:rsid w:val="00671078"/>
    <w:rsid w:val="006758CA"/>
    <w:rsid w:val="0067720E"/>
    <w:rsid w:val="00680A04"/>
    <w:rsid w:val="00686D80"/>
    <w:rsid w:val="00694895"/>
    <w:rsid w:val="00697E2E"/>
    <w:rsid w:val="006A25A2"/>
    <w:rsid w:val="006A3B87"/>
    <w:rsid w:val="006B0E73"/>
    <w:rsid w:val="006B1E3D"/>
    <w:rsid w:val="006B4A4D"/>
    <w:rsid w:val="006B5695"/>
    <w:rsid w:val="006B7B2E"/>
    <w:rsid w:val="006C78EB"/>
    <w:rsid w:val="006D1660"/>
    <w:rsid w:val="006D63E5"/>
    <w:rsid w:val="006E1753"/>
    <w:rsid w:val="006E3911"/>
    <w:rsid w:val="006F1B67"/>
    <w:rsid w:val="006F4D9C"/>
    <w:rsid w:val="0070091D"/>
    <w:rsid w:val="00702854"/>
    <w:rsid w:val="0071741C"/>
    <w:rsid w:val="00742B90"/>
    <w:rsid w:val="0074434D"/>
    <w:rsid w:val="007570C4"/>
    <w:rsid w:val="007605B8"/>
    <w:rsid w:val="00771B1E"/>
    <w:rsid w:val="00773C95"/>
    <w:rsid w:val="0078171E"/>
    <w:rsid w:val="0078658E"/>
    <w:rsid w:val="007920E2"/>
    <w:rsid w:val="0079566E"/>
    <w:rsid w:val="00795B34"/>
    <w:rsid w:val="007A067F"/>
    <w:rsid w:val="007B1770"/>
    <w:rsid w:val="007B4D3E"/>
    <w:rsid w:val="007B7C70"/>
    <w:rsid w:val="007B7DEB"/>
    <w:rsid w:val="007C0449"/>
    <w:rsid w:val="007D2151"/>
    <w:rsid w:val="007D3B90"/>
    <w:rsid w:val="007D42CC"/>
    <w:rsid w:val="007D5DE4"/>
    <w:rsid w:val="007D7C3A"/>
    <w:rsid w:val="007E0777"/>
    <w:rsid w:val="007E1341"/>
    <w:rsid w:val="007E1B41"/>
    <w:rsid w:val="007E1EC4"/>
    <w:rsid w:val="007E30B9"/>
    <w:rsid w:val="007E74F1"/>
    <w:rsid w:val="007F0F0C"/>
    <w:rsid w:val="007F1288"/>
    <w:rsid w:val="00800A8A"/>
    <w:rsid w:val="0080155C"/>
    <w:rsid w:val="008052E1"/>
    <w:rsid w:val="00822F2C"/>
    <w:rsid w:val="00823DEE"/>
    <w:rsid w:val="008305E8"/>
    <w:rsid w:val="00836165"/>
    <w:rsid w:val="0084640C"/>
    <w:rsid w:val="00856088"/>
    <w:rsid w:val="00860826"/>
    <w:rsid w:val="00860E21"/>
    <w:rsid w:val="00863117"/>
    <w:rsid w:val="0086388B"/>
    <w:rsid w:val="008642E5"/>
    <w:rsid w:val="00864488"/>
    <w:rsid w:val="00870A36"/>
    <w:rsid w:val="00872D93"/>
    <w:rsid w:val="00880470"/>
    <w:rsid w:val="00880D94"/>
    <w:rsid w:val="00886F64"/>
    <w:rsid w:val="008924DE"/>
    <w:rsid w:val="008A3755"/>
    <w:rsid w:val="008B19DC"/>
    <w:rsid w:val="008B264F"/>
    <w:rsid w:val="008B6F83"/>
    <w:rsid w:val="008B7FD8"/>
    <w:rsid w:val="008C1108"/>
    <w:rsid w:val="008C2973"/>
    <w:rsid w:val="008C6324"/>
    <w:rsid w:val="008C64C4"/>
    <w:rsid w:val="008D2CDD"/>
    <w:rsid w:val="008D74D5"/>
    <w:rsid w:val="008E0ED1"/>
    <w:rsid w:val="008E3A07"/>
    <w:rsid w:val="008E537B"/>
    <w:rsid w:val="008F29BE"/>
    <w:rsid w:val="008F2B72"/>
    <w:rsid w:val="008F4AE5"/>
    <w:rsid w:val="008F51EB"/>
    <w:rsid w:val="00900197"/>
    <w:rsid w:val="00902F55"/>
    <w:rsid w:val="0090582B"/>
    <w:rsid w:val="009060C0"/>
    <w:rsid w:val="009114A2"/>
    <w:rsid w:val="009133F5"/>
    <w:rsid w:val="00916E00"/>
    <w:rsid w:val="0091756F"/>
    <w:rsid w:val="00920A27"/>
    <w:rsid w:val="00921216"/>
    <w:rsid w:val="009216CC"/>
    <w:rsid w:val="00926083"/>
    <w:rsid w:val="00930D08"/>
    <w:rsid w:val="00931466"/>
    <w:rsid w:val="00932D69"/>
    <w:rsid w:val="00935589"/>
    <w:rsid w:val="00944647"/>
    <w:rsid w:val="0095565C"/>
    <w:rsid w:val="00964AB6"/>
    <w:rsid w:val="00966F9A"/>
    <w:rsid w:val="00977B8A"/>
    <w:rsid w:val="00982971"/>
    <w:rsid w:val="009845AD"/>
    <w:rsid w:val="00984835"/>
    <w:rsid w:val="0098639B"/>
    <w:rsid w:val="009933EF"/>
    <w:rsid w:val="00995BA0"/>
    <w:rsid w:val="009A418B"/>
    <w:rsid w:val="009A426F"/>
    <w:rsid w:val="009A42D5"/>
    <w:rsid w:val="009A4473"/>
    <w:rsid w:val="009B05C9"/>
    <w:rsid w:val="009B286C"/>
    <w:rsid w:val="009C151C"/>
    <w:rsid w:val="009C440A"/>
    <w:rsid w:val="009D5125"/>
    <w:rsid w:val="009D60B8"/>
    <w:rsid w:val="009D7D4B"/>
    <w:rsid w:val="009E36ED"/>
    <w:rsid w:val="009E3C8C"/>
    <w:rsid w:val="009E6B77"/>
    <w:rsid w:val="009F460A"/>
    <w:rsid w:val="00A043FB"/>
    <w:rsid w:val="00A06BE4"/>
    <w:rsid w:val="00A0729C"/>
    <w:rsid w:val="00A07779"/>
    <w:rsid w:val="00A1166A"/>
    <w:rsid w:val="00A20B2E"/>
    <w:rsid w:val="00A24F33"/>
    <w:rsid w:val="00A25069"/>
    <w:rsid w:val="00A26E6B"/>
    <w:rsid w:val="00A3068F"/>
    <w:rsid w:val="00A3145B"/>
    <w:rsid w:val="00A339D0"/>
    <w:rsid w:val="00A41002"/>
    <w:rsid w:val="00A4201A"/>
    <w:rsid w:val="00A5465D"/>
    <w:rsid w:val="00A553CE"/>
    <w:rsid w:val="00A5677A"/>
    <w:rsid w:val="00A56DCC"/>
    <w:rsid w:val="00A625E8"/>
    <w:rsid w:val="00A63DFF"/>
    <w:rsid w:val="00A6490D"/>
    <w:rsid w:val="00A7415D"/>
    <w:rsid w:val="00A80363"/>
    <w:rsid w:val="00A80939"/>
    <w:rsid w:val="00A83E9D"/>
    <w:rsid w:val="00A87C05"/>
    <w:rsid w:val="00A9169D"/>
    <w:rsid w:val="00A9418C"/>
    <w:rsid w:val="00AA240C"/>
    <w:rsid w:val="00AC101C"/>
    <w:rsid w:val="00AD4CF1"/>
    <w:rsid w:val="00AD5988"/>
    <w:rsid w:val="00AD6293"/>
    <w:rsid w:val="00AF1BA8"/>
    <w:rsid w:val="00AF7800"/>
    <w:rsid w:val="00B00CF5"/>
    <w:rsid w:val="00B072E0"/>
    <w:rsid w:val="00B1007E"/>
    <w:rsid w:val="00B253F6"/>
    <w:rsid w:val="00B26675"/>
    <w:rsid w:val="00B26F0F"/>
    <w:rsid w:val="00B305DB"/>
    <w:rsid w:val="00B332F8"/>
    <w:rsid w:val="00B3492B"/>
    <w:rsid w:val="00B4646F"/>
    <w:rsid w:val="00B55C7D"/>
    <w:rsid w:val="00B63038"/>
    <w:rsid w:val="00B64BD8"/>
    <w:rsid w:val="00B701D1"/>
    <w:rsid w:val="00B73AF2"/>
    <w:rsid w:val="00B7551A"/>
    <w:rsid w:val="00B773F1"/>
    <w:rsid w:val="00B86AB1"/>
    <w:rsid w:val="00B97F07"/>
    <w:rsid w:val="00BA7EBA"/>
    <w:rsid w:val="00BB2A06"/>
    <w:rsid w:val="00BB2CBB"/>
    <w:rsid w:val="00BB4198"/>
    <w:rsid w:val="00BC03EE"/>
    <w:rsid w:val="00BC59F1"/>
    <w:rsid w:val="00BF3DE1"/>
    <w:rsid w:val="00BF4843"/>
    <w:rsid w:val="00BF5205"/>
    <w:rsid w:val="00C05132"/>
    <w:rsid w:val="00C12508"/>
    <w:rsid w:val="00C23728"/>
    <w:rsid w:val="00C3026C"/>
    <w:rsid w:val="00C313A9"/>
    <w:rsid w:val="00C441CF"/>
    <w:rsid w:val="00C45AA2"/>
    <w:rsid w:val="00C4792C"/>
    <w:rsid w:val="00C55BEF"/>
    <w:rsid w:val="00C601AF"/>
    <w:rsid w:val="00C61A63"/>
    <w:rsid w:val="00C66296"/>
    <w:rsid w:val="00C7394D"/>
    <w:rsid w:val="00C77282"/>
    <w:rsid w:val="00C84DE5"/>
    <w:rsid w:val="00C86248"/>
    <w:rsid w:val="00C90B31"/>
    <w:rsid w:val="00CA0D6F"/>
    <w:rsid w:val="00CA4C33"/>
    <w:rsid w:val="00CA6F4A"/>
    <w:rsid w:val="00CB6427"/>
    <w:rsid w:val="00CC0FBE"/>
    <w:rsid w:val="00CD2119"/>
    <w:rsid w:val="00CD237A"/>
    <w:rsid w:val="00CD36AC"/>
    <w:rsid w:val="00CE13A3"/>
    <w:rsid w:val="00CE36BC"/>
    <w:rsid w:val="00CF1747"/>
    <w:rsid w:val="00CF60ED"/>
    <w:rsid w:val="00D05D74"/>
    <w:rsid w:val="00D10632"/>
    <w:rsid w:val="00D20C59"/>
    <w:rsid w:val="00D23323"/>
    <w:rsid w:val="00D2392A"/>
    <w:rsid w:val="00D25FFE"/>
    <w:rsid w:val="00D30BBE"/>
    <w:rsid w:val="00D37D80"/>
    <w:rsid w:val="00D4476F"/>
    <w:rsid w:val="00D45417"/>
    <w:rsid w:val="00D50573"/>
    <w:rsid w:val="00D54D50"/>
    <w:rsid w:val="00D560B4"/>
    <w:rsid w:val="00D662F8"/>
    <w:rsid w:val="00D66797"/>
    <w:rsid w:val="00D7074B"/>
    <w:rsid w:val="00D7087C"/>
    <w:rsid w:val="00D70C3C"/>
    <w:rsid w:val="00D71DF7"/>
    <w:rsid w:val="00D72BE5"/>
    <w:rsid w:val="00D81462"/>
    <w:rsid w:val="00D82F26"/>
    <w:rsid w:val="00D863D0"/>
    <w:rsid w:val="00D86B00"/>
    <w:rsid w:val="00D86FB9"/>
    <w:rsid w:val="00D87C87"/>
    <w:rsid w:val="00D90BB4"/>
    <w:rsid w:val="00D90E07"/>
    <w:rsid w:val="00D932C2"/>
    <w:rsid w:val="00DB39CF"/>
    <w:rsid w:val="00DB7256"/>
    <w:rsid w:val="00DC0401"/>
    <w:rsid w:val="00DC20BD"/>
    <w:rsid w:val="00DD0BCD"/>
    <w:rsid w:val="00DD447A"/>
    <w:rsid w:val="00DE3B20"/>
    <w:rsid w:val="00DE6C94"/>
    <w:rsid w:val="00DE6FD7"/>
    <w:rsid w:val="00E23271"/>
    <w:rsid w:val="00E24F80"/>
    <w:rsid w:val="00E259F3"/>
    <w:rsid w:val="00E30985"/>
    <w:rsid w:val="00E33238"/>
    <w:rsid w:val="00E376B7"/>
    <w:rsid w:val="00E42F5D"/>
    <w:rsid w:val="00E4486C"/>
    <w:rsid w:val="00E460B6"/>
    <w:rsid w:val="00E511D5"/>
    <w:rsid w:val="00E53A9F"/>
    <w:rsid w:val="00E60249"/>
    <w:rsid w:val="00E65269"/>
    <w:rsid w:val="00E76D66"/>
    <w:rsid w:val="00EA796A"/>
    <w:rsid w:val="00EB1856"/>
    <w:rsid w:val="00EC50CE"/>
    <w:rsid w:val="00EC5B34"/>
    <w:rsid w:val="00ED021E"/>
    <w:rsid w:val="00ED323C"/>
    <w:rsid w:val="00EE2D5C"/>
    <w:rsid w:val="00EE4ADE"/>
    <w:rsid w:val="00EE4DE8"/>
    <w:rsid w:val="00EE5CB7"/>
    <w:rsid w:val="00F024FE"/>
    <w:rsid w:val="00F05AD4"/>
    <w:rsid w:val="00F10EB6"/>
    <w:rsid w:val="00F13F07"/>
    <w:rsid w:val="00F140B2"/>
    <w:rsid w:val="00F25970"/>
    <w:rsid w:val="00F27D8B"/>
    <w:rsid w:val="00F311A9"/>
    <w:rsid w:val="00F5180D"/>
    <w:rsid w:val="00F63781"/>
    <w:rsid w:val="00F67496"/>
    <w:rsid w:val="00F801BA"/>
    <w:rsid w:val="00F9366A"/>
    <w:rsid w:val="00F946C9"/>
    <w:rsid w:val="00FA0EA5"/>
    <w:rsid w:val="00FA74EE"/>
    <w:rsid w:val="00FC3711"/>
    <w:rsid w:val="00FC46E7"/>
    <w:rsid w:val="00FC5D25"/>
    <w:rsid w:val="00FD0D7E"/>
    <w:rsid w:val="00FD4FFB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EEB9C"/>
  <w15:docId w15:val="{76CBE254-8ACF-4B34-B292-E8559124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0" w:qFormat="1"/>
    <w:lsdException w:name="heading 4" w:uiPriority="1" w:qFormat="1"/>
    <w:lsdException w:name="heading 5" w:uiPriority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2D"/>
    <w:rPr>
      <w:rFonts w:ascii="Segoe UI" w:hAnsi="Segoe UI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6B00"/>
    <w:pPr>
      <w:keepNext/>
      <w:spacing w:before="600" w:after="360"/>
      <w:outlineLvl w:val="0"/>
    </w:pPr>
    <w:rPr>
      <w:b/>
      <w:color w:val="23305D"/>
      <w:spacing w:val="-10"/>
      <w:sz w:val="7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0E84"/>
    <w:pPr>
      <w:keepNext/>
      <w:spacing w:before="480" w:after="180"/>
      <w:outlineLvl w:val="1"/>
    </w:pPr>
    <w:rPr>
      <w:b/>
      <w:color w:val="0A6AB4"/>
      <w:spacing w:val="-5"/>
      <w:sz w:val="48"/>
    </w:rPr>
  </w:style>
  <w:style w:type="paragraph" w:styleId="Heading3">
    <w:name w:val="heading 3"/>
    <w:basedOn w:val="Normal"/>
    <w:next w:val="Normal"/>
    <w:link w:val="Heading3Char"/>
    <w:qFormat/>
    <w:rsid w:val="00030E84"/>
    <w:pPr>
      <w:keepNext/>
      <w:spacing w:before="360" w:after="180"/>
      <w:outlineLvl w:val="2"/>
    </w:pPr>
    <w:rPr>
      <w:color w:val="0A6AB4"/>
      <w:spacing w:val="-5"/>
      <w:sz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030E84"/>
    <w:pPr>
      <w:keepNext/>
      <w:spacing w:before="240" w:after="120"/>
      <w:outlineLvl w:val="3"/>
    </w:pPr>
    <w:rPr>
      <w:color w:val="0A6AB4"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00CF5"/>
    <w:pPr>
      <w:keepNext/>
      <w:spacing w:before="120" w:after="120"/>
      <w:outlineLvl w:val="4"/>
    </w:pPr>
    <w:rPr>
      <w:color w:val="0A6AB4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1D3E4E"/>
    <w:pPr>
      <w:tabs>
        <w:tab w:val="right" w:pos="8080"/>
      </w:tabs>
      <w:spacing w:before="300"/>
      <w:ind w:right="567"/>
    </w:pPr>
    <w:rPr>
      <w:rFonts w:ascii="Segoe UI Semibold" w:hAnsi="Segoe UI Semibold"/>
      <w:sz w:val="24"/>
    </w:rPr>
  </w:style>
  <w:style w:type="paragraph" w:styleId="TOC2">
    <w:name w:val="toc 2"/>
    <w:basedOn w:val="Normal"/>
    <w:next w:val="Normal"/>
    <w:uiPriority w:val="39"/>
    <w:qFormat/>
    <w:rsid w:val="002B76A7"/>
    <w:pPr>
      <w:tabs>
        <w:tab w:val="right" w:pos="8080"/>
      </w:tabs>
      <w:spacing w:before="60"/>
      <w:ind w:left="284" w:right="567"/>
    </w:pPr>
    <w:rPr>
      <w:sz w:val="22"/>
    </w:rPr>
  </w:style>
  <w:style w:type="paragraph" w:styleId="TOC3">
    <w:name w:val="toc 3"/>
    <w:basedOn w:val="Normal"/>
    <w:next w:val="Normal"/>
    <w:rsid w:val="002B76A7"/>
    <w:pPr>
      <w:tabs>
        <w:tab w:val="right" w:pos="8080"/>
      </w:tabs>
      <w:spacing w:before="120"/>
      <w:ind w:left="1276" w:right="567" w:hanging="1276"/>
    </w:pPr>
  </w:style>
  <w:style w:type="paragraph" w:customStyle="1" w:styleId="Bullet">
    <w:name w:val="Bullet"/>
    <w:basedOn w:val="Normal"/>
    <w:link w:val="BulletChar"/>
    <w:qFormat/>
    <w:rsid w:val="00FA0EA5"/>
    <w:pPr>
      <w:numPr>
        <w:numId w:val="1"/>
      </w:numPr>
      <w:tabs>
        <w:tab w:val="clear" w:pos="284"/>
      </w:tabs>
      <w:spacing w:before="90"/>
    </w:pPr>
  </w:style>
  <w:style w:type="paragraph" w:styleId="Quote">
    <w:name w:val="Quote"/>
    <w:basedOn w:val="Normal"/>
    <w:next w:val="Normal"/>
    <w:link w:val="QuoteChar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rsid w:val="00A7415D"/>
    <w:pPr>
      <w:spacing w:before="60" w:line="228" w:lineRule="auto"/>
      <w:ind w:left="284" w:hanging="284"/>
    </w:pPr>
    <w:rPr>
      <w:sz w:val="17"/>
    </w:rPr>
  </w:style>
  <w:style w:type="paragraph" w:styleId="Header">
    <w:name w:val="header"/>
    <w:basedOn w:val="Normal"/>
    <w:link w:val="HeaderChar"/>
    <w:qFormat/>
    <w:rsid w:val="00D25FFE"/>
  </w:style>
  <w:style w:type="paragraph" w:styleId="Title">
    <w:name w:val="Title"/>
    <w:basedOn w:val="Normal"/>
    <w:next w:val="Normal"/>
    <w:link w:val="TitleChar"/>
    <w:uiPriority w:val="99"/>
    <w:qFormat/>
    <w:rsid w:val="005A79E5"/>
    <w:pPr>
      <w:spacing w:line="216" w:lineRule="auto"/>
      <w:ind w:right="3402"/>
    </w:pPr>
    <w:rPr>
      <w:rFonts w:ascii="Segoe UI Black" w:hAnsi="Segoe UI Black" w:cs="Lucida Sans Unicode"/>
      <w:b/>
      <w:sz w:val="72"/>
      <w:szCs w:val="72"/>
    </w:rPr>
  </w:style>
  <w:style w:type="paragraph" w:customStyle="1" w:styleId="Imprint">
    <w:name w:val="Imprint"/>
    <w:basedOn w:val="Normal"/>
    <w:next w:val="Normal"/>
    <w:qFormat/>
    <w:rsid w:val="00C05132"/>
    <w:pPr>
      <w:spacing w:after="240"/>
    </w:pPr>
    <w:rPr>
      <w:sz w:val="20"/>
    </w:rPr>
  </w:style>
  <w:style w:type="paragraph" w:styleId="Footer">
    <w:name w:val="footer"/>
    <w:basedOn w:val="Normal"/>
    <w:link w:val="FooterChar"/>
    <w:qFormat/>
    <w:rsid w:val="007A067F"/>
  </w:style>
  <w:style w:type="character" w:styleId="PageNumber">
    <w:name w:val="page number"/>
    <w:rsid w:val="007A067F"/>
    <w:rPr>
      <w:rFonts w:ascii="Segoe UI" w:hAnsi="Segoe UI"/>
      <w:b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581EB8"/>
    <w:pPr>
      <w:jc w:val="right"/>
    </w:pPr>
    <w:rPr>
      <w:caps/>
      <w:sz w:val="15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link w:val="TableTextChar"/>
    <w:qFormat/>
    <w:rsid w:val="009C440A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 w:line="264" w:lineRule="auto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E30985"/>
    <w:pPr>
      <w:spacing w:line="264" w:lineRule="auto"/>
    </w:pPr>
    <w:rPr>
      <w:color w:val="FFFFFF" w:themeColor="background1"/>
    </w:rPr>
  </w:style>
  <w:style w:type="paragraph" w:customStyle="1" w:styleId="IntroHead">
    <w:name w:val="IntroHead"/>
    <w:basedOn w:val="Heading1"/>
    <w:next w:val="Normal"/>
    <w:qFormat/>
    <w:rsid w:val="001D3E4E"/>
    <w:pPr>
      <w:spacing w:before="0"/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A87C05"/>
    <w:pPr>
      <w:spacing w:before="80"/>
    </w:pPr>
    <w:rPr>
      <w:sz w:val="17"/>
    </w:rPr>
  </w:style>
  <w:style w:type="paragraph" w:customStyle="1" w:styleId="Subhead">
    <w:name w:val="Subhead"/>
    <w:basedOn w:val="Normal"/>
    <w:next w:val="Year"/>
    <w:qFormat/>
    <w:rsid w:val="00531E12"/>
    <w:pPr>
      <w:spacing w:before="840"/>
      <w:ind w:right="3402"/>
    </w:pPr>
    <w:rPr>
      <w:rFonts w:ascii="Segoe UI Semibold" w:hAnsi="Segoe UI Semibold" w:cs="Segoe UI Semibold"/>
      <w:sz w:val="36"/>
      <w:szCs w:val="26"/>
    </w:rPr>
  </w:style>
  <w:style w:type="character" w:styleId="Hyperlink">
    <w:name w:val="Hyperlink"/>
    <w:rsid w:val="003309CA"/>
    <w:rPr>
      <w:b/>
      <w:color w:val="595959" w:themeColor="text1" w:themeTint="A6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character" w:customStyle="1" w:styleId="NoteChar">
    <w:name w:val="Note Char"/>
    <w:link w:val="Note"/>
    <w:rsid w:val="00A87C05"/>
    <w:rPr>
      <w:rFonts w:ascii="Segoe UI" w:hAnsi="Segoe UI"/>
      <w:sz w:val="17"/>
      <w:lang w:eastAsia="en-GB"/>
    </w:rPr>
  </w:style>
  <w:style w:type="character" w:customStyle="1" w:styleId="FootnoteTextChar">
    <w:name w:val="Footnote Text Char"/>
    <w:link w:val="FootnoteText"/>
    <w:rsid w:val="00A7415D"/>
    <w:rPr>
      <w:rFonts w:ascii="Segoe UI" w:hAnsi="Segoe UI"/>
      <w:sz w:val="17"/>
      <w:lang w:eastAsia="en-GB"/>
    </w:rPr>
  </w:style>
  <w:style w:type="table" w:styleId="TableGrid">
    <w:name w:val="Table Grid"/>
    <w:basedOn w:val="TableNormal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character" w:customStyle="1" w:styleId="FooterChar">
    <w:name w:val="Footer Char"/>
    <w:link w:val="Footer"/>
    <w:rsid w:val="007A067F"/>
    <w:rPr>
      <w:rFonts w:ascii="Segoe UI" w:hAnsi="Segoe UI"/>
      <w:sz w:val="21"/>
      <w:lang w:eastAsia="en-GB"/>
    </w:rPr>
  </w:style>
  <w:style w:type="character" w:customStyle="1" w:styleId="Heading1Char">
    <w:name w:val="Heading 1 Char"/>
    <w:link w:val="Heading1"/>
    <w:uiPriority w:val="1"/>
    <w:rsid w:val="00D86B00"/>
    <w:rPr>
      <w:rFonts w:ascii="Segoe UI" w:hAnsi="Segoe UI"/>
      <w:b/>
      <w:color w:val="23305D"/>
      <w:spacing w:val="-10"/>
      <w:sz w:val="72"/>
      <w:lang w:eastAsia="en-GB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030E84"/>
    <w:rPr>
      <w:rFonts w:ascii="Segoe UI" w:hAnsi="Segoe UI"/>
      <w:b/>
      <w:color w:val="0A6AB4"/>
      <w:spacing w:val="-5"/>
      <w:sz w:val="48"/>
      <w:lang w:eastAsia="en-GB"/>
    </w:rPr>
  </w:style>
  <w:style w:type="character" w:customStyle="1" w:styleId="Heading3Char">
    <w:name w:val="Heading 3 Char"/>
    <w:link w:val="Heading3"/>
    <w:uiPriority w:val="1"/>
    <w:rsid w:val="00030E84"/>
    <w:rPr>
      <w:rFonts w:ascii="Segoe UI" w:hAnsi="Segoe UI"/>
      <w:color w:val="0A6AB4"/>
      <w:spacing w:val="-5"/>
      <w:sz w:val="36"/>
      <w:lang w:eastAsia="en-GB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customStyle="1" w:styleId="Heading6Char">
    <w:name w:val="Heading 6 Char"/>
    <w:basedOn w:val="DefaultParagraphFont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4Char">
    <w:name w:val="Heading 4 Char"/>
    <w:link w:val="Heading4"/>
    <w:uiPriority w:val="1"/>
    <w:rsid w:val="00030E84"/>
    <w:rPr>
      <w:rFonts w:ascii="Segoe UI" w:hAnsi="Segoe UI"/>
      <w:color w:val="0A6AB4"/>
      <w:sz w:val="28"/>
      <w:lang w:eastAsia="en-GB"/>
    </w:rPr>
  </w:style>
  <w:style w:type="character" w:customStyle="1" w:styleId="Heading5Char">
    <w:name w:val="Heading 5 Char"/>
    <w:link w:val="Heading5"/>
    <w:uiPriority w:val="1"/>
    <w:rsid w:val="00B00CF5"/>
    <w:rPr>
      <w:rFonts w:ascii="Segoe UI" w:hAnsi="Segoe UI"/>
      <w:color w:val="0A6AB4"/>
      <w:sz w:val="24"/>
      <w:lang w:eastAsia="en-GB"/>
    </w:r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character" w:customStyle="1" w:styleId="TitleChar">
    <w:name w:val="Title Char"/>
    <w:link w:val="Title"/>
    <w:uiPriority w:val="99"/>
    <w:rsid w:val="005A79E5"/>
    <w:rPr>
      <w:rFonts w:ascii="Segoe UI Black" w:hAnsi="Segoe UI Black" w:cs="Lucida Sans Unicode"/>
      <w:b/>
      <w:sz w:val="72"/>
      <w:szCs w:val="72"/>
      <w:lang w:eastAsia="en-GB"/>
    </w:rPr>
  </w:style>
  <w:style w:type="paragraph" w:customStyle="1" w:styleId="Number">
    <w:name w:val="Number"/>
    <w:basedOn w:val="Normal"/>
    <w:qFormat/>
    <w:rsid w:val="00F140B2"/>
    <w:pPr>
      <w:numPr>
        <w:numId w:val="17"/>
      </w:numPr>
      <w:spacing w:before="18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1"/>
        <w:numId w:val="17"/>
      </w:numPr>
      <w:spacing w:before="120"/>
    </w:pPr>
  </w:style>
  <w:style w:type="paragraph" w:customStyle="1" w:styleId="Introductoryparagraph">
    <w:name w:val="Introductory paragraph"/>
    <w:basedOn w:val="Normal"/>
    <w:next w:val="Normal"/>
    <w:qFormat/>
    <w:rsid w:val="0012053C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44"/>
    </w:rPr>
  </w:style>
  <w:style w:type="paragraph" w:customStyle="1" w:styleId="Shadedboxheading">
    <w:name w:val="Shaded box heading"/>
    <w:basedOn w:val="BoxHeading"/>
    <w:next w:val="Shadedboxtext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after="120"/>
    </w:pPr>
    <w:rPr>
      <w:rFonts w:eastAsia="Arial Unicode MS"/>
    </w:rPr>
  </w:style>
  <w:style w:type="paragraph" w:customStyle="1" w:styleId="Shadedboxtext">
    <w:name w:val="Shaded box text"/>
    <w:basedOn w:val="Normal"/>
    <w:qFormat/>
    <w:rsid w:val="00D86B00"/>
    <w:pPr>
      <w:pBdr>
        <w:top w:val="single" w:sz="4" w:space="12" w:color="FFFFFF" w:themeColor="background1"/>
        <w:left w:val="single" w:sz="4" w:space="12" w:color="FFFFFF" w:themeColor="background1"/>
        <w:bottom w:val="single" w:sz="4" w:space="12" w:color="FFFFFF" w:themeColor="background1"/>
        <w:right w:val="single" w:sz="4" w:space="12" w:color="FFFFFF" w:themeColor="background1"/>
      </w:pBdr>
      <w:shd w:val="clear" w:color="auto" w:fill="D9D9D9" w:themeFill="background1" w:themeFillShade="D9"/>
      <w:spacing w:line="264" w:lineRule="auto"/>
      <w:ind w:left="284" w:right="284"/>
    </w:pPr>
    <w:rPr>
      <w:rFonts w:eastAsia="Arial Unicode MS"/>
    </w:rPr>
  </w:style>
  <w:style w:type="paragraph" w:customStyle="1" w:styleId="Roman">
    <w:name w:val="Roman"/>
    <w:basedOn w:val="Normal"/>
    <w:qFormat/>
    <w:rsid w:val="00AD6293"/>
    <w:pPr>
      <w:numPr>
        <w:ilvl w:val="2"/>
        <w:numId w:val="17"/>
      </w:numPr>
      <w:spacing w:before="90"/>
    </w:pPr>
    <w:rPr>
      <w:rFonts w:eastAsia="Arial Unicode MS"/>
    </w:rPr>
  </w:style>
  <w:style w:type="character" w:customStyle="1" w:styleId="TableChar">
    <w:name w:val="Table Char"/>
    <w:link w:val="Table"/>
    <w:locked/>
    <w:rsid w:val="00916E00"/>
    <w:rPr>
      <w:rFonts w:ascii="Segoe UI" w:hAnsi="Segoe UI"/>
      <w:b/>
      <w:lang w:eastAsia="en-GB"/>
    </w:rPr>
  </w:style>
  <w:style w:type="character" w:customStyle="1" w:styleId="TableTextChar">
    <w:name w:val="TableText Char"/>
    <w:link w:val="TableText"/>
    <w:locked/>
    <w:rsid w:val="00916E00"/>
    <w:rPr>
      <w:rFonts w:ascii="Segoe UI" w:hAnsi="Segoe UI"/>
      <w:sz w:val="18"/>
      <w:lang w:eastAsia="en-GB"/>
    </w:rPr>
  </w:style>
  <w:style w:type="character" w:customStyle="1" w:styleId="BulletChar">
    <w:name w:val="Bullet Char"/>
    <w:link w:val="Bullet"/>
    <w:locked/>
    <w:rsid w:val="00916E00"/>
    <w:rPr>
      <w:rFonts w:ascii="Segoe UI" w:hAnsi="Segoe UI"/>
      <w:sz w:val="21"/>
      <w:lang w:eastAsia="en-GB"/>
    </w:rPr>
  </w:style>
  <w:style w:type="paragraph" w:customStyle="1" w:styleId="Heading1-notnumbered">
    <w:name w:val="Heading 1 - not numbered"/>
    <w:basedOn w:val="Heading1"/>
    <w:next w:val="Normal"/>
    <w:qFormat/>
    <w:rsid w:val="00916E00"/>
    <w:pPr>
      <w:keepNext w:val="0"/>
      <w:pageBreakBefore/>
      <w:spacing w:before="0"/>
    </w:pPr>
    <w:rPr>
      <w:sz w:val="64"/>
    </w:rPr>
  </w:style>
  <w:style w:type="paragraph" w:styleId="CommentText">
    <w:name w:val="annotation text"/>
    <w:basedOn w:val="Normal"/>
    <w:link w:val="CommentTextChar"/>
    <w:semiHidden/>
    <w:unhideWhenUsed/>
    <w:rsid w:val="00374B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4BAE"/>
    <w:rPr>
      <w:rFonts w:ascii="Segoe UI" w:hAnsi="Segoe UI"/>
      <w:lang w:eastAsia="en-GB"/>
    </w:rPr>
  </w:style>
  <w:style w:type="character" w:styleId="CommentReference">
    <w:name w:val="annotation reference"/>
    <w:basedOn w:val="DefaultParagraphFont"/>
    <w:semiHidden/>
    <w:unhideWhenUsed/>
    <w:rsid w:val="00374B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s.codes@health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/act/public/1982/0156/latest/DLM64785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0E4DC-08ED-4FF1-8625-A35284D2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7F67D-389C-427D-8AD9-389F83D09E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7FFB0-260E-4BEB-AB23-5A43F0263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DE10D4-B04D-46BB-8458-050322E51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22</TotalTime>
  <Pages>8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 for revised C2 2024</dc:title>
  <dc:creator>Ministry of Health</dc:creator>
  <cp:lastModifiedBy>Ministry of Health</cp:lastModifiedBy>
  <cp:revision>9</cp:revision>
  <cp:lastPrinted>2015-11-17T05:02:00Z</cp:lastPrinted>
  <dcterms:created xsi:type="dcterms:W3CDTF">2022-08-09T00:39:00Z</dcterms:created>
  <dcterms:modified xsi:type="dcterms:W3CDTF">2024-03-12T22:26:00Z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