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5311A" w14:textId="77777777" w:rsidR="00EE0A3E" w:rsidRPr="00194BBF" w:rsidRDefault="00EE0A3E" w:rsidP="00F74C08">
      <w:pPr>
        <w:jc w:val="center"/>
        <w:rPr>
          <w:rStyle w:val="Strong"/>
          <w:color w:val="B0BA36" w:themeColor="accent1"/>
          <w:sz w:val="52"/>
          <w:szCs w:val="52"/>
        </w:rPr>
      </w:pPr>
      <w:r w:rsidRPr="00194BBF">
        <w:rPr>
          <w:rStyle w:val="Strong"/>
          <w:color w:val="B0BA36" w:themeColor="accent1"/>
          <w:sz w:val="52"/>
          <w:szCs w:val="52"/>
        </w:rPr>
        <w:t xml:space="preserve">Ka Pu </w:t>
      </w:r>
      <w:proofErr w:type="spellStart"/>
      <w:r w:rsidRPr="00194BBF">
        <w:rPr>
          <w:rStyle w:val="Strong"/>
          <w:color w:val="B0BA36" w:themeColor="accent1"/>
          <w:sz w:val="52"/>
          <w:szCs w:val="52"/>
        </w:rPr>
        <w:t>te</w:t>
      </w:r>
      <w:proofErr w:type="spellEnd"/>
      <w:r w:rsidRPr="00194BBF">
        <w:rPr>
          <w:rStyle w:val="Strong"/>
          <w:color w:val="B0BA36" w:themeColor="accent1"/>
          <w:sz w:val="52"/>
          <w:szCs w:val="52"/>
        </w:rPr>
        <w:t xml:space="preserve"> </w:t>
      </w:r>
      <w:proofErr w:type="spellStart"/>
      <w:r w:rsidRPr="00194BBF">
        <w:rPr>
          <w:rStyle w:val="Strong"/>
          <w:color w:val="B0BA36" w:themeColor="accent1"/>
          <w:sz w:val="52"/>
          <w:szCs w:val="52"/>
        </w:rPr>
        <w:t>Ruha</w:t>
      </w:r>
      <w:proofErr w:type="spellEnd"/>
      <w:r w:rsidRPr="00194BBF">
        <w:rPr>
          <w:rStyle w:val="Strong"/>
          <w:color w:val="B0BA36" w:themeColor="accent1"/>
          <w:sz w:val="52"/>
          <w:szCs w:val="52"/>
        </w:rPr>
        <w:t>,</w:t>
      </w:r>
      <w:r w:rsidR="00470839" w:rsidRPr="00194BBF">
        <w:rPr>
          <w:rStyle w:val="Strong"/>
          <w:color w:val="B0BA36" w:themeColor="accent1"/>
          <w:sz w:val="52"/>
          <w:szCs w:val="52"/>
        </w:rPr>
        <w:t xml:space="preserve"> </w:t>
      </w:r>
      <w:r w:rsidRPr="00194BBF">
        <w:rPr>
          <w:rStyle w:val="Strong"/>
          <w:color w:val="B0BA36" w:themeColor="accent1"/>
          <w:sz w:val="52"/>
          <w:szCs w:val="52"/>
        </w:rPr>
        <w:t xml:space="preserve">ka Hao </w:t>
      </w:r>
      <w:proofErr w:type="spellStart"/>
      <w:r w:rsidRPr="00194BBF">
        <w:rPr>
          <w:rStyle w:val="Strong"/>
          <w:color w:val="B0BA36" w:themeColor="accent1"/>
          <w:sz w:val="52"/>
          <w:szCs w:val="52"/>
        </w:rPr>
        <w:t>te</w:t>
      </w:r>
      <w:proofErr w:type="spellEnd"/>
      <w:r w:rsidRPr="00194BBF">
        <w:rPr>
          <w:rStyle w:val="Strong"/>
          <w:color w:val="B0BA36" w:themeColor="accent1"/>
          <w:sz w:val="52"/>
          <w:szCs w:val="52"/>
        </w:rPr>
        <w:t xml:space="preserve"> </w:t>
      </w:r>
      <w:proofErr w:type="spellStart"/>
      <w:r w:rsidRPr="00194BBF">
        <w:rPr>
          <w:rStyle w:val="Strong"/>
          <w:color w:val="B0BA36" w:themeColor="accent1"/>
          <w:sz w:val="52"/>
          <w:szCs w:val="52"/>
        </w:rPr>
        <w:t>Rangatahi</w:t>
      </w:r>
      <w:proofErr w:type="spellEnd"/>
    </w:p>
    <w:p w14:paraId="24699846" w14:textId="77777777" w:rsidR="00194BBF" w:rsidRDefault="00194BBF" w:rsidP="008F09D7">
      <w:pPr>
        <w:pStyle w:val="FooterDocInfo"/>
        <w:rPr>
          <w:rStyle w:val="Strong"/>
          <w:sz w:val="24"/>
          <w:szCs w:val="24"/>
        </w:rPr>
      </w:pPr>
    </w:p>
    <w:p w14:paraId="02038981" w14:textId="77777777" w:rsidR="00EE0A3E" w:rsidRPr="008F09D7" w:rsidRDefault="00EE0A3E" w:rsidP="008F09D7">
      <w:pPr>
        <w:pStyle w:val="FooterDocInfo"/>
        <w:rPr>
          <w:rStyle w:val="Strong"/>
          <w:sz w:val="24"/>
          <w:szCs w:val="24"/>
        </w:rPr>
      </w:pPr>
      <w:r w:rsidRPr="008F09D7">
        <w:rPr>
          <w:rStyle w:val="Strong"/>
          <w:sz w:val="24"/>
          <w:szCs w:val="24"/>
        </w:rPr>
        <w:t>Ushering in a new and fresh approach</w:t>
      </w:r>
    </w:p>
    <w:p w14:paraId="5CBEC5B2" w14:textId="77777777" w:rsidR="00EE0A3E" w:rsidRPr="00EE0A3E" w:rsidRDefault="00EE0A3E" w:rsidP="008F09D7">
      <w:pPr>
        <w:pStyle w:val="FooterDocInfo"/>
      </w:pPr>
    </w:p>
    <w:p w14:paraId="1DB32179" w14:textId="77777777" w:rsidR="00EE0A3E" w:rsidRPr="008F09D7" w:rsidRDefault="00EE0A3E" w:rsidP="008F09D7">
      <w:pPr>
        <w:pStyle w:val="IntenseQuote"/>
        <w:rPr>
          <w:rStyle w:val="IntenseEmphasis"/>
        </w:rPr>
      </w:pPr>
      <w:r w:rsidRPr="008F09D7">
        <w:rPr>
          <w:rStyle w:val="IntenseEmphasis"/>
        </w:rPr>
        <w:t xml:space="preserve">Good practice guidance for stop smoking services to work in more responsive ways with young </w:t>
      </w:r>
      <w:proofErr w:type="spellStart"/>
      <w:r w:rsidRPr="008F09D7">
        <w:rPr>
          <w:rStyle w:val="IntenseEmphasis"/>
        </w:rPr>
        <w:t>wāhine</w:t>
      </w:r>
      <w:proofErr w:type="spellEnd"/>
      <w:r w:rsidRPr="008F09D7">
        <w:rPr>
          <w:rStyle w:val="IntenseEmphasis"/>
        </w:rPr>
        <w:t xml:space="preserve"> Māori</w:t>
      </w:r>
    </w:p>
    <w:p w14:paraId="7C17E756" w14:textId="77777777" w:rsidR="00EE0A3E" w:rsidRPr="00EE0A3E" w:rsidRDefault="00EE0A3E" w:rsidP="008F09D7">
      <w:pPr>
        <w:pStyle w:val="FooterDocInfo"/>
      </w:pPr>
    </w:p>
    <w:p w14:paraId="3C12B9EA" w14:textId="77777777" w:rsidR="008F09D7" w:rsidRDefault="008F09D7" w:rsidP="008F09D7">
      <w:pPr>
        <w:pStyle w:val="FooterDocInfo"/>
        <w:sectPr w:rsidR="008F09D7" w:rsidSect="00F74C08">
          <w:headerReference w:type="default" r:id="rId8"/>
          <w:footerReference w:type="default" r:id="rId9"/>
          <w:pgSz w:w="11906" w:h="16838" w:code="9"/>
          <w:pgMar w:top="1418" w:right="1418" w:bottom="1418" w:left="1418" w:header="567" w:footer="618" w:gutter="0"/>
          <w:cols w:space="720"/>
          <w:vAlign w:val="center"/>
          <w:docGrid w:linePitch="299"/>
        </w:sectPr>
      </w:pPr>
    </w:p>
    <w:sdt>
      <w:sdtPr>
        <w:rPr>
          <w:rFonts w:asciiTheme="minorHAnsi" w:eastAsia="Times New Roman" w:hAnsiTheme="minorHAnsi" w:cs="Times New Roman"/>
          <w:color w:val="333333" w:themeColor="text1"/>
          <w:sz w:val="20"/>
          <w:szCs w:val="20"/>
          <w:lang w:val="en-AU" w:eastAsia="en-AU"/>
        </w:rPr>
        <w:id w:val="449820177"/>
        <w:docPartObj>
          <w:docPartGallery w:val="Table of Contents"/>
          <w:docPartUnique/>
        </w:docPartObj>
      </w:sdtPr>
      <w:sdtEndPr>
        <w:rPr>
          <w:b/>
          <w:bCs/>
          <w:noProof/>
        </w:rPr>
      </w:sdtEndPr>
      <w:sdtContent>
        <w:p w14:paraId="35732099" w14:textId="77777777" w:rsidR="000526C8" w:rsidRDefault="000526C8">
          <w:pPr>
            <w:pStyle w:val="TOCHeading"/>
          </w:pPr>
          <w:r>
            <w:t>Contents</w:t>
          </w:r>
        </w:p>
        <w:p w14:paraId="1CB65837" w14:textId="30784A02" w:rsidR="000526C8" w:rsidRDefault="000526C8">
          <w:pPr>
            <w:pStyle w:val="TOC1"/>
            <w:rPr>
              <w:rFonts w:eastAsiaTheme="minorEastAsia" w:cstheme="minorBidi"/>
              <w:b w:val="0"/>
              <w:color w:val="auto"/>
              <w:sz w:val="22"/>
              <w:szCs w:val="22"/>
              <w:lang w:val="en-NZ" w:eastAsia="en-NZ"/>
            </w:rPr>
          </w:pPr>
          <w:r>
            <w:fldChar w:fldCharType="begin"/>
          </w:r>
          <w:r>
            <w:instrText xml:space="preserve"> TOC \o "1-3" \h \z \u </w:instrText>
          </w:r>
          <w:r>
            <w:fldChar w:fldCharType="separate"/>
          </w:r>
          <w:hyperlink w:anchor="_Toc22029526" w:history="1">
            <w:r w:rsidRPr="006561E7">
              <w:rPr>
                <w:rStyle w:val="Hyperlink"/>
              </w:rPr>
              <w:t>The working group</w:t>
            </w:r>
            <w:r>
              <w:rPr>
                <w:webHidden/>
              </w:rPr>
              <w:tab/>
            </w:r>
            <w:r>
              <w:rPr>
                <w:webHidden/>
              </w:rPr>
              <w:fldChar w:fldCharType="begin"/>
            </w:r>
            <w:r>
              <w:rPr>
                <w:webHidden/>
              </w:rPr>
              <w:instrText xml:space="preserve"> PAGEREF _Toc22029526 \h </w:instrText>
            </w:r>
            <w:r>
              <w:rPr>
                <w:webHidden/>
              </w:rPr>
            </w:r>
            <w:r>
              <w:rPr>
                <w:webHidden/>
              </w:rPr>
              <w:fldChar w:fldCharType="separate"/>
            </w:r>
            <w:r w:rsidR="00356BA4">
              <w:rPr>
                <w:webHidden/>
              </w:rPr>
              <w:t>1</w:t>
            </w:r>
            <w:r>
              <w:rPr>
                <w:webHidden/>
              </w:rPr>
              <w:fldChar w:fldCharType="end"/>
            </w:r>
          </w:hyperlink>
        </w:p>
        <w:p w14:paraId="1A62E629" w14:textId="0963A090" w:rsidR="000526C8" w:rsidRDefault="00CB7554">
          <w:pPr>
            <w:pStyle w:val="TOC1"/>
            <w:rPr>
              <w:rFonts w:eastAsiaTheme="minorEastAsia" w:cstheme="minorBidi"/>
              <w:b w:val="0"/>
              <w:color w:val="auto"/>
              <w:sz w:val="22"/>
              <w:szCs w:val="22"/>
              <w:lang w:val="en-NZ" w:eastAsia="en-NZ"/>
            </w:rPr>
          </w:pPr>
          <w:hyperlink w:anchor="_Toc22029527" w:history="1">
            <w:r w:rsidR="000526C8" w:rsidRPr="006561E7">
              <w:rPr>
                <w:rStyle w:val="Hyperlink"/>
              </w:rPr>
              <w:t>Acknowledgments</w:t>
            </w:r>
            <w:r w:rsidR="000526C8">
              <w:rPr>
                <w:webHidden/>
              </w:rPr>
              <w:tab/>
            </w:r>
            <w:r w:rsidR="000526C8">
              <w:rPr>
                <w:webHidden/>
              </w:rPr>
              <w:fldChar w:fldCharType="begin"/>
            </w:r>
            <w:r w:rsidR="000526C8">
              <w:rPr>
                <w:webHidden/>
              </w:rPr>
              <w:instrText xml:space="preserve"> PAGEREF _Toc22029527 \h </w:instrText>
            </w:r>
            <w:r w:rsidR="000526C8">
              <w:rPr>
                <w:webHidden/>
              </w:rPr>
            </w:r>
            <w:r w:rsidR="000526C8">
              <w:rPr>
                <w:webHidden/>
              </w:rPr>
              <w:fldChar w:fldCharType="separate"/>
            </w:r>
            <w:r w:rsidR="00356BA4">
              <w:rPr>
                <w:webHidden/>
              </w:rPr>
              <w:t>2</w:t>
            </w:r>
            <w:r w:rsidR="000526C8">
              <w:rPr>
                <w:webHidden/>
              </w:rPr>
              <w:fldChar w:fldCharType="end"/>
            </w:r>
          </w:hyperlink>
        </w:p>
        <w:p w14:paraId="5F2484DD" w14:textId="5B954A21" w:rsidR="000526C8" w:rsidRDefault="00CB7554">
          <w:pPr>
            <w:pStyle w:val="TOC1"/>
            <w:rPr>
              <w:rFonts w:eastAsiaTheme="minorEastAsia" w:cstheme="minorBidi"/>
              <w:b w:val="0"/>
              <w:color w:val="auto"/>
              <w:sz w:val="22"/>
              <w:szCs w:val="22"/>
              <w:lang w:val="en-NZ" w:eastAsia="en-NZ"/>
            </w:rPr>
          </w:pPr>
          <w:hyperlink w:anchor="_Toc22029528" w:history="1">
            <w:r w:rsidR="000526C8" w:rsidRPr="006561E7">
              <w:rPr>
                <w:rStyle w:val="Hyperlink"/>
              </w:rPr>
              <w:t>Ka Pu te Ruha, ka Hao te Rangatahi; Ushering in a new and fresh approach</w:t>
            </w:r>
            <w:r w:rsidR="000526C8">
              <w:rPr>
                <w:webHidden/>
              </w:rPr>
              <w:tab/>
            </w:r>
            <w:r w:rsidR="000526C8">
              <w:rPr>
                <w:webHidden/>
              </w:rPr>
              <w:fldChar w:fldCharType="begin"/>
            </w:r>
            <w:r w:rsidR="000526C8">
              <w:rPr>
                <w:webHidden/>
              </w:rPr>
              <w:instrText xml:space="preserve"> PAGEREF _Toc22029528 \h </w:instrText>
            </w:r>
            <w:r w:rsidR="000526C8">
              <w:rPr>
                <w:webHidden/>
              </w:rPr>
            </w:r>
            <w:r w:rsidR="000526C8">
              <w:rPr>
                <w:webHidden/>
              </w:rPr>
              <w:fldChar w:fldCharType="separate"/>
            </w:r>
            <w:r w:rsidR="00356BA4">
              <w:rPr>
                <w:webHidden/>
              </w:rPr>
              <w:t>3</w:t>
            </w:r>
            <w:r w:rsidR="000526C8">
              <w:rPr>
                <w:webHidden/>
              </w:rPr>
              <w:fldChar w:fldCharType="end"/>
            </w:r>
          </w:hyperlink>
        </w:p>
        <w:p w14:paraId="170A078D" w14:textId="6B48080E" w:rsidR="000526C8" w:rsidRDefault="00CB7554">
          <w:pPr>
            <w:pStyle w:val="TOC1"/>
            <w:rPr>
              <w:rFonts w:eastAsiaTheme="minorEastAsia" w:cstheme="minorBidi"/>
              <w:b w:val="0"/>
              <w:color w:val="auto"/>
              <w:sz w:val="22"/>
              <w:szCs w:val="22"/>
              <w:lang w:val="en-NZ" w:eastAsia="en-NZ"/>
            </w:rPr>
          </w:pPr>
          <w:hyperlink w:anchor="_Toc22029529" w:history="1">
            <w:r w:rsidR="000526C8" w:rsidRPr="006561E7">
              <w:rPr>
                <w:rStyle w:val="Hyperlink"/>
              </w:rPr>
              <w:t>Foreword</w:t>
            </w:r>
            <w:r w:rsidR="000526C8">
              <w:rPr>
                <w:webHidden/>
              </w:rPr>
              <w:tab/>
            </w:r>
            <w:r w:rsidR="000526C8">
              <w:rPr>
                <w:webHidden/>
              </w:rPr>
              <w:fldChar w:fldCharType="begin"/>
            </w:r>
            <w:r w:rsidR="000526C8">
              <w:rPr>
                <w:webHidden/>
              </w:rPr>
              <w:instrText xml:space="preserve"> PAGEREF _Toc22029529 \h </w:instrText>
            </w:r>
            <w:r w:rsidR="000526C8">
              <w:rPr>
                <w:webHidden/>
              </w:rPr>
            </w:r>
            <w:r w:rsidR="000526C8">
              <w:rPr>
                <w:webHidden/>
              </w:rPr>
              <w:fldChar w:fldCharType="separate"/>
            </w:r>
            <w:r w:rsidR="00356BA4">
              <w:rPr>
                <w:webHidden/>
              </w:rPr>
              <w:t>4</w:t>
            </w:r>
            <w:r w:rsidR="000526C8">
              <w:rPr>
                <w:webHidden/>
              </w:rPr>
              <w:fldChar w:fldCharType="end"/>
            </w:r>
          </w:hyperlink>
        </w:p>
        <w:p w14:paraId="76D069F6" w14:textId="0CBDBCB5" w:rsidR="000526C8" w:rsidRDefault="00CB7554">
          <w:pPr>
            <w:pStyle w:val="TOC1"/>
            <w:rPr>
              <w:rFonts w:eastAsiaTheme="minorEastAsia" w:cstheme="minorBidi"/>
              <w:b w:val="0"/>
              <w:color w:val="auto"/>
              <w:sz w:val="22"/>
              <w:szCs w:val="22"/>
              <w:lang w:val="en-NZ" w:eastAsia="en-NZ"/>
            </w:rPr>
          </w:pPr>
          <w:hyperlink w:anchor="_Toc22029531" w:history="1">
            <w:r w:rsidR="000526C8" w:rsidRPr="006561E7">
              <w:rPr>
                <w:rStyle w:val="Hyperlink"/>
              </w:rPr>
              <w:t>Ka Pū te Ruha, ka Hao te Rangatahi; project background</w:t>
            </w:r>
            <w:r w:rsidR="000526C8">
              <w:rPr>
                <w:webHidden/>
              </w:rPr>
              <w:tab/>
            </w:r>
            <w:r w:rsidR="000526C8">
              <w:rPr>
                <w:webHidden/>
              </w:rPr>
              <w:fldChar w:fldCharType="begin"/>
            </w:r>
            <w:r w:rsidR="000526C8">
              <w:rPr>
                <w:webHidden/>
              </w:rPr>
              <w:instrText xml:space="preserve"> PAGEREF _Toc22029531 \h </w:instrText>
            </w:r>
            <w:r w:rsidR="000526C8">
              <w:rPr>
                <w:webHidden/>
              </w:rPr>
            </w:r>
            <w:r w:rsidR="000526C8">
              <w:rPr>
                <w:webHidden/>
              </w:rPr>
              <w:fldChar w:fldCharType="separate"/>
            </w:r>
            <w:r w:rsidR="00356BA4">
              <w:rPr>
                <w:webHidden/>
              </w:rPr>
              <w:t>4</w:t>
            </w:r>
            <w:r w:rsidR="000526C8">
              <w:rPr>
                <w:webHidden/>
              </w:rPr>
              <w:fldChar w:fldCharType="end"/>
            </w:r>
          </w:hyperlink>
        </w:p>
        <w:p w14:paraId="347DF5FC" w14:textId="3BE2FDC0" w:rsidR="000526C8" w:rsidRDefault="00CB7554">
          <w:pPr>
            <w:pStyle w:val="TOC2"/>
            <w:rPr>
              <w:rFonts w:eastAsiaTheme="minorEastAsia" w:cstheme="minorBidi"/>
              <w:color w:val="auto"/>
              <w:sz w:val="22"/>
              <w:szCs w:val="22"/>
              <w:lang w:val="en-NZ" w:eastAsia="en-NZ"/>
            </w:rPr>
          </w:pPr>
          <w:hyperlink w:anchor="_Toc22029532" w:history="1">
            <w:r w:rsidR="000526C8" w:rsidRPr="006561E7">
              <w:rPr>
                <w:rStyle w:val="Hyperlink"/>
              </w:rPr>
              <w:t>Young Māori women smoking cessation journey</w:t>
            </w:r>
            <w:r w:rsidR="000526C8">
              <w:rPr>
                <w:webHidden/>
              </w:rPr>
              <w:tab/>
            </w:r>
            <w:r w:rsidR="000526C8">
              <w:rPr>
                <w:webHidden/>
              </w:rPr>
              <w:fldChar w:fldCharType="begin"/>
            </w:r>
            <w:r w:rsidR="000526C8">
              <w:rPr>
                <w:webHidden/>
              </w:rPr>
              <w:instrText xml:space="preserve"> PAGEREF _Toc22029532 \h </w:instrText>
            </w:r>
            <w:r w:rsidR="000526C8">
              <w:rPr>
                <w:webHidden/>
              </w:rPr>
            </w:r>
            <w:r w:rsidR="000526C8">
              <w:rPr>
                <w:webHidden/>
              </w:rPr>
              <w:fldChar w:fldCharType="separate"/>
            </w:r>
            <w:r w:rsidR="00356BA4">
              <w:rPr>
                <w:webHidden/>
              </w:rPr>
              <w:t>5</w:t>
            </w:r>
            <w:r w:rsidR="000526C8">
              <w:rPr>
                <w:webHidden/>
              </w:rPr>
              <w:fldChar w:fldCharType="end"/>
            </w:r>
          </w:hyperlink>
        </w:p>
        <w:p w14:paraId="5F528283" w14:textId="043CB643" w:rsidR="000526C8" w:rsidRDefault="00CB7554">
          <w:pPr>
            <w:pStyle w:val="TOC3"/>
            <w:rPr>
              <w:rFonts w:eastAsiaTheme="minorEastAsia" w:cstheme="minorBidi"/>
              <w:color w:val="auto"/>
              <w:sz w:val="22"/>
              <w:szCs w:val="22"/>
              <w:lang w:val="en-NZ" w:eastAsia="en-NZ"/>
            </w:rPr>
          </w:pPr>
          <w:hyperlink w:anchor="_Toc22029533" w:history="1">
            <w:r w:rsidR="000526C8" w:rsidRPr="006561E7">
              <w:rPr>
                <w:rStyle w:val="Hyperlink"/>
              </w:rPr>
              <w:t>2017</w:t>
            </w:r>
            <w:r w:rsidR="000526C8">
              <w:rPr>
                <w:webHidden/>
              </w:rPr>
              <w:tab/>
            </w:r>
            <w:r w:rsidR="000526C8">
              <w:rPr>
                <w:webHidden/>
              </w:rPr>
              <w:fldChar w:fldCharType="begin"/>
            </w:r>
            <w:r w:rsidR="000526C8">
              <w:rPr>
                <w:webHidden/>
              </w:rPr>
              <w:instrText xml:space="preserve"> PAGEREF _Toc22029533 \h </w:instrText>
            </w:r>
            <w:r w:rsidR="000526C8">
              <w:rPr>
                <w:webHidden/>
              </w:rPr>
            </w:r>
            <w:r w:rsidR="000526C8">
              <w:rPr>
                <w:webHidden/>
              </w:rPr>
              <w:fldChar w:fldCharType="separate"/>
            </w:r>
            <w:r w:rsidR="00356BA4">
              <w:rPr>
                <w:webHidden/>
              </w:rPr>
              <w:t>5</w:t>
            </w:r>
            <w:r w:rsidR="000526C8">
              <w:rPr>
                <w:webHidden/>
              </w:rPr>
              <w:fldChar w:fldCharType="end"/>
            </w:r>
          </w:hyperlink>
        </w:p>
        <w:p w14:paraId="7B65BDBE" w14:textId="4512353E" w:rsidR="000526C8" w:rsidRDefault="00CB7554">
          <w:pPr>
            <w:pStyle w:val="TOC3"/>
            <w:rPr>
              <w:rFonts w:eastAsiaTheme="minorEastAsia" w:cstheme="minorBidi"/>
              <w:color w:val="auto"/>
              <w:sz w:val="22"/>
              <w:szCs w:val="22"/>
              <w:lang w:val="en-NZ" w:eastAsia="en-NZ"/>
            </w:rPr>
          </w:pPr>
          <w:hyperlink w:anchor="_Toc22029534" w:history="1">
            <w:r w:rsidR="000526C8" w:rsidRPr="006561E7">
              <w:rPr>
                <w:rStyle w:val="Hyperlink"/>
              </w:rPr>
              <w:t>2018</w:t>
            </w:r>
            <w:r w:rsidR="000526C8">
              <w:rPr>
                <w:webHidden/>
              </w:rPr>
              <w:tab/>
            </w:r>
            <w:r w:rsidR="000526C8">
              <w:rPr>
                <w:webHidden/>
              </w:rPr>
              <w:fldChar w:fldCharType="begin"/>
            </w:r>
            <w:r w:rsidR="000526C8">
              <w:rPr>
                <w:webHidden/>
              </w:rPr>
              <w:instrText xml:space="preserve"> PAGEREF _Toc22029534 \h </w:instrText>
            </w:r>
            <w:r w:rsidR="000526C8">
              <w:rPr>
                <w:webHidden/>
              </w:rPr>
            </w:r>
            <w:r w:rsidR="000526C8">
              <w:rPr>
                <w:webHidden/>
              </w:rPr>
              <w:fldChar w:fldCharType="separate"/>
            </w:r>
            <w:r w:rsidR="00356BA4">
              <w:rPr>
                <w:webHidden/>
              </w:rPr>
              <w:t>5</w:t>
            </w:r>
            <w:r w:rsidR="000526C8">
              <w:rPr>
                <w:webHidden/>
              </w:rPr>
              <w:fldChar w:fldCharType="end"/>
            </w:r>
          </w:hyperlink>
        </w:p>
        <w:p w14:paraId="092D2048" w14:textId="70A2ECB5" w:rsidR="000526C8" w:rsidRDefault="00CB7554">
          <w:pPr>
            <w:pStyle w:val="TOC3"/>
            <w:rPr>
              <w:rFonts w:eastAsiaTheme="minorEastAsia" w:cstheme="minorBidi"/>
              <w:color w:val="auto"/>
              <w:sz w:val="22"/>
              <w:szCs w:val="22"/>
              <w:lang w:val="en-NZ" w:eastAsia="en-NZ"/>
            </w:rPr>
          </w:pPr>
          <w:hyperlink w:anchor="_Toc22029535" w:history="1">
            <w:r w:rsidR="000526C8" w:rsidRPr="006561E7">
              <w:rPr>
                <w:rStyle w:val="Hyperlink"/>
              </w:rPr>
              <w:t>2019</w:t>
            </w:r>
            <w:r w:rsidR="000526C8">
              <w:rPr>
                <w:webHidden/>
              </w:rPr>
              <w:tab/>
            </w:r>
            <w:r w:rsidR="000526C8">
              <w:rPr>
                <w:webHidden/>
              </w:rPr>
              <w:fldChar w:fldCharType="begin"/>
            </w:r>
            <w:r w:rsidR="000526C8">
              <w:rPr>
                <w:webHidden/>
              </w:rPr>
              <w:instrText xml:space="preserve"> PAGEREF _Toc22029535 \h </w:instrText>
            </w:r>
            <w:r w:rsidR="000526C8">
              <w:rPr>
                <w:webHidden/>
              </w:rPr>
            </w:r>
            <w:r w:rsidR="000526C8">
              <w:rPr>
                <w:webHidden/>
              </w:rPr>
              <w:fldChar w:fldCharType="separate"/>
            </w:r>
            <w:r w:rsidR="00356BA4">
              <w:rPr>
                <w:webHidden/>
              </w:rPr>
              <w:t>6</w:t>
            </w:r>
            <w:r w:rsidR="000526C8">
              <w:rPr>
                <w:webHidden/>
              </w:rPr>
              <w:fldChar w:fldCharType="end"/>
            </w:r>
          </w:hyperlink>
        </w:p>
        <w:p w14:paraId="233C202E" w14:textId="38584568" w:rsidR="000526C8" w:rsidRDefault="00CB7554">
          <w:pPr>
            <w:pStyle w:val="TOC1"/>
            <w:rPr>
              <w:rFonts w:eastAsiaTheme="minorEastAsia" w:cstheme="minorBidi"/>
              <w:b w:val="0"/>
              <w:color w:val="auto"/>
              <w:sz w:val="22"/>
              <w:szCs w:val="22"/>
              <w:lang w:val="en-NZ" w:eastAsia="en-NZ"/>
            </w:rPr>
          </w:pPr>
          <w:hyperlink w:anchor="_Toc22029536" w:history="1">
            <w:r w:rsidR="000526C8" w:rsidRPr="006561E7">
              <w:rPr>
                <w:rStyle w:val="Hyperlink"/>
              </w:rPr>
              <w:t>Intent of Ka Pū te Ruha, ka Hao te Rangatahi</w:t>
            </w:r>
            <w:r w:rsidR="000526C8">
              <w:rPr>
                <w:webHidden/>
              </w:rPr>
              <w:tab/>
            </w:r>
            <w:r w:rsidR="000526C8">
              <w:rPr>
                <w:webHidden/>
              </w:rPr>
              <w:fldChar w:fldCharType="begin"/>
            </w:r>
            <w:r w:rsidR="000526C8">
              <w:rPr>
                <w:webHidden/>
              </w:rPr>
              <w:instrText xml:space="preserve"> PAGEREF _Toc22029536 \h </w:instrText>
            </w:r>
            <w:r w:rsidR="000526C8">
              <w:rPr>
                <w:webHidden/>
              </w:rPr>
            </w:r>
            <w:r w:rsidR="000526C8">
              <w:rPr>
                <w:webHidden/>
              </w:rPr>
              <w:fldChar w:fldCharType="separate"/>
            </w:r>
            <w:r w:rsidR="00356BA4">
              <w:rPr>
                <w:webHidden/>
              </w:rPr>
              <w:t>7</w:t>
            </w:r>
            <w:r w:rsidR="000526C8">
              <w:rPr>
                <w:webHidden/>
              </w:rPr>
              <w:fldChar w:fldCharType="end"/>
            </w:r>
          </w:hyperlink>
        </w:p>
        <w:p w14:paraId="54AB5D20" w14:textId="0E12DDE1" w:rsidR="000526C8" w:rsidRDefault="00CB7554">
          <w:pPr>
            <w:pStyle w:val="TOC2"/>
            <w:rPr>
              <w:rFonts w:eastAsiaTheme="minorEastAsia" w:cstheme="minorBidi"/>
              <w:color w:val="auto"/>
              <w:sz w:val="22"/>
              <w:szCs w:val="22"/>
              <w:lang w:val="en-NZ" w:eastAsia="en-NZ"/>
            </w:rPr>
          </w:pPr>
          <w:hyperlink w:anchor="_Toc22029537" w:history="1">
            <w:r w:rsidR="000526C8" w:rsidRPr="006561E7">
              <w:rPr>
                <w:rStyle w:val="Hyperlink"/>
              </w:rPr>
              <w:t>The time is right for change</w:t>
            </w:r>
            <w:r w:rsidR="000526C8">
              <w:rPr>
                <w:webHidden/>
              </w:rPr>
              <w:tab/>
            </w:r>
            <w:r w:rsidR="000526C8">
              <w:rPr>
                <w:webHidden/>
              </w:rPr>
              <w:fldChar w:fldCharType="begin"/>
            </w:r>
            <w:r w:rsidR="000526C8">
              <w:rPr>
                <w:webHidden/>
              </w:rPr>
              <w:instrText xml:space="preserve"> PAGEREF _Toc22029537 \h </w:instrText>
            </w:r>
            <w:r w:rsidR="000526C8">
              <w:rPr>
                <w:webHidden/>
              </w:rPr>
            </w:r>
            <w:r w:rsidR="000526C8">
              <w:rPr>
                <w:webHidden/>
              </w:rPr>
              <w:fldChar w:fldCharType="separate"/>
            </w:r>
            <w:r w:rsidR="00356BA4">
              <w:rPr>
                <w:webHidden/>
              </w:rPr>
              <w:t>7</w:t>
            </w:r>
            <w:r w:rsidR="000526C8">
              <w:rPr>
                <w:webHidden/>
              </w:rPr>
              <w:fldChar w:fldCharType="end"/>
            </w:r>
          </w:hyperlink>
        </w:p>
        <w:p w14:paraId="4D207B5A" w14:textId="3D78C062" w:rsidR="000526C8" w:rsidRDefault="00CB7554">
          <w:pPr>
            <w:pStyle w:val="TOC2"/>
            <w:rPr>
              <w:rFonts w:eastAsiaTheme="minorEastAsia" w:cstheme="minorBidi"/>
              <w:color w:val="auto"/>
              <w:sz w:val="22"/>
              <w:szCs w:val="22"/>
              <w:lang w:val="en-NZ" w:eastAsia="en-NZ"/>
            </w:rPr>
          </w:pPr>
          <w:hyperlink w:anchor="_Toc22029538" w:history="1">
            <w:r w:rsidR="000526C8" w:rsidRPr="006561E7">
              <w:rPr>
                <w:rStyle w:val="Hyperlink"/>
              </w:rPr>
              <w:t>Things are changing</w:t>
            </w:r>
            <w:r w:rsidR="000526C8">
              <w:rPr>
                <w:webHidden/>
              </w:rPr>
              <w:tab/>
            </w:r>
            <w:r w:rsidR="000526C8">
              <w:rPr>
                <w:webHidden/>
              </w:rPr>
              <w:fldChar w:fldCharType="begin"/>
            </w:r>
            <w:r w:rsidR="000526C8">
              <w:rPr>
                <w:webHidden/>
              </w:rPr>
              <w:instrText xml:space="preserve"> PAGEREF _Toc22029538 \h </w:instrText>
            </w:r>
            <w:r w:rsidR="000526C8">
              <w:rPr>
                <w:webHidden/>
              </w:rPr>
            </w:r>
            <w:r w:rsidR="000526C8">
              <w:rPr>
                <w:webHidden/>
              </w:rPr>
              <w:fldChar w:fldCharType="separate"/>
            </w:r>
            <w:r w:rsidR="00356BA4">
              <w:rPr>
                <w:webHidden/>
              </w:rPr>
              <w:t>7</w:t>
            </w:r>
            <w:r w:rsidR="000526C8">
              <w:rPr>
                <w:webHidden/>
              </w:rPr>
              <w:fldChar w:fldCharType="end"/>
            </w:r>
          </w:hyperlink>
        </w:p>
        <w:p w14:paraId="722906A8" w14:textId="33E966E3" w:rsidR="000526C8" w:rsidRDefault="00CB7554">
          <w:pPr>
            <w:pStyle w:val="TOC1"/>
            <w:rPr>
              <w:rFonts w:eastAsiaTheme="minorEastAsia" w:cstheme="minorBidi"/>
              <w:b w:val="0"/>
              <w:color w:val="auto"/>
              <w:sz w:val="22"/>
              <w:szCs w:val="22"/>
              <w:lang w:val="en-NZ" w:eastAsia="en-NZ"/>
            </w:rPr>
          </w:pPr>
          <w:hyperlink w:anchor="_Toc22029539" w:history="1">
            <w:r w:rsidR="000526C8" w:rsidRPr="006561E7">
              <w:rPr>
                <w:rStyle w:val="Hyperlink"/>
                <w:lang w:val="en-US"/>
              </w:rPr>
              <w:t>Core values</w:t>
            </w:r>
            <w:r w:rsidR="000526C8">
              <w:rPr>
                <w:webHidden/>
              </w:rPr>
              <w:tab/>
            </w:r>
            <w:r w:rsidR="000526C8">
              <w:rPr>
                <w:webHidden/>
              </w:rPr>
              <w:fldChar w:fldCharType="begin"/>
            </w:r>
            <w:r w:rsidR="000526C8">
              <w:rPr>
                <w:webHidden/>
              </w:rPr>
              <w:instrText xml:space="preserve"> PAGEREF _Toc22029539 \h </w:instrText>
            </w:r>
            <w:r w:rsidR="000526C8">
              <w:rPr>
                <w:webHidden/>
              </w:rPr>
            </w:r>
            <w:r w:rsidR="000526C8">
              <w:rPr>
                <w:webHidden/>
              </w:rPr>
              <w:fldChar w:fldCharType="separate"/>
            </w:r>
            <w:r w:rsidR="00356BA4">
              <w:rPr>
                <w:webHidden/>
              </w:rPr>
              <w:t>8</w:t>
            </w:r>
            <w:r w:rsidR="000526C8">
              <w:rPr>
                <w:webHidden/>
              </w:rPr>
              <w:fldChar w:fldCharType="end"/>
            </w:r>
          </w:hyperlink>
        </w:p>
        <w:p w14:paraId="2AF14881" w14:textId="1C6020FC" w:rsidR="000526C8" w:rsidRDefault="00CB7554">
          <w:pPr>
            <w:pStyle w:val="TOC2"/>
            <w:rPr>
              <w:rFonts w:eastAsiaTheme="minorEastAsia" w:cstheme="minorBidi"/>
              <w:color w:val="auto"/>
              <w:sz w:val="22"/>
              <w:szCs w:val="22"/>
              <w:lang w:val="en-NZ" w:eastAsia="en-NZ"/>
            </w:rPr>
          </w:pPr>
          <w:hyperlink w:anchor="_Toc22029540" w:history="1">
            <w:r w:rsidR="000526C8" w:rsidRPr="006561E7">
              <w:rPr>
                <w:rStyle w:val="Hyperlink"/>
              </w:rPr>
              <w:t>Wāhine voice is constant throughout</w:t>
            </w:r>
            <w:r w:rsidR="000526C8">
              <w:rPr>
                <w:webHidden/>
              </w:rPr>
              <w:tab/>
            </w:r>
            <w:r w:rsidR="000526C8">
              <w:rPr>
                <w:webHidden/>
              </w:rPr>
              <w:fldChar w:fldCharType="begin"/>
            </w:r>
            <w:r w:rsidR="000526C8">
              <w:rPr>
                <w:webHidden/>
              </w:rPr>
              <w:instrText xml:space="preserve"> PAGEREF _Toc22029540 \h </w:instrText>
            </w:r>
            <w:r w:rsidR="000526C8">
              <w:rPr>
                <w:webHidden/>
              </w:rPr>
            </w:r>
            <w:r w:rsidR="000526C8">
              <w:rPr>
                <w:webHidden/>
              </w:rPr>
              <w:fldChar w:fldCharType="separate"/>
            </w:r>
            <w:r w:rsidR="00356BA4">
              <w:rPr>
                <w:webHidden/>
              </w:rPr>
              <w:t>8</w:t>
            </w:r>
            <w:r w:rsidR="000526C8">
              <w:rPr>
                <w:webHidden/>
              </w:rPr>
              <w:fldChar w:fldCharType="end"/>
            </w:r>
          </w:hyperlink>
        </w:p>
        <w:p w14:paraId="05773EE1" w14:textId="1BC99476" w:rsidR="000526C8" w:rsidRDefault="00CB7554">
          <w:pPr>
            <w:pStyle w:val="TOC1"/>
            <w:rPr>
              <w:rFonts w:eastAsiaTheme="minorEastAsia" w:cstheme="minorBidi"/>
              <w:b w:val="0"/>
              <w:color w:val="auto"/>
              <w:sz w:val="22"/>
              <w:szCs w:val="22"/>
              <w:lang w:val="en-NZ" w:eastAsia="en-NZ"/>
            </w:rPr>
          </w:pPr>
          <w:hyperlink w:anchor="_Toc22029541" w:history="1">
            <w:r w:rsidR="000526C8" w:rsidRPr="006561E7">
              <w:rPr>
                <w:rStyle w:val="Hyperlink"/>
                <w:lang w:val="en-GB"/>
              </w:rPr>
              <w:t>Good Practice Guidance</w:t>
            </w:r>
            <w:r w:rsidR="000526C8">
              <w:rPr>
                <w:webHidden/>
              </w:rPr>
              <w:tab/>
            </w:r>
            <w:r w:rsidR="000526C8">
              <w:rPr>
                <w:webHidden/>
              </w:rPr>
              <w:fldChar w:fldCharType="begin"/>
            </w:r>
            <w:r w:rsidR="000526C8">
              <w:rPr>
                <w:webHidden/>
              </w:rPr>
              <w:instrText xml:space="preserve"> PAGEREF _Toc22029541 \h </w:instrText>
            </w:r>
            <w:r w:rsidR="000526C8">
              <w:rPr>
                <w:webHidden/>
              </w:rPr>
            </w:r>
            <w:r w:rsidR="000526C8">
              <w:rPr>
                <w:webHidden/>
              </w:rPr>
              <w:fldChar w:fldCharType="separate"/>
            </w:r>
            <w:r w:rsidR="00356BA4">
              <w:rPr>
                <w:webHidden/>
              </w:rPr>
              <w:t>9</w:t>
            </w:r>
            <w:r w:rsidR="000526C8">
              <w:rPr>
                <w:webHidden/>
              </w:rPr>
              <w:fldChar w:fldCharType="end"/>
            </w:r>
          </w:hyperlink>
        </w:p>
        <w:p w14:paraId="4AB3F230" w14:textId="0B7FFE5F" w:rsidR="000526C8" w:rsidRDefault="00CB7554">
          <w:pPr>
            <w:pStyle w:val="TOC2"/>
            <w:rPr>
              <w:rFonts w:eastAsiaTheme="minorEastAsia" w:cstheme="minorBidi"/>
              <w:color w:val="auto"/>
              <w:sz w:val="22"/>
              <w:szCs w:val="22"/>
              <w:lang w:val="en-NZ" w:eastAsia="en-NZ"/>
            </w:rPr>
          </w:pPr>
          <w:hyperlink w:anchor="_Toc22029542" w:history="1">
            <w:r w:rsidR="000526C8" w:rsidRPr="006561E7">
              <w:rPr>
                <w:rStyle w:val="Hyperlink"/>
              </w:rPr>
              <w:t>Proactively invite young Māori women</w:t>
            </w:r>
            <w:r w:rsidR="000526C8">
              <w:rPr>
                <w:webHidden/>
              </w:rPr>
              <w:tab/>
            </w:r>
            <w:r w:rsidR="000526C8">
              <w:rPr>
                <w:webHidden/>
              </w:rPr>
              <w:fldChar w:fldCharType="begin"/>
            </w:r>
            <w:r w:rsidR="000526C8">
              <w:rPr>
                <w:webHidden/>
              </w:rPr>
              <w:instrText xml:space="preserve"> PAGEREF _Toc22029542 \h </w:instrText>
            </w:r>
            <w:r w:rsidR="000526C8">
              <w:rPr>
                <w:webHidden/>
              </w:rPr>
            </w:r>
            <w:r w:rsidR="000526C8">
              <w:rPr>
                <w:webHidden/>
              </w:rPr>
              <w:fldChar w:fldCharType="separate"/>
            </w:r>
            <w:r w:rsidR="00356BA4">
              <w:rPr>
                <w:webHidden/>
              </w:rPr>
              <w:t>9</w:t>
            </w:r>
            <w:r w:rsidR="000526C8">
              <w:rPr>
                <w:webHidden/>
              </w:rPr>
              <w:fldChar w:fldCharType="end"/>
            </w:r>
          </w:hyperlink>
        </w:p>
        <w:p w14:paraId="745EFAF8" w14:textId="7BD31892" w:rsidR="000526C8" w:rsidRDefault="00CB7554">
          <w:pPr>
            <w:pStyle w:val="TOC2"/>
            <w:rPr>
              <w:rFonts w:eastAsiaTheme="minorEastAsia" w:cstheme="minorBidi"/>
              <w:color w:val="auto"/>
              <w:sz w:val="22"/>
              <w:szCs w:val="22"/>
              <w:lang w:val="en-NZ" w:eastAsia="en-NZ"/>
            </w:rPr>
          </w:pPr>
          <w:hyperlink w:anchor="_Toc22029543" w:history="1">
            <w:r w:rsidR="000526C8" w:rsidRPr="006561E7">
              <w:rPr>
                <w:rStyle w:val="Hyperlink"/>
              </w:rPr>
              <w:t>A light touch but a warm enquiry</w:t>
            </w:r>
            <w:r w:rsidR="000526C8">
              <w:rPr>
                <w:webHidden/>
              </w:rPr>
              <w:tab/>
            </w:r>
            <w:r w:rsidR="000526C8">
              <w:rPr>
                <w:webHidden/>
              </w:rPr>
              <w:fldChar w:fldCharType="begin"/>
            </w:r>
            <w:r w:rsidR="000526C8">
              <w:rPr>
                <w:webHidden/>
              </w:rPr>
              <w:instrText xml:space="preserve"> PAGEREF _Toc22029543 \h </w:instrText>
            </w:r>
            <w:r w:rsidR="000526C8">
              <w:rPr>
                <w:webHidden/>
              </w:rPr>
            </w:r>
            <w:r w:rsidR="000526C8">
              <w:rPr>
                <w:webHidden/>
              </w:rPr>
              <w:fldChar w:fldCharType="separate"/>
            </w:r>
            <w:r w:rsidR="00356BA4">
              <w:rPr>
                <w:webHidden/>
              </w:rPr>
              <w:t>9</w:t>
            </w:r>
            <w:r w:rsidR="000526C8">
              <w:rPr>
                <w:webHidden/>
              </w:rPr>
              <w:fldChar w:fldCharType="end"/>
            </w:r>
          </w:hyperlink>
        </w:p>
        <w:p w14:paraId="7ACEECA2" w14:textId="1BA6A7D4" w:rsidR="000526C8" w:rsidRDefault="00CB7554">
          <w:pPr>
            <w:pStyle w:val="TOC2"/>
            <w:rPr>
              <w:rFonts w:eastAsiaTheme="minorEastAsia" w:cstheme="minorBidi"/>
              <w:color w:val="auto"/>
              <w:sz w:val="22"/>
              <w:szCs w:val="22"/>
              <w:lang w:val="en-NZ" w:eastAsia="en-NZ"/>
            </w:rPr>
          </w:pPr>
          <w:hyperlink w:anchor="_Toc22029545" w:history="1">
            <w:r w:rsidR="000526C8" w:rsidRPr="006561E7">
              <w:rPr>
                <w:rStyle w:val="Hyperlink"/>
              </w:rPr>
              <w:t>Create opportunities for support people to engage</w:t>
            </w:r>
            <w:r w:rsidR="000526C8">
              <w:rPr>
                <w:webHidden/>
              </w:rPr>
              <w:tab/>
            </w:r>
            <w:r w:rsidR="000526C8">
              <w:rPr>
                <w:webHidden/>
              </w:rPr>
              <w:fldChar w:fldCharType="begin"/>
            </w:r>
            <w:r w:rsidR="000526C8">
              <w:rPr>
                <w:webHidden/>
              </w:rPr>
              <w:instrText xml:space="preserve"> PAGEREF _Toc22029545 \h </w:instrText>
            </w:r>
            <w:r w:rsidR="000526C8">
              <w:rPr>
                <w:webHidden/>
              </w:rPr>
            </w:r>
            <w:r w:rsidR="000526C8">
              <w:rPr>
                <w:webHidden/>
              </w:rPr>
              <w:fldChar w:fldCharType="separate"/>
            </w:r>
            <w:r w:rsidR="00356BA4">
              <w:rPr>
                <w:webHidden/>
              </w:rPr>
              <w:t>9</w:t>
            </w:r>
            <w:r w:rsidR="000526C8">
              <w:rPr>
                <w:webHidden/>
              </w:rPr>
              <w:fldChar w:fldCharType="end"/>
            </w:r>
          </w:hyperlink>
        </w:p>
        <w:p w14:paraId="6F58FC75" w14:textId="70C4B632" w:rsidR="000526C8" w:rsidRDefault="00CB7554">
          <w:pPr>
            <w:pStyle w:val="TOC2"/>
            <w:rPr>
              <w:rFonts w:eastAsiaTheme="minorEastAsia" w:cstheme="minorBidi"/>
              <w:color w:val="auto"/>
              <w:sz w:val="22"/>
              <w:szCs w:val="22"/>
              <w:lang w:val="en-NZ" w:eastAsia="en-NZ"/>
            </w:rPr>
          </w:pPr>
          <w:hyperlink w:anchor="_Toc22029546" w:history="1">
            <w:r w:rsidR="000526C8" w:rsidRPr="006561E7">
              <w:rPr>
                <w:rStyle w:val="Hyperlink"/>
              </w:rPr>
              <w:t>Mates matter for young wāhine</w:t>
            </w:r>
            <w:r w:rsidR="000526C8">
              <w:rPr>
                <w:webHidden/>
              </w:rPr>
              <w:tab/>
            </w:r>
            <w:r w:rsidR="000526C8">
              <w:rPr>
                <w:webHidden/>
              </w:rPr>
              <w:fldChar w:fldCharType="begin"/>
            </w:r>
            <w:r w:rsidR="000526C8">
              <w:rPr>
                <w:webHidden/>
              </w:rPr>
              <w:instrText xml:space="preserve"> PAGEREF _Toc22029546 \h </w:instrText>
            </w:r>
            <w:r w:rsidR="000526C8">
              <w:rPr>
                <w:webHidden/>
              </w:rPr>
            </w:r>
            <w:r w:rsidR="000526C8">
              <w:rPr>
                <w:webHidden/>
              </w:rPr>
              <w:fldChar w:fldCharType="separate"/>
            </w:r>
            <w:r w:rsidR="00356BA4">
              <w:rPr>
                <w:webHidden/>
              </w:rPr>
              <w:t>10</w:t>
            </w:r>
            <w:r w:rsidR="000526C8">
              <w:rPr>
                <w:webHidden/>
              </w:rPr>
              <w:fldChar w:fldCharType="end"/>
            </w:r>
          </w:hyperlink>
        </w:p>
        <w:p w14:paraId="43DA0D37" w14:textId="08B5EF0F" w:rsidR="000526C8" w:rsidRDefault="00CB7554">
          <w:pPr>
            <w:pStyle w:val="TOC2"/>
            <w:rPr>
              <w:rFonts w:eastAsiaTheme="minorEastAsia" w:cstheme="minorBidi"/>
              <w:color w:val="auto"/>
              <w:sz w:val="22"/>
              <w:szCs w:val="22"/>
              <w:lang w:val="en-NZ" w:eastAsia="en-NZ"/>
            </w:rPr>
          </w:pPr>
          <w:hyperlink w:anchor="_Toc22029548" w:history="1">
            <w:r w:rsidR="000526C8" w:rsidRPr="006561E7">
              <w:rPr>
                <w:rStyle w:val="Hyperlink"/>
              </w:rPr>
              <w:t>Find out what makes the process fun and creative, it’s not just about stopping smoking</w:t>
            </w:r>
            <w:r w:rsidR="000526C8">
              <w:rPr>
                <w:webHidden/>
              </w:rPr>
              <w:tab/>
            </w:r>
            <w:r w:rsidR="000526C8">
              <w:rPr>
                <w:webHidden/>
              </w:rPr>
              <w:fldChar w:fldCharType="begin"/>
            </w:r>
            <w:r w:rsidR="000526C8">
              <w:rPr>
                <w:webHidden/>
              </w:rPr>
              <w:instrText xml:space="preserve"> PAGEREF _Toc22029548 \h </w:instrText>
            </w:r>
            <w:r w:rsidR="000526C8">
              <w:rPr>
                <w:webHidden/>
              </w:rPr>
            </w:r>
            <w:r w:rsidR="000526C8">
              <w:rPr>
                <w:webHidden/>
              </w:rPr>
              <w:fldChar w:fldCharType="separate"/>
            </w:r>
            <w:r w:rsidR="00356BA4">
              <w:rPr>
                <w:webHidden/>
              </w:rPr>
              <w:t>10</w:t>
            </w:r>
            <w:r w:rsidR="000526C8">
              <w:rPr>
                <w:webHidden/>
              </w:rPr>
              <w:fldChar w:fldCharType="end"/>
            </w:r>
          </w:hyperlink>
        </w:p>
        <w:p w14:paraId="1F39C270" w14:textId="1F4658C0" w:rsidR="000526C8" w:rsidRDefault="00CB7554">
          <w:pPr>
            <w:pStyle w:val="TOC1"/>
            <w:rPr>
              <w:rFonts w:eastAsiaTheme="minorEastAsia" w:cstheme="minorBidi"/>
              <w:b w:val="0"/>
              <w:color w:val="auto"/>
              <w:sz w:val="22"/>
              <w:szCs w:val="22"/>
              <w:lang w:val="en-NZ" w:eastAsia="en-NZ"/>
            </w:rPr>
          </w:pPr>
          <w:hyperlink w:anchor="_Toc22029550" w:history="1">
            <w:r w:rsidR="000526C8" w:rsidRPr="006561E7">
              <w:rPr>
                <w:rStyle w:val="Hyperlink"/>
              </w:rPr>
              <w:t>Whakawhānaungatanga with wāhine is imperative to fostering trusted relationships</w:t>
            </w:r>
            <w:r w:rsidR="000526C8">
              <w:rPr>
                <w:webHidden/>
              </w:rPr>
              <w:tab/>
            </w:r>
            <w:r w:rsidR="000526C8">
              <w:rPr>
                <w:webHidden/>
              </w:rPr>
              <w:fldChar w:fldCharType="begin"/>
            </w:r>
            <w:r w:rsidR="000526C8">
              <w:rPr>
                <w:webHidden/>
              </w:rPr>
              <w:instrText xml:space="preserve"> PAGEREF _Toc22029550 \h </w:instrText>
            </w:r>
            <w:r w:rsidR="000526C8">
              <w:rPr>
                <w:webHidden/>
              </w:rPr>
            </w:r>
            <w:r w:rsidR="000526C8">
              <w:rPr>
                <w:webHidden/>
              </w:rPr>
              <w:fldChar w:fldCharType="separate"/>
            </w:r>
            <w:r w:rsidR="00356BA4">
              <w:rPr>
                <w:webHidden/>
              </w:rPr>
              <w:t>11</w:t>
            </w:r>
            <w:r w:rsidR="000526C8">
              <w:rPr>
                <w:webHidden/>
              </w:rPr>
              <w:fldChar w:fldCharType="end"/>
            </w:r>
          </w:hyperlink>
        </w:p>
        <w:p w14:paraId="05E4F2CC" w14:textId="45D9B50B" w:rsidR="000526C8" w:rsidRDefault="00CB7554">
          <w:pPr>
            <w:pStyle w:val="TOC2"/>
            <w:rPr>
              <w:rFonts w:eastAsiaTheme="minorEastAsia" w:cstheme="minorBidi"/>
              <w:color w:val="auto"/>
              <w:sz w:val="22"/>
              <w:szCs w:val="22"/>
              <w:lang w:val="en-NZ" w:eastAsia="en-NZ"/>
            </w:rPr>
          </w:pPr>
          <w:hyperlink w:anchor="_Toc22029551" w:history="1">
            <w:r w:rsidR="000526C8" w:rsidRPr="006561E7">
              <w:rPr>
                <w:rStyle w:val="Hyperlink"/>
                <w:lang w:val="en-GB"/>
              </w:rPr>
              <w:t>Pōwhiri (</w:t>
            </w:r>
            <w:r w:rsidR="000526C8" w:rsidRPr="006561E7">
              <w:rPr>
                <w:rStyle w:val="Hyperlink"/>
              </w:rPr>
              <w:t>Engagement):</w:t>
            </w:r>
            <w:r w:rsidR="000526C8">
              <w:rPr>
                <w:webHidden/>
              </w:rPr>
              <w:tab/>
            </w:r>
            <w:r w:rsidR="000526C8">
              <w:rPr>
                <w:webHidden/>
              </w:rPr>
              <w:fldChar w:fldCharType="begin"/>
            </w:r>
            <w:r w:rsidR="000526C8">
              <w:rPr>
                <w:webHidden/>
              </w:rPr>
              <w:instrText xml:space="preserve"> PAGEREF _Toc22029551 \h </w:instrText>
            </w:r>
            <w:r w:rsidR="000526C8">
              <w:rPr>
                <w:webHidden/>
              </w:rPr>
            </w:r>
            <w:r w:rsidR="000526C8">
              <w:rPr>
                <w:webHidden/>
              </w:rPr>
              <w:fldChar w:fldCharType="separate"/>
            </w:r>
            <w:r w:rsidR="00356BA4">
              <w:rPr>
                <w:webHidden/>
              </w:rPr>
              <w:t>11</w:t>
            </w:r>
            <w:r w:rsidR="000526C8">
              <w:rPr>
                <w:webHidden/>
              </w:rPr>
              <w:fldChar w:fldCharType="end"/>
            </w:r>
          </w:hyperlink>
        </w:p>
        <w:p w14:paraId="3B4320C0" w14:textId="361CE96C" w:rsidR="000526C8" w:rsidRDefault="00CB7554">
          <w:pPr>
            <w:pStyle w:val="TOC2"/>
            <w:rPr>
              <w:rFonts w:eastAsiaTheme="minorEastAsia" w:cstheme="minorBidi"/>
              <w:color w:val="auto"/>
              <w:sz w:val="22"/>
              <w:szCs w:val="22"/>
              <w:lang w:val="en-NZ" w:eastAsia="en-NZ"/>
            </w:rPr>
          </w:pPr>
          <w:hyperlink w:anchor="_Toc22029552" w:history="1">
            <w:r w:rsidR="000526C8" w:rsidRPr="006561E7">
              <w:rPr>
                <w:rStyle w:val="Hyperlink"/>
              </w:rPr>
              <w:t>Pono (Truth):</w:t>
            </w:r>
            <w:r w:rsidR="000526C8">
              <w:rPr>
                <w:webHidden/>
              </w:rPr>
              <w:tab/>
            </w:r>
            <w:r w:rsidR="000526C8">
              <w:rPr>
                <w:webHidden/>
              </w:rPr>
              <w:fldChar w:fldCharType="begin"/>
            </w:r>
            <w:r w:rsidR="000526C8">
              <w:rPr>
                <w:webHidden/>
              </w:rPr>
              <w:instrText xml:space="preserve"> PAGEREF _Toc22029552 \h </w:instrText>
            </w:r>
            <w:r w:rsidR="000526C8">
              <w:rPr>
                <w:webHidden/>
              </w:rPr>
            </w:r>
            <w:r w:rsidR="000526C8">
              <w:rPr>
                <w:webHidden/>
              </w:rPr>
              <w:fldChar w:fldCharType="separate"/>
            </w:r>
            <w:r w:rsidR="00356BA4">
              <w:rPr>
                <w:webHidden/>
              </w:rPr>
              <w:t>11</w:t>
            </w:r>
            <w:r w:rsidR="000526C8">
              <w:rPr>
                <w:webHidden/>
              </w:rPr>
              <w:fldChar w:fldCharType="end"/>
            </w:r>
          </w:hyperlink>
        </w:p>
        <w:p w14:paraId="194C38C6" w14:textId="6C31A889" w:rsidR="000526C8" w:rsidRDefault="00CB7554">
          <w:pPr>
            <w:pStyle w:val="TOC2"/>
            <w:rPr>
              <w:rFonts w:eastAsiaTheme="minorEastAsia" w:cstheme="minorBidi"/>
              <w:color w:val="auto"/>
              <w:sz w:val="22"/>
              <w:szCs w:val="22"/>
              <w:lang w:val="en-NZ" w:eastAsia="en-NZ"/>
            </w:rPr>
          </w:pPr>
          <w:hyperlink w:anchor="_Toc22029553" w:history="1">
            <w:r w:rsidR="000526C8" w:rsidRPr="006561E7">
              <w:rPr>
                <w:rStyle w:val="Hyperlink"/>
              </w:rPr>
              <w:t>Aroha (Empathy):</w:t>
            </w:r>
            <w:r w:rsidR="000526C8">
              <w:rPr>
                <w:webHidden/>
              </w:rPr>
              <w:tab/>
            </w:r>
            <w:r w:rsidR="000526C8">
              <w:rPr>
                <w:webHidden/>
              </w:rPr>
              <w:fldChar w:fldCharType="begin"/>
            </w:r>
            <w:r w:rsidR="000526C8">
              <w:rPr>
                <w:webHidden/>
              </w:rPr>
              <w:instrText xml:space="preserve"> PAGEREF _Toc22029553 \h </w:instrText>
            </w:r>
            <w:r w:rsidR="000526C8">
              <w:rPr>
                <w:webHidden/>
              </w:rPr>
            </w:r>
            <w:r w:rsidR="000526C8">
              <w:rPr>
                <w:webHidden/>
              </w:rPr>
              <w:fldChar w:fldCharType="separate"/>
            </w:r>
            <w:r w:rsidR="00356BA4">
              <w:rPr>
                <w:webHidden/>
              </w:rPr>
              <w:t>11</w:t>
            </w:r>
            <w:r w:rsidR="000526C8">
              <w:rPr>
                <w:webHidden/>
              </w:rPr>
              <w:fldChar w:fldCharType="end"/>
            </w:r>
          </w:hyperlink>
        </w:p>
        <w:p w14:paraId="1C2AC14C" w14:textId="5FBAAB51" w:rsidR="000526C8" w:rsidRDefault="00CB7554">
          <w:pPr>
            <w:pStyle w:val="TOC1"/>
            <w:rPr>
              <w:rFonts w:eastAsiaTheme="minorEastAsia" w:cstheme="minorBidi"/>
              <w:b w:val="0"/>
              <w:color w:val="auto"/>
              <w:sz w:val="22"/>
              <w:szCs w:val="22"/>
              <w:lang w:val="en-NZ" w:eastAsia="en-NZ"/>
            </w:rPr>
          </w:pPr>
          <w:hyperlink w:anchor="_Toc22029554" w:history="1">
            <w:r w:rsidR="000526C8" w:rsidRPr="006561E7">
              <w:rPr>
                <w:rStyle w:val="Hyperlink"/>
              </w:rPr>
              <w:t>Being a Quit Coach is a very important role</w:t>
            </w:r>
            <w:r w:rsidR="000526C8">
              <w:rPr>
                <w:webHidden/>
              </w:rPr>
              <w:tab/>
            </w:r>
            <w:r w:rsidR="000526C8">
              <w:rPr>
                <w:webHidden/>
              </w:rPr>
              <w:fldChar w:fldCharType="begin"/>
            </w:r>
            <w:r w:rsidR="000526C8">
              <w:rPr>
                <w:webHidden/>
              </w:rPr>
              <w:instrText xml:space="preserve"> PAGEREF _Toc22029554 \h </w:instrText>
            </w:r>
            <w:r w:rsidR="000526C8">
              <w:rPr>
                <w:webHidden/>
              </w:rPr>
            </w:r>
            <w:r w:rsidR="000526C8">
              <w:rPr>
                <w:webHidden/>
              </w:rPr>
              <w:fldChar w:fldCharType="separate"/>
            </w:r>
            <w:r w:rsidR="00356BA4">
              <w:rPr>
                <w:webHidden/>
              </w:rPr>
              <w:t>12</w:t>
            </w:r>
            <w:r w:rsidR="000526C8">
              <w:rPr>
                <w:webHidden/>
              </w:rPr>
              <w:fldChar w:fldCharType="end"/>
            </w:r>
          </w:hyperlink>
        </w:p>
        <w:p w14:paraId="2F465162" w14:textId="37854E81" w:rsidR="000526C8" w:rsidRDefault="00CB7554">
          <w:pPr>
            <w:pStyle w:val="TOC2"/>
            <w:rPr>
              <w:rFonts w:eastAsiaTheme="minorEastAsia" w:cstheme="minorBidi"/>
              <w:color w:val="auto"/>
              <w:sz w:val="22"/>
              <w:szCs w:val="22"/>
              <w:lang w:val="en-NZ" w:eastAsia="en-NZ"/>
            </w:rPr>
          </w:pPr>
          <w:hyperlink w:anchor="_Toc22029556" w:history="1">
            <w:r w:rsidR="000526C8" w:rsidRPr="006561E7">
              <w:rPr>
                <w:rStyle w:val="Hyperlink"/>
              </w:rPr>
              <w:t>Measure the change wāhine are making to their wellbeing and smoking</w:t>
            </w:r>
            <w:r w:rsidR="000526C8">
              <w:rPr>
                <w:webHidden/>
              </w:rPr>
              <w:tab/>
            </w:r>
            <w:r w:rsidR="000526C8">
              <w:rPr>
                <w:webHidden/>
              </w:rPr>
              <w:fldChar w:fldCharType="begin"/>
            </w:r>
            <w:r w:rsidR="000526C8">
              <w:rPr>
                <w:webHidden/>
              </w:rPr>
              <w:instrText xml:space="preserve"> PAGEREF _Toc22029556 \h </w:instrText>
            </w:r>
            <w:r w:rsidR="000526C8">
              <w:rPr>
                <w:webHidden/>
              </w:rPr>
            </w:r>
            <w:r w:rsidR="000526C8">
              <w:rPr>
                <w:webHidden/>
              </w:rPr>
              <w:fldChar w:fldCharType="separate"/>
            </w:r>
            <w:r w:rsidR="00356BA4">
              <w:rPr>
                <w:webHidden/>
              </w:rPr>
              <w:t>13</w:t>
            </w:r>
            <w:r w:rsidR="000526C8">
              <w:rPr>
                <w:webHidden/>
              </w:rPr>
              <w:fldChar w:fldCharType="end"/>
            </w:r>
          </w:hyperlink>
        </w:p>
        <w:p w14:paraId="37ACEF19" w14:textId="717998B9" w:rsidR="000526C8" w:rsidRDefault="00CB7554">
          <w:pPr>
            <w:pStyle w:val="TOC2"/>
            <w:rPr>
              <w:rFonts w:eastAsiaTheme="minorEastAsia" w:cstheme="minorBidi"/>
              <w:color w:val="auto"/>
              <w:sz w:val="22"/>
              <w:szCs w:val="22"/>
              <w:lang w:val="en-NZ" w:eastAsia="en-NZ"/>
            </w:rPr>
          </w:pPr>
          <w:hyperlink w:anchor="_Toc22029558" w:history="1">
            <w:r w:rsidR="000526C8" w:rsidRPr="006561E7">
              <w:rPr>
                <w:rStyle w:val="Hyperlink"/>
              </w:rPr>
              <w:t>Co-create opportunities to celebrate small achievements along the way</w:t>
            </w:r>
            <w:r w:rsidR="000526C8">
              <w:rPr>
                <w:webHidden/>
              </w:rPr>
              <w:tab/>
            </w:r>
            <w:r w:rsidR="000526C8">
              <w:rPr>
                <w:webHidden/>
              </w:rPr>
              <w:fldChar w:fldCharType="begin"/>
            </w:r>
            <w:r w:rsidR="000526C8">
              <w:rPr>
                <w:webHidden/>
              </w:rPr>
              <w:instrText xml:space="preserve"> PAGEREF _Toc22029558 \h </w:instrText>
            </w:r>
            <w:r w:rsidR="000526C8">
              <w:rPr>
                <w:webHidden/>
              </w:rPr>
            </w:r>
            <w:r w:rsidR="000526C8">
              <w:rPr>
                <w:webHidden/>
              </w:rPr>
              <w:fldChar w:fldCharType="separate"/>
            </w:r>
            <w:r w:rsidR="00356BA4">
              <w:rPr>
                <w:webHidden/>
              </w:rPr>
              <w:t>13</w:t>
            </w:r>
            <w:r w:rsidR="000526C8">
              <w:rPr>
                <w:webHidden/>
              </w:rPr>
              <w:fldChar w:fldCharType="end"/>
            </w:r>
          </w:hyperlink>
        </w:p>
        <w:p w14:paraId="005D6B67" w14:textId="4878CD33" w:rsidR="000526C8" w:rsidRDefault="00CB7554">
          <w:pPr>
            <w:pStyle w:val="TOC2"/>
            <w:rPr>
              <w:rFonts w:eastAsiaTheme="minorEastAsia" w:cstheme="minorBidi"/>
              <w:color w:val="auto"/>
              <w:sz w:val="22"/>
              <w:szCs w:val="22"/>
              <w:lang w:val="en-NZ" w:eastAsia="en-NZ"/>
            </w:rPr>
          </w:pPr>
          <w:hyperlink w:anchor="_Toc22029560" w:history="1">
            <w:r w:rsidR="000526C8" w:rsidRPr="006561E7">
              <w:rPr>
                <w:rStyle w:val="Hyperlink"/>
              </w:rPr>
              <w:t>Consider extended timeframes</w:t>
            </w:r>
            <w:r w:rsidR="000526C8">
              <w:rPr>
                <w:webHidden/>
              </w:rPr>
              <w:tab/>
            </w:r>
            <w:r w:rsidR="000526C8">
              <w:rPr>
                <w:webHidden/>
              </w:rPr>
              <w:fldChar w:fldCharType="begin"/>
            </w:r>
            <w:r w:rsidR="000526C8">
              <w:rPr>
                <w:webHidden/>
              </w:rPr>
              <w:instrText xml:space="preserve"> PAGEREF _Toc22029560 \h </w:instrText>
            </w:r>
            <w:r w:rsidR="000526C8">
              <w:rPr>
                <w:webHidden/>
              </w:rPr>
            </w:r>
            <w:r w:rsidR="000526C8">
              <w:rPr>
                <w:webHidden/>
              </w:rPr>
              <w:fldChar w:fldCharType="separate"/>
            </w:r>
            <w:r w:rsidR="00356BA4">
              <w:rPr>
                <w:webHidden/>
              </w:rPr>
              <w:t>14</w:t>
            </w:r>
            <w:r w:rsidR="000526C8">
              <w:rPr>
                <w:webHidden/>
              </w:rPr>
              <w:fldChar w:fldCharType="end"/>
            </w:r>
          </w:hyperlink>
        </w:p>
        <w:p w14:paraId="1AEDEF50" w14:textId="084FA1D9" w:rsidR="000526C8" w:rsidRDefault="00CB7554">
          <w:pPr>
            <w:pStyle w:val="TOC1"/>
            <w:rPr>
              <w:rFonts w:eastAsiaTheme="minorEastAsia" w:cstheme="minorBidi"/>
              <w:b w:val="0"/>
              <w:color w:val="auto"/>
              <w:sz w:val="22"/>
              <w:szCs w:val="22"/>
              <w:lang w:val="en-NZ" w:eastAsia="en-NZ"/>
            </w:rPr>
          </w:pPr>
          <w:hyperlink w:anchor="_Toc22029562" w:history="1">
            <w:r w:rsidR="000526C8" w:rsidRPr="006561E7">
              <w:rPr>
                <w:rStyle w:val="Hyperlink"/>
              </w:rPr>
              <w:t>Guiding young wāhine Māori on a Smokefree journey</w:t>
            </w:r>
            <w:r w:rsidR="000526C8">
              <w:rPr>
                <w:webHidden/>
              </w:rPr>
              <w:tab/>
            </w:r>
            <w:r w:rsidR="000526C8">
              <w:rPr>
                <w:webHidden/>
              </w:rPr>
              <w:fldChar w:fldCharType="begin"/>
            </w:r>
            <w:r w:rsidR="000526C8">
              <w:rPr>
                <w:webHidden/>
              </w:rPr>
              <w:instrText xml:space="preserve"> PAGEREF _Toc22029562 \h </w:instrText>
            </w:r>
            <w:r w:rsidR="000526C8">
              <w:rPr>
                <w:webHidden/>
              </w:rPr>
            </w:r>
            <w:r w:rsidR="000526C8">
              <w:rPr>
                <w:webHidden/>
              </w:rPr>
              <w:fldChar w:fldCharType="separate"/>
            </w:r>
            <w:r w:rsidR="00356BA4">
              <w:rPr>
                <w:webHidden/>
              </w:rPr>
              <w:t>15</w:t>
            </w:r>
            <w:r w:rsidR="000526C8">
              <w:rPr>
                <w:webHidden/>
              </w:rPr>
              <w:fldChar w:fldCharType="end"/>
            </w:r>
          </w:hyperlink>
        </w:p>
        <w:p w14:paraId="35029FF0" w14:textId="1DE56425" w:rsidR="000526C8" w:rsidRDefault="00CB7554">
          <w:pPr>
            <w:pStyle w:val="TOC2"/>
            <w:rPr>
              <w:rFonts w:eastAsiaTheme="minorEastAsia" w:cstheme="minorBidi"/>
              <w:color w:val="auto"/>
              <w:sz w:val="22"/>
              <w:szCs w:val="22"/>
              <w:lang w:val="en-NZ" w:eastAsia="en-NZ"/>
            </w:rPr>
          </w:pPr>
          <w:hyperlink w:anchor="_Toc22029563" w:history="1">
            <w:r w:rsidR="000526C8" w:rsidRPr="006561E7">
              <w:rPr>
                <w:rStyle w:val="Hyperlink"/>
              </w:rPr>
              <w:t>E huri to aroaro ki te rā. Tukuna toa ātārangi ki muri i a koe – Turn and face the sun and let your shadow fall behind you</w:t>
            </w:r>
            <w:r w:rsidR="000526C8">
              <w:rPr>
                <w:webHidden/>
              </w:rPr>
              <w:tab/>
            </w:r>
            <w:r w:rsidR="000526C8">
              <w:rPr>
                <w:webHidden/>
              </w:rPr>
              <w:fldChar w:fldCharType="begin"/>
            </w:r>
            <w:r w:rsidR="000526C8">
              <w:rPr>
                <w:webHidden/>
              </w:rPr>
              <w:instrText xml:space="preserve"> PAGEREF _Toc22029563 \h </w:instrText>
            </w:r>
            <w:r w:rsidR="000526C8">
              <w:rPr>
                <w:webHidden/>
              </w:rPr>
            </w:r>
            <w:r w:rsidR="000526C8">
              <w:rPr>
                <w:webHidden/>
              </w:rPr>
              <w:fldChar w:fldCharType="separate"/>
            </w:r>
            <w:r w:rsidR="00356BA4">
              <w:rPr>
                <w:webHidden/>
              </w:rPr>
              <w:t>15</w:t>
            </w:r>
            <w:r w:rsidR="000526C8">
              <w:rPr>
                <w:webHidden/>
              </w:rPr>
              <w:fldChar w:fldCharType="end"/>
            </w:r>
          </w:hyperlink>
        </w:p>
        <w:p w14:paraId="40BE942D" w14:textId="1741840B" w:rsidR="000526C8" w:rsidRDefault="00CB7554">
          <w:pPr>
            <w:pStyle w:val="TOC2"/>
            <w:rPr>
              <w:rFonts w:eastAsiaTheme="minorEastAsia" w:cstheme="minorBidi"/>
              <w:color w:val="auto"/>
              <w:sz w:val="22"/>
              <w:szCs w:val="22"/>
              <w:lang w:val="en-NZ" w:eastAsia="en-NZ"/>
            </w:rPr>
          </w:pPr>
          <w:hyperlink w:anchor="_Toc22029564" w:history="1">
            <w:r w:rsidR="000526C8" w:rsidRPr="006561E7">
              <w:rPr>
                <w:rStyle w:val="Hyperlink"/>
              </w:rPr>
              <w:t>What mindsets might we need to adopt to put these principles into practice?</w:t>
            </w:r>
            <w:r w:rsidR="000526C8">
              <w:rPr>
                <w:webHidden/>
              </w:rPr>
              <w:tab/>
            </w:r>
            <w:r w:rsidR="000526C8">
              <w:rPr>
                <w:webHidden/>
              </w:rPr>
              <w:fldChar w:fldCharType="begin"/>
            </w:r>
            <w:r w:rsidR="000526C8">
              <w:rPr>
                <w:webHidden/>
              </w:rPr>
              <w:instrText xml:space="preserve"> PAGEREF _Toc22029564 \h </w:instrText>
            </w:r>
            <w:r w:rsidR="000526C8">
              <w:rPr>
                <w:webHidden/>
              </w:rPr>
            </w:r>
            <w:r w:rsidR="000526C8">
              <w:rPr>
                <w:webHidden/>
              </w:rPr>
              <w:fldChar w:fldCharType="separate"/>
            </w:r>
            <w:r w:rsidR="00356BA4">
              <w:rPr>
                <w:webHidden/>
              </w:rPr>
              <w:t>15</w:t>
            </w:r>
            <w:r w:rsidR="000526C8">
              <w:rPr>
                <w:webHidden/>
              </w:rPr>
              <w:fldChar w:fldCharType="end"/>
            </w:r>
          </w:hyperlink>
        </w:p>
        <w:p w14:paraId="6A4761F4" w14:textId="77777777" w:rsidR="000526C8" w:rsidRDefault="000526C8">
          <w:r>
            <w:rPr>
              <w:b/>
              <w:bCs/>
              <w:noProof/>
            </w:rPr>
            <w:fldChar w:fldCharType="end"/>
          </w:r>
        </w:p>
      </w:sdtContent>
    </w:sdt>
    <w:p w14:paraId="4F85C527" w14:textId="77777777" w:rsidR="00BB496C" w:rsidRPr="00EE0A3E" w:rsidRDefault="00BB496C" w:rsidP="008F09D7">
      <w:pPr>
        <w:pStyle w:val="FooterDocInfo"/>
      </w:pPr>
    </w:p>
    <w:p w14:paraId="59E93824" w14:textId="77777777" w:rsidR="008F09D7" w:rsidRDefault="008F09D7" w:rsidP="008F09D7">
      <w:pPr>
        <w:pStyle w:val="FooterDocInfo"/>
        <w:sectPr w:rsidR="008F09D7" w:rsidSect="00170F4F">
          <w:footerReference w:type="default" r:id="rId10"/>
          <w:pgSz w:w="11906" w:h="16838" w:code="9"/>
          <w:pgMar w:top="1418" w:right="1418" w:bottom="1418" w:left="1418" w:header="567" w:footer="618" w:gutter="0"/>
          <w:pgNumType w:fmt="lowerRoman" w:start="1"/>
          <w:cols w:space="720"/>
          <w:docGrid w:linePitch="299"/>
        </w:sectPr>
      </w:pPr>
    </w:p>
    <w:p w14:paraId="631BA826" w14:textId="77777777" w:rsidR="00EE0A3E" w:rsidRPr="00EE0A3E" w:rsidRDefault="00EE0A3E" w:rsidP="00194BBF">
      <w:pPr>
        <w:pStyle w:val="Heading1"/>
      </w:pPr>
      <w:bookmarkStart w:id="0" w:name="_Toc22026707"/>
      <w:bookmarkStart w:id="1" w:name="_Toc22029526"/>
      <w:r w:rsidRPr="00EE0A3E">
        <w:lastRenderedPageBreak/>
        <w:t>The working group</w:t>
      </w:r>
      <w:bookmarkEnd w:id="0"/>
      <w:bookmarkEnd w:id="1"/>
    </w:p>
    <w:p w14:paraId="370EA94D" w14:textId="77777777" w:rsidR="00EE0A3E" w:rsidRPr="008F09D7" w:rsidRDefault="00EE0A3E" w:rsidP="008F09D7">
      <w:pPr>
        <w:rPr>
          <w:b/>
        </w:rPr>
      </w:pPr>
      <w:r w:rsidRPr="008F09D7">
        <w:rPr>
          <w:b/>
        </w:rPr>
        <w:t>Canterbury DHB Stop Smoking Service Provider</w:t>
      </w:r>
    </w:p>
    <w:p w14:paraId="4881AD3D" w14:textId="77777777" w:rsidR="00EE0A3E" w:rsidRPr="00EE0A3E" w:rsidRDefault="00EE0A3E" w:rsidP="008F09D7">
      <w:proofErr w:type="spellStart"/>
      <w:r w:rsidRPr="00EE0A3E">
        <w:t>Maraea</w:t>
      </w:r>
      <w:proofErr w:type="spellEnd"/>
      <w:r w:rsidRPr="00EE0A3E">
        <w:t xml:space="preserve"> </w:t>
      </w:r>
      <w:proofErr w:type="spellStart"/>
      <w:r w:rsidRPr="00EE0A3E">
        <w:t>Peawini</w:t>
      </w:r>
      <w:proofErr w:type="spellEnd"/>
      <w:r w:rsidR="008F09D7">
        <w:tab/>
      </w:r>
      <w:r w:rsidR="008F09D7">
        <w:tab/>
      </w:r>
      <w:r w:rsidR="008F09D7">
        <w:tab/>
      </w:r>
      <w:r w:rsidRPr="00EE0A3E">
        <w:t xml:space="preserve">Programme Lead, </w:t>
      </w:r>
      <w:proofErr w:type="spellStart"/>
      <w:r w:rsidRPr="00EE0A3E">
        <w:t>Te</w:t>
      </w:r>
      <w:proofErr w:type="spellEnd"/>
      <w:r w:rsidRPr="00EE0A3E">
        <w:t xml:space="preserve"> </w:t>
      </w:r>
      <w:proofErr w:type="spellStart"/>
      <w:r w:rsidRPr="00EE0A3E">
        <w:t>Hā</w:t>
      </w:r>
      <w:proofErr w:type="spellEnd"/>
      <w:r w:rsidRPr="00EE0A3E">
        <w:t xml:space="preserve"> – </w:t>
      </w:r>
      <w:proofErr w:type="spellStart"/>
      <w:r w:rsidRPr="00EE0A3E">
        <w:t>Waitaha</w:t>
      </w:r>
      <w:proofErr w:type="spellEnd"/>
      <w:r w:rsidRPr="00EE0A3E">
        <w:t xml:space="preserve"> Stop Smoking Canterbury</w:t>
      </w:r>
    </w:p>
    <w:p w14:paraId="31DFD4D4" w14:textId="77777777" w:rsidR="00EE0A3E" w:rsidRPr="00EE0A3E" w:rsidRDefault="00EE0A3E" w:rsidP="008F09D7">
      <w:pPr>
        <w:pStyle w:val="FooterDocInfo"/>
      </w:pPr>
    </w:p>
    <w:p w14:paraId="72F4906B" w14:textId="77777777" w:rsidR="00EE0A3E" w:rsidRPr="008F09D7" w:rsidRDefault="00EE0A3E" w:rsidP="008F09D7">
      <w:pPr>
        <w:rPr>
          <w:b/>
        </w:rPr>
      </w:pPr>
      <w:r w:rsidRPr="008F09D7">
        <w:rPr>
          <w:b/>
        </w:rPr>
        <w:t>Counties Manukau DHB Stop Smoking Service Provider</w:t>
      </w:r>
    </w:p>
    <w:p w14:paraId="2B555D0C" w14:textId="77777777" w:rsidR="00EE0A3E" w:rsidRPr="008F09D7" w:rsidRDefault="00EE0A3E" w:rsidP="008F09D7">
      <w:r w:rsidRPr="00EE0A3E">
        <w:t xml:space="preserve">Michelle Lee </w:t>
      </w:r>
      <w:r w:rsidR="008F09D7">
        <w:tab/>
      </w:r>
      <w:r w:rsidR="008F09D7">
        <w:tab/>
      </w:r>
      <w:r w:rsidR="008F09D7">
        <w:tab/>
      </w:r>
      <w:r w:rsidR="008F09D7">
        <w:tab/>
      </w:r>
      <w:r w:rsidRPr="008F09D7">
        <w:t xml:space="preserve">Team Leader, </w:t>
      </w:r>
      <w:proofErr w:type="spellStart"/>
      <w:r w:rsidRPr="008F09D7">
        <w:t>Smokefree</w:t>
      </w:r>
      <w:proofErr w:type="spellEnd"/>
      <w:r w:rsidRPr="008F09D7">
        <w:t xml:space="preserve"> Population Health Directorate</w:t>
      </w:r>
    </w:p>
    <w:p w14:paraId="04DF58B9" w14:textId="77777777" w:rsidR="00EE0A3E" w:rsidRPr="00EE0A3E" w:rsidRDefault="00EE0A3E" w:rsidP="008F09D7">
      <w:r w:rsidRPr="00EE0A3E">
        <w:t xml:space="preserve">Basil Fernandes </w:t>
      </w:r>
      <w:r w:rsidR="008F09D7">
        <w:tab/>
      </w:r>
      <w:r w:rsidR="008F09D7">
        <w:tab/>
      </w:r>
      <w:r w:rsidR="008F09D7">
        <w:tab/>
      </w:r>
      <w:r w:rsidRPr="00EE0A3E">
        <w:t xml:space="preserve">Portfolio Manager, </w:t>
      </w:r>
      <w:proofErr w:type="spellStart"/>
      <w:r w:rsidRPr="00EE0A3E">
        <w:t>Smokefree</w:t>
      </w:r>
      <w:proofErr w:type="spellEnd"/>
      <w:r w:rsidRPr="00EE0A3E">
        <w:t xml:space="preserve"> Population Health Directorate</w:t>
      </w:r>
    </w:p>
    <w:p w14:paraId="075B7000" w14:textId="77777777" w:rsidR="00EE0A3E" w:rsidRPr="00EE0A3E" w:rsidRDefault="00EE0A3E" w:rsidP="008F09D7"/>
    <w:p w14:paraId="59E46BB7" w14:textId="77777777" w:rsidR="00EE0A3E" w:rsidRPr="008F09D7" w:rsidRDefault="00EE0A3E" w:rsidP="008F09D7">
      <w:pPr>
        <w:rPr>
          <w:b/>
        </w:rPr>
      </w:pPr>
      <w:r w:rsidRPr="008F09D7">
        <w:rPr>
          <w:b/>
        </w:rPr>
        <w:t>Eastern Bay of Plenty Stop Smoking Service Provider</w:t>
      </w:r>
    </w:p>
    <w:p w14:paraId="2B0542C5" w14:textId="77777777" w:rsidR="00EE0A3E" w:rsidRPr="00EE0A3E" w:rsidRDefault="00EE0A3E" w:rsidP="008F09D7">
      <w:r w:rsidRPr="00EE0A3E">
        <w:t>Lizzie Spence</w:t>
      </w:r>
      <w:r w:rsidR="008F09D7">
        <w:tab/>
      </w:r>
      <w:r w:rsidR="008F09D7">
        <w:tab/>
      </w:r>
      <w:r w:rsidR="008F09D7">
        <w:tab/>
      </w:r>
      <w:r w:rsidR="008F09D7">
        <w:tab/>
      </w:r>
      <w:proofErr w:type="spellStart"/>
      <w:r w:rsidRPr="00EE0A3E">
        <w:t>Smokefree</w:t>
      </w:r>
      <w:proofErr w:type="spellEnd"/>
      <w:r w:rsidRPr="00EE0A3E">
        <w:t xml:space="preserve"> Lead </w:t>
      </w:r>
    </w:p>
    <w:p w14:paraId="03DF39A4" w14:textId="77777777" w:rsidR="00EE0A3E" w:rsidRPr="00EE0A3E" w:rsidRDefault="00EE0A3E" w:rsidP="008F09D7"/>
    <w:p w14:paraId="25B2F34A" w14:textId="77777777" w:rsidR="00EE0A3E" w:rsidRPr="008F09D7" w:rsidRDefault="00EE0A3E" w:rsidP="008F09D7">
      <w:pPr>
        <w:rPr>
          <w:b/>
        </w:rPr>
      </w:pPr>
      <w:r w:rsidRPr="008F09D7">
        <w:rPr>
          <w:b/>
        </w:rPr>
        <w:t>Midlands Health Network</w:t>
      </w:r>
    </w:p>
    <w:p w14:paraId="5D2C25E3" w14:textId="77777777" w:rsidR="00EE0A3E" w:rsidRPr="00EE0A3E" w:rsidRDefault="00EE0A3E" w:rsidP="008F09D7">
      <w:r w:rsidRPr="00EE0A3E">
        <w:t xml:space="preserve">Jacob </w:t>
      </w:r>
      <w:proofErr w:type="spellStart"/>
      <w:r w:rsidRPr="00EE0A3E">
        <w:t>Taiapa</w:t>
      </w:r>
      <w:proofErr w:type="spellEnd"/>
      <w:r w:rsidRPr="00EE0A3E">
        <w:t xml:space="preserve"> </w:t>
      </w:r>
      <w:r w:rsidR="008F09D7">
        <w:tab/>
      </w:r>
      <w:r w:rsidR="008F09D7">
        <w:tab/>
      </w:r>
      <w:r w:rsidR="008F09D7">
        <w:tab/>
      </w:r>
      <w:r w:rsidR="008F09D7">
        <w:tab/>
      </w:r>
      <w:r w:rsidRPr="00EE0A3E">
        <w:t>Stop Smoking Service Program Coordinator</w:t>
      </w:r>
    </w:p>
    <w:p w14:paraId="01B664AA" w14:textId="77777777" w:rsidR="00EE0A3E" w:rsidRPr="00EE0A3E" w:rsidRDefault="00EE0A3E" w:rsidP="008F09D7"/>
    <w:p w14:paraId="4D407026" w14:textId="77777777" w:rsidR="00EE0A3E" w:rsidRPr="008F09D7" w:rsidRDefault="00EE0A3E" w:rsidP="008F09D7">
      <w:pPr>
        <w:rPr>
          <w:b/>
        </w:rPr>
      </w:pPr>
      <w:proofErr w:type="spellStart"/>
      <w:r w:rsidRPr="008F09D7">
        <w:rPr>
          <w:b/>
        </w:rPr>
        <w:t>Te</w:t>
      </w:r>
      <w:proofErr w:type="spellEnd"/>
      <w:r w:rsidRPr="008F09D7">
        <w:rPr>
          <w:b/>
        </w:rPr>
        <w:t xml:space="preserve"> </w:t>
      </w:r>
      <w:proofErr w:type="spellStart"/>
      <w:r w:rsidRPr="008F09D7">
        <w:rPr>
          <w:b/>
        </w:rPr>
        <w:t>Wakahuia</w:t>
      </w:r>
      <w:proofErr w:type="spellEnd"/>
      <w:r w:rsidRPr="008F09D7">
        <w:rPr>
          <w:b/>
        </w:rPr>
        <w:t xml:space="preserve"> Manawatu Trust</w:t>
      </w:r>
    </w:p>
    <w:p w14:paraId="3C1B49F5" w14:textId="77777777" w:rsidR="00EE0A3E" w:rsidRPr="00EE0A3E" w:rsidRDefault="00EE0A3E" w:rsidP="008F09D7">
      <w:proofErr w:type="spellStart"/>
      <w:r w:rsidRPr="00EE0A3E">
        <w:t>Delwyn</w:t>
      </w:r>
      <w:proofErr w:type="spellEnd"/>
      <w:r w:rsidRPr="00EE0A3E">
        <w:t xml:space="preserve"> </w:t>
      </w:r>
      <w:proofErr w:type="spellStart"/>
      <w:r w:rsidRPr="00EE0A3E">
        <w:t>Te</w:t>
      </w:r>
      <w:proofErr w:type="spellEnd"/>
      <w:r w:rsidRPr="00EE0A3E">
        <w:t xml:space="preserve"> Oka</w:t>
      </w:r>
      <w:r w:rsidR="008F09D7">
        <w:tab/>
      </w:r>
      <w:r w:rsidR="008F09D7">
        <w:tab/>
      </w:r>
      <w:r w:rsidR="008F09D7">
        <w:tab/>
      </w:r>
      <w:r w:rsidRPr="00EE0A3E">
        <w:t xml:space="preserve">Chief Executive </w:t>
      </w:r>
      <w:proofErr w:type="spellStart"/>
      <w:r w:rsidRPr="00EE0A3E">
        <w:t>Te</w:t>
      </w:r>
      <w:proofErr w:type="spellEnd"/>
      <w:r w:rsidRPr="00EE0A3E">
        <w:t xml:space="preserve"> </w:t>
      </w:r>
      <w:proofErr w:type="spellStart"/>
      <w:r w:rsidRPr="00EE0A3E">
        <w:t>Wakahuia</w:t>
      </w:r>
      <w:proofErr w:type="spellEnd"/>
      <w:r w:rsidRPr="00EE0A3E">
        <w:t xml:space="preserve"> Manawatu Trust</w:t>
      </w:r>
      <w:bookmarkStart w:id="2" w:name="_GoBack"/>
      <w:bookmarkEnd w:id="2"/>
    </w:p>
    <w:p w14:paraId="7DF118E9" w14:textId="77777777" w:rsidR="00EE0A3E" w:rsidRPr="00EE0A3E" w:rsidRDefault="00EE0A3E" w:rsidP="008F09D7"/>
    <w:p w14:paraId="2555ABD7" w14:textId="77777777" w:rsidR="00EE0A3E" w:rsidRPr="008F09D7" w:rsidRDefault="00EE0A3E" w:rsidP="008F09D7">
      <w:pPr>
        <w:rPr>
          <w:b/>
        </w:rPr>
      </w:pPr>
      <w:proofErr w:type="spellStart"/>
      <w:r w:rsidRPr="008F09D7">
        <w:rPr>
          <w:b/>
        </w:rPr>
        <w:t>Turuki</w:t>
      </w:r>
      <w:proofErr w:type="spellEnd"/>
      <w:r w:rsidRPr="008F09D7">
        <w:rPr>
          <w:b/>
        </w:rPr>
        <w:t xml:space="preserve"> Health PHO</w:t>
      </w:r>
    </w:p>
    <w:p w14:paraId="62AE210F" w14:textId="77777777" w:rsidR="00EE0A3E" w:rsidRPr="00EE0A3E" w:rsidRDefault="00EE0A3E" w:rsidP="008F09D7">
      <w:proofErr w:type="spellStart"/>
      <w:r w:rsidRPr="00EE0A3E">
        <w:t>Te</w:t>
      </w:r>
      <w:proofErr w:type="spellEnd"/>
      <w:r w:rsidRPr="00EE0A3E">
        <w:t xml:space="preserve"> </w:t>
      </w:r>
      <w:proofErr w:type="spellStart"/>
      <w:r w:rsidRPr="00EE0A3E">
        <w:t>Puea</w:t>
      </w:r>
      <w:proofErr w:type="spellEnd"/>
      <w:r w:rsidRPr="00EE0A3E">
        <w:t xml:space="preserve"> </w:t>
      </w:r>
      <w:proofErr w:type="spellStart"/>
      <w:r w:rsidRPr="00EE0A3E">
        <w:t>Winiata</w:t>
      </w:r>
      <w:proofErr w:type="spellEnd"/>
      <w:r w:rsidRPr="00EE0A3E">
        <w:t xml:space="preserve"> </w:t>
      </w:r>
      <w:r w:rsidR="008F09D7">
        <w:tab/>
      </w:r>
      <w:r w:rsidR="008F09D7">
        <w:tab/>
      </w:r>
      <w:r w:rsidR="008F09D7">
        <w:tab/>
      </w:r>
      <w:r w:rsidRPr="00EE0A3E">
        <w:t xml:space="preserve">CEO </w:t>
      </w:r>
      <w:proofErr w:type="spellStart"/>
      <w:r w:rsidRPr="00EE0A3E">
        <w:t>Turuki</w:t>
      </w:r>
      <w:proofErr w:type="spellEnd"/>
      <w:r w:rsidRPr="00EE0A3E">
        <w:t xml:space="preserve"> Health </w:t>
      </w:r>
    </w:p>
    <w:p w14:paraId="4D372101" w14:textId="77777777" w:rsidR="00EE0A3E" w:rsidRPr="00EE0A3E" w:rsidRDefault="00EE0A3E" w:rsidP="008F09D7">
      <w:proofErr w:type="spellStart"/>
      <w:r w:rsidRPr="00EE0A3E">
        <w:t>Hikuwai</w:t>
      </w:r>
      <w:proofErr w:type="spellEnd"/>
      <w:r w:rsidRPr="00EE0A3E">
        <w:t xml:space="preserve"> Kelly-</w:t>
      </w:r>
      <w:proofErr w:type="spellStart"/>
      <w:r w:rsidRPr="00EE0A3E">
        <w:t>Winiata</w:t>
      </w:r>
      <w:proofErr w:type="spellEnd"/>
      <w:r w:rsidRPr="00EE0A3E">
        <w:t xml:space="preserve"> </w:t>
      </w:r>
      <w:r w:rsidR="008F09D7">
        <w:tab/>
      </w:r>
      <w:r w:rsidR="008F09D7">
        <w:tab/>
      </w:r>
      <w:r w:rsidRPr="00EE0A3E">
        <w:t>Quit Coach</w:t>
      </w:r>
    </w:p>
    <w:p w14:paraId="56F9F40F" w14:textId="77777777" w:rsidR="00EE0A3E" w:rsidRPr="00EE0A3E" w:rsidRDefault="00EE0A3E" w:rsidP="008F09D7"/>
    <w:p w14:paraId="4E14D557" w14:textId="77777777" w:rsidR="00EE0A3E" w:rsidRPr="008F09D7" w:rsidRDefault="00EE0A3E" w:rsidP="008F09D7">
      <w:pPr>
        <w:rPr>
          <w:b/>
        </w:rPr>
      </w:pPr>
      <w:proofErr w:type="spellStart"/>
      <w:r w:rsidRPr="008F09D7">
        <w:rPr>
          <w:b/>
        </w:rPr>
        <w:t>Kinnect</w:t>
      </w:r>
      <w:proofErr w:type="spellEnd"/>
      <w:r w:rsidRPr="008F09D7">
        <w:rPr>
          <w:b/>
        </w:rPr>
        <w:t xml:space="preserve"> Group</w:t>
      </w:r>
    </w:p>
    <w:p w14:paraId="1049480B" w14:textId="77777777" w:rsidR="00EE0A3E" w:rsidRPr="00EE0A3E" w:rsidRDefault="00EE0A3E" w:rsidP="008F09D7">
      <w:r w:rsidRPr="00EE0A3E">
        <w:t xml:space="preserve">Nan </w:t>
      </w:r>
      <w:proofErr w:type="spellStart"/>
      <w:r w:rsidRPr="00EE0A3E">
        <w:t>Wehipeihana</w:t>
      </w:r>
      <w:proofErr w:type="spellEnd"/>
      <w:r w:rsidRPr="00EE0A3E">
        <w:t xml:space="preserve"> </w:t>
      </w:r>
      <w:r w:rsidR="008F09D7">
        <w:tab/>
      </w:r>
      <w:r w:rsidR="008F09D7">
        <w:tab/>
      </w:r>
      <w:r w:rsidR="008F09D7">
        <w:tab/>
      </w:r>
      <w:r w:rsidRPr="00EE0A3E">
        <w:t>Evaluator and Researcher</w:t>
      </w:r>
    </w:p>
    <w:p w14:paraId="665D94E0" w14:textId="77777777" w:rsidR="00EE0A3E" w:rsidRPr="00EE0A3E" w:rsidRDefault="00EE0A3E" w:rsidP="008F09D7"/>
    <w:p w14:paraId="2F254F23" w14:textId="77777777" w:rsidR="00EE0A3E" w:rsidRPr="008F09D7" w:rsidRDefault="00EE0A3E" w:rsidP="008F09D7">
      <w:pPr>
        <w:rPr>
          <w:b/>
        </w:rPr>
      </w:pPr>
      <w:r w:rsidRPr="008F09D7">
        <w:rPr>
          <w:b/>
        </w:rPr>
        <w:t xml:space="preserve">National Training Service </w:t>
      </w:r>
    </w:p>
    <w:p w14:paraId="4559AB8F" w14:textId="77777777" w:rsidR="00EE0A3E" w:rsidRPr="00EE0A3E" w:rsidRDefault="00EE0A3E" w:rsidP="008F09D7">
      <w:r w:rsidRPr="00EE0A3E">
        <w:t>Prof. Hayden McRobbie</w:t>
      </w:r>
      <w:r w:rsidR="008F09D7">
        <w:tab/>
      </w:r>
      <w:r w:rsidR="008F09D7">
        <w:tab/>
      </w:r>
      <w:r w:rsidRPr="00EE0A3E">
        <w:t>Public Health Interventions</w:t>
      </w:r>
    </w:p>
    <w:p w14:paraId="1C176F7C" w14:textId="77777777" w:rsidR="00EE0A3E" w:rsidRPr="00EE0A3E" w:rsidRDefault="00EE0A3E" w:rsidP="008F09D7"/>
    <w:p w14:paraId="4A1C960D" w14:textId="77777777" w:rsidR="00EE0A3E" w:rsidRPr="008F09D7" w:rsidRDefault="00EE0A3E" w:rsidP="008F09D7">
      <w:pPr>
        <w:rPr>
          <w:b/>
        </w:rPr>
      </w:pPr>
      <w:r w:rsidRPr="008F09D7">
        <w:rPr>
          <w:b/>
        </w:rPr>
        <w:t>Ministry of Health</w:t>
      </w:r>
    </w:p>
    <w:p w14:paraId="45B55ECB" w14:textId="318BB2E2" w:rsidR="00EE0A3E" w:rsidRPr="00EE0A3E" w:rsidRDefault="00EE0A3E" w:rsidP="008F09D7">
      <w:r w:rsidRPr="00EE0A3E">
        <w:t>Cheree Shortland-</w:t>
      </w:r>
      <w:proofErr w:type="spellStart"/>
      <w:r w:rsidRPr="00EE0A3E">
        <w:t>Nuku</w:t>
      </w:r>
      <w:proofErr w:type="spellEnd"/>
      <w:r w:rsidRPr="00EE0A3E">
        <w:t xml:space="preserve"> </w:t>
      </w:r>
      <w:r w:rsidR="008F09D7">
        <w:tab/>
      </w:r>
      <w:r w:rsidRPr="00EE0A3E">
        <w:t>Chief Advisor, Maori Health Directorate</w:t>
      </w:r>
    </w:p>
    <w:p w14:paraId="5A026511" w14:textId="77777777" w:rsidR="00EE0A3E" w:rsidRPr="00EE0A3E" w:rsidRDefault="00EE0A3E" w:rsidP="008F09D7">
      <w:r w:rsidRPr="00EE0A3E">
        <w:t xml:space="preserve">Leigh </w:t>
      </w:r>
      <w:proofErr w:type="spellStart"/>
      <w:r w:rsidRPr="00EE0A3E">
        <w:t>Sturgiss</w:t>
      </w:r>
      <w:proofErr w:type="spellEnd"/>
      <w:r w:rsidRPr="00EE0A3E">
        <w:t xml:space="preserve"> </w:t>
      </w:r>
      <w:r w:rsidR="008F09D7">
        <w:tab/>
      </w:r>
      <w:r w:rsidR="008F09D7">
        <w:tab/>
      </w:r>
      <w:r w:rsidR="008F09D7">
        <w:tab/>
      </w:r>
      <w:r w:rsidRPr="00EE0A3E">
        <w:t>Senior Advisor, Tobacco Control Team</w:t>
      </w:r>
    </w:p>
    <w:p w14:paraId="28EC166B" w14:textId="77777777" w:rsidR="00EE0A3E" w:rsidRPr="00EE0A3E" w:rsidRDefault="00EE0A3E" w:rsidP="008F09D7">
      <w:r w:rsidRPr="00EE0A3E">
        <w:t xml:space="preserve">Jo Muschamp </w:t>
      </w:r>
      <w:r w:rsidR="008F09D7">
        <w:tab/>
      </w:r>
      <w:r w:rsidR="008F09D7">
        <w:tab/>
      </w:r>
      <w:r w:rsidR="008F09D7">
        <w:tab/>
      </w:r>
      <w:r w:rsidRPr="00EE0A3E">
        <w:t>Manager, Chronic Disease Prevention</w:t>
      </w:r>
    </w:p>
    <w:p w14:paraId="0424C72A" w14:textId="77777777" w:rsidR="00EE0A3E" w:rsidRPr="00EE0A3E" w:rsidRDefault="00EE0A3E" w:rsidP="008F09D7">
      <w:r w:rsidRPr="00EE0A3E">
        <w:t>Tony Brown</w:t>
      </w:r>
      <w:r w:rsidR="008F09D7">
        <w:tab/>
      </w:r>
      <w:r w:rsidR="008F09D7">
        <w:tab/>
      </w:r>
      <w:r w:rsidR="008F09D7">
        <w:tab/>
      </w:r>
      <w:r w:rsidR="008F09D7">
        <w:tab/>
      </w:r>
      <w:r w:rsidRPr="00EE0A3E">
        <w:t xml:space="preserve">Portfolio Manager </w:t>
      </w:r>
    </w:p>
    <w:p w14:paraId="11F943E4" w14:textId="77777777" w:rsidR="00EE0A3E" w:rsidRPr="00EE0A3E" w:rsidRDefault="00EE0A3E" w:rsidP="008F09D7"/>
    <w:p w14:paraId="22AE4D0F" w14:textId="77777777" w:rsidR="00EE0A3E" w:rsidRPr="008F09D7" w:rsidRDefault="00EE0A3E" w:rsidP="008F09D7">
      <w:pPr>
        <w:rPr>
          <w:b/>
        </w:rPr>
      </w:pPr>
      <w:proofErr w:type="spellStart"/>
      <w:r w:rsidRPr="008F09D7">
        <w:rPr>
          <w:b/>
        </w:rPr>
        <w:t>ThinkPlace</w:t>
      </w:r>
      <w:proofErr w:type="spellEnd"/>
    </w:p>
    <w:p w14:paraId="13CEFA04" w14:textId="77777777" w:rsidR="00EE0A3E" w:rsidRPr="00EE0A3E" w:rsidRDefault="00EE0A3E" w:rsidP="008F09D7">
      <w:proofErr w:type="spellStart"/>
      <w:r w:rsidRPr="00EE0A3E">
        <w:t>Mondy</w:t>
      </w:r>
      <w:proofErr w:type="spellEnd"/>
      <w:r w:rsidRPr="00EE0A3E">
        <w:t xml:space="preserve"> </w:t>
      </w:r>
      <w:proofErr w:type="spellStart"/>
      <w:r w:rsidRPr="00EE0A3E">
        <w:t>Jera</w:t>
      </w:r>
      <w:proofErr w:type="spellEnd"/>
      <w:r w:rsidRPr="00EE0A3E">
        <w:t xml:space="preserve"> </w:t>
      </w:r>
      <w:r w:rsidR="008F09D7">
        <w:tab/>
      </w:r>
      <w:r w:rsidR="008F09D7">
        <w:tab/>
      </w:r>
      <w:r w:rsidR="008F09D7">
        <w:tab/>
      </w:r>
      <w:r w:rsidR="008F09D7">
        <w:tab/>
      </w:r>
      <w:r w:rsidRPr="00EE0A3E">
        <w:t>MPH, Research Director</w:t>
      </w:r>
    </w:p>
    <w:p w14:paraId="065A1C76" w14:textId="77777777" w:rsidR="00EE0A3E" w:rsidRPr="00EE0A3E" w:rsidRDefault="00EE0A3E" w:rsidP="008F09D7">
      <w:proofErr w:type="spellStart"/>
      <w:r w:rsidRPr="00EE0A3E">
        <w:t>Tarapuhi</w:t>
      </w:r>
      <w:proofErr w:type="spellEnd"/>
      <w:r w:rsidRPr="00EE0A3E">
        <w:t xml:space="preserve"> </w:t>
      </w:r>
      <w:proofErr w:type="spellStart"/>
      <w:r w:rsidRPr="00EE0A3E">
        <w:t>Vaeau</w:t>
      </w:r>
      <w:proofErr w:type="spellEnd"/>
      <w:r w:rsidR="008F09D7">
        <w:tab/>
      </w:r>
      <w:r w:rsidR="008F09D7">
        <w:tab/>
      </w:r>
      <w:r w:rsidR="008F09D7">
        <w:tab/>
      </w:r>
      <w:r w:rsidRPr="00EE0A3E">
        <w:t>MA, Medical Anthropology</w:t>
      </w:r>
    </w:p>
    <w:p w14:paraId="4A028666" w14:textId="77777777" w:rsidR="00EE0A3E" w:rsidRPr="00EE0A3E" w:rsidRDefault="00EE0A3E" w:rsidP="008F09D7">
      <w:r w:rsidRPr="00EE0A3E">
        <w:t xml:space="preserve">Gretchen McAleer </w:t>
      </w:r>
      <w:r w:rsidR="008F09D7">
        <w:tab/>
      </w:r>
      <w:r w:rsidR="008F09D7">
        <w:tab/>
      </w:r>
      <w:r w:rsidR="008F09D7">
        <w:tab/>
      </w:r>
      <w:r w:rsidRPr="00EE0A3E">
        <w:t>Visual Communication Design</w:t>
      </w:r>
    </w:p>
    <w:p w14:paraId="5DEAE559" w14:textId="77777777" w:rsidR="00EE0A3E" w:rsidRDefault="00EE0A3E" w:rsidP="008F09D7">
      <w:r w:rsidRPr="00EE0A3E">
        <w:t>Jim Scully</w:t>
      </w:r>
      <w:r w:rsidR="008F09D7">
        <w:tab/>
      </w:r>
      <w:r w:rsidR="008F09D7">
        <w:tab/>
      </w:r>
      <w:r w:rsidR="008F09D7">
        <w:tab/>
      </w:r>
      <w:r w:rsidR="008F09D7">
        <w:tab/>
      </w:r>
      <w:r w:rsidRPr="00EE0A3E">
        <w:t>Founding Partner</w:t>
      </w:r>
    </w:p>
    <w:p w14:paraId="176D6F8F" w14:textId="77777777" w:rsidR="00EE0A3E" w:rsidRDefault="00EE0A3E" w:rsidP="008F09D7">
      <w:pPr>
        <w:pStyle w:val="FooterDocInfo"/>
      </w:pPr>
    </w:p>
    <w:p w14:paraId="5C5D8DD3" w14:textId="77777777" w:rsidR="008F09D7" w:rsidRDefault="008F09D7" w:rsidP="00194BBF">
      <w:pPr>
        <w:pStyle w:val="Heading2"/>
        <w:sectPr w:rsidR="008F09D7" w:rsidSect="00170F4F">
          <w:footerReference w:type="default" r:id="rId11"/>
          <w:pgSz w:w="11906" w:h="16838" w:code="9"/>
          <w:pgMar w:top="1418" w:right="1418" w:bottom="1418" w:left="1418" w:header="567" w:footer="618" w:gutter="0"/>
          <w:pgNumType w:start="1"/>
          <w:cols w:space="720"/>
          <w:docGrid w:linePitch="299"/>
        </w:sectPr>
      </w:pPr>
    </w:p>
    <w:p w14:paraId="0C16BF6E" w14:textId="77777777" w:rsidR="00EE0A3E" w:rsidRPr="00EE0A3E" w:rsidRDefault="00EE0A3E" w:rsidP="00194BBF">
      <w:pPr>
        <w:pStyle w:val="Heading1"/>
      </w:pPr>
      <w:bookmarkStart w:id="3" w:name="_Toc22026708"/>
      <w:bookmarkStart w:id="4" w:name="_Toc22029527"/>
      <w:r w:rsidRPr="00EE0A3E">
        <w:lastRenderedPageBreak/>
        <w:t>Acknowledgments</w:t>
      </w:r>
      <w:bookmarkEnd w:id="3"/>
      <w:bookmarkEnd w:id="4"/>
    </w:p>
    <w:p w14:paraId="5FBAA864" w14:textId="77777777" w:rsidR="00EE0A3E" w:rsidRDefault="00EE0A3E" w:rsidP="00FD5DD7">
      <w:r>
        <w:t xml:space="preserve">We would like to acknowledge the </w:t>
      </w:r>
      <w:proofErr w:type="spellStart"/>
      <w:r>
        <w:t>wāhine</w:t>
      </w:r>
      <w:proofErr w:type="spellEnd"/>
      <w:r>
        <w:t xml:space="preserve"> Māori whose resilience in navigating the challenges in their lives and hope for a brighter future for them and their children remains a constant source of inspiration. We have tried to capture their indomitable spirit in the title of this document “Ka </w:t>
      </w:r>
      <w:proofErr w:type="spellStart"/>
      <w:r>
        <w:t>Pū</w:t>
      </w:r>
      <w:proofErr w:type="spellEnd"/>
      <w:r>
        <w:t xml:space="preserve"> </w:t>
      </w:r>
      <w:proofErr w:type="spellStart"/>
      <w:r>
        <w:t>te</w:t>
      </w:r>
      <w:proofErr w:type="spellEnd"/>
      <w:r>
        <w:t xml:space="preserve"> </w:t>
      </w:r>
      <w:proofErr w:type="spellStart"/>
      <w:r>
        <w:t>Ruha</w:t>
      </w:r>
      <w:proofErr w:type="spellEnd"/>
      <w:r>
        <w:t xml:space="preserve"> ka Hao </w:t>
      </w:r>
      <w:proofErr w:type="spellStart"/>
      <w:r>
        <w:t>te</w:t>
      </w:r>
      <w:proofErr w:type="spellEnd"/>
      <w:r>
        <w:t xml:space="preserve"> </w:t>
      </w:r>
      <w:proofErr w:type="spellStart"/>
      <w:r>
        <w:t>Rangatahi</w:t>
      </w:r>
      <w:proofErr w:type="spellEnd"/>
      <w:r>
        <w:t>” meaning ushering in a new and fresh approach.</w:t>
      </w:r>
    </w:p>
    <w:p w14:paraId="16DADE78" w14:textId="77777777" w:rsidR="00EE0A3E" w:rsidRDefault="00EE0A3E" w:rsidP="00FD5DD7"/>
    <w:p w14:paraId="659568C6" w14:textId="77777777" w:rsidR="00FD5DD7" w:rsidRDefault="00EE0A3E" w:rsidP="00FD5DD7">
      <w:r>
        <w:t>We would like to thank the working group for their commitment, generosity of time, diverse expertise, passion for change and willingness to bring this and so much more to the co-design process and co-creation of the guidance.</w:t>
      </w:r>
    </w:p>
    <w:p w14:paraId="2FE16333" w14:textId="77777777" w:rsidR="00EE0A3E" w:rsidRDefault="00EE0A3E" w:rsidP="00FD5DD7">
      <w:r>
        <w:t xml:space="preserve"> </w:t>
      </w:r>
    </w:p>
    <w:p w14:paraId="74A76B40" w14:textId="77777777" w:rsidR="00EE0A3E" w:rsidRDefault="00EE0A3E" w:rsidP="00FD5DD7">
      <w:r>
        <w:t xml:space="preserve">As a </w:t>
      </w:r>
      <w:proofErr w:type="gramStart"/>
      <w:r>
        <w:t>result</w:t>
      </w:r>
      <w:proofErr w:type="gramEnd"/>
      <w:r>
        <w:t xml:space="preserve"> we are confident the guidance is well placed to help stop smoking services take a holistic wellbeing approach that is responsive and </w:t>
      </w:r>
      <w:proofErr w:type="spellStart"/>
      <w:r>
        <w:t>wāhine</w:t>
      </w:r>
      <w:proofErr w:type="spellEnd"/>
      <w:r>
        <w:t>-led, with a view to reducing some of the persistent health inequities we are still experiencing today in Aotearoa.</w:t>
      </w:r>
    </w:p>
    <w:p w14:paraId="55CA5A47" w14:textId="77777777" w:rsidR="00EE0A3E" w:rsidRDefault="00EE0A3E" w:rsidP="00FD5DD7"/>
    <w:p w14:paraId="4EF64283" w14:textId="77777777" w:rsidR="00EE0A3E" w:rsidRDefault="00EE0A3E" w:rsidP="00FD5DD7">
      <w:r>
        <w:t xml:space="preserve">The project would not have been possible without the expert facilitation of </w:t>
      </w:r>
      <w:proofErr w:type="spellStart"/>
      <w:r>
        <w:t>ThinkPlace</w:t>
      </w:r>
      <w:proofErr w:type="spellEnd"/>
      <w:r>
        <w:t xml:space="preserve"> who share a commitment to health and wellness for </w:t>
      </w:r>
      <w:proofErr w:type="spellStart"/>
      <w:r>
        <w:t>wāhine</w:t>
      </w:r>
      <w:proofErr w:type="spellEnd"/>
      <w:r>
        <w:t xml:space="preserve"> Māori with the Ministry of Health.</w:t>
      </w:r>
    </w:p>
    <w:p w14:paraId="58628AEF" w14:textId="77777777" w:rsidR="00EE0A3E" w:rsidRDefault="00EE0A3E" w:rsidP="008F09D7">
      <w:pPr>
        <w:pStyle w:val="FooterDocInfo"/>
      </w:pPr>
    </w:p>
    <w:p w14:paraId="5778C984" w14:textId="77777777" w:rsidR="00194BBF" w:rsidRDefault="00194BBF" w:rsidP="00194BBF"/>
    <w:p w14:paraId="4FD7ACDC" w14:textId="77777777" w:rsidR="00470839" w:rsidRDefault="00470839" w:rsidP="00194BBF">
      <w:pPr>
        <w:pStyle w:val="Heading3"/>
        <w:sectPr w:rsidR="00470839" w:rsidSect="000C4C11">
          <w:pgSz w:w="11906" w:h="16838" w:code="9"/>
          <w:pgMar w:top="1418" w:right="1418" w:bottom="1418" w:left="1418" w:header="567" w:footer="618" w:gutter="0"/>
          <w:cols w:space="720"/>
          <w:docGrid w:linePitch="299"/>
        </w:sectPr>
      </w:pPr>
    </w:p>
    <w:p w14:paraId="200F60F2" w14:textId="77777777" w:rsidR="00EE0A3E" w:rsidRPr="00470839" w:rsidRDefault="00EE0A3E" w:rsidP="00194BBF">
      <w:pPr>
        <w:pStyle w:val="Heading1"/>
      </w:pPr>
      <w:bookmarkStart w:id="5" w:name="_Toc22026709"/>
      <w:bookmarkStart w:id="6" w:name="_Toc22029528"/>
      <w:r w:rsidRPr="00470839">
        <w:lastRenderedPageBreak/>
        <w:t xml:space="preserve">Ka Pu </w:t>
      </w:r>
      <w:proofErr w:type="spellStart"/>
      <w:r w:rsidRPr="00470839">
        <w:t>te</w:t>
      </w:r>
      <w:proofErr w:type="spellEnd"/>
      <w:r w:rsidRPr="00470839">
        <w:t xml:space="preserve"> </w:t>
      </w:r>
      <w:proofErr w:type="spellStart"/>
      <w:r w:rsidRPr="00470839">
        <w:t>Ruha</w:t>
      </w:r>
      <w:proofErr w:type="spellEnd"/>
      <w:r w:rsidRPr="00470839">
        <w:t xml:space="preserve">, ka Hao </w:t>
      </w:r>
      <w:proofErr w:type="spellStart"/>
      <w:r w:rsidRPr="00470839">
        <w:t>te</w:t>
      </w:r>
      <w:proofErr w:type="spellEnd"/>
      <w:r w:rsidRPr="00470839">
        <w:t xml:space="preserve"> </w:t>
      </w:r>
      <w:proofErr w:type="spellStart"/>
      <w:r w:rsidRPr="00470839">
        <w:t>Rangatahi</w:t>
      </w:r>
      <w:proofErr w:type="spellEnd"/>
      <w:r w:rsidR="00470839">
        <w:t xml:space="preserve">; </w:t>
      </w:r>
      <w:r w:rsidRPr="00470839">
        <w:t>Ushering in a new and fresh approach</w:t>
      </w:r>
      <w:bookmarkEnd w:id="5"/>
      <w:bookmarkEnd w:id="6"/>
    </w:p>
    <w:p w14:paraId="0906E268" w14:textId="77777777" w:rsidR="00FD5DD7" w:rsidRDefault="00EE0A3E" w:rsidP="00F74C08">
      <w:pPr>
        <w:sectPr w:rsidR="00FD5DD7" w:rsidSect="000C4C11">
          <w:pgSz w:w="11906" w:h="16838" w:code="9"/>
          <w:pgMar w:top="1418" w:right="1418" w:bottom="1418" w:left="1418" w:header="567" w:footer="618" w:gutter="0"/>
          <w:cols w:space="720"/>
          <w:docGrid w:linePitch="299"/>
        </w:sectPr>
      </w:pPr>
      <w:r w:rsidRPr="00EE0A3E">
        <w:t>Meaning:</w:t>
      </w:r>
      <w:r>
        <w:t xml:space="preserve"> Dr </w:t>
      </w:r>
      <w:proofErr w:type="spellStart"/>
      <w:r>
        <w:t>Taiarahia</w:t>
      </w:r>
      <w:proofErr w:type="spellEnd"/>
      <w:r>
        <w:t xml:space="preserve"> Black has described this proverbial saying as referring to the younger generation taking up the reigns left by their elders. It was chosen to represent this kaupapa because it centres the importance on </w:t>
      </w:r>
      <w:proofErr w:type="spellStart"/>
      <w:r>
        <w:t>rangatahi</w:t>
      </w:r>
      <w:proofErr w:type="spellEnd"/>
      <w:r>
        <w:t>, or young adults, and it also shines a light on moving towards stronger, more inclusive, ways of working.</w:t>
      </w:r>
    </w:p>
    <w:p w14:paraId="682875FD" w14:textId="77777777" w:rsidR="00EE0A3E" w:rsidRDefault="00EE0A3E" w:rsidP="00194BBF">
      <w:pPr>
        <w:pStyle w:val="Heading1"/>
      </w:pPr>
      <w:bookmarkStart w:id="7" w:name="_Toc22026710"/>
      <w:bookmarkStart w:id="8" w:name="_Toc22029529"/>
      <w:r w:rsidRPr="00EE0A3E">
        <w:lastRenderedPageBreak/>
        <w:t>Foreword</w:t>
      </w:r>
      <w:bookmarkEnd w:id="7"/>
      <w:bookmarkEnd w:id="8"/>
    </w:p>
    <w:p w14:paraId="73434C50" w14:textId="77777777" w:rsidR="00EE0A3E" w:rsidRDefault="00EE0A3E" w:rsidP="00FD5DD7">
      <w:r w:rsidRPr="00EE0A3E">
        <w:t xml:space="preserve">We all have a role to play in making Aotearoa New Zealand’s health system more equitable. Equity in health outcomes is an enabler of overall wellbeing and a key priority for Government. An essential part of making equity real is having a common understanding of equity. </w:t>
      </w:r>
    </w:p>
    <w:p w14:paraId="77D39E5B" w14:textId="77777777" w:rsidR="000526C8" w:rsidRDefault="000526C8" w:rsidP="00FD5DD7"/>
    <w:p w14:paraId="0C6F0EA9" w14:textId="77777777" w:rsidR="000526C8" w:rsidRPr="000526C8" w:rsidRDefault="000526C8" w:rsidP="00FD5DD7">
      <w:pPr>
        <w:rPr>
          <w:rStyle w:val="IntenseEmphasis"/>
          <w:i w:val="0"/>
          <w:sz w:val="32"/>
        </w:rPr>
      </w:pPr>
      <w:r w:rsidRPr="000526C8">
        <w:rPr>
          <w:rStyle w:val="IntenseEmphasis"/>
          <w:i w:val="0"/>
          <w:sz w:val="32"/>
        </w:rPr>
        <w:t xml:space="preserve">The Ministry’s definition is: </w:t>
      </w:r>
    </w:p>
    <w:p w14:paraId="1B9217C7" w14:textId="77777777" w:rsidR="000526C8" w:rsidRDefault="000526C8" w:rsidP="000526C8">
      <w:bookmarkStart w:id="9" w:name="_Toc22026712"/>
      <w:bookmarkStart w:id="10" w:name="_Toc22029531"/>
    </w:p>
    <w:p w14:paraId="4EA6F17A" w14:textId="77777777" w:rsidR="000526C8" w:rsidRPr="00EE0A3E" w:rsidRDefault="000526C8" w:rsidP="000526C8">
      <w:r w:rsidRPr="00EE0A3E">
        <w:t>In Aotearoa New Zealand, people have differences in health that are not only avoidable but unfair and unjust. Equity recognises different people with different levels of advantage require different approaches and resources to get equitable health outcomes.</w:t>
      </w:r>
    </w:p>
    <w:p w14:paraId="758ABA65" w14:textId="77777777" w:rsidR="000526C8" w:rsidRPr="00EE0A3E" w:rsidRDefault="000526C8" w:rsidP="000526C8"/>
    <w:p w14:paraId="661DB62A" w14:textId="77777777" w:rsidR="000526C8" w:rsidRDefault="000526C8" w:rsidP="000526C8">
      <w:r w:rsidRPr="00EE0A3E">
        <w:t xml:space="preserve">Good work has been made to date yet there are significant disparities we must address. In tobacco control, there has been significant success in reducing smoking among the general </w:t>
      </w:r>
      <w:proofErr w:type="gramStart"/>
      <w:r w:rsidRPr="00EE0A3E">
        <w:t>population</w:t>
      </w:r>
      <w:proofErr w:type="gramEnd"/>
      <w:r w:rsidRPr="00EE0A3E">
        <w:t xml:space="preserve"> yet we have not made the impact needed to reduce smoking prevalence among Māori to the same extent.  Smoking remains a significant reversible driver of Māori: non-Māori health inequity.</w:t>
      </w:r>
    </w:p>
    <w:p w14:paraId="1CE264AB" w14:textId="77777777" w:rsidR="000526C8" w:rsidRPr="00EE0A3E" w:rsidRDefault="000526C8" w:rsidP="000526C8"/>
    <w:p w14:paraId="343CADD1" w14:textId="77777777" w:rsidR="000526C8" w:rsidRDefault="000526C8" w:rsidP="000526C8">
      <w:r w:rsidRPr="00EE0A3E">
        <w:t xml:space="preserve">In the past two years the Ministry has been exploring how to improve stop smoking outcomes for </w:t>
      </w:r>
      <w:proofErr w:type="spellStart"/>
      <w:r w:rsidRPr="00EE0A3E">
        <w:t>wāhine</w:t>
      </w:r>
      <w:proofErr w:type="spellEnd"/>
      <w:r w:rsidRPr="00EE0A3E">
        <w:t xml:space="preserve"> Māori. The Ministry has identified new insights and ways to make a positive impact on the rate of smoking so that</w:t>
      </w:r>
      <w:r>
        <w:t xml:space="preserve"> </w:t>
      </w:r>
      <w:r w:rsidRPr="00EE0A3E">
        <w:t>the existing age and ethnicity disparities narrow and the transfer of smoking across generations is halted.</w:t>
      </w:r>
    </w:p>
    <w:p w14:paraId="16E4FF86" w14:textId="77777777" w:rsidR="000526C8" w:rsidRPr="00EE0A3E" w:rsidRDefault="000526C8" w:rsidP="000526C8"/>
    <w:p w14:paraId="6A2B6DED" w14:textId="77777777" w:rsidR="000526C8" w:rsidRDefault="000526C8" w:rsidP="000526C8">
      <w:r w:rsidRPr="00EE0A3E">
        <w:t xml:space="preserve">Using a co-design approach, the project has unlocked new insights into the complexities that surround the lives of young Māori women. Partnering with some Māori health providers the insights were used to co-design with </w:t>
      </w:r>
      <w:proofErr w:type="spellStart"/>
      <w:r w:rsidRPr="00EE0A3E">
        <w:t>wāhine</w:t>
      </w:r>
      <w:proofErr w:type="spellEnd"/>
      <w:r w:rsidRPr="00EE0A3E">
        <w:t xml:space="preserve"> Māori new holistic services tailored to meet their needs. A set of guidance has now been co-created for stop smoking services to work in more responsive ways with young </w:t>
      </w:r>
      <w:proofErr w:type="spellStart"/>
      <w:r w:rsidRPr="00EE0A3E">
        <w:t>wāhine</w:t>
      </w:r>
      <w:proofErr w:type="spellEnd"/>
      <w:r w:rsidRPr="00EE0A3E">
        <w:t xml:space="preserve"> Māori. </w:t>
      </w:r>
    </w:p>
    <w:p w14:paraId="1F250A6C" w14:textId="77777777" w:rsidR="000526C8" w:rsidRPr="00EE0A3E" w:rsidRDefault="000526C8" w:rsidP="000526C8"/>
    <w:p w14:paraId="6B0D853B" w14:textId="77777777" w:rsidR="000526C8" w:rsidRDefault="000526C8" w:rsidP="000526C8">
      <w:r w:rsidRPr="00EE0A3E">
        <w:t xml:space="preserve">I am confident that, together as we implement the guidance, and in collaboration with </w:t>
      </w:r>
      <w:proofErr w:type="spellStart"/>
      <w:r w:rsidRPr="00EE0A3E">
        <w:t>wāhine</w:t>
      </w:r>
      <w:proofErr w:type="spellEnd"/>
      <w:r w:rsidRPr="00EE0A3E">
        <w:t xml:space="preserve"> Māori, their support people and whānau, we can start to make significant improvements in achieving equity and increasing wellbeing for them.</w:t>
      </w:r>
    </w:p>
    <w:p w14:paraId="00BD2AE3" w14:textId="77777777" w:rsidR="000526C8" w:rsidRPr="00EE0A3E" w:rsidRDefault="000526C8" w:rsidP="000526C8"/>
    <w:p w14:paraId="74230314" w14:textId="77777777" w:rsidR="000526C8" w:rsidRPr="00FD5DD7" w:rsidRDefault="000526C8" w:rsidP="000526C8">
      <w:pPr>
        <w:rPr>
          <w:b/>
        </w:rPr>
      </w:pPr>
      <w:r w:rsidRPr="00FD5DD7">
        <w:rPr>
          <w:b/>
        </w:rPr>
        <w:t>Dr Ashley Bloomfield</w:t>
      </w:r>
    </w:p>
    <w:p w14:paraId="7E3A1471" w14:textId="77777777" w:rsidR="000526C8" w:rsidRDefault="000526C8" w:rsidP="000526C8">
      <w:pPr>
        <w:sectPr w:rsidR="000526C8" w:rsidSect="000C4C11">
          <w:pgSz w:w="11906" w:h="16838" w:code="9"/>
          <w:pgMar w:top="1418" w:right="1418" w:bottom="1418" w:left="1418" w:header="567" w:footer="618" w:gutter="0"/>
          <w:cols w:space="720"/>
          <w:docGrid w:linePitch="299"/>
        </w:sectPr>
      </w:pPr>
      <w:r w:rsidRPr="00EE0A3E">
        <w:t>Director-General of Health</w:t>
      </w:r>
    </w:p>
    <w:p w14:paraId="152F3A4D" w14:textId="77777777" w:rsidR="007A3601" w:rsidRDefault="007A3601" w:rsidP="00194BBF">
      <w:pPr>
        <w:pStyle w:val="Heading1"/>
      </w:pPr>
      <w:r w:rsidRPr="007A3601">
        <w:lastRenderedPageBreak/>
        <w:t xml:space="preserve">Ka </w:t>
      </w:r>
      <w:proofErr w:type="spellStart"/>
      <w:r w:rsidRPr="007A3601">
        <w:t>Pū</w:t>
      </w:r>
      <w:proofErr w:type="spellEnd"/>
      <w:r w:rsidRPr="007A3601">
        <w:t xml:space="preserve"> </w:t>
      </w:r>
      <w:proofErr w:type="spellStart"/>
      <w:r w:rsidRPr="007A3601">
        <w:t>te</w:t>
      </w:r>
      <w:proofErr w:type="spellEnd"/>
      <w:r w:rsidRPr="007A3601">
        <w:t xml:space="preserve"> </w:t>
      </w:r>
      <w:proofErr w:type="spellStart"/>
      <w:r w:rsidRPr="007A3601">
        <w:t>Ruha</w:t>
      </w:r>
      <w:proofErr w:type="spellEnd"/>
      <w:r w:rsidRPr="007A3601">
        <w:t xml:space="preserve">, ka Hao </w:t>
      </w:r>
      <w:proofErr w:type="spellStart"/>
      <w:r w:rsidRPr="007A3601">
        <w:t>te</w:t>
      </w:r>
      <w:proofErr w:type="spellEnd"/>
      <w:r w:rsidRPr="007A3601">
        <w:t xml:space="preserve"> </w:t>
      </w:r>
      <w:proofErr w:type="spellStart"/>
      <w:r w:rsidRPr="007A3601">
        <w:t>Rangatahi</w:t>
      </w:r>
      <w:proofErr w:type="spellEnd"/>
      <w:r w:rsidRPr="007A3601">
        <w:t>; project background</w:t>
      </w:r>
      <w:bookmarkEnd w:id="9"/>
      <w:bookmarkEnd w:id="10"/>
    </w:p>
    <w:p w14:paraId="4FDC4A34" w14:textId="77777777" w:rsidR="007A3601" w:rsidRDefault="007A3601" w:rsidP="00FD5DD7">
      <w:pPr>
        <w:rPr>
          <w:lang w:val="en-GB"/>
        </w:rPr>
      </w:pPr>
      <w:r w:rsidRPr="007A3601">
        <w:rPr>
          <w:lang w:val="en-GB"/>
        </w:rPr>
        <w:t xml:space="preserve">For the past two years, the Ministry of Health has been exploring how to improve stop smoking outcomes for </w:t>
      </w:r>
      <w:proofErr w:type="spellStart"/>
      <w:r w:rsidRPr="007A3601">
        <w:rPr>
          <w:lang w:val="en-GB"/>
        </w:rPr>
        <w:t>wāhine</w:t>
      </w:r>
      <w:proofErr w:type="spellEnd"/>
      <w:r w:rsidRPr="007A3601">
        <w:rPr>
          <w:lang w:val="en-GB"/>
        </w:rPr>
        <w:t xml:space="preserve"> Māori. The method undertaken has been a co-design and developmental evaluation process which included engaging directly with </w:t>
      </w:r>
      <w:proofErr w:type="spellStart"/>
      <w:r w:rsidRPr="007A3601">
        <w:rPr>
          <w:lang w:val="en-GB"/>
        </w:rPr>
        <w:t>wāhine</w:t>
      </w:r>
      <w:proofErr w:type="spellEnd"/>
      <w:r w:rsidRPr="007A3601">
        <w:rPr>
          <w:lang w:val="en-GB"/>
        </w:rPr>
        <w:t xml:space="preserve"> Māori with lived experience of smoking, and then with health providers and quit coaches who have been experimenting with new ways of working with </w:t>
      </w:r>
      <w:proofErr w:type="spellStart"/>
      <w:r w:rsidRPr="007A3601">
        <w:rPr>
          <w:lang w:val="en-GB"/>
        </w:rPr>
        <w:t>wāhine</w:t>
      </w:r>
      <w:proofErr w:type="spellEnd"/>
      <w:r w:rsidRPr="007A3601">
        <w:rPr>
          <w:lang w:val="en-GB"/>
        </w:rPr>
        <w:t>.</w:t>
      </w:r>
    </w:p>
    <w:p w14:paraId="51178980" w14:textId="77777777" w:rsidR="007A3601" w:rsidRDefault="007A3601" w:rsidP="00194BBF">
      <w:pPr>
        <w:pStyle w:val="Heading2"/>
      </w:pPr>
      <w:bookmarkStart w:id="11" w:name="_Toc22026713"/>
      <w:bookmarkStart w:id="12" w:name="_Toc22029532"/>
      <w:r w:rsidRPr="007A3601">
        <w:t>Young Māori women smoking cessation journey</w:t>
      </w:r>
      <w:bookmarkEnd w:id="11"/>
      <w:bookmarkEnd w:id="12"/>
    </w:p>
    <w:p w14:paraId="0F02E0D3" w14:textId="77777777" w:rsidR="00A00A58" w:rsidRPr="00A00A58" w:rsidRDefault="00A00A58" w:rsidP="00194BBF">
      <w:pPr>
        <w:pStyle w:val="Heading3"/>
      </w:pPr>
      <w:bookmarkStart w:id="13" w:name="_Toc22026714"/>
      <w:bookmarkStart w:id="14" w:name="_Toc22029533"/>
      <w:r>
        <w:t>2017</w:t>
      </w:r>
      <w:bookmarkEnd w:id="13"/>
      <w:bookmarkEnd w:id="14"/>
    </w:p>
    <w:p w14:paraId="7C77B2A6" w14:textId="77777777" w:rsidR="00A00A58" w:rsidRPr="00470839" w:rsidRDefault="00A00A58" w:rsidP="00194BBF">
      <w:pPr>
        <w:pStyle w:val="Heading4"/>
      </w:pPr>
      <w:proofErr w:type="spellStart"/>
      <w:r w:rsidRPr="00470839">
        <w:t>Realisation</w:t>
      </w:r>
      <w:proofErr w:type="spellEnd"/>
    </w:p>
    <w:p w14:paraId="170D8CC2" w14:textId="77777777" w:rsidR="00A00A58" w:rsidRDefault="00A00A58" w:rsidP="00A00A58">
      <w:pPr>
        <w:rPr>
          <w:lang w:val="en-GB"/>
        </w:rPr>
      </w:pPr>
      <w:r w:rsidRPr="00A00A58">
        <w:rPr>
          <w:lang w:val="en-GB"/>
        </w:rPr>
        <w:t>Young Māori women continued to have a higher prevalence of smoking than other groups. Inequity was increasing.</w:t>
      </w:r>
    </w:p>
    <w:p w14:paraId="7DDDAB17" w14:textId="77777777" w:rsidR="00A00A58" w:rsidRPr="00A00A58" w:rsidRDefault="00A00A58" w:rsidP="00A00A58">
      <w:pPr>
        <w:rPr>
          <w:lang w:val="en-GB"/>
        </w:rPr>
      </w:pPr>
    </w:p>
    <w:p w14:paraId="3BF98F89" w14:textId="77777777" w:rsidR="00A00A58" w:rsidRPr="00A00A58" w:rsidRDefault="00A00A58" w:rsidP="00A00A58">
      <w:pPr>
        <w:rPr>
          <w:lang w:val="en-GB"/>
        </w:rPr>
      </w:pPr>
      <w:r w:rsidRPr="00A00A58">
        <w:rPr>
          <w:lang w:val="en-GB"/>
        </w:rPr>
        <w:t>“Over the past three years the Ministry has had increasing success helping people to quit. However, we have not done as well helping young Māori women to quit.” - Ministry of Health</w:t>
      </w:r>
    </w:p>
    <w:p w14:paraId="7004501C" w14:textId="77777777" w:rsidR="00A00A58" w:rsidRPr="00A00A58" w:rsidRDefault="00A00A58" w:rsidP="00194BBF">
      <w:pPr>
        <w:pStyle w:val="Heading4"/>
      </w:pPr>
      <w:r w:rsidRPr="00A00A58">
        <w:t>Challenge</w:t>
      </w:r>
    </w:p>
    <w:p w14:paraId="70823E1A" w14:textId="77777777" w:rsidR="00A00A58" w:rsidRDefault="00A00A58" w:rsidP="00A00A58">
      <w:pPr>
        <w:rPr>
          <w:lang w:val="en-GB"/>
        </w:rPr>
      </w:pPr>
      <w:r w:rsidRPr="00A00A58">
        <w:rPr>
          <w:lang w:val="en-GB"/>
        </w:rPr>
        <w:t>We challenged ourselves to deeply understand and do something different.</w:t>
      </w:r>
    </w:p>
    <w:p w14:paraId="4F955611" w14:textId="77777777" w:rsidR="00A00A58" w:rsidRPr="00A00A58" w:rsidRDefault="00A00A58" w:rsidP="00A00A58">
      <w:pPr>
        <w:rPr>
          <w:lang w:val="en-GB"/>
        </w:rPr>
      </w:pPr>
    </w:p>
    <w:p w14:paraId="2F13B64C" w14:textId="77777777" w:rsidR="00A00A58" w:rsidRDefault="00A00A58" w:rsidP="00A00A58">
      <w:pPr>
        <w:rPr>
          <w:lang w:val="en-GB"/>
        </w:rPr>
      </w:pPr>
      <w:r w:rsidRPr="00A00A58">
        <w:rPr>
          <w:lang w:val="en-GB"/>
        </w:rPr>
        <w:t>“We want to identify ideas and opportunity areas that could significantly and positively close the disparity gap and halt the transference across generations.” - Ministry of Health</w:t>
      </w:r>
    </w:p>
    <w:p w14:paraId="22455F92" w14:textId="77777777" w:rsidR="00A00A58" w:rsidRPr="00A00A58" w:rsidRDefault="00A00A58" w:rsidP="00A00A58">
      <w:pPr>
        <w:rPr>
          <w:lang w:val="en-GB"/>
        </w:rPr>
      </w:pPr>
    </w:p>
    <w:p w14:paraId="5A703556" w14:textId="77777777" w:rsidR="00A00A58" w:rsidRPr="00A00A58" w:rsidRDefault="00A00A58" w:rsidP="00A00A58">
      <w:pPr>
        <w:rPr>
          <w:lang w:val="en-GB"/>
        </w:rPr>
      </w:pPr>
      <w:r w:rsidRPr="00A00A58">
        <w:rPr>
          <w:lang w:val="en-GB"/>
        </w:rPr>
        <w:t xml:space="preserve">One </w:t>
      </w:r>
      <w:proofErr w:type="spellStart"/>
      <w:r w:rsidRPr="00A00A58">
        <w:rPr>
          <w:lang w:val="en-GB"/>
        </w:rPr>
        <w:t>wahine</w:t>
      </w:r>
      <w:proofErr w:type="spellEnd"/>
      <w:r w:rsidRPr="00A00A58">
        <w:rPr>
          <w:lang w:val="en-GB"/>
        </w:rPr>
        <w:t xml:space="preserve"> told us: “I always wanted to get off it [smoking], just to better myself. I’m doing it for my son.” - Young </w:t>
      </w:r>
      <w:proofErr w:type="spellStart"/>
      <w:r w:rsidRPr="00A00A58">
        <w:rPr>
          <w:lang w:val="en-GB"/>
        </w:rPr>
        <w:t>wahine</w:t>
      </w:r>
      <w:proofErr w:type="spellEnd"/>
      <w:r w:rsidRPr="00A00A58">
        <w:rPr>
          <w:lang w:val="en-GB"/>
        </w:rPr>
        <w:t xml:space="preserve"> Māori</w:t>
      </w:r>
    </w:p>
    <w:p w14:paraId="1DBB0128" w14:textId="77777777" w:rsidR="00A00A58" w:rsidRPr="00A00A58" w:rsidRDefault="00A00A58" w:rsidP="00194BBF">
      <w:pPr>
        <w:pStyle w:val="Heading4"/>
      </w:pPr>
      <w:r w:rsidRPr="00A00A58">
        <w:t>Insight</w:t>
      </w:r>
    </w:p>
    <w:p w14:paraId="2A281800" w14:textId="77777777" w:rsidR="00A00A58" w:rsidRPr="00A00A58" w:rsidRDefault="00A00A58" w:rsidP="00A00A58">
      <w:pPr>
        <w:rPr>
          <w:lang w:val="en-GB"/>
        </w:rPr>
      </w:pPr>
      <w:r w:rsidRPr="00A00A58">
        <w:rPr>
          <w:lang w:val="en-GB"/>
        </w:rPr>
        <w:t xml:space="preserve">We gained insights through deeply exploring experiences in the community with young </w:t>
      </w:r>
      <w:proofErr w:type="spellStart"/>
      <w:r w:rsidRPr="00A00A58">
        <w:rPr>
          <w:lang w:val="en-GB"/>
        </w:rPr>
        <w:t>wāhine</w:t>
      </w:r>
      <w:proofErr w:type="spellEnd"/>
      <w:r w:rsidRPr="00A00A58">
        <w:rPr>
          <w:lang w:val="en-GB"/>
        </w:rPr>
        <w:t xml:space="preserve"> Māori. </w:t>
      </w:r>
    </w:p>
    <w:p w14:paraId="5F2D81E1" w14:textId="77777777" w:rsidR="00A00A58" w:rsidRDefault="00A00A58" w:rsidP="00A00A58">
      <w:pPr>
        <w:rPr>
          <w:lang w:val="en-GB"/>
        </w:rPr>
      </w:pPr>
      <w:r w:rsidRPr="00A00A58">
        <w:rPr>
          <w:lang w:val="en-GB"/>
        </w:rPr>
        <w:t xml:space="preserve">Together with </w:t>
      </w:r>
      <w:proofErr w:type="spellStart"/>
      <w:r w:rsidRPr="00A00A58">
        <w:rPr>
          <w:lang w:val="en-GB"/>
        </w:rPr>
        <w:t>wāhine</w:t>
      </w:r>
      <w:proofErr w:type="spellEnd"/>
      <w:r w:rsidRPr="00A00A58">
        <w:rPr>
          <w:lang w:val="en-GB"/>
        </w:rPr>
        <w:t>, we co-created small-scale, achievable prototypes.</w:t>
      </w:r>
    </w:p>
    <w:p w14:paraId="6FDC7252" w14:textId="77777777" w:rsidR="00A00A58" w:rsidRPr="00A00A58" w:rsidRDefault="00A00A58" w:rsidP="00A00A58">
      <w:pPr>
        <w:rPr>
          <w:lang w:val="en-GB"/>
        </w:rPr>
      </w:pPr>
    </w:p>
    <w:p w14:paraId="771AAEF8" w14:textId="77777777" w:rsidR="00A00A58" w:rsidRPr="00A00A58" w:rsidRDefault="00A00A58" w:rsidP="00A00A58">
      <w:pPr>
        <w:rPr>
          <w:lang w:val="en-GB"/>
        </w:rPr>
      </w:pPr>
      <w:r w:rsidRPr="00A00A58">
        <w:rPr>
          <w:lang w:val="en-GB"/>
        </w:rPr>
        <w:t xml:space="preserve">“We were supported by the Ministry to try new ways of providing a safe space for </w:t>
      </w:r>
      <w:proofErr w:type="spellStart"/>
      <w:r w:rsidRPr="00A00A58">
        <w:rPr>
          <w:lang w:val="en-GB"/>
        </w:rPr>
        <w:t>wāhine</w:t>
      </w:r>
      <w:proofErr w:type="spellEnd"/>
      <w:r w:rsidRPr="00A00A58">
        <w:rPr>
          <w:lang w:val="en-GB"/>
        </w:rPr>
        <w:t xml:space="preserve"> to speak about smoking in their lives. I particularly enjoyed seeing how discussions and creativity thrived in </w:t>
      </w:r>
      <w:proofErr w:type="spellStart"/>
      <w:r w:rsidRPr="00A00A58">
        <w:rPr>
          <w:lang w:val="en-GB"/>
        </w:rPr>
        <w:t>wāhine</w:t>
      </w:r>
      <w:proofErr w:type="spellEnd"/>
      <w:r w:rsidRPr="00A00A58">
        <w:rPr>
          <w:lang w:val="en-GB"/>
        </w:rPr>
        <w:t xml:space="preserve">-led group settings.” - </w:t>
      </w:r>
      <w:proofErr w:type="spellStart"/>
      <w:r w:rsidRPr="00A00A58">
        <w:rPr>
          <w:lang w:val="en-GB"/>
        </w:rPr>
        <w:t>Hikuwai</w:t>
      </w:r>
      <w:proofErr w:type="spellEnd"/>
      <w:r w:rsidRPr="00A00A58">
        <w:rPr>
          <w:lang w:val="en-GB"/>
        </w:rPr>
        <w:t xml:space="preserve"> Kelly-</w:t>
      </w:r>
      <w:proofErr w:type="spellStart"/>
      <w:r w:rsidRPr="00A00A58">
        <w:rPr>
          <w:lang w:val="en-GB"/>
        </w:rPr>
        <w:t>Winiata</w:t>
      </w:r>
      <w:proofErr w:type="spellEnd"/>
      <w:r w:rsidRPr="00A00A58">
        <w:rPr>
          <w:lang w:val="en-GB"/>
        </w:rPr>
        <w:t xml:space="preserve"> Quit Coach </w:t>
      </w:r>
      <w:proofErr w:type="spellStart"/>
      <w:r w:rsidRPr="00A00A58">
        <w:rPr>
          <w:lang w:val="en-GB"/>
        </w:rPr>
        <w:t>Turuki</w:t>
      </w:r>
      <w:proofErr w:type="spellEnd"/>
      <w:r w:rsidRPr="00A00A58">
        <w:rPr>
          <w:lang w:val="en-GB"/>
        </w:rPr>
        <w:t xml:space="preserve"> Health PHO</w:t>
      </w:r>
    </w:p>
    <w:p w14:paraId="55B7519C" w14:textId="77777777" w:rsidR="00A00A58" w:rsidRPr="00A00A58" w:rsidRDefault="00A00A58" w:rsidP="00194BBF">
      <w:pPr>
        <w:pStyle w:val="Heading3"/>
      </w:pPr>
      <w:bookmarkStart w:id="15" w:name="_Toc22026715"/>
      <w:bookmarkStart w:id="16" w:name="_Toc22029534"/>
      <w:r>
        <w:t>2</w:t>
      </w:r>
      <w:r w:rsidRPr="00A00A58">
        <w:t>018</w:t>
      </w:r>
      <w:bookmarkEnd w:id="15"/>
      <w:bookmarkEnd w:id="16"/>
    </w:p>
    <w:p w14:paraId="74C2AEB3" w14:textId="77777777" w:rsidR="00A00A58" w:rsidRPr="00A00A58" w:rsidRDefault="00A00A58" w:rsidP="00194BBF">
      <w:pPr>
        <w:pStyle w:val="Heading4"/>
      </w:pPr>
      <w:r w:rsidRPr="00A00A58">
        <w:t>Testing</w:t>
      </w:r>
    </w:p>
    <w:p w14:paraId="6BB511D8" w14:textId="77777777" w:rsidR="00A00A58" w:rsidRDefault="00A00A58" w:rsidP="00A00A58">
      <w:pPr>
        <w:rPr>
          <w:lang w:val="en-GB"/>
        </w:rPr>
      </w:pPr>
      <w:r w:rsidRPr="00A00A58">
        <w:rPr>
          <w:lang w:val="en-GB"/>
        </w:rPr>
        <w:t>The prototypes were tested in the community with service providers and young Māori women. We adopted a learning while doing approach.</w:t>
      </w:r>
    </w:p>
    <w:p w14:paraId="1C7A7F63" w14:textId="77777777" w:rsidR="00A00A58" w:rsidRPr="00A00A58" w:rsidRDefault="00A00A58" w:rsidP="00A00A58">
      <w:pPr>
        <w:rPr>
          <w:lang w:val="en-GB"/>
        </w:rPr>
      </w:pPr>
    </w:p>
    <w:p w14:paraId="2275AC71" w14:textId="77777777" w:rsidR="00A00A58" w:rsidRPr="00A00A58" w:rsidRDefault="00A00A58" w:rsidP="00A00A58">
      <w:pPr>
        <w:rPr>
          <w:lang w:val="en-GB"/>
        </w:rPr>
      </w:pPr>
      <w:r w:rsidRPr="00A00A58">
        <w:rPr>
          <w:lang w:val="en-GB"/>
        </w:rPr>
        <w:lastRenderedPageBreak/>
        <w:t xml:space="preserve">“We had space to brainstorm and create in a way that we haven’t been able to do before... and it was an agile development process - fail fast, learn and adapt quickly.” - </w:t>
      </w:r>
      <w:proofErr w:type="spellStart"/>
      <w:r w:rsidRPr="00A00A58">
        <w:rPr>
          <w:lang w:val="en-GB"/>
        </w:rPr>
        <w:t>Te</w:t>
      </w:r>
      <w:proofErr w:type="spellEnd"/>
      <w:r w:rsidRPr="00A00A58">
        <w:rPr>
          <w:lang w:val="en-GB"/>
        </w:rPr>
        <w:t xml:space="preserve"> </w:t>
      </w:r>
      <w:proofErr w:type="spellStart"/>
      <w:r w:rsidRPr="00A00A58">
        <w:rPr>
          <w:lang w:val="en-GB"/>
        </w:rPr>
        <w:t>Puea</w:t>
      </w:r>
      <w:proofErr w:type="spellEnd"/>
      <w:r w:rsidRPr="00A00A58">
        <w:rPr>
          <w:lang w:val="en-GB"/>
        </w:rPr>
        <w:t xml:space="preserve"> </w:t>
      </w:r>
      <w:proofErr w:type="spellStart"/>
      <w:r w:rsidRPr="00A00A58">
        <w:rPr>
          <w:lang w:val="en-GB"/>
        </w:rPr>
        <w:t>Winiata</w:t>
      </w:r>
      <w:proofErr w:type="spellEnd"/>
      <w:r w:rsidRPr="00A00A58">
        <w:rPr>
          <w:lang w:val="en-GB"/>
        </w:rPr>
        <w:t xml:space="preserve"> CEO </w:t>
      </w:r>
      <w:proofErr w:type="spellStart"/>
      <w:r w:rsidRPr="00A00A58">
        <w:rPr>
          <w:lang w:val="en-GB"/>
        </w:rPr>
        <w:t>Turuki</w:t>
      </w:r>
      <w:proofErr w:type="spellEnd"/>
      <w:r w:rsidRPr="00A00A58">
        <w:rPr>
          <w:lang w:val="en-GB"/>
        </w:rPr>
        <w:t xml:space="preserve"> Health PHO</w:t>
      </w:r>
    </w:p>
    <w:p w14:paraId="17653CBA" w14:textId="77777777" w:rsidR="00A00A58" w:rsidRPr="00A00A58" w:rsidRDefault="00A00A58" w:rsidP="00194BBF">
      <w:pPr>
        <w:pStyle w:val="Heading4"/>
      </w:pPr>
      <w:r w:rsidRPr="00A00A58">
        <w:t>Evaluation</w:t>
      </w:r>
    </w:p>
    <w:p w14:paraId="21D75E99" w14:textId="77777777" w:rsidR="00A00A58" w:rsidRDefault="00A00A58" w:rsidP="00A00A58">
      <w:pPr>
        <w:rPr>
          <w:lang w:val="en-GB"/>
        </w:rPr>
      </w:pPr>
      <w:r w:rsidRPr="00A00A58">
        <w:rPr>
          <w:lang w:val="en-GB"/>
        </w:rPr>
        <w:t>A developmental evaluation was undertaken to support providers to reflect on their prototypes and amplify what worked.</w:t>
      </w:r>
    </w:p>
    <w:p w14:paraId="5E54E1CE" w14:textId="77777777" w:rsidR="00A00A58" w:rsidRPr="00A00A58" w:rsidRDefault="00A00A58" w:rsidP="00A00A58">
      <w:pPr>
        <w:rPr>
          <w:lang w:val="en-GB"/>
        </w:rPr>
      </w:pPr>
    </w:p>
    <w:p w14:paraId="79678DF3" w14:textId="77777777" w:rsidR="00A00A58" w:rsidRPr="00A00A58" w:rsidRDefault="00A00A58" w:rsidP="00A00A58">
      <w:pPr>
        <w:rPr>
          <w:lang w:val="en-GB"/>
        </w:rPr>
      </w:pPr>
      <w:r w:rsidRPr="00A00A58">
        <w:rPr>
          <w:lang w:val="en-GB"/>
        </w:rPr>
        <w:t xml:space="preserve">“A </w:t>
      </w:r>
      <w:proofErr w:type="gramStart"/>
      <w:r w:rsidRPr="00A00A58">
        <w:rPr>
          <w:lang w:val="en-GB"/>
        </w:rPr>
        <w:t>strengths based</w:t>
      </w:r>
      <w:proofErr w:type="gramEnd"/>
      <w:r w:rsidRPr="00A00A58">
        <w:rPr>
          <w:lang w:val="en-GB"/>
        </w:rPr>
        <w:t xml:space="preserve"> practice starts where </w:t>
      </w:r>
      <w:proofErr w:type="spellStart"/>
      <w:r w:rsidRPr="00A00A58">
        <w:rPr>
          <w:lang w:val="en-GB"/>
        </w:rPr>
        <w:t>wāhine</w:t>
      </w:r>
      <w:proofErr w:type="spellEnd"/>
      <w:r w:rsidRPr="00A00A58">
        <w:rPr>
          <w:lang w:val="en-GB"/>
        </w:rPr>
        <w:t xml:space="preserve"> are at, and looks at smoking within the context of </w:t>
      </w:r>
      <w:proofErr w:type="spellStart"/>
      <w:r w:rsidRPr="00A00A58">
        <w:rPr>
          <w:lang w:val="en-GB"/>
        </w:rPr>
        <w:t>wāhine</w:t>
      </w:r>
      <w:proofErr w:type="spellEnd"/>
      <w:r w:rsidRPr="00A00A58">
        <w:rPr>
          <w:lang w:val="en-GB"/>
        </w:rPr>
        <w:t xml:space="preserve"> aspirations” - Nan </w:t>
      </w:r>
      <w:proofErr w:type="spellStart"/>
      <w:r w:rsidRPr="00A00A58">
        <w:rPr>
          <w:lang w:val="en-GB"/>
        </w:rPr>
        <w:t>Wehipeihana</w:t>
      </w:r>
      <w:proofErr w:type="spellEnd"/>
      <w:r w:rsidRPr="00A00A58">
        <w:rPr>
          <w:lang w:val="en-GB"/>
        </w:rPr>
        <w:t xml:space="preserve"> </w:t>
      </w:r>
      <w:proofErr w:type="spellStart"/>
      <w:r w:rsidRPr="00A00A58">
        <w:rPr>
          <w:lang w:val="en-GB"/>
        </w:rPr>
        <w:t>Kinnect</w:t>
      </w:r>
      <w:proofErr w:type="spellEnd"/>
      <w:r w:rsidRPr="00A00A58">
        <w:rPr>
          <w:lang w:val="en-GB"/>
        </w:rPr>
        <w:t xml:space="preserve"> Group</w:t>
      </w:r>
    </w:p>
    <w:p w14:paraId="14BD959F" w14:textId="77777777" w:rsidR="001B415D" w:rsidRPr="00194BBF" w:rsidRDefault="001B415D" w:rsidP="009C7F0B">
      <w:pPr>
        <w:pStyle w:val="Heading3"/>
      </w:pPr>
      <w:bookmarkStart w:id="17" w:name="_Toc22029535"/>
      <w:r w:rsidRPr="00194BBF">
        <w:t>2019</w:t>
      </w:r>
      <w:bookmarkEnd w:id="17"/>
    </w:p>
    <w:p w14:paraId="4821AF6E" w14:textId="77777777" w:rsidR="001B415D" w:rsidRDefault="001B415D" w:rsidP="00194BBF">
      <w:pPr>
        <w:pStyle w:val="Heading4"/>
      </w:pPr>
      <w:r>
        <w:t>Co-Design</w:t>
      </w:r>
    </w:p>
    <w:p w14:paraId="4F53F16B" w14:textId="77777777" w:rsidR="001B415D" w:rsidRDefault="001B415D" w:rsidP="00A00A58">
      <w:pPr>
        <w:rPr>
          <w:lang w:val="en-GB"/>
        </w:rPr>
      </w:pPr>
      <w:r w:rsidRPr="001B415D">
        <w:rPr>
          <w:lang w:val="en-GB"/>
        </w:rPr>
        <w:t xml:space="preserve">We tested the principles from the evaluation and the </w:t>
      </w:r>
      <w:proofErr w:type="spellStart"/>
      <w:r w:rsidRPr="001B415D">
        <w:rPr>
          <w:lang w:val="en-GB"/>
        </w:rPr>
        <w:t>wāhine</w:t>
      </w:r>
      <w:proofErr w:type="spellEnd"/>
      <w:r w:rsidRPr="001B415D">
        <w:rPr>
          <w:lang w:val="en-GB"/>
        </w:rPr>
        <w:t xml:space="preserve"> insights in a working group comprised of service providers, Ministry of Health and </w:t>
      </w:r>
      <w:proofErr w:type="spellStart"/>
      <w:r w:rsidRPr="001B415D">
        <w:rPr>
          <w:lang w:val="en-GB"/>
        </w:rPr>
        <w:t>ThinkPlace</w:t>
      </w:r>
      <w:proofErr w:type="spellEnd"/>
      <w:r w:rsidRPr="001B415D">
        <w:rPr>
          <w:lang w:val="en-GB"/>
        </w:rPr>
        <w:t xml:space="preserve">. The result of the co-design sessions </w:t>
      </w:r>
      <w:proofErr w:type="gramStart"/>
      <w:r w:rsidRPr="001B415D">
        <w:rPr>
          <w:lang w:val="en-GB"/>
        </w:rPr>
        <w:t>are</w:t>
      </w:r>
      <w:proofErr w:type="gramEnd"/>
      <w:r w:rsidRPr="001B415D">
        <w:rPr>
          <w:lang w:val="en-GB"/>
        </w:rPr>
        <w:t xml:space="preserve"> outlined in this document.</w:t>
      </w:r>
    </w:p>
    <w:p w14:paraId="62616345" w14:textId="77777777" w:rsidR="00A00A58" w:rsidRPr="001B415D" w:rsidRDefault="00A00A58" w:rsidP="00A00A58">
      <w:pPr>
        <w:rPr>
          <w:lang w:val="en-GB"/>
        </w:rPr>
      </w:pPr>
    </w:p>
    <w:p w14:paraId="4D2A4042" w14:textId="77777777" w:rsidR="00A00A58" w:rsidRDefault="001B415D" w:rsidP="00F74C08">
      <w:pPr>
        <w:sectPr w:rsidR="00A00A58" w:rsidSect="000C4C11">
          <w:pgSz w:w="11906" w:h="16838" w:code="9"/>
          <w:pgMar w:top="1418" w:right="1418" w:bottom="1418" w:left="1418" w:header="567" w:footer="618" w:gutter="0"/>
          <w:cols w:space="720"/>
          <w:docGrid w:linePitch="299"/>
        </w:sectPr>
      </w:pPr>
      <w:r w:rsidRPr="001B415D">
        <w:rPr>
          <w:lang w:val="en-GB"/>
        </w:rPr>
        <w:t>“Moving forward we need leadership and clear direction, co-design multi-disciplinary approaches and innovative thinking.”</w:t>
      </w:r>
      <w:r>
        <w:rPr>
          <w:lang w:val="en-GB"/>
        </w:rPr>
        <w:t xml:space="preserve"> </w:t>
      </w:r>
      <w:r w:rsidRPr="001B415D">
        <w:rPr>
          <w:lang w:val="en-GB"/>
        </w:rPr>
        <w:t>- Prof. Hayden McRobbie National Training Service</w:t>
      </w:r>
    </w:p>
    <w:p w14:paraId="68EFF6EC" w14:textId="77777777" w:rsidR="001B415D" w:rsidRDefault="001B415D" w:rsidP="00194BBF">
      <w:pPr>
        <w:pStyle w:val="Heading1"/>
      </w:pPr>
      <w:bookmarkStart w:id="18" w:name="_Toc22026716"/>
      <w:bookmarkStart w:id="19" w:name="_Toc22029536"/>
      <w:r w:rsidRPr="001B415D">
        <w:lastRenderedPageBreak/>
        <w:t xml:space="preserve">Intent of Ka </w:t>
      </w:r>
      <w:proofErr w:type="spellStart"/>
      <w:r w:rsidRPr="001B415D">
        <w:t>Pū</w:t>
      </w:r>
      <w:proofErr w:type="spellEnd"/>
      <w:r w:rsidRPr="001B415D">
        <w:t xml:space="preserve"> </w:t>
      </w:r>
      <w:proofErr w:type="spellStart"/>
      <w:r w:rsidRPr="001B415D">
        <w:t>te</w:t>
      </w:r>
      <w:proofErr w:type="spellEnd"/>
      <w:r w:rsidRPr="001B415D">
        <w:t xml:space="preserve"> </w:t>
      </w:r>
      <w:proofErr w:type="spellStart"/>
      <w:r w:rsidRPr="001B415D">
        <w:t>Ruha</w:t>
      </w:r>
      <w:proofErr w:type="spellEnd"/>
      <w:r w:rsidRPr="001B415D">
        <w:t xml:space="preserve">, ka Hao </w:t>
      </w:r>
      <w:proofErr w:type="spellStart"/>
      <w:r w:rsidRPr="001B415D">
        <w:t>te</w:t>
      </w:r>
      <w:proofErr w:type="spellEnd"/>
      <w:r w:rsidRPr="001B415D">
        <w:t xml:space="preserve"> </w:t>
      </w:r>
      <w:proofErr w:type="spellStart"/>
      <w:r w:rsidRPr="001B415D">
        <w:t>Rangatahi</w:t>
      </w:r>
      <w:bookmarkEnd w:id="18"/>
      <w:bookmarkEnd w:id="19"/>
      <w:proofErr w:type="spellEnd"/>
    </w:p>
    <w:p w14:paraId="58E0987F" w14:textId="77777777" w:rsidR="001B415D" w:rsidRDefault="001B415D" w:rsidP="00A00A58">
      <w:pPr>
        <w:rPr>
          <w:lang w:val="en-GB"/>
        </w:rPr>
      </w:pPr>
      <w:r w:rsidRPr="001B415D">
        <w:rPr>
          <w:lang w:val="en-GB"/>
        </w:rPr>
        <w:t>The aim of this guidance is to open up the permission space for stop smoking services to work in more</w:t>
      </w:r>
      <w:r>
        <w:rPr>
          <w:lang w:val="en-GB"/>
        </w:rPr>
        <w:t xml:space="preserve"> </w:t>
      </w:r>
      <w:r w:rsidRPr="001B415D">
        <w:rPr>
          <w:lang w:val="en-GB"/>
        </w:rPr>
        <w:t xml:space="preserve">responsive ways with young </w:t>
      </w:r>
      <w:proofErr w:type="spellStart"/>
      <w:r w:rsidRPr="001B415D">
        <w:rPr>
          <w:lang w:val="en-GB"/>
        </w:rPr>
        <w:t>wāhine</w:t>
      </w:r>
      <w:proofErr w:type="spellEnd"/>
      <w:r w:rsidRPr="001B415D">
        <w:rPr>
          <w:lang w:val="en-GB"/>
        </w:rPr>
        <w:t xml:space="preserve"> Māori. </w:t>
      </w:r>
    </w:p>
    <w:p w14:paraId="3B471508" w14:textId="77777777" w:rsidR="001B415D" w:rsidRDefault="001B415D" w:rsidP="00194BBF">
      <w:pPr>
        <w:pStyle w:val="Heading2"/>
      </w:pPr>
      <w:bookmarkStart w:id="20" w:name="_Toc22026717"/>
      <w:bookmarkStart w:id="21" w:name="_Toc22029537"/>
      <w:r w:rsidRPr="001B415D">
        <w:t>The time is right for change</w:t>
      </w:r>
      <w:bookmarkEnd w:id="20"/>
      <w:bookmarkEnd w:id="21"/>
      <w:r w:rsidRPr="001B415D">
        <w:t xml:space="preserve"> </w:t>
      </w:r>
    </w:p>
    <w:p w14:paraId="30FEA607" w14:textId="77777777" w:rsidR="001B415D" w:rsidRPr="001B415D" w:rsidRDefault="001B415D" w:rsidP="0001246D">
      <w:pPr>
        <w:pStyle w:val="ListBullet1"/>
        <w:rPr>
          <w:lang w:val="en-GB"/>
        </w:rPr>
      </w:pPr>
      <w:r w:rsidRPr="001B415D">
        <w:rPr>
          <w:lang w:val="en-GB"/>
        </w:rPr>
        <w:t xml:space="preserve">There is a whole of government focus on health equity, with a special focus on Māori health equity and in particular equitable outcomes for young Māori women. There is growing expectation pushing us to answer to disparities, a high authorising environment, and a nationwide </w:t>
      </w:r>
      <w:proofErr w:type="spellStart"/>
      <w:r w:rsidRPr="001B415D">
        <w:rPr>
          <w:lang w:val="en-GB"/>
        </w:rPr>
        <w:t>Smokefree</w:t>
      </w:r>
      <w:proofErr w:type="spellEnd"/>
      <w:r w:rsidRPr="001B415D">
        <w:rPr>
          <w:lang w:val="en-GB"/>
        </w:rPr>
        <w:t xml:space="preserve"> goal for 2025. </w:t>
      </w:r>
    </w:p>
    <w:p w14:paraId="34343761" w14:textId="77777777" w:rsidR="001B415D" w:rsidRPr="001B415D" w:rsidRDefault="001B415D" w:rsidP="0001246D">
      <w:pPr>
        <w:pStyle w:val="ListBullet1"/>
        <w:rPr>
          <w:lang w:val="en-GB"/>
        </w:rPr>
      </w:pPr>
      <w:r w:rsidRPr="001B415D">
        <w:rPr>
          <w:lang w:val="en-GB"/>
        </w:rPr>
        <w:t xml:space="preserve">There have been significant, positive changes in our service landscape over the past three years. There are currently 16 providers delivering stop smoking services across Aotearoa with great success in the general population. In contrast, these providers have been less successful in helping young Māori women to stop smoking. </w:t>
      </w:r>
    </w:p>
    <w:p w14:paraId="523D6019" w14:textId="77777777" w:rsidR="001B415D" w:rsidRPr="001B415D" w:rsidRDefault="001B415D" w:rsidP="0001246D">
      <w:pPr>
        <w:pStyle w:val="ListBullet1"/>
        <w:rPr>
          <w:lang w:val="en-GB"/>
        </w:rPr>
      </w:pPr>
      <w:r w:rsidRPr="001B415D">
        <w:rPr>
          <w:lang w:val="en-GB"/>
        </w:rPr>
        <w:t>We have shifted towards a focus on equity and wellness. Achieving this requires new and innovative service elements. This isn’t sufficiently supported by the current measures, training or culture.</w:t>
      </w:r>
    </w:p>
    <w:p w14:paraId="179C9373" w14:textId="77777777" w:rsidR="001B415D" w:rsidRPr="001B415D" w:rsidRDefault="001B415D" w:rsidP="0001246D">
      <w:pPr>
        <w:pStyle w:val="ListBullet1"/>
        <w:rPr>
          <w:lang w:val="en-GB"/>
        </w:rPr>
      </w:pPr>
      <w:r w:rsidRPr="001B415D">
        <w:rPr>
          <w:lang w:val="en-GB"/>
        </w:rPr>
        <w:t xml:space="preserve">There are pockets of innovation that aren’t recognised, and incentives that can drive negative behaviours such as only targeting the ‘quick </w:t>
      </w:r>
      <w:proofErr w:type="gramStart"/>
      <w:r w:rsidRPr="001B415D">
        <w:rPr>
          <w:lang w:val="en-GB"/>
        </w:rPr>
        <w:t>wins’</w:t>
      </w:r>
      <w:proofErr w:type="gramEnd"/>
      <w:r w:rsidRPr="001B415D">
        <w:rPr>
          <w:lang w:val="en-GB"/>
        </w:rPr>
        <w:t>. We currently have only two quantitative measures for services: CO monitoring and 4 week quit rate. Apart from these, we don’t know what the service offer is or why services aren’t working for young Māori women.</w:t>
      </w:r>
    </w:p>
    <w:p w14:paraId="6CD1599F" w14:textId="77777777" w:rsidR="001B415D" w:rsidRPr="001B415D" w:rsidRDefault="001B415D" w:rsidP="0001246D">
      <w:pPr>
        <w:pStyle w:val="ListBullet1"/>
        <w:rPr>
          <w:lang w:val="en-GB"/>
        </w:rPr>
      </w:pPr>
      <w:r w:rsidRPr="001B415D">
        <w:rPr>
          <w:lang w:val="en-GB"/>
        </w:rPr>
        <w:t>There is limited systematic connect with these providers and others in the health sector (such as midwives and PHOs).</w:t>
      </w:r>
    </w:p>
    <w:p w14:paraId="36682777" w14:textId="77777777" w:rsidR="00B74F57" w:rsidRDefault="00B74F57" w:rsidP="00194BBF">
      <w:pPr>
        <w:pStyle w:val="Heading2"/>
      </w:pPr>
      <w:bookmarkStart w:id="22" w:name="_Toc22026718"/>
      <w:bookmarkStart w:id="23" w:name="_Toc22029538"/>
      <w:r w:rsidRPr="00B74F57">
        <w:t>Things are changing</w:t>
      </w:r>
      <w:bookmarkEnd w:id="22"/>
      <w:bookmarkEnd w:id="23"/>
      <w:r w:rsidRPr="00B74F57">
        <w:t xml:space="preserve"> </w:t>
      </w:r>
    </w:p>
    <w:p w14:paraId="54BEE010" w14:textId="77777777" w:rsidR="00B74F57" w:rsidRPr="00B74F57" w:rsidRDefault="00B74F57" w:rsidP="00A00A58">
      <w:pPr>
        <w:rPr>
          <w:lang w:val="en-GB"/>
        </w:rPr>
      </w:pPr>
      <w:r w:rsidRPr="00B74F57">
        <w:rPr>
          <w:lang w:val="en-GB"/>
        </w:rPr>
        <w:t xml:space="preserve">This document contains some practice guidance that was co-created by a working group of whānau-based health services, quit smoking coaches, smoking cessation experts, the Ministry, Māori evaluators, a cultural anthropologist, a specialist researcher and service designers. </w:t>
      </w:r>
    </w:p>
    <w:p w14:paraId="39A6ABDE" w14:textId="77777777" w:rsidR="00470839" w:rsidRDefault="00470839" w:rsidP="00194BBF">
      <w:pPr>
        <w:pStyle w:val="Heading3"/>
        <w:sectPr w:rsidR="00470839" w:rsidSect="000C4C11">
          <w:pgSz w:w="11906" w:h="16838" w:code="9"/>
          <w:pgMar w:top="1418" w:right="1418" w:bottom="1418" w:left="1418" w:header="567" w:footer="618" w:gutter="0"/>
          <w:cols w:space="720"/>
          <w:docGrid w:linePitch="299"/>
        </w:sectPr>
      </w:pPr>
    </w:p>
    <w:p w14:paraId="4A1C2642" w14:textId="77777777" w:rsidR="00475921" w:rsidRPr="00475921" w:rsidRDefault="00475921" w:rsidP="00194BBF">
      <w:pPr>
        <w:pStyle w:val="Heading1"/>
        <w:rPr>
          <w:lang w:val="en-US"/>
        </w:rPr>
      </w:pPr>
      <w:bookmarkStart w:id="24" w:name="_Toc22026719"/>
      <w:bookmarkStart w:id="25" w:name="_Toc22029539"/>
      <w:r w:rsidRPr="00475921">
        <w:rPr>
          <w:lang w:val="en-US"/>
        </w:rPr>
        <w:lastRenderedPageBreak/>
        <w:t>Core values</w:t>
      </w:r>
      <w:bookmarkEnd w:id="24"/>
      <w:bookmarkEnd w:id="25"/>
    </w:p>
    <w:p w14:paraId="34F49E2D" w14:textId="77777777" w:rsidR="00475921" w:rsidRPr="00475921" w:rsidRDefault="00475921" w:rsidP="00A00A58">
      <w:pPr>
        <w:rPr>
          <w:lang w:val="en-GB"/>
        </w:rPr>
      </w:pPr>
      <w:r w:rsidRPr="00475921">
        <w:rPr>
          <w:lang w:val="en-GB"/>
        </w:rPr>
        <w:t xml:space="preserve">Supporting </w:t>
      </w:r>
      <w:proofErr w:type="spellStart"/>
      <w:r w:rsidRPr="00475921">
        <w:rPr>
          <w:lang w:val="en-GB"/>
        </w:rPr>
        <w:t>wāhine</w:t>
      </w:r>
      <w:proofErr w:type="spellEnd"/>
      <w:r w:rsidRPr="00475921">
        <w:rPr>
          <w:lang w:val="en-GB"/>
        </w:rPr>
        <w:t xml:space="preserve"> Māori to quit can encompass a variety of approaches and support people. When working with </w:t>
      </w:r>
      <w:proofErr w:type="spellStart"/>
      <w:r w:rsidRPr="00475921">
        <w:rPr>
          <w:lang w:val="en-GB"/>
        </w:rPr>
        <w:t>wāhine</w:t>
      </w:r>
      <w:proofErr w:type="spellEnd"/>
      <w:r w:rsidRPr="00475921">
        <w:rPr>
          <w:lang w:val="en-GB"/>
        </w:rPr>
        <w:t xml:space="preserve"> Māori, consider how you can incorporate these three core values into your practice:</w:t>
      </w:r>
    </w:p>
    <w:p w14:paraId="2764E2EA" w14:textId="77777777" w:rsidR="00475921" w:rsidRDefault="00475921" w:rsidP="00194BBF">
      <w:pPr>
        <w:pStyle w:val="Heading2"/>
      </w:pPr>
      <w:bookmarkStart w:id="26" w:name="_Toc22026720"/>
      <w:bookmarkStart w:id="27" w:name="_Toc22029540"/>
      <w:proofErr w:type="spellStart"/>
      <w:r w:rsidRPr="00475921">
        <w:t>Wāhine</w:t>
      </w:r>
      <w:proofErr w:type="spellEnd"/>
      <w:r w:rsidRPr="00475921">
        <w:t xml:space="preserve"> voice is constant throughout</w:t>
      </w:r>
      <w:bookmarkEnd w:id="26"/>
      <w:bookmarkEnd w:id="27"/>
    </w:p>
    <w:p w14:paraId="6461F82F" w14:textId="77777777" w:rsidR="00475921" w:rsidRPr="00A00A58" w:rsidRDefault="00475921" w:rsidP="00A00A58">
      <w:pPr>
        <w:pStyle w:val="ListParagraph"/>
        <w:numPr>
          <w:ilvl w:val="0"/>
          <w:numId w:val="42"/>
        </w:numPr>
        <w:spacing w:before="120" w:after="120"/>
        <w:ind w:left="425" w:hanging="425"/>
        <w:contextualSpacing w:val="0"/>
        <w:jc w:val="both"/>
        <w:rPr>
          <w:b/>
          <w:lang w:val="en-US"/>
        </w:rPr>
      </w:pPr>
      <w:r w:rsidRPr="00A00A58">
        <w:rPr>
          <w:b/>
          <w:lang w:val="en-US"/>
        </w:rPr>
        <w:t xml:space="preserve">As much as possible, the service experience should be co-designed or </w:t>
      </w:r>
      <w:proofErr w:type="spellStart"/>
      <w:r w:rsidRPr="00A00A58">
        <w:rPr>
          <w:b/>
          <w:lang w:val="en-US"/>
        </w:rPr>
        <w:t>wāhine</w:t>
      </w:r>
      <w:proofErr w:type="spellEnd"/>
      <w:r w:rsidRPr="00A00A58">
        <w:rPr>
          <w:b/>
          <w:lang w:val="en-US"/>
        </w:rPr>
        <w:t>-led</w:t>
      </w:r>
    </w:p>
    <w:p w14:paraId="1D7B005D" w14:textId="77777777" w:rsidR="00475921" w:rsidRPr="00A00A58" w:rsidRDefault="00475921" w:rsidP="00A00A58">
      <w:pPr>
        <w:pStyle w:val="ListParagraph"/>
        <w:spacing w:before="120" w:after="120"/>
        <w:ind w:left="425"/>
        <w:contextualSpacing w:val="0"/>
        <w:jc w:val="both"/>
        <w:rPr>
          <w:i/>
          <w:lang w:val="en-GB"/>
        </w:rPr>
      </w:pPr>
      <w:r w:rsidRPr="00A00A58">
        <w:rPr>
          <w:i/>
          <w:lang w:val="en-GB"/>
        </w:rPr>
        <w:t xml:space="preserve">Being </w:t>
      </w:r>
      <w:proofErr w:type="spellStart"/>
      <w:r w:rsidRPr="00A00A58">
        <w:rPr>
          <w:i/>
          <w:lang w:val="en-GB"/>
        </w:rPr>
        <w:t>wāhine</w:t>
      </w:r>
      <w:proofErr w:type="spellEnd"/>
      <w:r w:rsidRPr="00A00A58">
        <w:rPr>
          <w:i/>
          <w:lang w:val="en-GB"/>
        </w:rPr>
        <w:t xml:space="preserve">-led is about putting the power and choice into the hands of the </w:t>
      </w:r>
      <w:proofErr w:type="spellStart"/>
      <w:r w:rsidRPr="00A00A58">
        <w:rPr>
          <w:i/>
          <w:lang w:val="en-GB"/>
        </w:rPr>
        <w:t>wāhine</w:t>
      </w:r>
      <w:proofErr w:type="spellEnd"/>
      <w:r w:rsidRPr="00A00A58">
        <w:rPr>
          <w:i/>
          <w:lang w:val="en-GB"/>
        </w:rPr>
        <w:t xml:space="preserve"> herself or her whānau. When possible, be flexible and provide choices or ask what might work best for her. </w:t>
      </w:r>
    </w:p>
    <w:p w14:paraId="12C9A8BC" w14:textId="77777777" w:rsidR="00475921" w:rsidRPr="00A00A58" w:rsidRDefault="00475921" w:rsidP="00A00A58">
      <w:pPr>
        <w:pStyle w:val="ListParagraph"/>
        <w:numPr>
          <w:ilvl w:val="0"/>
          <w:numId w:val="42"/>
        </w:numPr>
        <w:spacing w:before="120" w:after="120"/>
        <w:ind w:left="425" w:hanging="425"/>
        <w:contextualSpacing w:val="0"/>
        <w:jc w:val="both"/>
        <w:rPr>
          <w:b/>
          <w:lang w:val="en-US"/>
        </w:rPr>
      </w:pPr>
      <w:r w:rsidRPr="00A00A58">
        <w:rPr>
          <w:b/>
          <w:lang w:val="en-US"/>
        </w:rPr>
        <w:t xml:space="preserve">Match the diverse needs, preferences and lived realities of young Māori women </w:t>
      </w:r>
    </w:p>
    <w:p w14:paraId="5D5AE992" w14:textId="77777777" w:rsidR="00475921" w:rsidRPr="00475921" w:rsidRDefault="00475921" w:rsidP="00F74C08">
      <w:pPr>
        <w:pStyle w:val="ListParagraph"/>
        <w:spacing w:before="120" w:after="120"/>
        <w:ind w:left="425"/>
        <w:contextualSpacing w:val="0"/>
        <w:jc w:val="both"/>
        <w:rPr>
          <w:lang w:val="en-GB"/>
        </w:rPr>
      </w:pPr>
      <w:proofErr w:type="gramStart"/>
      <w:r w:rsidRPr="00A00A58">
        <w:rPr>
          <w:i/>
          <w:lang w:val="en-GB"/>
        </w:rPr>
        <w:t>Similar to</w:t>
      </w:r>
      <w:proofErr w:type="gramEnd"/>
      <w:r w:rsidRPr="00A00A58">
        <w:rPr>
          <w:i/>
          <w:lang w:val="en-GB"/>
        </w:rPr>
        <w:t xml:space="preserve"> being </w:t>
      </w:r>
      <w:proofErr w:type="spellStart"/>
      <w:r w:rsidRPr="00A00A58">
        <w:rPr>
          <w:i/>
          <w:lang w:val="en-GB"/>
        </w:rPr>
        <w:t>wāhine</w:t>
      </w:r>
      <w:proofErr w:type="spellEnd"/>
      <w:r w:rsidRPr="00A00A58">
        <w:rPr>
          <w:i/>
          <w:lang w:val="en-GB"/>
        </w:rPr>
        <w:t xml:space="preserve">-led, attention should be given to individual circumstances and experiences; </w:t>
      </w:r>
      <w:proofErr w:type="spellStart"/>
      <w:r w:rsidRPr="00A00A58">
        <w:rPr>
          <w:i/>
          <w:lang w:val="en-GB"/>
        </w:rPr>
        <w:t>wāhine</w:t>
      </w:r>
      <w:proofErr w:type="spellEnd"/>
      <w:r w:rsidRPr="00A00A58">
        <w:rPr>
          <w:i/>
          <w:lang w:val="en-GB"/>
        </w:rPr>
        <w:t xml:space="preserve"> shouldn’t be treated as the same.</w:t>
      </w:r>
    </w:p>
    <w:p w14:paraId="03BF6580" w14:textId="77777777" w:rsidR="006553BA" w:rsidRPr="00A00A58" w:rsidRDefault="006553BA" w:rsidP="00A00A58">
      <w:pPr>
        <w:pStyle w:val="ListParagraph"/>
        <w:numPr>
          <w:ilvl w:val="0"/>
          <w:numId w:val="42"/>
        </w:numPr>
        <w:spacing w:before="120" w:after="120"/>
        <w:ind w:left="425" w:hanging="425"/>
        <w:contextualSpacing w:val="0"/>
        <w:jc w:val="both"/>
        <w:rPr>
          <w:b/>
          <w:lang w:val="en-US"/>
        </w:rPr>
      </w:pPr>
      <w:r w:rsidRPr="00A00A58">
        <w:rPr>
          <w:b/>
          <w:lang w:val="en-US"/>
        </w:rPr>
        <w:t>Stop smoking advice should be considered in context of other life goals and needs – it may not work to solely focus on stop smoking</w:t>
      </w:r>
    </w:p>
    <w:p w14:paraId="60A5A2B6" w14:textId="77777777" w:rsidR="00A00A58" w:rsidRDefault="006553BA" w:rsidP="00F74C08">
      <w:pPr>
        <w:pStyle w:val="ListParagraph"/>
        <w:ind w:left="426"/>
        <w:rPr>
          <w:lang w:val="en-GB"/>
        </w:rPr>
        <w:sectPr w:rsidR="00A00A58" w:rsidSect="000C4C11">
          <w:pgSz w:w="11906" w:h="16838" w:code="9"/>
          <w:pgMar w:top="1418" w:right="1418" w:bottom="1418" w:left="1418" w:header="567" w:footer="618" w:gutter="0"/>
          <w:cols w:space="720"/>
          <w:docGrid w:linePitch="299"/>
        </w:sectPr>
      </w:pPr>
      <w:r w:rsidRPr="00A00A58">
        <w:rPr>
          <w:i/>
          <w:lang w:val="en-GB"/>
        </w:rPr>
        <w:t>Too much emphasis on quitting smoking may ignore more pressing issues and not lead to the best outcome. Explore wider needs and address them or find out who can help support those needs.</w:t>
      </w:r>
    </w:p>
    <w:p w14:paraId="4D5FF755" w14:textId="77777777" w:rsidR="00A0046B" w:rsidRDefault="00A0046B" w:rsidP="00194BBF">
      <w:pPr>
        <w:pStyle w:val="Heading1"/>
        <w:rPr>
          <w:lang w:val="en-GB"/>
        </w:rPr>
      </w:pPr>
      <w:bookmarkStart w:id="28" w:name="_Toc22026721"/>
      <w:bookmarkStart w:id="29" w:name="_Toc22029541"/>
      <w:r w:rsidRPr="00A0046B">
        <w:rPr>
          <w:lang w:val="en-GB"/>
        </w:rPr>
        <w:lastRenderedPageBreak/>
        <w:t>Good Practice Guidance</w:t>
      </w:r>
      <w:bookmarkEnd w:id="28"/>
      <w:bookmarkEnd w:id="29"/>
    </w:p>
    <w:p w14:paraId="75A06233" w14:textId="77777777" w:rsidR="00A0046B" w:rsidRPr="00A0046B" w:rsidRDefault="00A0046B" w:rsidP="00A00A58">
      <w:pPr>
        <w:rPr>
          <w:lang w:val="en-US"/>
        </w:rPr>
      </w:pPr>
      <w:r w:rsidRPr="00A0046B">
        <w:rPr>
          <w:lang w:val="en-US"/>
        </w:rPr>
        <w:t xml:space="preserve">The following pages contain more detailed recommendations and potential ways of working with </w:t>
      </w:r>
      <w:proofErr w:type="spellStart"/>
      <w:r w:rsidRPr="00A0046B">
        <w:rPr>
          <w:lang w:val="en-US"/>
        </w:rPr>
        <w:t>wāhine</w:t>
      </w:r>
      <w:proofErr w:type="spellEnd"/>
      <w:r w:rsidRPr="00A0046B">
        <w:rPr>
          <w:lang w:val="en-US"/>
        </w:rPr>
        <w:t xml:space="preserve"> Māori to stop smoking.</w:t>
      </w:r>
    </w:p>
    <w:p w14:paraId="24E43511" w14:textId="77777777" w:rsidR="00487FA3" w:rsidRPr="00194BBF" w:rsidRDefault="00487FA3" w:rsidP="00194BBF">
      <w:pPr>
        <w:pStyle w:val="Heading2"/>
      </w:pPr>
      <w:bookmarkStart w:id="30" w:name="_Toc22026722"/>
      <w:bookmarkStart w:id="31" w:name="_Toc22029542"/>
      <w:r w:rsidRPr="00194BBF">
        <w:t>Proactively invite young Māori women</w:t>
      </w:r>
      <w:bookmarkEnd w:id="30"/>
      <w:bookmarkEnd w:id="31"/>
    </w:p>
    <w:p w14:paraId="61D48E70" w14:textId="77777777" w:rsidR="00487FA3" w:rsidRPr="0001246D" w:rsidRDefault="00487FA3" w:rsidP="00A00A58">
      <w:pPr>
        <w:rPr>
          <w:rStyle w:val="IntenseEmphasis"/>
        </w:rPr>
      </w:pPr>
      <w:r w:rsidRPr="0001246D">
        <w:rPr>
          <w:rStyle w:val="IntenseEmphasis"/>
        </w:rPr>
        <w:t>“Our biggest hurdle is to find these women.” - Stop Smoking Service Provider</w:t>
      </w:r>
    </w:p>
    <w:p w14:paraId="3269408C" w14:textId="77777777" w:rsidR="00487FA3" w:rsidRPr="00487FA3" w:rsidRDefault="00487FA3" w:rsidP="008F09D7">
      <w:pPr>
        <w:pStyle w:val="FooterDocInfo"/>
        <w:rPr>
          <w:lang w:val="en-US"/>
        </w:rPr>
      </w:pPr>
    </w:p>
    <w:p w14:paraId="0ADDF6E1" w14:textId="77777777" w:rsidR="00487FA3" w:rsidRDefault="00487FA3" w:rsidP="00A00A58">
      <w:pPr>
        <w:rPr>
          <w:lang w:val="en-GB"/>
        </w:rPr>
      </w:pPr>
      <w:proofErr w:type="spellStart"/>
      <w:r w:rsidRPr="00487FA3">
        <w:rPr>
          <w:lang w:val="en-GB"/>
        </w:rPr>
        <w:t>Wāhine</w:t>
      </w:r>
      <w:proofErr w:type="spellEnd"/>
      <w:r w:rsidRPr="00487FA3">
        <w:rPr>
          <w:lang w:val="en-GB"/>
        </w:rPr>
        <w:t xml:space="preserve"> Māori are more likely to respond when they are proactively sought out and invited into the service. We know that women aren’t aware of what is available to help them.</w:t>
      </w:r>
    </w:p>
    <w:p w14:paraId="0054DC2D" w14:textId="77777777" w:rsidR="00487FA3" w:rsidRPr="00487FA3" w:rsidRDefault="00487FA3" w:rsidP="008F09D7">
      <w:pPr>
        <w:pStyle w:val="FooterDocInfo"/>
        <w:rPr>
          <w:lang w:val="en-GB"/>
        </w:rPr>
      </w:pPr>
    </w:p>
    <w:p w14:paraId="528F53EF" w14:textId="77777777" w:rsidR="00487FA3" w:rsidRPr="0001246D" w:rsidRDefault="00487FA3" w:rsidP="00A00A58">
      <w:pPr>
        <w:rPr>
          <w:rStyle w:val="IntenseEmphasis"/>
        </w:rPr>
      </w:pPr>
      <w:r w:rsidRPr="0001246D">
        <w:rPr>
          <w:rStyle w:val="IntenseEmphasis"/>
        </w:rPr>
        <w:t>“When my coach phoned it felt like they really cared, not like the GP phone call.”</w:t>
      </w:r>
    </w:p>
    <w:p w14:paraId="5F93CA65" w14:textId="77777777" w:rsidR="00487FA3" w:rsidRDefault="00487FA3" w:rsidP="00194BBF">
      <w:pPr>
        <w:pStyle w:val="Heading2"/>
      </w:pPr>
      <w:bookmarkStart w:id="32" w:name="_Toc22026723"/>
      <w:bookmarkStart w:id="33" w:name="_Toc22029543"/>
      <w:r w:rsidRPr="00487FA3">
        <w:t>A light touch but a warm enquiry</w:t>
      </w:r>
      <w:bookmarkEnd w:id="32"/>
      <w:bookmarkEnd w:id="33"/>
    </w:p>
    <w:p w14:paraId="43C8735C" w14:textId="77777777" w:rsidR="00487FA3" w:rsidRPr="00487FA3" w:rsidRDefault="00487FA3" w:rsidP="00A00A58">
      <w:pPr>
        <w:rPr>
          <w:lang w:val="en-GB"/>
        </w:rPr>
      </w:pPr>
      <w:r w:rsidRPr="00487FA3">
        <w:rPr>
          <w:lang w:val="en-GB"/>
        </w:rPr>
        <w:t xml:space="preserve">The environment where young Māori women </w:t>
      </w:r>
      <w:r w:rsidRPr="00487FA3">
        <w:rPr>
          <w:b/>
          <w:bCs/>
          <w:lang w:val="en-GB"/>
        </w:rPr>
        <w:t>live, learn, socialise, work and belong</w:t>
      </w:r>
      <w:r w:rsidRPr="00487FA3">
        <w:rPr>
          <w:lang w:val="en-GB"/>
        </w:rPr>
        <w:t xml:space="preserve"> is also the environment in which they learn to smoke, continue to smoke and try to quit smoking. </w:t>
      </w:r>
    </w:p>
    <w:p w14:paraId="7BFE751F" w14:textId="77777777" w:rsidR="00487FA3" w:rsidRPr="00487FA3" w:rsidRDefault="00487FA3" w:rsidP="0001246D">
      <w:pPr>
        <w:pStyle w:val="ListBullet1"/>
        <w:rPr>
          <w:lang w:val="en-GB"/>
        </w:rPr>
      </w:pPr>
      <w:r w:rsidRPr="00487FA3">
        <w:rPr>
          <w:lang w:val="en-GB"/>
        </w:rPr>
        <w:t>Go to the places where young Māori women live, learn, socialise, work and belong</w:t>
      </w:r>
    </w:p>
    <w:p w14:paraId="6BE02B42" w14:textId="77777777" w:rsidR="00487FA3" w:rsidRPr="00487FA3" w:rsidRDefault="00487FA3" w:rsidP="00194BBF">
      <w:pPr>
        <w:pStyle w:val="Heading3"/>
      </w:pPr>
      <w:bookmarkStart w:id="34" w:name="_Toc22026724"/>
      <w:bookmarkStart w:id="35" w:name="_Toc22029544"/>
      <w:r w:rsidRPr="00487FA3">
        <w:t>How you could get started</w:t>
      </w:r>
      <w:bookmarkEnd w:id="34"/>
      <w:bookmarkEnd w:id="35"/>
    </w:p>
    <w:p w14:paraId="11E86CB4" w14:textId="77777777" w:rsidR="00487FA3" w:rsidRPr="00487FA3" w:rsidRDefault="00487FA3" w:rsidP="0001246D">
      <w:pPr>
        <w:pStyle w:val="ListBullet1"/>
      </w:pPr>
      <w:r w:rsidRPr="00487FA3">
        <w:t>Use social media, e.g. boosting Facebook posts, Instagram and social media ads</w:t>
      </w:r>
    </w:p>
    <w:p w14:paraId="1C9EF442" w14:textId="77777777" w:rsidR="00487FA3" w:rsidRPr="00487FA3" w:rsidRDefault="00487FA3" w:rsidP="0001246D">
      <w:pPr>
        <w:pStyle w:val="ListBullet1"/>
      </w:pPr>
      <w:r w:rsidRPr="00487FA3">
        <w:t xml:space="preserve">Tap into existing </w:t>
      </w:r>
      <w:proofErr w:type="spellStart"/>
      <w:r w:rsidRPr="00487FA3">
        <w:t>hauora</w:t>
      </w:r>
      <w:proofErr w:type="spellEnd"/>
      <w:r w:rsidRPr="00487FA3">
        <w:t xml:space="preserve"> programmes with existing linkages e.g. weaving sessions</w:t>
      </w:r>
    </w:p>
    <w:p w14:paraId="190D4AAA" w14:textId="77777777" w:rsidR="00487FA3" w:rsidRPr="00487FA3" w:rsidRDefault="00487FA3" w:rsidP="0001246D">
      <w:pPr>
        <w:pStyle w:val="ListBullet1"/>
      </w:pPr>
      <w:r w:rsidRPr="00487FA3">
        <w:t xml:space="preserve">Working through known wider networks, e.g. identify </w:t>
      </w:r>
      <w:proofErr w:type="spellStart"/>
      <w:r w:rsidRPr="00487FA3">
        <w:t>wāhine</w:t>
      </w:r>
      <w:proofErr w:type="spellEnd"/>
      <w:r w:rsidRPr="00487FA3">
        <w:t xml:space="preserve"> in other internal services or contact other service providers working with </w:t>
      </w:r>
      <w:proofErr w:type="spellStart"/>
      <w:r w:rsidRPr="00487FA3">
        <w:t>wāhine</w:t>
      </w:r>
      <w:proofErr w:type="spellEnd"/>
    </w:p>
    <w:p w14:paraId="2DF62890" w14:textId="77777777" w:rsidR="00487FA3" w:rsidRPr="00487FA3" w:rsidRDefault="00487FA3" w:rsidP="0001246D">
      <w:pPr>
        <w:pStyle w:val="ListBullet1"/>
      </w:pPr>
      <w:r w:rsidRPr="00487FA3">
        <w:t>Use enrolled provider’s clients and word of mouth</w:t>
      </w:r>
    </w:p>
    <w:p w14:paraId="577ED6C1" w14:textId="77777777" w:rsidR="00487FA3" w:rsidRPr="00487FA3" w:rsidRDefault="00487FA3" w:rsidP="0001246D">
      <w:pPr>
        <w:pStyle w:val="ListBullet1"/>
      </w:pPr>
      <w:r w:rsidRPr="00487FA3">
        <w:rPr>
          <w:b/>
          <w:bCs/>
        </w:rPr>
        <w:t>Harness creativity</w:t>
      </w:r>
      <w:r w:rsidRPr="00487FA3">
        <w:t xml:space="preserve"> – for example, send out a personalised invitation package that includes a voucher incentive, and a simple information form that is in a nice envelope and gets hand delivered</w:t>
      </w:r>
    </w:p>
    <w:p w14:paraId="38019E07" w14:textId="77777777" w:rsidR="00670B44" w:rsidRDefault="00670B44" w:rsidP="00194BBF">
      <w:pPr>
        <w:pStyle w:val="Heading2"/>
      </w:pPr>
      <w:bookmarkStart w:id="36" w:name="_Toc22026725"/>
      <w:bookmarkStart w:id="37" w:name="_Toc22029545"/>
      <w:r w:rsidRPr="00670B44">
        <w:t>Create opportunities for support people to engage</w:t>
      </w:r>
      <w:bookmarkEnd w:id="36"/>
      <w:bookmarkEnd w:id="37"/>
    </w:p>
    <w:p w14:paraId="31184C4F" w14:textId="77777777" w:rsidR="00670B44" w:rsidRDefault="00670B44" w:rsidP="00B87D35">
      <w:pPr>
        <w:rPr>
          <w:lang w:val="en-GB"/>
        </w:rPr>
      </w:pPr>
      <w:r w:rsidRPr="00670B44">
        <w:rPr>
          <w:lang w:val="en-GB"/>
        </w:rPr>
        <w:t xml:space="preserve">Including people like whānau, friends, or workmates during the stop smoking journey creates a supportive and positive environment for </w:t>
      </w:r>
      <w:proofErr w:type="spellStart"/>
      <w:r w:rsidRPr="00670B44">
        <w:rPr>
          <w:lang w:val="en-GB"/>
        </w:rPr>
        <w:t>wāhine</w:t>
      </w:r>
      <w:proofErr w:type="spellEnd"/>
      <w:r w:rsidRPr="00670B44">
        <w:rPr>
          <w:lang w:val="en-GB"/>
        </w:rPr>
        <w:t xml:space="preserve"> to thrive in. </w:t>
      </w:r>
    </w:p>
    <w:p w14:paraId="0C343D68" w14:textId="77777777" w:rsidR="00B87D35" w:rsidRPr="00670B44" w:rsidRDefault="00B87D35" w:rsidP="00B87D35">
      <w:pPr>
        <w:rPr>
          <w:lang w:val="en-GB"/>
        </w:rPr>
      </w:pPr>
    </w:p>
    <w:p w14:paraId="4B2475EE" w14:textId="77777777" w:rsidR="00670B44" w:rsidRPr="0001246D" w:rsidRDefault="00670B44" w:rsidP="00B87D35">
      <w:pPr>
        <w:rPr>
          <w:rStyle w:val="IntenseEmphasis"/>
        </w:rPr>
      </w:pPr>
      <w:r w:rsidRPr="0001246D">
        <w:rPr>
          <w:rStyle w:val="IntenseEmphasis"/>
        </w:rPr>
        <w:t xml:space="preserve">Ask </w:t>
      </w:r>
      <w:proofErr w:type="spellStart"/>
      <w:r w:rsidRPr="0001246D">
        <w:rPr>
          <w:rStyle w:val="IntenseEmphasis"/>
        </w:rPr>
        <w:t>wāhine</w:t>
      </w:r>
      <w:proofErr w:type="spellEnd"/>
      <w:r w:rsidRPr="0001246D">
        <w:rPr>
          <w:rStyle w:val="IntenseEmphasis"/>
        </w:rPr>
        <w:t>, ‘What does this look like for you?’ at each moment. Always adopt if needed</w:t>
      </w:r>
    </w:p>
    <w:p w14:paraId="50CCF950" w14:textId="77777777" w:rsidR="0001246D" w:rsidRDefault="0001246D" w:rsidP="00B87D35"/>
    <w:p w14:paraId="62854156" w14:textId="77777777" w:rsidR="00670B44" w:rsidRPr="00670B44" w:rsidRDefault="00670B44" w:rsidP="00B87D35">
      <w:r w:rsidRPr="00670B44">
        <w:t>Implementation scale:</w:t>
      </w:r>
    </w:p>
    <w:p w14:paraId="2D2860D4" w14:textId="77777777" w:rsidR="00670B44" w:rsidRDefault="00670B44" w:rsidP="0001246D">
      <w:pPr>
        <w:pStyle w:val="ListBullet1"/>
        <w:rPr>
          <w:lang w:val="en-GB"/>
        </w:rPr>
      </w:pPr>
      <w:r w:rsidRPr="00670B44">
        <w:rPr>
          <w:lang w:val="en-GB"/>
        </w:rPr>
        <w:t xml:space="preserve">Intensive: </w:t>
      </w:r>
      <w:proofErr w:type="spellStart"/>
      <w:r w:rsidRPr="00670B44">
        <w:rPr>
          <w:lang w:val="en-GB"/>
        </w:rPr>
        <w:t>E.g</w:t>
      </w:r>
      <w:proofErr w:type="spellEnd"/>
      <w:r w:rsidRPr="00670B44">
        <w:rPr>
          <w:lang w:val="en-GB"/>
        </w:rPr>
        <w:t xml:space="preserve">: Hold </w:t>
      </w:r>
      <w:proofErr w:type="spellStart"/>
      <w:r w:rsidRPr="00670B44">
        <w:rPr>
          <w:lang w:val="en-GB"/>
        </w:rPr>
        <w:t>whānau</w:t>
      </w:r>
      <w:proofErr w:type="spellEnd"/>
      <w:r w:rsidRPr="00670B44">
        <w:rPr>
          <w:lang w:val="en-GB"/>
        </w:rPr>
        <w:t xml:space="preserve"> evenings/groups</w:t>
      </w:r>
    </w:p>
    <w:p w14:paraId="01175DAA" w14:textId="77777777" w:rsidR="00670B44" w:rsidRPr="00670B44" w:rsidRDefault="00670B44" w:rsidP="0001246D">
      <w:pPr>
        <w:pStyle w:val="ListBullet1"/>
      </w:pPr>
      <w:proofErr w:type="spellStart"/>
      <w:r w:rsidRPr="00670B44">
        <w:t>E.g</w:t>
      </w:r>
      <w:proofErr w:type="spellEnd"/>
      <w:r w:rsidRPr="00670B44">
        <w:t xml:space="preserve">: Involve </w:t>
      </w:r>
      <w:proofErr w:type="spellStart"/>
      <w:r w:rsidRPr="00670B44">
        <w:t>whānau</w:t>
      </w:r>
      <w:proofErr w:type="spellEnd"/>
      <w:r w:rsidRPr="00670B44">
        <w:t xml:space="preserve"> in celebrations/milestones</w:t>
      </w:r>
    </w:p>
    <w:p w14:paraId="78710285" w14:textId="77777777" w:rsidR="00670B44" w:rsidRDefault="00670B44" w:rsidP="0001246D">
      <w:pPr>
        <w:pStyle w:val="ListBullet1"/>
      </w:pPr>
      <w:r w:rsidRPr="00670B44">
        <w:t xml:space="preserve">Light: </w:t>
      </w:r>
      <w:proofErr w:type="spellStart"/>
      <w:r w:rsidRPr="00670B44">
        <w:t>E.g</w:t>
      </w:r>
      <w:proofErr w:type="spellEnd"/>
      <w:r w:rsidRPr="00670B44">
        <w:t xml:space="preserve">: Put forward an invitation to whānau. Make sure </w:t>
      </w:r>
      <w:proofErr w:type="spellStart"/>
      <w:r w:rsidRPr="00670B44">
        <w:t>wāhine</w:t>
      </w:r>
      <w:proofErr w:type="spellEnd"/>
      <w:r w:rsidRPr="00670B44">
        <w:t xml:space="preserve"> know a support person is welcome at visits</w:t>
      </w:r>
    </w:p>
    <w:p w14:paraId="227A9843" w14:textId="77777777" w:rsidR="00F74C08" w:rsidRDefault="00035EC4" w:rsidP="008F09D7">
      <w:pPr>
        <w:pStyle w:val="Slab"/>
        <w:rPr>
          <w:rStyle w:val="IntenseEmphasis"/>
          <w:rFonts w:asciiTheme="majorHAnsi" w:hAnsiTheme="majorHAnsi" w:cstheme="majorHAnsi"/>
          <w:sz w:val="20"/>
          <w:szCs w:val="20"/>
        </w:rPr>
        <w:sectPr w:rsidR="00F74C08" w:rsidSect="000C4C11">
          <w:pgSz w:w="11906" w:h="16838" w:code="9"/>
          <w:pgMar w:top="1418" w:right="1418" w:bottom="1418" w:left="1418" w:header="567" w:footer="618" w:gutter="0"/>
          <w:cols w:space="720"/>
          <w:docGrid w:linePitch="299"/>
        </w:sectPr>
      </w:pPr>
      <w:r w:rsidRPr="0001246D">
        <w:rPr>
          <w:rStyle w:val="IntenseEmphasis"/>
          <w:rFonts w:asciiTheme="majorHAnsi" w:hAnsiTheme="majorHAnsi" w:cstheme="majorHAnsi"/>
          <w:sz w:val="20"/>
          <w:szCs w:val="20"/>
        </w:rPr>
        <w:t>“It felt like smoking was my only friend.”</w:t>
      </w:r>
    </w:p>
    <w:p w14:paraId="54300F97" w14:textId="77777777" w:rsidR="00035EC4" w:rsidRPr="00035EC4" w:rsidRDefault="00035EC4" w:rsidP="00194BBF">
      <w:pPr>
        <w:pStyle w:val="Heading2"/>
      </w:pPr>
      <w:bookmarkStart w:id="38" w:name="_Toc22026726"/>
      <w:bookmarkStart w:id="39" w:name="_Toc22029546"/>
      <w:r w:rsidRPr="00035EC4">
        <w:lastRenderedPageBreak/>
        <w:t xml:space="preserve">Mates matter for young </w:t>
      </w:r>
      <w:proofErr w:type="spellStart"/>
      <w:r w:rsidRPr="00035EC4">
        <w:t>wāhine</w:t>
      </w:r>
      <w:bookmarkEnd w:id="38"/>
      <w:bookmarkEnd w:id="39"/>
      <w:proofErr w:type="spellEnd"/>
    </w:p>
    <w:p w14:paraId="52D2F81C" w14:textId="77777777" w:rsidR="00035EC4" w:rsidRDefault="00035EC4" w:rsidP="0001246D">
      <w:proofErr w:type="spellStart"/>
      <w:r w:rsidRPr="00035EC4">
        <w:t>Wāhine</w:t>
      </w:r>
      <w:proofErr w:type="spellEnd"/>
      <w:r w:rsidRPr="00035EC4">
        <w:t xml:space="preserve"> want to be with their friends. Success may be amplified if they feel connected to peers who are also on a stop smoking journey.</w:t>
      </w:r>
    </w:p>
    <w:p w14:paraId="0285255D" w14:textId="77777777" w:rsidR="0001246D" w:rsidRDefault="0001246D" w:rsidP="0001246D"/>
    <w:p w14:paraId="48F7166F" w14:textId="77777777" w:rsidR="00035EC4" w:rsidRPr="0001246D" w:rsidRDefault="00BF6B6C" w:rsidP="0001246D">
      <w:pPr>
        <w:rPr>
          <w:i/>
        </w:rPr>
      </w:pPr>
      <w:r w:rsidRPr="0001246D">
        <w:rPr>
          <w:i/>
        </w:rPr>
        <w:t xml:space="preserve">Na </w:t>
      </w:r>
      <w:proofErr w:type="spellStart"/>
      <w:r w:rsidRPr="0001246D">
        <w:rPr>
          <w:i/>
        </w:rPr>
        <w:t>koutou</w:t>
      </w:r>
      <w:proofErr w:type="spellEnd"/>
      <w:r w:rsidRPr="0001246D">
        <w:rPr>
          <w:i/>
        </w:rPr>
        <w:t xml:space="preserve"> </w:t>
      </w:r>
      <w:proofErr w:type="spellStart"/>
      <w:r w:rsidRPr="0001246D">
        <w:rPr>
          <w:i/>
        </w:rPr>
        <w:t>itangi</w:t>
      </w:r>
      <w:proofErr w:type="spellEnd"/>
      <w:r w:rsidRPr="0001246D">
        <w:rPr>
          <w:i/>
        </w:rPr>
        <w:t xml:space="preserve"> </w:t>
      </w:r>
      <w:proofErr w:type="spellStart"/>
      <w:r w:rsidRPr="0001246D">
        <w:rPr>
          <w:i/>
        </w:rPr>
        <w:t>nā</w:t>
      </w:r>
      <w:proofErr w:type="spellEnd"/>
      <w:r w:rsidRPr="0001246D">
        <w:rPr>
          <w:i/>
        </w:rPr>
        <w:t xml:space="preserve"> tatou </w:t>
      </w:r>
      <w:proofErr w:type="spellStart"/>
      <w:r w:rsidRPr="0001246D">
        <w:rPr>
          <w:i/>
        </w:rPr>
        <w:t>katoa</w:t>
      </w:r>
      <w:proofErr w:type="spellEnd"/>
      <w:r w:rsidRPr="0001246D">
        <w:rPr>
          <w:i/>
        </w:rPr>
        <w:t xml:space="preserve"> – When you cry, your tears are shed by us all</w:t>
      </w:r>
    </w:p>
    <w:p w14:paraId="4A247C43" w14:textId="77777777" w:rsidR="00BF6B6C" w:rsidRDefault="00BF6B6C" w:rsidP="00194BBF">
      <w:pPr>
        <w:pStyle w:val="Heading3"/>
      </w:pPr>
      <w:bookmarkStart w:id="40" w:name="_Toc22026727"/>
      <w:bookmarkStart w:id="41" w:name="_Toc22029547"/>
      <w:r w:rsidRPr="00BF6B6C">
        <w:t>How you could get started:</w:t>
      </w:r>
      <w:bookmarkEnd w:id="40"/>
      <w:bookmarkEnd w:id="41"/>
    </w:p>
    <w:p w14:paraId="74C0024F" w14:textId="77777777" w:rsidR="00BF6B6C" w:rsidRPr="00BF6B6C" w:rsidRDefault="00BF6B6C" w:rsidP="0001246D">
      <w:pPr>
        <w:pStyle w:val="ListBullet1"/>
      </w:pPr>
      <w:r w:rsidRPr="00BF6B6C">
        <w:t>Offer choice of group, and/or individual sessions</w:t>
      </w:r>
    </w:p>
    <w:p w14:paraId="05258717" w14:textId="77777777" w:rsidR="00BF6B6C" w:rsidRPr="00BF6B6C" w:rsidRDefault="00BF6B6C" w:rsidP="0001246D">
      <w:pPr>
        <w:pStyle w:val="ListBullet1"/>
      </w:pPr>
      <w:r w:rsidRPr="00BF6B6C">
        <w:t xml:space="preserve">Utilise networks </w:t>
      </w:r>
      <w:proofErr w:type="spellStart"/>
      <w:r w:rsidRPr="00BF6B6C">
        <w:t>wāhine</w:t>
      </w:r>
      <w:proofErr w:type="spellEnd"/>
      <w:r w:rsidRPr="00BF6B6C">
        <w:t xml:space="preserve"> may be involved in e.g. netball team, kapa haka</w:t>
      </w:r>
    </w:p>
    <w:p w14:paraId="0BBC3089" w14:textId="77777777" w:rsidR="00BF6B6C" w:rsidRPr="00BF6B6C" w:rsidRDefault="00BF6B6C" w:rsidP="0001246D">
      <w:pPr>
        <w:pStyle w:val="ListBullet1"/>
      </w:pPr>
      <w:r w:rsidRPr="00BF6B6C">
        <w:t>Buddy system - bring a friend along</w:t>
      </w:r>
    </w:p>
    <w:p w14:paraId="4D9EAD91" w14:textId="77777777" w:rsidR="00BF6B6C" w:rsidRPr="00BF6B6C" w:rsidRDefault="00BF6B6C" w:rsidP="0001246D">
      <w:pPr>
        <w:pStyle w:val="ListBullet1"/>
      </w:pPr>
      <w:r w:rsidRPr="00BF6B6C">
        <w:t>Create fun games and incentives with their friends and networks</w:t>
      </w:r>
    </w:p>
    <w:p w14:paraId="5B757D8C" w14:textId="77777777" w:rsidR="00BF6B6C" w:rsidRDefault="00BF6B6C" w:rsidP="0001246D">
      <w:pPr>
        <w:pStyle w:val="ListBullet1"/>
      </w:pPr>
      <w:r w:rsidRPr="00BF6B6C">
        <w:t xml:space="preserve">Encourage use of social media to share successes with wider </w:t>
      </w:r>
      <w:proofErr w:type="gramStart"/>
      <w:r w:rsidRPr="00BF6B6C">
        <w:t>mates</w:t>
      </w:r>
      <w:proofErr w:type="gramEnd"/>
      <w:r w:rsidRPr="00BF6B6C">
        <w:t xml:space="preserve"> network</w:t>
      </w:r>
    </w:p>
    <w:p w14:paraId="455E56F3" w14:textId="77777777" w:rsidR="00A81266" w:rsidRPr="00A81266" w:rsidRDefault="00A81266" w:rsidP="00194BBF">
      <w:pPr>
        <w:pStyle w:val="Heading2"/>
      </w:pPr>
      <w:bookmarkStart w:id="42" w:name="_Toc22026728"/>
      <w:bookmarkStart w:id="43" w:name="_Toc22029548"/>
      <w:r w:rsidRPr="00A81266">
        <w:t>Find out what makes the process fun and creative, it’s not just about stopping smokin</w:t>
      </w:r>
      <w:r>
        <w:t>g</w:t>
      </w:r>
      <w:bookmarkEnd w:id="42"/>
      <w:bookmarkEnd w:id="43"/>
    </w:p>
    <w:p w14:paraId="4F3A821E" w14:textId="77777777" w:rsidR="00A81266" w:rsidRPr="00A81266" w:rsidRDefault="00A81266" w:rsidP="0001246D">
      <w:proofErr w:type="spellStart"/>
      <w:r w:rsidRPr="00A81266">
        <w:t>Wāhine</w:t>
      </w:r>
      <w:proofErr w:type="spellEnd"/>
      <w:r w:rsidRPr="00A81266">
        <w:t xml:space="preserve"> with lived experience told us that they like being involved in things that are fun and engaging.</w:t>
      </w:r>
    </w:p>
    <w:p w14:paraId="129E8A93" w14:textId="77777777" w:rsidR="00A81266" w:rsidRDefault="00A81266" w:rsidP="0001246D">
      <w:r w:rsidRPr="00A81266">
        <w:t xml:space="preserve">Providers </w:t>
      </w:r>
      <w:proofErr w:type="gramStart"/>
      <w:r w:rsidRPr="00A81266">
        <w:t>have the opportunity to</w:t>
      </w:r>
      <w:proofErr w:type="gramEnd"/>
      <w:r w:rsidRPr="00A81266">
        <w:t xml:space="preserve"> work collectively (and individually) with </w:t>
      </w:r>
      <w:proofErr w:type="spellStart"/>
      <w:r w:rsidRPr="00A81266">
        <w:t>wāhine</w:t>
      </w:r>
      <w:proofErr w:type="spellEnd"/>
      <w:r w:rsidRPr="00A81266">
        <w:t xml:space="preserve"> to develop goals, explore education and employment options, and work to address issues and challenges facing them - as well as providing education and support to stop smoking.</w:t>
      </w:r>
    </w:p>
    <w:p w14:paraId="6736DC6D" w14:textId="77777777" w:rsidR="0001246D" w:rsidRDefault="0001246D" w:rsidP="0001246D"/>
    <w:p w14:paraId="3EB33630" w14:textId="77777777" w:rsidR="001B247A" w:rsidRDefault="001B247A" w:rsidP="0001246D">
      <w:pPr>
        <w:rPr>
          <w:rStyle w:val="IntenseEmphasis"/>
        </w:rPr>
      </w:pPr>
      <w:r w:rsidRPr="0001246D">
        <w:rPr>
          <w:rStyle w:val="IntenseEmphasis"/>
        </w:rPr>
        <w:t>“I wasn’t planning on giving up smoking but changed my mind and thought it might be good.”</w:t>
      </w:r>
    </w:p>
    <w:p w14:paraId="7C329B30" w14:textId="77777777" w:rsidR="0001246D" w:rsidRPr="0001246D" w:rsidRDefault="0001246D" w:rsidP="0001246D">
      <w:pPr>
        <w:rPr>
          <w:rStyle w:val="IntenseEmphasis"/>
        </w:rPr>
      </w:pPr>
    </w:p>
    <w:p w14:paraId="3C7872C7" w14:textId="77777777" w:rsidR="001B247A" w:rsidRPr="0001246D" w:rsidRDefault="001B247A" w:rsidP="0001246D">
      <w:pPr>
        <w:pStyle w:val="ListBullet1"/>
      </w:pPr>
      <w:r w:rsidRPr="0001246D">
        <w:t xml:space="preserve">Ask </w:t>
      </w:r>
      <w:proofErr w:type="spellStart"/>
      <w:r w:rsidRPr="0001246D">
        <w:t>wāhine</w:t>
      </w:r>
      <w:proofErr w:type="spellEnd"/>
      <w:r w:rsidRPr="0001246D">
        <w:t xml:space="preserve">! What would be fun for them? Explore their </w:t>
      </w:r>
      <w:proofErr w:type="spellStart"/>
      <w:r w:rsidRPr="0001246D">
        <w:t>wishlists</w:t>
      </w:r>
      <w:proofErr w:type="spellEnd"/>
    </w:p>
    <w:p w14:paraId="73D81D53" w14:textId="77777777" w:rsidR="001B247A" w:rsidRDefault="001B247A" w:rsidP="0001246D">
      <w:pPr>
        <w:pStyle w:val="ListBullet1"/>
      </w:pPr>
      <w:r w:rsidRPr="001B247A">
        <w:t xml:space="preserve">Create a safe, supportive environment for </w:t>
      </w:r>
      <w:proofErr w:type="spellStart"/>
      <w:r w:rsidRPr="001B247A">
        <w:t>wāhine</w:t>
      </w:r>
      <w:proofErr w:type="spellEnd"/>
      <w:r w:rsidRPr="001B247A">
        <w:t xml:space="preserve"> to come together with their mates, and where they can make new friendships</w:t>
      </w:r>
    </w:p>
    <w:p w14:paraId="44E9DB9C" w14:textId="77777777" w:rsidR="0001246D" w:rsidRDefault="0001246D" w:rsidP="0001246D">
      <w:pPr>
        <w:rPr>
          <w:rStyle w:val="IntenseEmphasis"/>
        </w:rPr>
      </w:pPr>
    </w:p>
    <w:p w14:paraId="5A9ABD39" w14:textId="77777777" w:rsidR="001B247A" w:rsidRPr="0001246D" w:rsidRDefault="001B247A" w:rsidP="0001246D">
      <w:pPr>
        <w:rPr>
          <w:rStyle w:val="IntenseEmphasis"/>
        </w:rPr>
      </w:pPr>
      <w:r w:rsidRPr="0001246D">
        <w:rPr>
          <w:rStyle w:val="IntenseEmphasis"/>
        </w:rPr>
        <w:t>“It shouldn’t be called a quitting smoking programme, it’s a ‘better yourself’/ ‘change-your-life’ programme.” - Stop Smoking Service Provider</w:t>
      </w:r>
    </w:p>
    <w:p w14:paraId="7D5A0D78" w14:textId="77777777" w:rsidR="00F47AA4" w:rsidRPr="0001246D" w:rsidRDefault="00F47AA4" w:rsidP="0001246D">
      <w:pPr>
        <w:rPr>
          <w:rStyle w:val="IntenseEmphasis"/>
        </w:rPr>
      </w:pPr>
    </w:p>
    <w:p w14:paraId="02C3A5AA" w14:textId="77777777" w:rsidR="00F47AA4" w:rsidRPr="0001246D" w:rsidRDefault="00F47AA4" w:rsidP="0001246D">
      <w:pPr>
        <w:rPr>
          <w:rStyle w:val="IntenseEmphasis"/>
        </w:rPr>
      </w:pPr>
      <w:r w:rsidRPr="0001246D">
        <w:rPr>
          <w:rStyle w:val="IntenseEmphasis"/>
        </w:rPr>
        <w:t>“This is the highlight of my day, doing the book (journal) with my baby.”</w:t>
      </w:r>
    </w:p>
    <w:p w14:paraId="26B721FB" w14:textId="77777777" w:rsidR="00E97E54" w:rsidRPr="00E97E54" w:rsidRDefault="00E97E54" w:rsidP="00F74C08">
      <w:pPr>
        <w:pStyle w:val="Heading3"/>
      </w:pPr>
      <w:bookmarkStart w:id="44" w:name="_Toc22029549"/>
      <w:r w:rsidRPr="00E97E54">
        <w:t>How you could get started:</w:t>
      </w:r>
      <w:bookmarkEnd w:id="44"/>
    </w:p>
    <w:p w14:paraId="5A9F6F01" w14:textId="77777777" w:rsidR="00E97E54" w:rsidRPr="00E97E54" w:rsidRDefault="00E97E54" w:rsidP="0001246D">
      <w:pPr>
        <w:pStyle w:val="ListBullet1"/>
      </w:pPr>
      <w:r w:rsidRPr="00E97E54">
        <w:t xml:space="preserve">Things that </w:t>
      </w:r>
      <w:proofErr w:type="spellStart"/>
      <w:r w:rsidRPr="00E97E54">
        <w:t>wāhine</w:t>
      </w:r>
      <w:proofErr w:type="spellEnd"/>
      <w:r w:rsidRPr="00E97E54">
        <w:t xml:space="preserve"> wouldn’t typically do or have e.g. pampering session, </w:t>
      </w:r>
      <w:proofErr w:type="spellStart"/>
      <w:r w:rsidRPr="00E97E54">
        <w:t>hākari</w:t>
      </w:r>
      <w:proofErr w:type="spellEnd"/>
      <w:r w:rsidRPr="00E97E54">
        <w:t xml:space="preserve">, </w:t>
      </w:r>
      <w:r w:rsidRPr="00E97E54">
        <w:br/>
        <w:t>screen-printing shirts</w:t>
      </w:r>
    </w:p>
    <w:p w14:paraId="31725B85" w14:textId="77777777" w:rsidR="00E97E54" w:rsidRPr="00E97E54" w:rsidRDefault="00E97E54" w:rsidP="0001246D">
      <w:pPr>
        <w:pStyle w:val="ListBullet1"/>
      </w:pPr>
      <w:proofErr w:type="spellStart"/>
      <w:r w:rsidRPr="00E97E54">
        <w:rPr>
          <w:b/>
          <w:bCs/>
        </w:rPr>
        <w:t>Whakamana</w:t>
      </w:r>
      <w:proofErr w:type="spellEnd"/>
      <w:r w:rsidRPr="00E97E54">
        <w:t>. Identify strengths and talents within the group to share with others</w:t>
      </w:r>
    </w:p>
    <w:p w14:paraId="0B2DD536" w14:textId="77777777" w:rsidR="00E97E54" w:rsidRPr="00E97E54" w:rsidRDefault="00E97E54" w:rsidP="0001246D">
      <w:pPr>
        <w:pStyle w:val="ListBullet1"/>
      </w:pPr>
      <w:r w:rsidRPr="00E97E54">
        <w:t xml:space="preserve">Ice breakers, games or activities for young </w:t>
      </w:r>
      <w:proofErr w:type="spellStart"/>
      <w:r w:rsidRPr="00E97E54">
        <w:t>wāhine</w:t>
      </w:r>
      <w:proofErr w:type="spellEnd"/>
      <w:r w:rsidRPr="00E97E54">
        <w:t xml:space="preserve"> that are group based e.g. crafts, walks, cooking and nutrition, </w:t>
      </w:r>
      <w:proofErr w:type="spellStart"/>
      <w:r w:rsidRPr="00E97E54">
        <w:t>wahakura</w:t>
      </w:r>
      <w:proofErr w:type="spellEnd"/>
      <w:r w:rsidRPr="00E97E54">
        <w:t xml:space="preserve"> wānanga</w:t>
      </w:r>
    </w:p>
    <w:p w14:paraId="78592E90" w14:textId="77777777" w:rsidR="00E97E54" w:rsidRPr="00E97E54" w:rsidRDefault="00E97E54" w:rsidP="0001246D">
      <w:pPr>
        <w:pStyle w:val="ListBullet1"/>
      </w:pPr>
      <w:r w:rsidRPr="00E97E54">
        <w:t xml:space="preserve">Replacing social triggers to smoke with triggers to be </w:t>
      </w:r>
      <w:proofErr w:type="spellStart"/>
      <w:r w:rsidRPr="00E97E54">
        <w:t>Smokefree</w:t>
      </w:r>
      <w:proofErr w:type="spellEnd"/>
      <w:r w:rsidRPr="00E97E54">
        <w:t>, e.g. spending time with another adult having a cuppa, sharing stories and talking about stresses</w:t>
      </w:r>
    </w:p>
    <w:p w14:paraId="105C4220" w14:textId="77777777" w:rsidR="00E97E54" w:rsidRPr="00E97E54" w:rsidRDefault="00E97E54" w:rsidP="008F09D7">
      <w:pPr>
        <w:pStyle w:val="Slab"/>
      </w:pPr>
    </w:p>
    <w:p w14:paraId="3E618A2F" w14:textId="77777777" w:rsidR="00E92D87" w:rsidRPr="00194BBF" w:rsidRDefault="00E92D87" w:rsidP="00194BBF">
      <w:pPr>
        <w:pStyle w:val="Heading1"/>
      </w:pPr>
      <w:bookmarkStart w:id="45" w:name="_Toc22026729"/>
      <w:bookmarkStart w:id="46" w:name="_Toc22029550"/>
      <w:proofErr w:type="spellStart"/>
      <w:r w:rsidRPr="00194BBF">
        <w:lastRenderedPageBreak/>
        <w:t>Whakawhānaungatanga</w:t>
      </w:r>
      <w:proofErr w:type="spellEnd"/>
      <w:r w:rsidRPr="00194BBF">
        <w:t xml:space="preserve"> with </w:t>
      </w:r>
      <w:proofErr w:type="spellStart"/>
      <w:r w:rsidRPr="00194BBF">
        <w:t>wāhine</w:t>
      </w:r>
      <w:proofErr w:type="spellEnd"/>
      <w:r w:rsidRPr="00194BBF">
        <w:t xml:space="preserve"> is imperative to fostering trusted relationships</w:t>
      </w:r>
      <w:bookmarkEnd w:id="45"/>
      <w:bookmarkEnd w:id="46"/>
    </w:p>
    <w:p w14:paraId="3EFF0EA2" w14:textId="77777777" w:rsidR="00E92D87" w:rsidRPr="00C55461" w:rsidRDefault="00E92D87" w:rsidP="0001246D">
      <w:pPr>
        <w:rPr>
          <w:i/>
        </w:rPr>
      </w:pPr>
      <w:proofErr w:type="spellStart"/>
      <w:r w:rsidRPr="00C55461">
        <w:rPr>
          <w:i/>
        </w:rPr>
        <w:t>Te</w:t>
      </w:r>
      <w:proofErr w:type="spellEnd"/>
      <w:r w:rsidRPr="00C55461">
        <w:rPr>
          <w:i/>
        </w:rPr>
        <w:t xml:space="preserve"> </w:t>
      </w:r>
      <w:proofErr w:type="spellStart"/>
      <w:r w:rsidRPr="00C55461">
        <w:rPr>
          <w:i/>
        </w:rPr>
        <w:t>taura</w:t>
      </w:r>
      <w:proofErr w:type="spellEnd"/>
      <w:r w:rsidRPr="00C55461">
        <w:rPr>
          <w:i/>
        </w:rPr>
        <w:t xml:space="preserve"> here </w:t>
      </w:r>
      <w:proofErr w:type="spellStart"/>
      <w:r w:rsidRPr="00C55461">
        <w:rPr>
          <w:i/>
        </w:rPr>
        <w:t>tāngata</w:t>
      </w:r>
      <w:proofErr w:type="spellEnd"/>
      <w:r w:rsidRPr="00C55461">
        <w:rPr>
          <w:i/>
        </w:rPr>
        <w:t xml:space="preserve"> – The thread that binds us</w:t>
      </w:r>
    </w:p>
    <w:p w14:paraId="59E1235C" w14:textId="77777777" w:rsidR="0001246D" w:rsidRDefault="0001246D" w:rsidP="0001246D"/>
    <w:p w14:paraId="2D165757" w14:textId="77777777" w:rsidR="00E92D87" w:rsidRDefault="00E92D87" w:rsidP="0001246D">
      <w:r w:rsidRPr="00E92D87">
        <w:t>It is important to constantly build and grow relationships at every hui between the Quit Coach (</w:t>
      </w:r>
      <w:proofErr w:type="spellStart"/>
      <w:r w:rsidRPr="00E92D87">
        <w:t>kaimahi</w:t>
      </w:r>
      <w:proofErr w:type="spellEnd"/>
      <w:r w:rsidRPr="00E92D87">
        <w:t xml:space="preserve">) and the </w:t>
      </w:r>
      <w:proofErr w:type="spellStart"/>
      <w:r w:rsidRPr="00E92D87">
        <w:t>wāhine</w:t>
      </w:r>
      <w:proofErr w:type="spellEnd"/>
      <w:r w:rsidRPr="00E92D87">
        <w:t>/</w:t>
      </w:r>
      <w:proofErr w:type="spellStart"/>
      <w:r w:rsidRPr="00E92D87">
        <w:t>whānau</w:t>
      </w:r>
      <w:proofErr w:type="spellEnd"/>
      <w:r w:rsidRPr="00E92D87">
        <w:t>.</w:t>
      </w:r>
    </w:p>
    <w:p w14:paraId="4D21730E" w14:textId="77777777" w:rsidR="0001246D" w:rsidRPr="00E92D87" w:rsidRDefault="0001246D" w:rsidP="0001246D"/>
    <w:p w14:paraId="1747C0BF" w14:textId="77777777" w:rsidR="00E92D87" w:rsidRPr="00E92D87" w:rsidRDefault="00E92D87" w:rsidP="0001246D">
      <w:pPr>
        <w:pStyle w:val="ListBullet1"/>
        <w:rPr>
          <w:i/>
          <w:iCs/>
        </w:rPr>
      </w:pPr>
      <w:r w:rsidRPr="00E92D87">
        <w:t xml:space="preserve">Let </w:t>
      </w:r>
      <w:proofErr w:type="spellStart"/>
      <w:r w:rsidRPr="00E92D87">
        <w:t>wāhine</w:t>
      </w:r>
      <w:proofErr w:type="spellEnd"/>
      <w:r w:rsidRPr="00E92D87">
        <w:t xml:space="preserve"> know that you value them as a person and not a number</w:t>
      </w:r>
    </w:p>
    <w:p w14:paraId="36BA1F00" w14:textId="77777777" w:rsidR="00E92D87" w:rsidRDefault="00E92D87" w:rsidP="00194BBF">
      <w:pPr>
        <w:pStyle w:val="Heading2"/>
      </w:pPr>
      <w:bookmarkStart w:id="47" w:name="_Toc22026730"/>
      <w:bookmarkStart w:id="48" w:name="_Toc22029551"/>
      <w:proofErr w:type="spellStart"/>
      <w:r w:rsidRPr="00E92D87">
        <w:rPr>
          <w:lang w:val="en-GB"/>
        </w:rPr>
        <w:t>Pōwhiri</w:t>
      </w:r>
      <w:proofErr w:type="spellEnd"/>
      <w:r>
        <w:rPr>
          <w:lang w:val="en-GB"/>
        </w:rPr>
        <w:t xml:space="preserve"> (</w:t>
      </w:r>
      <w:r w:rsidRPr="00E92D87">
        <w:t>Engagement</w:t>
      </w:r>
      <w:r>
        <w:t>):</w:t>
      </w:r>
      <w:bookmarkEnd w:id="47"/>
      <w:bookmarkEnd w:id="48"/>
    </w:p>
    <w:p w14:paraId="1D442502" w14:textId="77777777" w:rsidR="00E92D87" w:rsidRPr="00E92D87" w:rsidRDefault="00E92D87" w:rsidP="0001246D">
      <w:pPr>
        <w:pStyle w:val="ListBullet1"/>
      </w:pPr>
      <w:r w:rsidRPr="00E92D87">
        <w:t xml:space="preserve">Allowing the opportunity for our </w:t>
      </w:r>
      <w:proofErr w:type="spellStart"/>
      <w:r w:rsidRPr="00E92D87">
        <w:t>wāhine</w:t>
      </w:r>
      <w:proofErr w:type="spellEnd"/>
      <w:r w:rsidRPr="00E92D87">
        <w:t xml:space="preserve"> to invite their support network</w:t>
      </w:r>
    </w:p>
    <w:p w14:paraId="5A4C87AE" w14:textId="77777777" w:rsidR="00E92D87" w:rsidRPr="00E92D87" w:rsidRDefault="00E92D87" w:rsidP="0001246D">
      <w:pPr>
        <w:pStyle w:val="ListBullet1"/>
      </w:pPr>
      <w:r w:rsidRPr="00E92D87">
        <w:t>Setting the tikanga/kaupapa and making it feel warm and safe</w:t>
      </w:r>
    </w:p>
    <w:p w14:paraId="44FE02C4" w14:textId="77777777" w:rsidR="00E92D87" w:rsidRDefault="00E92D87" w:rsidP="00194BBF">
      <w:pPr>
        <w:pStyle w:val="Heading2"/>
      </w:pPr>
      <w:bookmarkStart w:id="49" w:name="_Toc22026731"/>
      <w:bookmarkStart w:id="50" w:name="_Toc22029552"/>
      <w:proofErr w:type="spellStart"/>
      <w:r>
        <w:t>Pono</w:t>
      </w:r>
      <w:proofErr w:type="spellEnd"/>
      <w:r>
        <w:t xml:space="preserve"> (Truth):</w:t>
      </w:r>
      <w:bookmarkEnd w:id="49"/>
      <w:bookmarkEnd w:id="50"/>
      <w:r>
        <w:t xml:space="preserve"> </w:t>
      </w:r>
    </w:p>
    <w:p w14:paraId="5FBCE9E6" w14:textId="77777777" w:rsidR="00E92D87" w:rsidRDefault="00E92D87" w:rsidP="00C55461">
      <w:pPr>
        <w:pStyle w:val="ListBullet1"/>
      </w:pPr>
      <w:r w:rsidRPr="00E92D87">
        <w:t xml:space="preserve">Ka </w:t>
      </w:r>
      <w:proofErr w:type="spellStart"/>
      <w:r w:rsidRPr="00E92D87">
        <w:t>rongo</w:t>
      </w:r>
      <w:proofErr w:type="spellEnd"/>
      <w:r w:rsidRPr="00E92D87">
        <w:t xml:space="preserve"> </w:t>
      </w:r>
      <w:proofErr w:type="spellStart"/>
      <w:r w:rsidRPr="00E92D87">
        <w:t>i</w:t>
      </w:r>
      <w:proofErr w:type="spellEnd"/>
      <w:r w:rsidRPr="00E92D87">
        <w:t xml:space="preserve"> </w:t>
      </w:r>
      <w:proofErr w:type="spellStart"/>
      <w:r w:rsidRPr="00E92D87">
        <w:t>te</w:t>
      </w:r>
      <w:proofErr w:type="spellEnd"/>
      <w:r w:rsidRPr="00E92D87">
        <w:t xml:space="preserve"> </w:t>
      </w:r>
      <w:proofErr w:type="spellStart"/>
      <w:r w:rsidRPr="00E92D87">
        <w:t>ia</w:t>
      </w:r>
      <w:proofErr w:type="spellEnd"/>
      <w:r w:rsidRPr="00E92D87">
        <w:t xml:space="preserve"> o </w:t>
      </w:r>
      <w:proofErr w:type="spellStart"/>
      <w:r w:rsidRPr="00E92D87">
        <w:t>te</w:t>
      </w:r>
      <w:proofErr w:type="spellEnd"/>
      <w:r w:rsidRPr="00E92D87">
        <w:t xml:space="preserve"> aroha, he </w:t>
      </w:r>
      <w:proofErr w:type="spellStart"/>
      <w:r w:rsidRPr="00E92D87">
        <w:t>ngākau</w:t>
      </w:r>
      <w:proofErr w:type="spellEnd"/>
      <w:r w:rsidRPr="00E92D87">
        <w:t xml:space="preserve"> </w:t>
      </w:r>
      <w:proofErr w:type="spellStart"/>
      <w:r w:rsidRPr="00E92D87">
        <w:t>māhaki</w:t>
      </w:r>
      <w:proofErr w:type="spellEnd"/>
      <w:r w:rsidRPr="00E92D87">
        <w:t xml:space="preserve"> - To feel genuine intentions is to understand a charitable heart</w:t>
      </w:r>
    </w:p>
    <w:p w14:paraId="6D660E71" w14:textId="77777777" w:rsidR="00E92D87" w:rsidRPr="00E92D87" w:rsidRDefault="00E92D87" w:rsidP="00C55461">
      <w:pPr>
        <w:pStyle w:val="ListBullet1"/>
      </w:pPr>
      <w:r w:rsidRPr="00E92D87">
        <w:t>Having courageous conversations</w:t>
      </w:r>
    </w:p>
    <w:p w14:paraId="7F4508D9" w14:textId="77777777" w:rsidR="00E92D87" w:rsidRPr="00E92D87" w:rsidRDefault="00E92D87" w:rsidP="00C55461">
      <w:pPr>
        <w:pStyle w:val="ListBullet1"/>
      </w:pPr>
      <w:r w:rsidRPr="00E92D87">
        <w:t>Acknowledging levels of trust develop along the way</w:t>
      </w:r>
    </w:p>
    <w:p w14:paraId="16715A28" w14:textId="77777777" w:rsidR="00E92D87" w:rsidRPr="00E92D87" w:rsidRDefault="00E92D87" w:rsidP="00C55461">
      <w:pPr>
        <w:pStyle w:val="ListBullet1"/>
      </w:pPr>
      <w:r w:rsidRPr="00E92D87">
        <w:t>Skills and strategies to manage times when the relationship is not going well</w:t>
      </w:r>
    </w:p>
    <w:p w14:paraId="159C649C" w14:textId="77777777" w:rsidR="00F569EE" w:rsidRDefault="00F569EE" w:rsidP="00194BBF">
      <w:pPr>
        <w:pStyle w:val="Heading2"/>
      </w:pPr>
      <w:bookmarkStart w:id="51" w:name="_Toc22026732"/>
      <w:bookmarkStart w:id="52" w:name="_Toc22029553"/>
      <w:r w:rsidRPr="00F569EE">
        <w:t>Aroha (Empathy):</w:t>
      </w:r>
      <w:bookmarkEnd w:id="51"/>
      <w:bookmarkEnd w:id="52"/>
    </w:p>
    <w:p w14:paraId="2BCC715E" w14:textId="77777777" w:rsidR="00F569EE" w:rsidRPr="00F569EE" w:rsidRDefault="00F569EE" w:rsidP="0001246D">
      <w:pPr>
        <w:pStyle w:val="ListBullet1"/>
      </w:pPr>
      <w:r w:rsidRPr="00F569EE">
        <w:t>Listen and hear</w:t>
      </w:r>
    </w:p>
    <w:p w14:paraId="5D25DB91" w14:textId="77777777" w:rsidR="00F569EE" w:rsidRPr="00F569EE" w:rsidRDefault="00F569EE" w:rsidP="0001246D">
      <w:pPr>
        <w:pStyle w:val="ListBullet1"/>
      </w:pPr>
      <w:r w:rsidRPr="00F569EE">
        <w:t>Responsiveness</w:t>
      </w:r>
    </w:p>
    <w:p w14:paraId="10654144" w14:textId="77777777" w:rsidR="00C55461" w:rsidRDefault="00C55461" w:rsidP="008F09D7">
      <w:pPr>
        <w:pStyle w:val="Slab"/>
        <w:sectPr w:rsidR="00C55461" w:rsidSect="000C4C11">
          <w:pgSz w:w="11906" w:h="16838" w:code="9"/>
          <w:pgMar w:top="1418" w:right="1418" w:bottom="1418" w:left="1418" w:header="567" w:footer="618" w:gutter="0"/>
          <w:cols w:space="720"/>
          <w:docGrid w:linePitch="299"/>
        </w:sectPr>
      </w:pPr>
    </w:p>
    <w:p w14:paraId="17857D49" w14:textId="77777777" w:rsidR="00F569EE" w:rsidRPr="00F569EE" w:rsidRDefault="00F569EE" w:rsidP="00194BBF">
      <w:pPr>
        <w:pStyle w:val="Heading1"/>
      </w:pPr>
      <w:bookmarkStart w:id="53" w:name="_Toc22026733"/>
      <w:bookmarkStart w:id="54" w:name="_Toc22029554"/>
      <w:r w:rsidRPr="00F569EE">
        <w:lastRenderedPageBreak/>
        <w:t>Being a Quit Coach is a very important role</w:t>
      </w:r>
      <w:bookmarkEnd w:id="53"/>
      <w:bookmarkEnd w:id="54"/>
    </w:p>
    <w:p w14:paraId="77241A1B" w14:textId="77777777" w:rsidR="00F569EE" w:rsidRDefault="00F569EE" w:rsidP="00C55461">
      <w:r w:rsidRPr="00F569EE">
        <w:t>Quit Coaches who have expertise and connections create safe and trusting environments for change</w:t>
      </w:r>
      <w:r w:rsidR="00C55461">
        <w:t>.</w:t>
      </w:r>
    </w:p>
    <w:p w14:paraId="3F0A6DAD" w14:textId="77777777" w:rsidR="00C55461" w:rsidRPr="00F569EE" w:rsidRDefault="00C55461" w:rsidP="00C55461"/>
    <w:p w14:paraId="0E1E6708" w14:textId="77777777" w:rsidR="00F569EE" w:rsidRDefault="00F569EE" w:rsidP="00C55461">
      <w:r w:rsidRPr="00F569EE">
        <w:t>Identifying the best person for the job requires having trusting relationships within the whole team</w:t>
      </w:r>
      <w:r w:rsidR="00C55461">
        <w:t>.</w:t>
      </w:r>
    </w:p>
    <w:p w14:paraId="3F6367F0" w14:textId="77777777" w:rsidR="00C55461" w:rsidRDefault="00C55461" w:rsidP="00C55461"/>
    <w:p w14:paraId="63972758" w14:textId="77777777" w:rsidR="00F569EE" w:rsidRPr="00F569EE" w:rsidRDefault="00F569EE" w:rsidP="00C55461">
      <w:r w:rsidRPr="00F569EE">
        <w:t xml:space="preserve">Support </w:t>
      </w:r>
      <w:proofErr w:type="spellStart"/>
      <w:r w:rsidRPr="00F569EE">
        <w:t>wāhine</w:t>
      </w:r>
      <w:proofErr w:type="spellEnd"/>
      <w:r w:rsidRPr="00F569EE">
        <w:t xml:space="preserve"> to attend sessions and activities by removing barriers</w:t>
      </w:r>
      <w:r w:rsidR="00C55461">
        <w:t>:</w:t>
      </w:r>
    </w:p>
    <w:p w14:paraId="38CD4DE9" w14:textId="77777777" w:rsidR="00F569EE" w:rsidRPr="00F569EE" w:rsidRDefault="00F569EE" w:rsidP="00C55461">
      <w:pPr>
        <w:pStyle w:val="ListBullet1"/>
      </w:pPr>
      <w:r w:rsidRPr="00F569EE">
        <w:t xml:space="preserve">Flexible working hours can enable better opportunities for </w:t>
      </w:r>
      <w:proofErr w:type="spellStart"/>
      <w:r w:rsidRPr="00F569EE">
        <w:t>wāhine</w:t>
      </w:r>
      <w:proofErr w:type="spellEnd"/>
      <w:r w:rsidRPr="00F569EE">
        <w:t xml:space="preserve"> to engage</w:t>
      </w:r>
    </w:p>
    <w:p w14:paraId="3732AF8C" w14:textId="77777777" w:rsidR="00F569EE" w:rsidRPr="00F569EE" w:rsidRDefault="00F569EE" w:rsidP="00C55461">
      <w:pPr>
        <w:pStyle w:val="ListBullet1"/>
      </w:pPr>
      <w:r w:rsidRPr="00F569EE">
        <w:t xml:space="preserve">Ask </w:t>
      </w:r>
      <w:proofErr w:type="spellStart"/>
      <w:r w:rsidRPr="00F569EE">
        <w:t>wāhine</w:t>
      </w:r>
      <w:proofErr w:type="spellEnd"/>
      <w:r w:rsidRPr="00F569EE">
        <w:t xml:space="preserve"> when and where is best for them, and what support they need to get there</w:t>
      </w:r>
    </w:p>
    <w:p w14:paraId="2E8567C6" w14:textId="77777777" w:rsidR="00F569EE" w:rsidRPr="00F569EE" w:rsidRDefault="00F569EE" w:rsidP="00C55461">
      <w:pPr>
        <w:pStyle w:val="ListBullet1"/>
      </w:pPr>
      <w:r w:rsidRPr="00F569EE">
        <w:t xml:space="preserve">Consider flexible practices in HR that affirm the mana of Quit Coaches and </w:t>
      </w:r>
      <w:proofErr w:type="spellStart"/>
      <w:r w:rsidRPr="00F569EE">
        <w:t>wāhine</w:t>
      </w:r>
      <w:proofErr w:type="spellEnd"/>
    </w:p>
    <w:p w14:paraId="4EEAEF92" w14:textId="77777777" w:rsidR="00F569EE" w:rsidRPr="00F569EE" w:rsidRDefault="00F569EE" w:rsidP="00C55461">
      <w:pPr>
        <w:pStyle w:val="ListBullet1"/>
        <w:rPr>
          <w:i/>
          <w:iCs/>
        </w:rPr>
      </w:pPr>
      <w:r w:rsidRPr="00F569EE">
        <w:t xml:space="preserve">Ask </w:t>
      </w:r>
      <w:proofErr w:type="spellStart"/>
      <w:r w:rsidRPr="00F569EE">
        <w:t>wāhine</w:t>
      </w:r>
      <w:proofErr w:type="spellEnd"/>
      <w:r w:rsidRPr="00F569EE">
        <w:t xml:space="preserve"> what they need and </w:t>
      </w:r>
      <w:proofErr w:type="spellStart"/>
      <w:r w:rsidRPr="00F569EE">
        <w:t>awhi</w:t>
      </w:r>
      <w:proofErr w:type="spellEnd"/>
      <w:r w:rsidRPr="00F569EE">
        <w:t xml:space="preserve"> them to get them there</w:t>
      </w:r>
    </w:p>
    <w:p w14:paraId="25F5894F" w14:textId="77777777" w:rsidR="00C12C32" w:rsidRDefault="00C12C32" w:rsidP="008F09D7">
      <w:pPr>
        <w:pStyle w:val="Slab"/>
      </w:pPr>
    </w:p>
    <w:p w14:paraId="57A16A4C" w14:textId="77777777" w:rsidR="00F569EE" w:rsidRDefault="00F569EE" w:rsidP="00C55461">
      <w:pPr>
        <w:pStyle w:val="Slab"/>
        <w:rPr>
          <w:rStyle w:val="IntenseEmphasis"/>
          <w:rFonts w:asciiTheme="minorHAnsi" w:hAnsiTheme="minorHAnsi" w:cstheme="minorHAnsi"/>
          <w:sz w:val="20"/>
          <w:szCs w:val="20"/>
        </w:rPr>
      </w:pPr>
      <w:r w:rsidRPr="00C55461">
        <w:rPr>
          <w:rStyle w:val="IntenseEmphasis"/>
          <w:rFonts w:asciiTheme="minorHAnsi" w:hAnsiTheme="minorHAnsi" w:cstheme="minorHAnsi"/>
          <w:sz w:val="20"/>
          <w:szCs w:val="20"/>
        </w:rPr>
        <w:t>“I could only come because my Quit Coach picked me up.”</w:t>
      </w:r>
    </w:p>
    <w:p w14:paraId="6677D434" w14:textId="77777777" w:rsidR="00C55461" w:rsidRPr="00C55461" w:rsidRDefault="00C55461" w:rsidP="00C55461">
      <w:pPr>
        <w:pStyle w:val="Slab"/>
        <w:rPr>
          <w:rStyle w:val="IntenseEmphasis"/>
          <w:rFonts w:asciiTheme="minorHAnsi" w:hAnsiTheme="minorHAnsi" w:cstheme="minorHAnsi"/>
          <w:sz w:val="20"/>
          <w:szCs w:val="20"/>
        </w:rPr>
      </w:pPr>
    </w:p>
    <w:p w14:paraId="1E14ACA1" w14:textId="77777777" w:rsidR="003A58BD" w:rsidRDefault="006C35B7" w:rsidP="00C55461">
      <w:pPr>
        <w:pStyle w:val="Actualbody"/>
        <w:spacing w:before="0"/>
        <w:rPr>
          <w:rStyle w:val="IntenseEmphasis"/>
          <w:rFonts w:asciiTheme="minorHAnsi" w:hAnsiTheme="minorHAnsi" w:cstheme="minorHAnsi"/>
          <w:sz w:val="20"/>
          <w:szCs w:val="20"/>
        </w:rPr>
      </w:pPr>
      <w:r w:rsidRPr="00C55461">
        <w:rPr>
          <w:rStyle w:val="IntenseEmphasis"/>
          <w:rFonts w:asciiTheme="minorHAnsi" w:hAnsiTheme="minorHAnsi" w:cstheme="minorHAnsi"/>
          <w:sz w:val="20"/>
          <w:szCs w:val="20"/>
        </w:rPr>
        <w:t>“</w:t>
      </w:r>
      <w:r w:rsidR="003A58BD" w:rsidRPr="00C55461">
        <w:rPr>
          <w:rStyle w:val="IntenseEmphasis"/>
          <w:rFonts w:asciiTheme="minorHAnsi" w:hAnsiTheme="minorHAnsi" w:cstheme="minorHAnsi"/>
          <w:sz w:val="20"/>
          <w:szCs w:val="20"/>
        </w:rPr>
        <w:t>I have to work 9-6 so I only started going when they started weekly evening drop-in clinics at the marae.</w:t>
      </w:r>
      <w:r w:rsidRPr="00C55461">
        <w:rPr>
          <w:rStyle w:val="IntenseEmphasis"/>
          <w:rFonts w:asciiTheme="minorHAnsi" w:hAnsiTheme="minorHAnsi" w:cstheme="minorHAnsi"/>
          <w:sz w:val="20"/>
          <w:szCs w:val="20"/>
        </w:rPr>
        <w:t>”</w:t>
      </w:r>
    </w:p>
    <w:p w14:paraId="1A2F58E2" w14:textId="77777777" w:rsidR="00C55461" w:rsidRPr="00C55461" w:rsidRDefault="00C55461" w:rsidP="00C55461">
      <w:pPr>
        <w:pStyle w:val="Actualbody"/>
        <w:spacing w:before="0"/>
        <w:rPr>
          <w:rStyle w:val="IntenseEmphasis"/>
          <w:rFonts w:asciiTheme="minorHAnsi" w:hAnsiTheme="minorHAnsi" w:cstheme="minorHAnsi"/>
          <w:sz w:val="20"/>
          <w:szCs w:val="20"/>
        </w:rPr>
      </w:pPr>
    </w:p>
    <w:p w14:paraId="25719904" w14:textId="77777777" w:rsidR="00F569EE" w:rsidRDefault="006C35B7" w:rsidP="00C55461">
      <w:pPr>
        <w:pStyle w:val="Actualbody"/>
        <w:spacing w:before="0"/>
        <w:rPr>
          <w:rStyle w:val="IntenseEmphasis"/>
          <w:rFonts w:asciiTheme="minorHAnsi" w:hAnsiTheme="minorHAnsi" w:cstheme="minorHAnsi"/>
          <w:sz w:val="20"/>
          <w:szCs w:val="20"/>
        </w:rPr>
      </w:pPr>
      <w:r w:rsidRPr="00C55461">
        <w:rPr>
          <w:rStyle w:val="IntenseEmphasis"/>
          <w:rFonts w:asciiTheme="minorHAnsi" w:hAnsiTheme="minorHAnsi" w:cstheme="minorHAnsi"/>
          <w:sz w:val="20"/>
          <w:szCs w:val="20"/>
        </w:rPr>
        <w:t xml:space="preserve">“One of the barriers is </w:t>
      </w:r>
      <w:proofErr w:type="spellStart"/>
      <w:r w:rsidRPr="00C55461">
        <w:rPr>
          <w:rStyle w:val="IntenseEmphasis"/>
          <w:rFonts w:asciiTheme="minorHAnsi" w:hAnsiTheme="minorHAnsi" w:cstheme="minorHAnsi"/>
          <w:sz w:val="20"/>
          <w:szCs w:val="20"/>
        </w:rPr>
        <w:t>wāhine</w:t>
      </w:r>
      <w:proofErr w:type="spellEnd"/>
      <w:r w:rsidRPr="00C55461">
        <w:rPr>
          <w:rStyle w:val="IntenseEmphasis"/>
          <w:rFonts w:asciiTheme="minorHAnsi" w:hAnsiTheme="minorHAnsi" w:cstheme="minorHAnsi"/>
          <w:sz w:val="20"/>
          <w:szCs w:val="20"/>
        </w:rPr>
        <w:t xml:space="preserve"> getting anxious about babies. Next time we will have kids and family come for kai.” - Quit Coach</w:t>
      </w:r>
    </w:p>
    <w:p w14:paraId="1207E9CD" w14:textId="77777777" w:rsidR="006C35B7" w:rsidRPr="00C55461" w:rsidRDefault="006C35B7" w:rsidP="00C55461">
      <w:pPr>
        <w:rPr>
          <w:rStyle w:val="IntenseEmphasis"/>
          <w:rFonts w:cstheme="minorHAnsi"/>
        </w:rPr>
      </w:pPr>
    </w:p>
    <w:p w14:paraId="54A10B8D" w14:textId="77777777" w:rsidR="006C35B7" w:rsidRPr="00C55461" w:rsidRDefault="006C35B7" w:rsidP="00C55461">
      <w:pPr>
        <w:rPr>
          <w:rStyle w:val="IntenseEmphasis"/>
          <w:rFonts w:cstheme="minorHAnsi"/>
        </w:rPr>
      </w:pPr>
      <w:r w:rsidRPr="00C55461">
        <w:rPr>
          <w:rStyle w:val="IntenseEmphasis"/>
          <w:rFonts w:cstheme="minorHAnsi"/>
        </w:rPr>
        <w:t xml:space="preserve">“Sometimes all it takes is sending a text at dinner time because I know that’s their trigger time.” </w:t>
      </w:r>
    </w:p>
    <w:p w14:paraId="41451543" w14:textId="77777777" w:rsidR="00E92D87" w:rsidRPr="00C55461" w:rsidRDefault="006C35B7" w:rsidP="00C55461">
      <w:pPr>
        <w:rPr>
          <w:rStyle w:val="IntenseEmphasis"/>
          <w:rFonts w:cstheme="minorHAnsi"/>
        </w:rPr>
      </w:pPr>
      <w:r w:rsidRPr="00C55461">
        <w:rPr>
          <w:rStyle w:val="IntenseEmphasis"/>
          <w:rFonts w:cstheme="minorHAnsi"/>
        </w:rPr>
        <w:t>- Quit Coach</w:t>
      </w:r>
    </w:p>
    <w:p w14:paraId="124D7A8B" w14:textId="77777777" w:rsidR="006C35B7" w:rsidRDefault="006C35B7" w:rsidP="008F09D7">
      <w:pPr>
        <w:rPr>
          <w:lang w:val="en-GB"/>
        </w:rPr>
      </w:pPr>
    </w:p>
    <w:p w14:paraId="4162D9BF" w14:textId="77777777" w:rsidR="006C35B7" w:rsidRPr="00C55461" w:rsidRDefault="006C35B7" w:rsidP="008F09D7">
      <w:pPr>
        <w:rPr>
          <w:i/>
          <w:lang w:val="en-GB"/>
        </w:rPr>
      </w:pPr>
      <w:proofErr w:type="spellStart"/>
      <w:r w:rsidRPr="00C55461">
        <w:rPr>
          <w:i/>
          <w:lang w:val="en-GB"/>
        </w:rPr>
        <w:t>Tūngia</w:t>
      </w:r>
      <w:proofErr w:type="spellEnd"/>
      <w:r w:rsidRPr="00C55461">
        <w:rPr>
          <w:i/>
          <w:lang w:val="en-GB"/>
        </w:rPr>
        <w:t xml:space="preserve"> </w:t>
      </w:r>
      <w:proofErr w:type="spellStart"/>
      <w:r w:rsidRPr="00C55461">
        <w:rPr>
          <w:i/>
          <w:lang w:val="en-GB"/>
        </w:rPr>
        <w:t>te</w:t>
      </w:r>
      <w:proofErr w:type="spellEnd"/>
      <w:r w:rsidRPr="00C55461">
        <w:rPr>
          <w:i/>
          <w:lang w:val="en-GB"/>
        </w:rPr>
        <w:t xml:space="preserve"> </w:t>
      </w:r>
      <w:proofErr w:type="spellStart"/>
      <w:r w:rsidRPr="00C55461">
        <w:rPr>
          <w:i/>
          <w:lang w:val="en-GB"/>
        </w:rPr>
        <w:t>ururua</w:t>
      </w:r>
      <w:proofErr w:type="spellEnd"/>
      <w:r w:rsidRPr="00C55461">
        <w:rPr>
          <w:i/>
          <w:lang w:val="en-GB"/>
        </w:rPr>
        <w:t xml:space="preserve">, </w:t>
      </w:r>
      <w:proofErr w:type="spellStart"/>
      <w:r w:rsidRPr="00C55461">
        <w:rPr>
          <w:i/>
          <w:lang w:val="en-GB"/>
        </w:rPr>
        <w:t>kia</w:t>
      </w:r>
      <w:proofErr w:type="spellEnd"/>
      <w:r w:rsidRPr="00C55461">
        <w:rPr>
          <w:i/>
          <w:lang w:val="en-GB"/>
        </w:rPr>
        <w:t xml:space="preserve"> </w:t>
      </w:r>
      <w:proofErr w:type="spellStart"/>
      <w:r w:rsidRPr="00C55461">
        <w:rPr>
          <w:i/>
          <w:lang w:val="en-GB"/>
        </w:rPr>
        <w:t>tupu</w:t>
      </w:r>
      <w:proofErr w:type="spellEnd"/>
      <w:r w:rsidRPr="00C55461">
        <w:rPr>
          <w:i/>
          <w:lang w:val="en-GB"/>
        </w:rPr>
        <w:t xml:space="preserve"> </w:t>
      </w:r>
      <w:proofErr w:type="spellStart"/>
      <w:r w:rsidRPr="00C55461">
        <w:rPr>
          <w:i/>
          <w:lang w:val="en-GB"/>
        </w:rPr>
        <w:t>whakaritorito</w:t>
      </w:r>
      <w:proofErr w:type="spellEnd"/>
      <w:r w:rsidRPr="00C55461">
        <w:rPr>
          <w:i/>
          <w:lang w:val="en-GB"/>
        </w:rPr>
        <w:t xml:space="preserve"> </w:t>
      </w:r>
      <w:proofErr w:type="spellStart"/>
      <w:r w:rsidRPr="00C55461">
        <w:rPr>
          <w:i/>
          <w:lang w:val="en-GB"/>
        </w:rPr>
        <w:t>te</w:t>
      </w:r>
      <w:proofErr w:type="spellEnd"/>
      <w:r w:rsidRPr="00C55461">
        <w:rPr>
          <w:i/>
          <w:lang w:val="en-GB"/>
        </w:rPr>
        <w:t xml:space="preserve"> </w:t>
      </w:r>
      <w:proofErr w:type="spellStart"/>
      <w:r w:rsidRPr="00C55461">
        <w:rPr>
          <w:i/>
          <w:lang w:val="en-GB"/>
        </w:rPr>
        <w:t>tupu</w:t>
      </w:r>
      <w:proofErr w:type="spellEnd"/>
      <w:r w:rsidRPr="00C55461">
        <w:rPr>
          <w:i/>
          <w:lang w:val="en-GB"/>
        </w:rPr>
        <w:t xml:space="preserve"> o </w:t>
      </w:r>
      <w:proofErr w:type="spellStart"/>
      <w:r w:rsidRPr="00C55461">
        <w:rPr>
          <w:i/>
          <w:lang w:val="en-GB"/>
        </w:rPr>
        <w:t>te</w:t>
      </w:r>
      <w:proofErr w:type="spellEnd"/>
      <w:r w:rsidRPr="00C55461">
        <w:rPr>
          <w:i/>
          <w:lang w:val="en-GB"/>
        </w:rPr>
        <w:t xml:space="preserve"> harakeke – Set fire to the undergrowth so that the new flax shots may sprout</w:t>
      </w:r>
    </w:p>
    <w:p w14:paraId="08485785" w14:textId="77777777" w:rsidR="00C12C32" w:rsidRPr="00BB4EFE" w:rsidRDefault="00C12C32" w:rsidP="00194BBF">
      <w:pPr>
        <w:pStyle w:val="Heading2"/>
      </w:pPr>
      <w:bookmarkStart w:id="55" w:name="_Toc22026734"/>
      <w:bookmarkStart w:id="56" w:name="_Toc22029555"/>
      <w:r w:rsidRPr="00C12C32">
        <w:t>How you could get started:</w:t>
      </w:r>
      <w:bookmarkEnd w:id="55"/>
      <w:bookmarkEnd w:id="56"/>
    </w:p>
    <w:p w14:paraId="5A5248B4" w14:textId="77777777" w:rsidR="00C12C32" w:rsidRPr="00C12C32" w:rsidRDefault="00C12C32" w:rsidP="00C55461">
      <w:pPr>
        <w:pStyle w:val="ListBullet1"/>
      </w:pPr>
      <w:r w:rsidRPr="00C12C32">
        <w:t xml:space="preserve">Go to where young </w:t>
      </w:r>
      <w:proofErr w:type="spellStart"/>
      <w:r w:rsidRPr="00C12C32">
        <w:t>wāhine</w:t>
      </w:r>
      <w:proofErr w:type="spellEnd"/>
      <w:r w:rsidRPr="00C12C32">
        <w:t xml:space="preserve"> Māori already are and make it easy for them to make you part of their routine, e.g. drop-in clinics and at social places</w:t>
      </w:r>
    </w:p>
    <w:p w14:paraId="21BC14DB" w14:textId="77777777" w:rsidR="00C12C32" w:rsidRPr="00C12C32" w:rsidRDefault="00C12C32" w:rsidP="00C55461">
      <w:pPr>
        <w:pStyle w:val="ListBullet1"/>
      </w:pPr>
      <w:r w:rsidRPr="00C12C32">
        <w:t>Link in with other services, especially those who provide support for children and whānau</w:t>
      </w:r>
    </w:p>
    <w:p w14:paraId="4778EBE0" w14:textId="77777777" w:rsidR="00C12C32" w:rsidRPr="00C12C32" w:rsidRDefault="00C12C32" w:rsidP="00C55461">
      <w:pPr>
        <w:pStyle w:val="ListBullet1"/>
      </w:pPr>
      <w:r w:rsidRPr="00C12C32">
        <w:t>Consider being available by phone, Facebook, WhatsApp or Messenger outside of working hours</w:t>
      </w:r>
    </w:p>
    <w:p w14:paraId="04FDD3CF" w14:textId="77777777" w:rsidR="00C12C32" w:rsidRPr="00C12C32" w:rsidRDefault="00C12C32" w:rsidP="00C55461">
      <w:pPr>
        <w:pStyle w:val="ListBullet1"/>
      </w:pPr>
      <w:r w:rsidRPr="00C12C32">
        <w:t>Recruitment processes for Quit Coaches that allow for ‘working outside of the box’</w:t>
      </w:r>
    </w:p>
    <w:p w14:paraId="18B3611A" w14:textId="77777777" w:rsidR="00C12C32" w:rsidRPr="00C12C32" w:rsidRDefault="00C12C32" w:rsidP="00C55461">
      <w:pPr>
        <w:pStyle w:val="ListBullet1"/>
      </w:pPr>
      <w:r w:rsidRPr="00C12C32">
        <w:t>Being available by phone, Facebook, WhatsApp etc.</w:t>
      </w:r>
    </w:p>
    <w:p w14:paraId="34A0DF10" w14:textId="77777777" w:rsidR="00C12C32" w:rsidRPr="00C12C32" w:rsidRDefault="00C12C32" w:rsidP="00C55461">
      <w:pPr>
        <w:pStyle w:val="ListBullet1"/>
      </w:pPr>
      <w:proofErr w:type="spellStart"/>
      <w:r w:rsidRPr="00C12C32">
        <w:t>Car pooling</w:t>
      </w:r>
      <w:proofErr w:type="spellEnd"/>
      <w:r w:rsidRPr="00C12C32">
        <w:t xml:space="preserve"> to quit smoking events</w:t>
      </w:r>
    </w:p>
    <w:p w14:paraId="1A9A40A2" w14:textId="77777777" w:rsidR="00C12C32" w:rsidRPr="00C12C32" w:rsidRDefault="00C12C32" w:rsidP="00C55461">
      <w:pPr>
        <w:pStyle w:val="ListBullet1"/>
      </w:pPr>
      <w:r w:rsidRPr="00C12C32">
        <w:t>Provide support for childcare</w:t>
      </w:r>
    </w:p>
    <w:p w14:paraId="2AAE35D5" w14:textId="77777777" w:rsidR="00F74C08" w:rsidRDefault="00F74C08" w:rsidP="00194BBF">
      <w:pPr>
        <w:pStyle w:val="Heading2"/>
        <w:sectPr w:rsidR="00F74C08" w:rsidSect="000C4C11">
          <w:pgSz w:w="11906" w:h="16838" w:code="9"/>
          <w:pgMar w:top="1418" w:right="1418" w:bottom="1418" w:left="1418" w:header="567" w:footer="618" w:gutter="0"/>
          <w:cols w:space="720"/>
          <w:docGrid w:linePitch="299"/>
        </w:sectPr>
      </w:pPr>
      <w:bookmarkStart w:id="57" w:name="_Toc22026735"/>
    </w:p>
    <w:p w14:paraId="785401F2" w14:textId="77777777" w:rsidR="00BB4EFE" w:rsidRPr="00BB4EFE" w:rsidRDefault="00BB4EFE" w:rsidP="00194BBF">
      <w:pPr>
        <w:pStyle w:val="Heading2"/>
      </w:pPr>
      <w:bookmarkStart w:id="58" w:name="_Toc22029556"/>
      <w:r w:rsidRPr="00BB4EFE">
        <w:lastRenderedPageBreak/>
        <w:t xml:space="preserve">Measure the change </w:t>
      </w:r>
      <w:proofErr w:type="spellStart"/>
      <w:r w:rsidRPr="00BB4EFE">
        <w:t>wāhine</w:t>
      </w:r>
      <w:proofErr w:type="spellEnd"/>
      <w:r w:rsidRPr="00BB4EFE">
        <w:t xml:space="preserve"> are making to their wellbeing and smoking</w:t>
      </w:r>
      <w:bookmarkEnd w:id="57"/>
      <w:bookmarkEnd w:id="58"/>
    </w:p>
    <w:p w14:paraId="49DB8B63" w14:textId="77777777" w:rsidR="00BB4EFE" w:rsidRPr="00BB4EFE" w:rsidRDefault="00BB4EFE" w:rsidP="00C55461">
      <w:r w:rsidRPr="00BB4EFE">
        <w:t xml:space="preserve">Understanding what success looks like to </w:t>
      </w:r>
      <w:proofErr w:type="spellStart"/>
      <w:r w:rsidRPr="00BB4EFE">
        <w:t>wāhine</w:t>
      </w:r>
      <w:proofErr w:type="spellEnd"/>
      <w:r w:rsidRPr="00BB4EFE">
        <w:t xml:space="preserve"> is critical to ensure the provision of tailored guidance and support.</w:t>
      </w:r>
    </w:p>
    <w:p w14:paraId="067F3327" w14:textId="77777777" w:rsidR="006D4F9C" w:rsidRDefault="006D4F9C" w:rsidP="008F09D7">
      <w:pPr>
        <w:rPr>
          <w:lang w:val="en-GB"/>
        </w:rPr>
      </w:pPr>
    </w:p>
    <w:p w14:paraId="58DA1F01" w14:textId="77777777" w:rsidR="00BF6B6C" w:rsidRDefault="006D4F9C" w:rsidP="00C55461">
      <w:pPr>
        <w:rPr>
          <w:lang w:val="en-GB"/>
        </w:rPr>
      </w:pPr>
      <w:r w:rsidRPr="006D4F9C">
        <w:rPr>
          <w:lang w:val="en-GB"/>
        </w:rPr>
        <w:t xml:space="preserve">“Whānau Ora services often hold the relationships with young Māori women. We reach out and build trust with Whānau Ora so that we can walk alongside </w:t>
      </w:r>
      <w:proofErr w:type="spellStart"/>
      <w:r w:rsidRPr="006D4F9C">
        <w:rPr>
          <w:lang w:val="en-GB"/>
        </w:rPr>
        <w:t>wāhine</w:t>
      </w:r>
      <w:proofErr w:type="spellEnd"/>
      <w:r w:rsidRPr="006D4F9C">
        <w:rPr>
          <w:lang w:val="en-GB"/>
        </w:rPr>
        <w:t xml:space="preserve"> together. Whānau Ora calls us when we are needed and most impactful.” - Stop Smoking Service Provider</w:t>
      </w:r>
    </w:p>
    <w:p w14:paraId="42E46046" w14:textId="77777777" w:rsidR="006D4F9C" w:rsidRDefault="006D4F9C" w:rsidP="008F09D7">
      <w:pPr>
        <w:rPr>
          <w:lang w:val="en-GB"/>
        </w:rPr>
      </w:pPr>
    </w:p>
    <w:p w14:paraId="4E4E4162" w14:textId="77777777" w:rsidR="006D4F9C" w:rsidRPr="00C55461" w:rsidRDefault="006D4F9C" w:rsidP="008F09D7">
      <w:pPr>
        <w:rPr>
          <w:rStyle w:val="IntenseEmphasis"/>
        </w:rPr>
      </w:pPr>
      <w:r w:rsidRPr="00C55461">
        <w:rPr>
          <w:rStyle w:val="IntenseEmphasis"/>
        </w:rPr>
        <w:t xml:space="preserve">“I want change and need </w:t>
      </w:r>
      <w:proofErr w:type="gramStart"/>
      <w:r w:rsidRPr="00C55461">
        <w:rPr>
          <w:rStyle w:val="IntenseEmphasis"/>
        </w:rPr>
        <w:t>help</w:t>
      </w:r>
      <w:proofErr w:type="gramEnd"/>
      <w:r w:rsidRPr="00C55461">
        <w:rPr>
          <w:rStyle w:val="IntenseEmphasis"/>
        </w:rPr>
        <w:t xml:space="preserve"> but smoking is not my number one issue at the moment.”</w:t>
      </w:r>
    </w:p>
    <w:p w14:paraId="2B2F3248" w14:textId="77777777" w:rsidR="006D4F9C" w:rsidRDefault="006D4F9C" w:rsidP="008F09D7">
      <w:pPr>
        <w:rPr>
          <w:lang w:val="en-GB"/>
        </w:rPr>
      </w:pPr>
    </w:p>
    <w:p w14:paraId="4CA8BA4A" w14:textId="77777777" w:rsidR="00212CD5" w:rsidRPr="00C55461" w:rsidRDefault="00212CD5" w:rsidP="00C55461">
      <w:pPr>
        <w:rPr>
          <w:i/>
          <w:lang w:val="en-GB"/>
        </w:rPr>
      </w:pPr>
      <w:r w:rsidRPr="00C55461">
        <w:rPr>
          <w:i/>
          <w:lang w:val="en-GB"/>
        </w:rPr>
        <w:t xml:space="preserve">Ko </w:t>
      </w:r>
      <w:proofErr w:type="spellStart"/>
      <w:r w:rsidRPr="00C55461">
        <w:rPr>
          <w:i/>
          <w:lang w:val="en-GB"/>
        </w:rPr>
        <w:t>te</w:t>
      </w:r>
      <w:proofErr w:type="spellEnd"/>
      <w:r w:rsidRPr="00C55461">
        <w:rPr>
          <w:i/>
          <w:lang w:val="en-GB"/>
        </w:rPr>
        <w:t xml:space="preserve"> </w:t>
      </w:r>
      <w:proofErr w:type="spellStart"/>
      <w:r w:rsidRPr="00C55461">
        <w:rPr>
          <w:i/>
          <w:lang w:val="en-GB"/>
        </w:rPr>
        <w:t>pae</w:t>
      </w:r>
      <w:proofErr w:type="spellEnd"/>
      <w:r w:rsidRPr="00C55461">
        <w:rPr>
          <w:i/>
          <w:lang w:val="en-GB"/>
        </w:rPr>
        <w:t xml:space="preserve"> </w:t>
      </w:r>
      <w:proofErr w:type="spellStart"/>
      <w:r w:rsidRPr="00C55461">
        <w:rPr>
          <w:i/>
          <w:lang w:val="en-GB"/>
        </w:rPr>
        <w:t>tawhiti</w:t>
      </w:r>
      <w:proofErr w:type="spellEnd"/>
      <w:r w:rsidRPr="00C55461">
        <w:rPr>
          <w:i/>
          <w:lang w:val="en-GB"/>
        </w:rPr>
        <w:t xml:space="preserve"> </w:t>
      </w:r>
      <w:proofErr w:type="spellStart"/>
      <w:r w:rsidRPr="00C55461">
        <w:rPr>
          <w:i/>
          <w:lang w:val="en-GB"/>
        </w:rPr>
        <w:t>whāia</w:t>
      </w:r>
      <w:proofErr w:type="spellEnd"/>
      <w:r w:rsidRPr="00C55461">
        <w:rPr>
          <w:i/>
          <w:lang w:val="en-GB"/>
        </w:rPr>
        <w:t xml:space="preserve"> </w:t>
      </w:r>
      <w:proofErr w:type="spellStart"/>
      <w:r w:rsidRPr="00C55461">
        <w:rPr>
          <w:i/>
          <w:lang w:val="en-GB"/>
        </w:rPr>
        <w:t>kia</w:t>
      </w:r>
      <w:proofErr w:type="spellEnd"/>
      <w:r w:rsidRPr="00C55461">
        <w:rPr>
          <w:i/>
          <w:lang w:val="en-GB"/>
        </w:rPr>
        <w:t xml:space="preserve"> tata, ko </w:t>
      </w:r>
      <w:proofErr w:type="spellStart"/>
      <w:r w:rsidRPr="00C55461">
        <w:rPr>
          <w:i/>
          <w:lang w:val="en-GB"/>
        </w:rPr>
        <w:t>te</w:t>
      </w:r>
      <w:proofErr w:type="spellEnd"/>
      <w:r w:rsidRPr="00C55461">
        <w:rPr>
          <w:i/>
          <w:lang w:val="en-GB"/>
        </w:rPr>
        <w:t xml:space="preserve"> </w:t>
      </w:r>
      <w:proofErr w:type="spellStart"/>
      <w:r w:rsidRPr="00C55461">
        <w:rPr>
          <w:i/>
          <w:lang w:val="en-GB"/>
        </w:rPr>
        <w:t>pae</w:t>
      </w:r>
      <w:proofErr w:type="spellEnd"/>
      <w:r w:rsidRPr="00C55461">
        <w:rPr>
          <w:i/>
          <w:lang w:val="en-GB"/>
        </w:rPr>
        <w:t xml:space="preserve"> tata </w:t>
      </w:r>
      <w:proofErr w:type="spellStart"/>
      <w:r w:rsidRPr="00C55461">
        <w:rPr>
          <w:i/>
          <w:lang w:val="en-GB"/>
        </w:rPr>
        <w:t>whakamaua</w:t>
      </w:r>
      <w:proofErr w:type="spellEnd"/>
      <w:r w:rsidRPr="00C55461">
        <w:rPr>
          <w:i/>
          <w:lang w:val="en-GB"/>
        </w:rPr>
        <w:t xml:space="preserve"> </w:t>
      </w:r>
      <w:proofErr w:type="spellStart"/>
      <w:r w:rsidRPr="00C55461">
        <w:rPr>
          <w:i/>
          <w:lang w:val="en-GB"/>
        </w:rPr>
        <w:t>kia</w:t>
      </w:r>
      <w:proofErr w:type="spellEnd"/>
      <w:r w:rsidRPr="00C55461">
        <w:rPr>
          <w:i/>
          <w:lang w:val="en-GB"/>
        </w:rPr>
        <w:t xml:space="preserve"> </w:t>
      </w:r>
      <w:proofErr w:type="spellStart"/>
      <w:r w:rsidRPr="00C55461">
        <w:rPr>
          <w:i/>
          <w:lang w:val="en-GB"/>
        </w:rPr>
        <w:t>tina</w:t>
      </w:r>
      <w:proofErr w:type="spellEnd"/>
      <w:r w:rsidRPr="00C55461">
        <w:rPr>
          <w:i/>
          <w:lang w:val="en-GB"/>
        </w:rPr>
        <w:t xml:space="preserve"> – Seek out distant horizons and cherish those you attain</w:t>
      </w:r>
    </w:p>
    <w:p w14:paraId="7FFF8351" w14:textId="77777777" w:rsidR="00FF2E86" w:rsidRDefault="00FF2E86" w:rsidP="00194BBF">
      <w:pPr>
        <w:pStyle w:val="Heading3"/>
      </w:pPr>
      <w:bookmarkStart w:id="59" w:name="_Toc22026736"/>
      <w:bookmarkStart w:id="60" w:name="_Toc22029557"/>
      <w:r w:rsidRPr="00FF2E86">
        <w:t>How you could get started:</w:t>
      </w:r>
      <w:bookmarkEnd w:id="59"/>
      <w:bookmarkEnd w:id="60"/>
    </w:p>
    <w:p w14:paraId="085DC3D9" w14:textId="77777777" w:rsidR="00FF2E86" w:rsidRPr="00FF2E86" w:rsidRDefault="00FF2E86" w:rsidP="00C55461">
      <w:pPr>
        <w:pStyle w:val="ListBullet1"/>
      </w:pPr>
      <w:r w:rsidRPr="00FF2E86">
        <w:t xml:space="preserve">The Waitangi Wheel is an indigenous self-assessment tool </w:t>
      </w:r>
      <w:proofErr w:type="gramStart"/>
      <w:r w:rsidRPr="00FF2E86">
        <w:t>similar to</w:t>
      </w:r>
      <w:proofErr w:type="gramEnd"/>
      <w:r w:rsidRPr="00FF2E86">
        <w:t xml:space="preserve"> a spider diagram that maps </w:t>
      </w:r>
      <w:proofErr w:type="spellStart"/>
      <w:r w:rsidRPr="00FF2E86">
        <w:t>hinengaro</w:t>
      </w:r>
      <w:proofErr w:type="spellEnd"/>
      <w:r w:rsidRPr="00FF2E86">
        <w:t xml:space="preserve">, </w:t>
      </w:r>
      <w:proofErr w:type="spellStart"/>
      <w:r w:rsidRPr="00FF2E86">
        <w:t>putea</w:t>
      </w:r>
      <w:proofErr w:type="spellEnd"/>
      <w:r w:rsidRPr="00FF2E86">
        <w:t xml:space="preserve">, </w:t>
      </w:r>
      <w:proofErr w:type="spellStart"/>
      <w:r w:rsidRPr="00FF2E86">
        <w:t>whakawhānaungatanga</w:t>
      </w:r>
      <w:proofErr w:type="spellEnd"/>
      <w:r w:rsidRPr="00FF2E86">
        <w:t xml:space="preserve">, </w:t>
      </w:r>
      <w:proofErr w:type="spellStart"/>
      <w:r w:rsidRPr="00FF2E86">
        <w:t>wairua</w:t>
      </w:r>
      <w:proofErr w:type="spellEnd"/>
      <w:r w:rsidRPr="00FF2E86">
        <w:t xml:space="preserve">, and </w:t>
      </w:r>
      <w:proofErr w:type="spellStart"/>
      <w:r w:rsidRPr="00FF2E86">
        <w:t>tinana</w:t>
      </w:r>
      <w:proofErr w:type="spellEnd"/>
      <w:r w:rsidRPr="00FF2E86">
        <w:t>.</w:t>
      </w:r>
    </w:p>
    <w:p w14:paraId="102F1468" w14:textId="77777777" w:rsidR="00FF2E86" w:rsidRPr="00FF2E86" w:rsidRDefault="00FF2E86" w:rsidP="00C55461">
      <w:pPr>
        <w:pStyle w:val="ListBullet1"/>
      </w:pPr>
      <w:r w:rsidRPr="00FF2E86">
        <w:t xml:space="preserve">Encourage </w:t>
      </w:r>
      <w:proofErr w:type="spellStart"/>
      <w:r w:rsidRPr="00FF2E86">
        <w:t>wāhine</w:t>
      </w:r>
      <w:proofErr w:type="spellEnd"/>
      <w:r w:rsidRPr="00FF2E86">
        <w:t xml:space="preserve"> to write about their change, e.g. journal writing or video diary</w:t>
      </w:r>
    </w:p>
    <w:p w14:paraId="792E9293" w14:textId="77777777" w:rsidR="00FF2E86" w:rsidRPr="00FF2E86" w:rsidRDefault="00FF2E86" w:rsidP="00C55461">
      <w:pPr>
        <w:pStyle w:val="ListBullet1"/>
      </w:pPr>
      <w:r w:rsidRPr="00FF2E86">
        <w:t>Look to Whānau Ora to brainstorm: ‘How might we tell our story of success?’</w:t>
      </w:r>
      <w:r>
        <w:t xml:space="preserve"> </w:t>
      </w:r>
      <w:r w:rsidRPr="00FF2E86">
        <w:t>‘How might we all know we are making a difference?’</w:t>
      </w:r>
    </w:p>
    <w:p w14:paraId="0ABA0578" w14:textId="77777777" w:rsidR="00FF2E86" w:rsidRPr="00FF2E86" w:rsidRDefault="00FF2E86" w:rsidP="00C55461">
      <w:pPr>
        <w:pStyle w:val="ListBullet1"/>
      </w:pPr>
      <w:r w:rsidRPr="00FF2E86">
        <w:t xml:space="preserve">Creating a ‘journey’ or ‘narrative’ of </w:t>
      </w:r>
      <w:proofErr w:type="spellStart"/>
      <w:r w:rsidRPr="00FF2E86">
        <w:t>wāhine</w:t>
      </w:r>
      <w:proofErr w:type="spellEnd"/>
      <w:r w:rsidRPr="00FF2E86">
        <w:t xml:space="preserve"> overtime</w:t>
      </w:r>
    </w:p>
    <w:p w14:paraId="1D708E02" w14:textId="77777777" w:rsidR="00FF2E86" w:rsidRPr="00FF2E86" w:rsidRDefault="00FF2E86" w:rsidP="00C55461">
      <w:pPr>
        <w:pStyle w:val="ListBullet1"/>
      </w:pPr>
      <w:r w:rsidRPr="00FF2E86">
        <w:t xml:space="preserve">Use </w:t>
      </w:r>
      <w:proofErr w:type="spellStart"/>
      <w:r w:rsidRPr="00FF2E86">
        <w:t>whānau</w:t>
      </w:r>
      <w:proofErr w:type="spellEnd"/>
      <w:r w:rsidRPr="00FF2E86">
        <w:t xml:space="preserve"> or </w:t>
      </w:r>
      <w:proofErr w:type="spellStart"/>
      <w:r w:rsidRPr="00FF2E86">
        <w:t>wāhine</w:t>
      </w:r>
      <w:proofErr w:type="spellEnd"/>
      <w:r w:rsidRPr="00FF2E86">
        <w:t xml:space="preserve"> plans and check in to identify progress</w:t>
      </w:r>
    </w:p>
    <w:p w14:paraId="0204AC29" w14:textId="77777777" w:rsidR="00FF2E86" w:rsidRPr="00FF2E86" w:rsidRDefault="00FF2E86" w:rsidP="00C55461">
      <w:pPr>
        <w:pStyle w:val="ListBullet1"/>
      </w:pPr>
      <w:r w:rsidRPr="00FF2E86">
        <w:t>Incorporate stop smoking measures</w:t>
      </w:r>
    </w:p>
    <w:p w14:paraId="084D54AC" w14:textId="77777777" w:rsidR="00D100C1" w:rsidRPr="00D100C1" w:rsidRDefault="00D100C1" w:rsidP="00194BBF">
      <w:pPr>
        <w:pStyle w:val="Heading2"/>
      </w:pPr>
      <w:bookmarkStart w:id="61" w:name="_Toc22026737"/>
      <w:bookmarkStart w:id="62" w:name="_Toc22029558"/>
      <w:r w:rsidRPr="00D100C1">
        <w:t>Co-create opportunities to celebrate small achievements along the way</w:t>
      </w:r>
      <w:bookmarkEnd w:id="61"/>
      <w:bookmarkEnd w:id="62"/>
    </w:p>
    <w:p w14:paraId="19B611AC" w14:textId="77777777" w:rsidR="00D100C1" w:rsidRDefault="00D100C1" w:rsidP="00C55461">
      <w:proofErr w:type="spellStart"/>
      <w:r w:rsidRPr="00D100C1">
        <w:t>Wāhine</w:t>
      </w:r>
      <w:proofErr w:type="spellEnd"/>
      <w:r w:rsidRPr="00D100C1">
        <w:t xml:space="preserve"> are on a journey toward a </w:t>
      </w:r>
      <w:proofErr w:type="spellStart"/>
      <w:r w:rsidRPr="00D100C1">
        <w:t>Smokefree</w:t>
      </w:r>
      <w:proofErr w:type="spellEnd"/>
      <w:r w:rsidRPr="00D100C1">
        <w:t xml:space="preserve"> life, we need to affirm the positives and celebrate at any chance we get. Success may not just be about quitting, but the quit attempts and other milestones. </w:t>
      </w:r>
    </w:p>
    <w:p w14:paraId="78D0AD04" w14:textId="77777777" w:rsidR="00C55461" w:rsidRDefault="00C55461" w:rsidP="00C55461"/>
    <w:p w14:paraId="788A7696" w14:textId="77777777" w:rsidR="00D100C1" w:rsidRPr="00D100C1" w:rsidRDefault="00D100C1" w:rsidP="00C55461">
      <w:pPr>
        <w:pStyle w:val="ListBullet1"/>
        <w:rPr>
          <w:i/>
          <w:iCs/>
        </w:rPr>
      </w:pPr>
      <w:r w:rsidRPr="00D100C1">
        <w:t xml:space="preserve">Find out what is meaningful to </w:t>
      </w:r>
      <w:proofErr w:type="spellStart"/>
      <w:r w:rsidRPr="00D100C1">
        <w:t>wāhine</w:t>
      </w:r>
      <w:proofErr w:type="spellEnd"/>
      <w:r w:rsidRPr="00D100C1">
        <w:t xml:space="preserve"> Māori</w:t>
      </w:r>
    </w:p>
    <w:p w14:paraId="72F451F3" w14:textId="77777777" w:rsidR="00D100C1" w:rsidRPr="00C55461" w:rsidRDefault="00D100C1" w:rsidP="00C55461">
      <w:pPr>
        <w:pStyle w:val="ListBullet1"/>
        <w:rPr>
          <w:i/>
          <w:iCs/>
        </w:rPr>
      </w:pPr>
      <w:r w:rsidRPr="00D100C1">
        <w:t xml:space="preserve">Aim to extend connections with </w:t>
      </w:r>
      <w:r w:rsidR="00C55461">
        <w:t>whanau</w:t>
      </w:r>
    </w:p>
    <w:p w14:paraId="21F8C20D" w14:textId="77777777" w:rsidR="00C55461" w:rsidRPr="00D100C1" w:rsidRDefault="00C55461" w:rsidP="00C55461"/>
    <w:p w14:paraId="5F39406A" w14:textId="77777777" w:rsidR="00A028E3" w:rsidRPr="00C55461" w:rsidRDefault="00A028E3" w:rsidP="008F09D7">
      <w:pPr>
        <w:pStyle w:val="Slab"/>
        <w:rPr>
          <w:rStyle w:val="IntenseEmphasis"/>
          <w:rFonts w:asciiTheme="minorHAnsi" w:hAnsiTheme="minorHAnsi" w:cstheme="minorHAnsi"/>
          <w:sz w:val="20"/>
          <w:szCs w:val="20"/>
        </w:rPr>
      </w:pPr>
      <w:r w:rsidRPr="00C55461">
        <w:rPr>
          <w:rStyle w:val="IntenseEmphasis"/>
          <w:rFonts w:asciiTheme="minorHAnsi" w:hAnsiTheme="minorHAnsi" w:cstheme="minorHAnsi"/>
          <w:sz w:val="20"/>
          <w:szCs w:val="20"/>
        </w:rPr>
        <w:t>“I’m actually looking forward to quitting. I bought a money jar, so the money I spend on smokes has got to go in there because I want to go on holiday.”</w:t>
      </w:r>
    </w:p>
    <w:p w14:paraId="32691E97" w14:textId="77777777" w:rsidR="00005072" w:rsidRPr="00470839" w:rsidRDefault="00005072" w:rsidP="008F09D7">
      <w:pPr>
        <w:pStyle w:val="Actualbody"/>
        <w:rPr>
          <w:rStyle w:val="IntenseEmphasis"/>
          <w:rFonts w:asciiTheme="minorHAnsi" w:hAnsiTheme="minorHAnsi" w:cstheme="minorHAnsi"/>
          <w:sz w:val="20"/>
          <w:szCs w:val="20"/>
        </w:rPr>
      </w:pPr>
      <w:r w:rsidRPr="00470839">
        <w:rPr>
          <w:rStyle w:val="IntenseEmphasis"/>
          <w:rFonts w:asciiTheme="minorHAnsi" w:hAnsiTheme="minorHAnsi" w:cstheme="minorHAnsi"/>
          <w:sz w:val="20"/>
          <w:szCs w:val="20"/>
        </w:rPr>
        <w:t>“I knew where to go when I started smoking again.”</w:t>
      </w:r>
    </w:p>
    <w:p w14:paraId="05C758E8" w14:textId="77777777" w:rsidR="00005072" w:rsidRDefault="00005072" w:rsidP="00194BBF">
      <w:pPr>
        <w:pStyle w:val="Heading3"/>
      </w:pPr>
      <w:bookmarkStart w:id="63" w:name="_Toc22026738"/>
      <w:bookmarkStart w:id="64" w:name="_Toc22029559"/>
      <w:r w:rsidRPr="00005072">
        <w:t>How you could get started:</w:t>
      </w:r>
      <w:bookmarkEnd w:id="63"/>
      <w:bookmarkEnd w:id="64"/>
    </w:p>
    <w:p w14:paraId="4BAA6BC9" w14:textId="77777777" w:rsidR="00005072" w:rsidRPr="00005072" w:rsidRDefault="00005072" w:rsidP="00C55461">
      <w:pPr>
        <w:pStyle w:val="ListBullet1"/>
      </w:pPr>
      <w:r w:rsidRPr="00005072">
        <w:t xml:space="preserve">Find out what success looks like and develop mini-celebrations or rewards. It may </w:t>
      </w:r>
      <w:r w:rsidRPr="00005072">
        <w:br/>
        <w:t>not be about smoking</w:t>
      </w:r>
    </w:p>
    <w:p w14:paraId="63F5DE00" w14:textId="77777777" w:rsidR="00005072" w:rsidRPr="00005072" w:rsidRDefault="00005072" w:rsidP="00C55461">
      <w:pPr>
        <w:pStyle w:val="ListBullet1"/>
      </w:pPr>
      <w:r w:rsidRPr="00005072">
        <w:t xml:space="preserve">Gamify quitting; </w:t>
      </w:r>
      <w:proofErr w:type="spellStart"/>
      <w:r w:rsidRPr="00005072">
        <w:t>Pā</w:t>
      </w:r>
      <w:proofErr w:type="spellEnd"/>
      <w:r w:rsidRPr="00005072">
        <w:t xml:space="preserve"> Wars! Give up smoking challenge (</w:t>
      </w:r>
      <w:proofErr w:type="spellStart"/>
      <w:r w:rsidRPr="00005072">
        <w:t>Wero</w:t>
      </w:r>
      <w:proofErr w:type="spellEnd"/>
      <w:r w:rsidRPr="00005072">
        <w:t>), “Biggest Loser” for nicotine testing</w:t>
      </w:r>
    </w:p>
    <w:p w14:paraId="6A5299FD" w14:textId="77777777" w:rsidR="00005072" w:rsidRPr="00005072" w:rsidRDefault="00005072" w:rsidP="00C55461">
      <w:pPr>
        <w:pStyle w:val="ListBullet1"/>
      </w:pPr>
      <w:r w:rsidRPr="00005072">
        <w:t>Create milestones of achievement and sharing with whānau and friends</w:t>
      </w:r>
    </w:p>
    <w:p w14:paraId="7DEA5FA4" w14:textId="77777777" w:rsidR="00005072" w:rsidRPr="00005072" w:rsidRDefault="00005072" w:rsidP="00C55461">
      <w:pPr>
        <w:pStyle w:val="ListBullet1"/>
      </w:pPr>
      <w:r w:rsidRPr="00005072">
        <w:lastRenderedPageBreak/>
        <w:t xml:space="preserve">Promoting </w:t>
      </w:r>
      <w:proofErr w:type="spellStart"/>
      <w:r w:rsidRPr="00005072">
        <w:t>wāhine</w:t>
      </w:r>
      <w:proofErr w:type="spellEnd"/>
      <w:r w:rsidRPr="00005072">
        <w:t xml:space="preserve"> success stories on social media – videos, stories, images</w:t>
      </w:r>
    </w:p>
    <w:p w14:paraId="23640387" w14:textId="77777777" w:rsidR="00005072" w:rsidRPr="00005072" w:rsidRDefault="00005072" w:rsidP="00C55461">
      <w:pPr>
        <w:pStyle w:val="ListBullet1"/>
      </w:pPr>
      <w:r w:rsidRPr="00005072">
        <w:t>Monetary incentives to quit</w:t>
      </w:r>
    </w:p>
    <w:p w14:paraId="4EE809B7" w14:textId="77777777" w:rsidR="00756C27" w:rsidRDefault="00756C27" w:rsidP="00194BBF">
      <w:pPr>
        <w:pStyle w:val="Heading2"/>
      </w:pPr>
      <w:bookmarkStart w:id="65" w:name="_Toc22026739"/>
      <w:bookmarkStart w:id="66" w:name="_Toc22029560"/>
      <w:r w:rsidRPr="00756C27">
        <w:t>Consider extended timeframes</w:t>
      </w:r>
      <w:bookmarkEnd w:id="65"/>
      <w:bookmarkEnd w:id="66"/>
    </w:p>
    <w:p w14:paraId="36C989BF" w14:textId="77777777" w:rsidR="00756C27" w:rsidRDefault="00756C27" w:rsidP="00C55461">
      <w:r w:rsidRPr="00756C27">
        <w:t xml:space="preserve">Four weeks of engagement is likely to be too short. The journey should be flexible, tailored and </w:t>
      </w:r>
      <w:proofErr w:type="spellStart"/>
      <w:r w:rsidRPr="00756C27">
        <w:t>whānau</w:t>
      </w:r>
      <w:proofErr w:type="spellEnd"/>
      <w:r w:rsidRPr="00756C27">
        <w:t xml:space="preserve"> centred, with </w:t>
      </w:r>
      <w:proofErr w:type="spellStart"/>
      <w:r w:rsidRPr="00756C27">
        <w:t>wāhine</w:t>
      </w:r>
      <w:proofErr w:type="spellEnd"/>
      <w:r w:rsidRPr="00756C27">
        <w:t>-led support. Relapse is part of the journey for many.</w:t>
      </w:r>
    </w:p>
    <w:p w14:paraId="6CB63D2D" w14:textId="77777777" w:rsidR="00C55461" w:rsidRPr="00756C27" w:rsidRDefault="00C55461" w:rsidP="00C55461"/>
    <w:p w14:paraId="2655CA8E" w14:textId="77777777" w:rsidR="00756C27" w:rsidRDefault="00756C27" w:rsidP="00C55461">
      <w:pPr>
        <w:pStyle w:val="ListBullet1"/>
        <w:rPr>
          <w:i/>
          <w:iCs/>
        </w:rPr>
      </w:pPr>
      <w:r w:rsidRPr="00756C27">
        <w:t xml:space="preserve">Make sure there is a space to fall off the wagon and not penalise </w:t>
      </w:r>
      <w:proofErr w:type="spellStart"/>
      <w:r w:rsidRPr="00756C27">
        <w:t>wāhine</w:t>
      </w:r>
      <w:proofErr w:type="spellEnd"/>
    </w:p>
    <w:p w14:paraId="44486FF2" w14:textId="77777777" w:rsidR="00285181" w:rsidRDefault="00285181" w:rsidP="008F09D7">
      <w:pPr>
        <w:rPr>
          <w:lang w:val="en-GB"/>
        </w:rPr>
      </w:pPr>
    </w:p>
    <w:p w14:paraId="29FB5FE5" w14:textId="77777777" w:rsidR="00285181" w:rsidRPr="00C55461" w:rsidRDefault="00285181" w:rsidP="008F09D7">
      <w:pPr>
        <w:rPr>
          <w:rStyle w:val="IntenseEmphasis"/>
        </w:rPr>
      </w:pPr>
      <w:r w:rsidRPr="00C55461">
        <w:rPr>
          <w:rStyle w:val="IntenseEmphasis"/>
        </w:rPr>
        <w:t>“You are in charge and I am going to help you where I can.”- Quit Coach</w:t>
      </w:r>
    </w:p>
    <w:p w14:paraId="2B9AAAE3" w14:textId="77777777" w:rsidR="00285181" w:rsidRPr="00285181" w:rsidRDefault="00285181" w:rsidP="00194BBF">
      <w:pPr>
        <w:pStyle w:val="Heading3"/>
      </w:pPr>
      <w:bookmarkStart w:id="67" w:name="_Toc22026740"/>
      <w:bookmarkStart w:id="68" w:name="_Toc22029561"/>
      <w:r w:rsidRPr="00285181">
        <w:t>How you could get started:</w:t>
      </w:r>
      <w:bookmarkEnd w:id="67"/>
      <w:bookmarkEnd w:id="68"/>
    </w:p>
    <w:p w14:paraId="679A8002" w14:textId="77777777" w:rsidR="00285181" w:rsidRPr="00285181" w:rsidRDefault="00285181" w:rsidP="00C55461">
      <w:pPr>
        <w:pStyle w:val="ListBullet1"/>
      </w:pPr>
      <w:r w:rsidRPr="00285181">
        <w:t xml:space="preserve">Flexibility with service “exit” is key: </w:t>
      </w:r>
      <w:proofErr w:type="spellStart"/>
      <w:r w:rsidRPr="00285181">
        <w:t>wāhine</w:t>
      </w:r>
      <w:proofErr w:type="spellEnd"/>
      <w:r w:rsidRPr="00285181">
        <w:t xml:space="preserve"> should always feel they can come back</w:t>
      </w:r>
    </w:p>
    <w:p w14:paraId="2D2DB9C0" w14:textId="77777777" w:rsidR="00285181" w:rsidRPr="00285181" w:rsidRDefault="00285181" w:rsidP="00C55461">
      <w:pPr>
        <w:pStyle w:val="ListBullet1"/>
      </w:pPr>
      <w:r w:rsidRPr="00285181">
        <w:t xml:space="preserve">Work alongside the </w:t>
      </w:r>
      <w:proofErr w:type="spellStart"/>
      <w:r w:rsidRPr="00285181">
        <w:t>wāhine</w:t>
      </w:r>
      <w:proofErr w:type="spellEnd"/>
      <w:r w:rsidRPr="00285181">
        <w:t xml:space="preserve"> and their </w:t>
      </w:r>
      <w:proofErr w:type="spellStart"/>
      <w:r w:rsidRPr="00285181">
        <w:t>Whānau</w:t>
      </w:r>
      <w:proofErr w:type="spellEnd"/>
      <w:r w:rsidRPr="00285181">
        <w:t xml:space="preserve"> Ora navigator</w:t>
      </w:r>
    </w:p>
    <w:p w14:paraId="4E3BB93D" w14:textId="77777777" w:rsidR="00285181" w:rsidRPr="00285181" w:rsidRDefault="00285181" w:rsidP="00C55461">
      <w:pPr>
        <w:pStyle w:val="ListBullet1"/>
      </w:pPr>
      <w:r w:rsidRPr="00285181">
        <w:t xml:space="preserve">The time of engagement could be determined with the </w:t>
      </w:r>
      <w:proofErr w:type="spellStart"/>
      <w:r w:rsidRPr="00285181">
        <w:t>wāhine</w:t>
      </w:r>
      <w:proofErr w:type="spellEnd"/>
      <w:r w:rsidRPr="00285181">
        <w:t xml:space="preserve"> and her </w:t>
      </w:r>
      <w:proofErr w:type="spellStart"/>
      <w:r w:rsidRPr="00285181">
        <w:t>whānau</w:t>
      </w:r>
      <w:proofErr w:type="spellEnd"/>
    </w:p>
    <w:p w14:paraId="643E45BB" w14:textId="77777777" w:rsidR="00C55461" w:rsidRDefault="00C55461" w:rsidP="008F09D7">
      <w:pPr>
        <w:pStyle w:val="Actualbody"/>
        <w:sectPr w:rsidR="00C55461" w:rsidSect="000C4C11">
          <w:pgSz w:w="11906" w:h="16838" w:code="9"/>
          <w:pgMar w:top="1418" w:right="1418" w:bottom="1418" w:left="1418" w:header="567" w:footer="618" w:gutter="0"/>
          <w:cols w:space="720"/>
          <w:docGrid w:linePitch="299"/>
        </w:sectPr>
      </w:pPr>
    </w:p>
    <w:p w14:paraId="4405F857" w14:textId="77777777" w:rsidR="00647E13" w:rsidRPr="00647E13" w:rsidRDefault="00647E13" w:rsidP="00194BBF">
      <w:pPr>
        <w:pStyle w:val="Heading1"/>
      </w:pPr>
      <w:bookmarkStart w:id="69" w:name="_Toc22026741"/>
      <w:bookmarkStart w:id="70" w:name="_Toc22029562"/>
      <w:r w:rsidRPr="00647E13">
        <w:lastRenderedPageBreak/>
        <w:t xml:space="preserve">Guiding young </w:t>
      </w:r>
      <w:proofErr w:type="spellStart"/>
      <w:r w:rsidRPr="00647E13">
        <w:t>wāhine</w:t>
      </w:r>
      <w:proofErr w:type="spellEnd"/>
      <w:r w:rsidRPr="00647E13">
        <w:t xml:space="preserve"> Māori on a </w:t>
      </w:r>
      <w:proofErr w:type="spellStart"/>
      <w:r w:rsidRPr="00647E13">
        <w:t>Smokefree</w:t>
      </w:r>
      <w:proofErr w:type="spellEnd"/>
      <w:r w:rsidRPr="00647E13">
        <w:t xml:space="preserve"> journey</w:t>
      </w:r>
      <w:bookmarkEnd w:id="69"/>
      <w:bookmarkEnd w:id="70"/>
    </w:p>
    <w:p w14:paraId="3415008A" w14:textId="77777777" w:rsidR="00647E13" w:rsidRDefault="00647E13" w:rsidP="00C55461">
      <w:r w:rsidRPr="00647E13">
        <w:t xml:space="preserve">The smoke-free journey has many pathways, twists and turns, and is not obvious to navigate. </w:t>
      </w:r>
      <w:r w:rsidRPr="00647E13">
        <w:br/>
        <w:t>It is helpful to describe it as paddling towards a goal.</w:t>
      </w:r>
    </w:p>
    <w:p w14:paraId="24C28D4B" w14:textId="77777777" w:rsidR="00C55461" w:rsidRPr="00647E13" w:rsidRDefault="00C55461" w:rsidP="00C55461"/>
    <w:p w14:paraId="56B343F2" w14:textId="77777777" w:rsidR="00647E13" w:rsidRPr="00470839" w:rsidRDefault="00647E13" w:rsidP="00C55461">
      <w:pPr>
        <w:rPr>
          <w:i/>
        </w:rPr>
      </w:pPr>
      <w:r w:rsidRPr="00470839">
        <w:rPr>
          <w:i/>
        </w:rPr>
        <w:t xml:space="preserve">“There are various ways to get to the end point. Our job as Quit Coaches is to help support </w:t>
      </w:r>
      <w:proofErr w:type="spellStart"/>
      <w:r w:rsidRPr="00470839">
        <w:rPr>
          <w:i/>
        </w:rPr>
        <w:t>wāhine</w:t>
      </w:r>
      <w:proofErr w:type="spellEnd"/>
      <w:r w:rsidRPr="00470839">
        <w:rPr>
          <w:i/>
        </w:rPr>
        <w:t xml:space="preserve"> along the way and be there for them when the journey becomes difficult. Above all else, we should not see relapse as a failure but as a point that many people will pass through on their journeys to becoming </w:t>
      </w:r>
      <w:proofErr w:type="spellStart"/>
      <w:r w:rsidRPr="00470839">
        <w:rPr>
          <w:i/>
        </w:rPr>
        <w:t>Smokefree</w:t>
      </w:r>
      <w:proofErr w:type="spellEnd"/>
      <w:r w:rsidRPr="00470839">
        <w:rPr>
          <w:i/>
        </w:rPr>
        <w:t xml:space="preserve">.” </w:t>
      </w:r>
    </w:p>
    <w:p w14:paraId="3642829E" w14:textId="77777777" w:rsidR="00756C27" w:rsidRPr="00005072" w:rsidRDefault="00647E13" w:rsidP="00C55461">
      <w:r w:rsidRPr="00647E13">
        <w:t>- Prof. Hayden McRobbie</w:t>
      </w:r>
    </w:p>
    <w:p w14:paraId="3099A9DC" w14:textId="77777777" w:rsidR="00D100C1" w:rsidRPr="00D100C1" w:rsidRDefault="00647E13" w:rsidP="00194BBF">
      <w:pPr>
        <w:pStyle w:val="Heading2"/>
      </w:pPr>
      <w:bookmarkStart w:id="71" w:name="_Toc22026742"/>
      <w:bookmarkStart w:id="72" w:name="_Toc22029563"/>
      <w:r>
        <w:t xml:space="preserve">E </w:t>
      </w:r>
      <w:proofErr w:type="spellStart"/>
      <w:r>
        <w:t>huri</w:t>
      </w:r>
      <w:proofErr w:type="spellEnd"/>
      <w:r>
        <w:t xml:space="preserve"> to </w:t>
      </w:r>
      <w:proofErr w:type="spellStart"/>
      <w:r>
        <w:t>aroaro</w:t>
      </w:r>
      <w:proofErr w:type="spellEnd"/>
      <w:r>
        <w:t xml:space="preserve"> </w:t>
      </w:r>
      <w:proofErr w:type="spellStart"/>
      <w:r>
        <w:t>ki</w:t>
      </w:r>
      <w:proofErr w:type="spellEnd"/>
      <w:r>
        <w:t xml:space="preserve"> </w:t>
      </w:r>
      <w:proofErr w:type="spellStart"/>
      <w:r>
        <w:t>te</w:t>
      </w:r>
      <w:proofErr w:type="spellEnd"/>
      <w:r>
        <w:t xml:space="preserve"> </w:t>
      </w:r>
      <w:proofErr w:type="spellStart"/>
      <w:r>
        <w:t>rā</w:t>
      </w:r>
      <w:proofErr w:type="spellEnd"/>
      <w:r>
        <w:t xml:space="preserve">. </w:t>
      </w:r>
      <w:proofErr w:type="spellStart"/>
      <w:r>
        <w:t>Tukuna</w:t>
      </w:r>
      <w:proofErr w:type="spellEnd"/>
      <w:r>
        <w:t xml:space="preserve"> </w:t>
      </w:r>
      <w:proofErr w:type="spellStart"/>
      <w:r>
        <w:t>toa</w:t>
      </w:r>
      <w:proofErr w:type="spellEnd"/>
      <w:r>
        <w:t xml:space="preserve"> </w:t>
      </w:r>
      <w:proofErr w:type="spellStart"/>
      <w:r>
        <w:t>ātārangi</w:t>
      </w:r>
      <w:proofErr w:type="spellEnd"/>
      <w:r>
        <w:t xml:space="preserve"> </w:t>
      </w:r>
      <w:proofErr w:type="spellStart"/>
      <w:r>
        <w:t>ki</w:t>
      </w:r>
      <w:proofErr w:type="spellEnd"/>
      <w:r>
        <w:t xml:space="preserve"> muri </w:t>
      </w:r>
      <w:proofErr w:type="spellStart"/>
      <w:r>
        <w:t>i</w:t>
      </w:r>
      <w:proofErr w:type="spellEnd"/>
      <w:r>
        <w:t xml:space="preserve"> a </w:t>
      </w:r>
      <w:proofErr w:type="spellStart"/>
      <w:r>
        <w:t>koe</w:t>
      </w:r>
      <w:proofErr w:type="spellEnd"/>
      <w:r>
        <w:t xml:space="preserve"> – Turn and face the sun and let your shadow fall behind you</w:t>
      </w:r>
      <w:bookmarkEnd w:id="71"/>
      <w:bookmarkEnd w:id="72"/>
    </w:p>
    <w:p w14:paraId="12163B2F" w14:textId="77777777" w:rsidR="00035EC4" w:rsidRDefault="0020244F" w:rsidP="00C55461">
      <w:r>
        <w:t>Pathways on the journey:</w:t>
      </w:r>
    </w:p>
    <w:p w14:paraId="79E940E1" w14:textId="77777777" w:rsidR="0020244F" w:rsidRDefault="0020244F" w:rsidP="00C55461">
      <w:pPr>
        <w:pStyle w:val="ListBullet1"/>
      </w:pPr>
      <w:r>
        <w:t>Relapse falls</w:t>
      </w:r>
    </w:p>
    <w:p w14:paraId="046AEA88" w14:textId="77777777" w:rsidR="0020244F" w:rsidRDefault="0020244F" w:rsidP="00C55461">
      <w:pPr>
        <w:pStyle w:val="ListBullet1"/>
      </w:pPr>
      <w:r>
        <w:t xml:space="preserve">Lake of permanently </w:t>
      </w:r>
      <w:proofErr w:type="spellStart"/>
      <w:r>
        <w:t>Smokefree</w:t>
      </w:r>
      <w:proofErr w:type="spellEnd"/>
    </w:p>
    <w:p w14:paraId="14B42160" w14:textId="77777777" w:rsidR="0020244F" w:rsidRDefault="0020244F" w:rsidP="00C55461">
      <w:pPr>
        <w:pStyle w:val="ListBullet1"/>
      </w:pPr>
      <w:r>
        <w:t>Quit now</w:t>
      </w:r>
    </w:p>
    <w:p w14:paraId="5D711BAB" w14:textId="77777777" w:rsidR="0020244F" w:rsidRDefault="0020244F" w:rsidP="00C55461">
      <w:pPr>
        <w:pStyle w:val="ListBullet1"/>
      </w:pPr>
      <w:r>
        <w:t>Cut down, then quit</w:t>
      </w:r>
    </w:p>
    <w:p w14:paraId="573F4703" w14:textId="77777777" w:rsidR="0020244F" w:rsidRDefault="0020244F" w:rsidP="00C55461">
      <w:pPr>
        <w:pStyle w:val="ListBullet1"/>
      </w:pPr>
      <w:r>
        <w:t>Smoking reduction</w:t>
      </w:r>
    </w:p>
    <w:p w14:paraId="31941A67" w14:textId="77777777" w:rsidR="0020244F" w:rsidRDefault="0020244F" w:rsidP="00C55461">
      <w:r>
        <w:t>Person icon: Support</w:t>
      </w:r>
    </w:p>
    <w:p w14:paraId="19C5B2DE" w14:textId="77777777" w:rsidR="00C55461" w:rsidRDefault="00C55461" w:rsidP="00C55461"/>
    <w:p w14:paraId="506BB322" w14:textId="77777777" w:rsidR="0020244F" w:rsidRDefault="0020244F" w:rsidP="00C55461">
      <w:r>
        <w:t xml:space="preserve">Star icon: Rewards/incentives/achievements </w:t>
      </w:r>
    </w:p>
    <w:p w14:paraId="4EC3F9F0" w14:textId="77777777" w:rsidR="00C55461" w:rsidRDefault="00C55461" w:rsidP="00C55461"/>
    <w:p w14:paraId="4F585D2E" w14:textId="77777777" w:rsidR="008645A3" w:rsidRDefault="0020244F" w:rsidP="00C55461">
      <w:r>
        <w:t xml:space="preserve">Paddles of the waka: </w:t>
      </w:r>
      <w:r w:rsidR="008645A3">
        <w:t xml:space="preserve">supports that can be used </w:t>
      </w:r>
      <w:proofErr w:type="gramStart"/>
      <w:r w:rsidR="008645A3">
        <w:t>as long as</w:t>
      </w:r>
      <w:proofErr w:type="gramEnd"/>
      <w:r w:rsidR="008645A3">
        <w:t xml:space="preserve"> needed to reach the goal</w:t>
      </w:r>
    </w:p>
    <w:p w14:paraId="0BFB8442" w14:textId="77777777" w:rsidR="008645A3" w:rsidRDefault="0020244F" w:rsidP="00C55461">
      <w:pPr>
        <w:pStyle w:val="ListBullet1"/>
      </w:pPr>
      <w:r>
        <w:t>NRT</w:t>
      </w:r>
    </w:p>
    <w:p w14:paraId="4B0D8396" w14:textId="77777777" w:rsidR="008645A3" w:rsidRDefault="0020244F" w:rsidP="00C55461">
      <w:pPr>
        <w:pStyle w:val="ListBullet1"/>
      </w:pPr>
      <w:r>
        <w:t xml:space="preserve">Vape </w:t>
      </w:r>
    </w:p>
    <w:p w14:paraId="607DE064" w14:textId="77777777" w:rsidR="008645A3" w:rsidRDefault="0020244F" w:rsidP="00C55461">
      <w:pPr>
        <w:pStyle w:val="ListBullet1"/>
      </w:pPr>
      <w:r>
        <w:t>Medication</w:t>
      </w:r>
    </w:p>
    <w:p w14:paraId="5816406E" w14:textId="77777777" w:rsidR="00D94144" w:rsidRDefault="0020244F" w:rsidP="00C55461">
      <w:pPr>
        <w:pStyle w:val="ListBullet1"/>
      </w:pPr>
      <w:r>
        <w:t>Behavioural support</w:t>
      </w:r>
    </w:p>
    <w:p w14:paraId="68B2AF93" w14:textId="77777777" w:rsidR="004D1A6E" w:rsidRPr="00D94144" w:rsidRDefault="004D1A6E" w:rsidP="00194BBF">
      <w:pPr>
        <w:pStyle w:val="Heading2"/>
      </w:pPr>
      <w:bookmarkStart w:id="73" w:name="_Toc22026743"/>
      <w:bookmarkStart w:id="74" w:name="_Toc22029564"/>
      <w:r w:rsidRPr="00D94144">
        <w:t>What mindsets might we need to adopt to put these principles into practice?</w:t>
      </w:r>
      <w:bookmarkEnd w:id="73"/>
      <w:bookmarkEnd w:id="74"/>
    </w:p>
    <w:p w14:paraId="2A067EA8" w14:textId="77777777" w:rsidR="00670B44" w:rsidRDefault="004D1A6E" w:rsidP="00C55461">
      <w:r>
        <w:t>More of:</w:t>
      </w:r>
    </w:p>
    <w:p w14:paraId="5635CE38" w14:textId="77777777" w:rsidR="004D1A6E" w:rsidRPr="004D1A6E" w:rsidRDefault="004D1A6E" w:rsidP="00C55461">
      <w:pPr>
        <w:pStyle w:val="ListBullet1"/>
      </w:pPr>
      <w:r w:rsidRPr="004D1A6E">
        <w:t xml:space="preserve">Wellbeing centred, </w:t>
      </w:r>
      <w:proofErr w:type="spellStart"/>
      <w:r w:rsidRPr="004D1A6E">
        <w:t>wāhine</w:t>
      </w:r>
      <w:proofErr w:type="spellEnd"/>
      <w:r w:rsidRPr="004D1A6E">
        <w:t>-led</w:t>
      </w:r>
    </w:p>
    <w:p w14:paraId="6935165A" w14:textId="77777777" w:rsidR="004D1A6E" w:rsidRPr="004D1A6E" w:rsidRDefault="004D1A6E" w:rsidP="00C55461">
      <w:pPr>
        <w:pStyle w:val="ListBullet1"/>
      </w:pPr>
      <w:r w:rsidRPr="004D1A6E">
        <w:rPr>
          <w:b/>
          <w:bCs/>
        </w:rPr>
        <w:t>Experimental mindset</w:t>
      </w:r>
      <w:r>
        <w:t xml:space="preserve"> </w:t>
      </w:r>
      <w:r w:rsidRPr="004D1A6E">
        <w:t>Think big, start small, act fast</w:t>
      </w:r>
    </w:p>
    <w:p w14:paraId="34A77CFF" w14:textId="77777777" w:rsidR="004D1A6E" w:rsidRPr="004D1A6E" w:rsidRDefault="004D1A6E" w:rsidP="00C55461">
      <w:pPr>
        <w:pStyle w:val="ListBullet1"/>
      </w:pPr>
      <w:r w:rsidRPr="004D1A6E">
        <w:t xml:space="preserve">One size </w:t>
      </w:r>
      <w:proofErr w:type="gramStart"/>
      <w:r w:rsidRPr="004D1A6E">
        <w:t>fits</w:t>
      </w:r>
      <w:proofErr w:type="gramEnd"/>
      <w:r w:rsidRPr="004D1A6E">
        <w:t xml:space="preserve"> one</w:t>
      </w:r>
    </w:p>
    <w:p w14:paraId="1873179C" w14:textId="77777777" w:rsidR="004D1A6E" w:rsidRPr="004D1A6E" w:rsidRDefault="004D1A6E" w:rsidP="00C55461">
      <w:pPr>
        <w:pStyle w:val="ListBullet1"/>
      </w:pPr>
      <w:r w:rsidRPr="004D1A6E">
        <w:rPr>
          <w:b/>
          <w:bCs/>
        </w:rPr>
        <w:t>Collaboration</w:t>
      </w:r>
      <w:r w:rsidRPr="004D1A6E">
        <w:t xml:space="preserve"> - practitioners, managers, leadership and local and government services working together</w:t>
      </w:r>
    </w:p>
    <w:p w14:paraId="125D6E67" w14:textId="77777777" w:rsidR="004D1A6E" w:rsidRPr="004D1A6E" w:rsidRDefault="004D1A6E" w:rsidP="00C55461">
      <w:pPr>
        <w:pStyle w:val="ListBullet1"/>
      </w:pPr>
      <w:r w:rsidRPr="004D1A6E">
        <w:t>Permissive environment driven by leaders</w:t>
      </w:r>
    </w:p>
    <w:p w14:paraId="256117C6" w14:textId="77777777" w:rsidR="004D1A6E" w:rsidRPr="004D1A6E" w:rsidRDefault="004D1A6E" w:rsidP="00C55461">
      <w:pPr>
        <w:pStyle w:val="ListBullet1"/>
      </w:pPr>
      <w:r w:rsidRPr="004D1A6E">
        <w:rPr>
          <w:b/>
          <w:bCs/>
        </w:rPr>
        <w:lastRenderedPageBreak/>
        <w:t>Responsive, valuable measurements</w:t>
      </w:r>
      <w:r w:rsidRPr="004D1A6E">
        <w:t xml:space="preserve"> to show evidence of being on track / improvement, and seeing quitting as a part of an overall wellness journey</w:t>
      </w:r>
    </w:p>
    <w:p w14:paraId="18D9BCCE" w14:textId="77777777" w:rsidR="004D1A6E" w:rsidRPr="004D1A6E" w:rsidRDefault="004D1A6E" w:rsidP="00C55461">
      <w:pPr>
        <w:pStyle w:val="ListBullet1"/>
      </w:pPr>
      <w:r w:rsidRPr="004D1A6E">
        <w:rPr>
          <w:b/>
          <w:bCs/>
        </w:rPr>
        <w:t>Prioritising aspirations</w:t>
      </w:r>
      <w:r w:rsidRPr="004D1A6E">
        <w:t xml:space="preserve"> in the order that </w:t>
      </w:r>
      <w:proofErr w:type="spellStart"/>
      <w:r w:rsidRPr="004D1A6E">
        <w:t>wāhine</w:t>
      </w:r>
      <w:proofErr w:type="spellEnd"/>
      <w:r w:rsidRPr="004D1A6E">
        <w:t xml:space="preserve"> want to achieve them</w:t>
      </w:r>
    </w:p>
    <w:p w14:paraId="742CF550" w14:textId="77777777" w:rsidR="004D1A6E" w:rsidRPr="004D1A6E" w:rsidRDefault="004D1A6E" w:rsidP="00C55461">
      <w:pPr>
        <w:pStyle w:val="ListBullet1"/>
      </w:pPr>
      <w:r w:rsidRPr="004D1A6E">
        <w:rPr>
          <w:b/>
          <w:bCs/>
        </w:rPr>
        <w:t xml:space="preserve">Prioritising </w:t>
      </w:r>
      <w:proofErr w:type="spellStart"/>
      <w:r w:rsidRPr="004D1A6E">
        <w:rPr>
          <w:b/>
          <w:bCs/>
        </w:rPr>
        <w:t>wāhine</w:t>
      </w:r>
      <w:proofErr w:type="spellEnd"/>
      <w:r w:rsidRPr="004D1A6E">
        <w:t xml:space="preserve"> by listening to them and sharing their experiences and journeys</w:t>
      </w:r>
    </w:p>
    <w:p w14:paraId="7BCBED07" w14:textId="77777777" w:rsidR="004D1A6E" w:rsidRDefault="004D1A6E" w:rsidP="00C55461">
      <w:r>
        <w:t>Less of:</w:t>
      </w:r>
    </w:p>
    <w:p w14:paraId="59512632" w14:textId="77777777" w:rsidR="004D1A6E" w:rsidRPr="004D1A6E" w:rsidRDefault="004D1A6E" w:rsidP="00C55461">
      <w:pPr>
        <w:pStyle w:val="ListBullet1"/>
      </w:pPr>
      <w:r w:rsidRPr="004D1A6E">
        <w:t>Illness centred, service-led</w:t>
      </w:r>
    </w:p>
    <w:p w14:paraId="1933215C" w14:textId="77777777" w:rsidR="004D1A6E" w:rsidRPr="004D1A6E" w:rsidRDefault="004D1A6E" w:rsidP="00C55461">
      <w:pPr>
        <w:pStyle w:val="ListBullet1"/>
      </w:pPr>
      <w:r w:rsidRPr="004D1A6E">
        <w:rPr>
          <w:b/>
          <w:bCs/>
        </w:rPr>
        <w:t>Fixed mindset</w:t>
      </w:r>
      <w:r>
        <w:t xml:space="preserve"> </w:t>
      </w:r>
      <w:r w:rsidRPr="004D1A6E">
        <w:t>Larger projects with lengthy planning, staying wedded to an idea</w:t>
      </w:r>
    </w:p>
    <w:p w14:paraId="59938E0D" w14:textId="77777777" w:rsidR="004D1A6E" w:rsidRPr="004D1A6E" w:rsidRDefault="004D1A6E" w:rsidP="00C55461">
      <w:pPr>
        <w:pStyle w:val="ListBullet1"/>
      </w:pPr>
      <w:r w:rsidRPr="004D1A6E">
        <w:t xml:space="preserve">One size </w:t>
      </w:r>
      <w:proofErr w:type="gramStart"/>
      <w:r w:rsidRPr="004D1A6E">
        <w:t>fits</w:t>
      </w:r>
      <w:proofErr w:type="gramEnd"/>
      <w:r w:rsidRPr="004D1A6E">
        <w:t xml:space="preserve"> all</w:t>
      </w:r>
    </w:p>
    <w:p w14:paraId="0CBD7B71" w14:textId="77777777" w:rsidR="004D1A6E" w:rsidRPr="004D1A6E" w:rsidRDefault="004D1A6E" w:rsidP="00C55461">
      <w:pPr>
        <w:pStyle w:val="ListBullet1"/>
      </w:pPr>
      <w:r w:rsidRPr="004D1A6E">
        <w:rPr>
          <w:b/>
          <w:bCs/>
        </w:rPr>
        <w:t>Patch protection and silos</w:t>
      </w:r>
      <w:r w:rsidRPr="004D1A6E">
        <w:t xml:space="preserve"> - working in isolation as practitioners, managers, leadership, and services; patch protecting</w:t>
      </w:r>
    </w:p>
    <w:p w14:paraId="5C35550C" w14:textId="77777777" w:rsidR="004D1A6E" w:rsidRPr="004D1A6E" w:rsidRDefault="004D1A6E" w:rsidP="00C55461">
      <w:pPr>
        <w:pStyle w:val="ListBullet1"/>
      </w:pPr>
      <w:r w:rsidRPr="004D1A6E">
        <w:rPr>
          <w:b/>
          <w:bCs/>
        </w:rPr>
        <w:t>Outcomes focussed</w:t>
      </w:r>
      <w:r w:rsidRPr="004D1A6E">
        <w:t xml:space="preserve"> culture and fear of failure</w:t>
      </w:r>
    </w:p>
    <w:p w14:paraId="050C93A4" w14:textId="77777777" w:rsidR="004D1A6E" w:rsidRPr="004D1A6E" w:rsidRDefault="004D1A6E" w:rsidP="00C55461">
      <w:pPr>
        <w:pStyle w:val="ListBullet1"/>
      </w:pPr>
      <w:r w:rsidRPr="004D1A6E">
        <w:rPr>
          <w:b/>
          <w:bCs/>
        </w:rPr>
        <w:t>Short-term focussed measurements</w:t>
      </w:r>
      <w:r w:rsidRPr="004D1A6E">
        <w:t xml:space="preserve"> driven by targets or data that doesn’t show the full picture. Measuring only smoking outcomes</w:t>
      </w:r>
    </w:p>
    <w:p w14:paraId="4E88ABBB" w14:textId="77777777" w:rsidR="004D1A6E" w:rsidRPr="004D1A6E" w:rsidRDefault="004D1A6E" w:rsidP="00C55461">
      <w:pPr>
        <w:pStyle w:val="ListBullet1"/>
      </w:pPr>
      <w:r w:rsidRPr="004D1A6E">
        <w:t>Pre-determined, limited service time</w:t>
      </w:r>
    </w:p>
    <w:p w14:paraId="6C3104C4" w14:textId="77777777" w:rsidR="004D1A6E" w:rsidRPr="00FE75D7" w:rsidRDefault="004D1A6E" w:rsidP="00C55461">
      <w:pPr>
        <w:pStyle w:val="ListBullet1"/>
      </w:pPr>
      <w:r w:rsidRPr="004D1A6E">
        <w:t xml:space="preserve">Assuming we know what is best for </w:t>
      </w:r>
      <w:proofErr w:type="spellStart"/>
      <w:r w:rsidRPr="004D1A6E">
        <w:t>wāhine</w:t>
      </w:r>
      <w:proofErr w:type="spellEnd"/>
    </w:p>
    <w:p w14:paraId="2F90B942" w14:textId="77777777" w:rsidR="00AC6F65" w:rsidRDefault="00AC6F65" w:rsidP="008F09D7">
      <w:pPr>
        <w:pStyle w:val="FooterDocInfo"/>
        <w:rPr>
          <w:lang w:val="en-GB"/>
        </w:rPr>
      </w:pPr>
    </w:p>
    <w:p w14:paraId="5E1FDBBC" w14:textId="77777777" w:rsidR="00FE75D7" w:rsidRDefault="00FE75D7" w:rsidP="00470839">
      <w:pPr>
        <w:pStyle w:val="IntenseQuote"/>
        <w:spacing w:before="120" w:after="120"/>
      </w:pPr>
      <w:r w:rsidRPr="00FE75D7">
        <w:t>Now is the time for change!</w:t>
      </w:r>
    </w:p>
    <w:p w14:paraId="073DB56F" w14:textId="77777777" w:rsidR="00FE75D7" w:rsidRDefault="00FE75D7" w:rsidP="00470839">
      <w:pPr>
        <w:pStyle w:val="IntenseQuote"/>
        <w:spacing w:before="120" w:after="120"/>
        <w:rPr>
          <w:lang w:val="en-US"/>
        </w:rPr>
      </w:pPr>
      <w:proofErr w:type="spellStart"/>
      <w:r w:rsidRPr="00FE75D7">
        <w:rPr>
          <w:lang w:val="en-US"/>
        </w:rPr>
        <w:t>Koinei</w:t>
      </w:r>
      <w:proofErr w:type="spellEnd"/>
      <w:r w:rsidRPr="00FE75D7">
        <w:rPr>
          <w:lang w:val="en-US"/>
        </w:rPr>
        <w:t xml:space="preserve"> </w:t>
      </w:r>
      <w:proofErr w:type="spellStart"/>
      <w:r w:rsidRPr="00FE75D7">
        <w:rPr>
          <w:lang w:val="en-US"/>
        </w:rPr>
        <w:t>te</w:t>
      </w:r>
      <w:proofErr w:type="spellEnd"/>
      <w:r w:rsidRPr="00FE75D7">
        <w:rPr>
          <w:lang w:val="en-US"/>
        </w:rPr>
        <w:t xml:space="preserve"> </w:t>
      </w:r>
      <w:proofErr w:type="spellStart"/>
      <w:r w:rsidRPr="00FE75D7">
        <w:rPr>
          <w:lang w:val="en-US"/>
        </w:rPr>
        <w:t>wa</w:t>
      </w:r>
      <w:proofErr w:type="spellEnd"/>
      <w:r w:rsidRPr="00FE75D7">
        <w:rPr>
          <w:lang w:val="en-US"/>
        </w:rPr>
        <w:t xml:space="preserve"> </w:t>
      </w:r>
      <w:proofErr w:type="spellStart"/>
      <w:r w:rsidRPr="00FE75D7">
        <w:rPr>
          <w:lang w:val="en-US"/>
        </w:rPr>
        <w:t>mo</w:t>
      </w:r>
      <w:proofErr w:type="spellEnd"/>
      <w:r w:rsidRPr="00FE75D7">
        <w:rPr>
          <w:lang w:val="en-US"/>
        </w:rPr>
        <w:t xml:space="preserve"> </w:t>
      </w:r>
      <w:proofErr w:type="spellStart"/>
      <w:r w:rsidRPr="00FE75D7">
        <w:rPr>
          <w:lang w:val="en-US"/>
        </w:rPr>
        <w:t>te</w:t>
      </w:r>
      <w:proofErr w:type="spellEnd"/>
      <w:r w:rsidRPr="00FE75D7">
        <w:rPr>
          <w:lang w:val="en-US"/>
        </w:rPr>
        <w:t xml:space="preserve"> </w:t>
      </w:r>
      <w:proofErr w:type="spellStart"/>
      <w:r w:rsidRPr="00FE75D7">
        <w:rPr>
          <w:lang w:val="en-US"/>
        </w:rPr>
        <w:t>huringa</w:t>
      </w:r>
      <w:proofErr w:type="spellEnd"/>
      <w:r w:rsidRPr="00FE75D7">
        <w:rPr>
          <w:lang w:val="en-US"/>
        </w:rPr>
        <w:t>!</w:t>
      </w:r>
    </w:p>
    <w:p w14:paraId="656619A5" w14:textId="77777777" w:rsidR="00C55461" w:rsidRPr="00C55461" w:rsidRDefault="00FE75D7" w:rsidP="00C55461">
      <w:pPr>
        <w:rPr>
          <w:i/>
        </w:rPr>
      </w:pPr>
      <w:r w:rsidRPr="00C55461">
        <w:rPr>
          <w:i/>
        </w:rPr>
        <w:t xml:space="preserve">“We must be alert to the disparities that have characterised the picture of Māori health for too many decades and successive generations… we must be vigilant, absolute in our determination that as long as there are inequities; as long as there are disparities and entrenched deprivation; as long as there is the long-standing impact of institutional racism – then Māori health must remain of the upmost priority.” </w:t>
      </w:r>
    </w:p>
    <w:p w14:paraId="18F2C33C" w14:textId="77777777" w:rsidR="00B74F57" w:rsidRPr="00FE75D7" w:rsidRDefault="00FE75D7" w:rsidP="00C55461">
      <w:r w:rsidRPr="00FE75D7">
        <w:t xml:space="preserve">- Dame Tariana </w:t>
      </w:r>
      <w:proofErr w:type="spellStart"/>
      <w:r w:rsidRPr="00FE75D7">
        <w:t>Turia</w:t>
      </w:r>
      <w:proofErr w:type="spellEnd"/>
      <w:r w:rsidRPr="00FE75D7">
        <w:t xml:space="preserve"> in her speech at the launch of a refreshed He Korowai </w:t>
      </w:r>
      <w:proofErr w:type="spellStart"/>
      <w:r w:rsidRPr="00FE75D7">
        <w:t>Oranga</w:t>
      </w:r>
      <w:proofErr w:type="spellEnd"/>
      <w:r w:rsidRPr="00FE75D7">
        <w:t xml:space="preserve"> in 2014 during her time as the Minister responsible for Whānau Ora.</w:t>
      </w:r>
    </w:p>
    <w:sectPr w:rsidR="00B74F57" w:rsidRPr="00FE75D7" w:rsidSect="000C4C11">
      <w:pgSz w:w="11906" w:h="16838" w:code="9"/>
      <w:pgMar w:top="1418" w:right="1418" w:bottom="1418" w:left="1418" w:header="567" w:footer="6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C0F04" w14:textId="77777777" w:rsidR="00FD1898" w:rsidRDefault="00FD1898" w:rsidP="008F09D7">
      <w:r>
        <w:separator/>
      </w:r>
    </w:p>
    <w:p w14:paraId="4808D4AF" w14:textId="77777777" w:rsidR="00FD1898" w:rsidRDefault="00FD1898" w:rsidP="008F09D7"/>
  </w:endnote>
  <w:endnote w:type="continuationSeparator" w:id="0">
    <w:p w14:paraId="05288875" w14:textId="77777777" w:rsidR="00FD1898" w:rsidRDefault="00FD1898" w:rsidP="008F09D7">
      <w:r>
        <w:continuationSeparator/>
      </w:r>
    </w:p>
    <w:p w14:paraId="7F07B369" w14:textId="77777777" w:rsidR="00FD1898" w:rsidRDefault="00FD1898" w:rsidP="008F0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Light">
    <w:altName w:val="Arial"/>
    <w:charset w:val="00"/>
    <w:family w:val="auto"/>
    <w:pitch w:val="variable"/>
    <w:sig w:usb0="E00002FF" w:usb1="5000205B" w:usb2="00000020" w:usb3="00000000" w:csb0="0000019F" w:csb1="00000000"/>
  </w:font>
  <w:font w:name="Roboto Slab">
    <w:altName w:val="Arial"/>
    <w:charset w:val="00"/>
    <w:family w:val="auto"/>
    <w:pitch w:val="variable"/>
    <w:sig w:usb0="E00002FF" w:usb1="5000205B" w:usb2="00000020" w:usb3="00000000" w:csb0="0000019F" w:csb1="00000000"/>
  </w:font>
  <w:font w:name="Roboto">
    <w:altName w:val="Arial"/>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9520860"/>
      <w:docPartObj>
        <w:docPartGallery w:val="Page Numbers (Bottom of Page)"/>
        <w:docPartUnique/>
      </w:docPartObj>
    </w:sdtPr>
    <w:sdtEndPr>
      <w:rPr>
        <w:noProof/>
      </w:rPr>
    </w:sdtEndPr>
    <w:sdtContent>
      <w:p w14:paraId="42D879A1" w14:textId="77777777" w:rsidR="00FD1898" w:rsidRDefault="00CB7554">
        <w:pPr>
          <w:pStyle w:val="Footer"/>
          <w:jc w:val="right"/>
        </w:pPr>
      </w:p>
    </w:sdtContent>
  </w:sdt>
  <w:p w14:paraId="05BEEF1B" w14:textId="77777777" w:rsidR="00FD1898" w:rsidRPr="00470839" w:rsidRDefault="00FD1898" w:rsidP="00470839">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353184"/>
      <w:docPartObj>
        <w:docPartGallery w:val="Page Numbers (Bottom of Page)"/>
        <w:docPartUnique/>
      </w:docPartObj>
    </w:sdtPr>
    <w:sdtEndPr>
      <w:rPr>
        <w:noProof/>
      </w:rPr>
    </w:sdtEndPr>
    <w:sdtContent>
      <w:p w14:paraId="38483C28" w14:textId="77777777" w:rsidR="00FD1898" w:rsidRDefault="00FD18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3897A2" w14:textId="77777777" w:rsidR="00FD1898" w:rsidRPr="00470839" w:rsidRDefault="00FD1898" w:rsidP="00470839">
    <w:pPr>
      <w:pStyle w:val="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1240544"/>
      <w:docPartObj>
        <w:docPartGallery w:val="Page Numbers (Bottom of Page)"/>
        <w:docPartUnique/>
      </w:docPartObj>
    </w:sdtPr>
    <w:sdtEndPr>
      <w:rPr>
        <w:noProof/>
      </w:rPr>
    </w:sdtEndPr>
    <w:sdtContent>
      <w:p w14:paraId="0CC66D0E" w14:textId="77777777" w:rsidR="00FD1898" w:rsidRDefault="00FD18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5266FD" w14:textId="77777777" w:rsidR="00FD1898" w:rsidRPr="00470839" w:rsidRDefault="00FD1898" w:rsidP="00470839">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F5AE2" w14:textId="77777777" w:rsidR="00FD1898" w:rsidRDefault="00FD1898" w:rsidP="008F09D7">
      <w:r>
        <w:separator/>
      </w:r>
    </w:p>
    <w:p w14:paraId="498E8AAF" w14:textId="77777777" w:rsidR="00FD1898" w:rsidRDefault="00FD1898" w:rsidP="008F09D7"/>
  </w:footnote>
  <w:footnote w:type="continuationSeparator" w:id="0">
    <w:p w14:paraId="38DE6A51" w14:textId="77777777" w:rsidR="00FD1898" w:rsidRDefault="00FD1898" w:rsidP="008F09D7">
      <w:r>
        <w:continuationSeparator/>
      </w:r>
    </w:p>
    <w:p w14:paraId="47A17E11" w14:textId="77777777" w:rsidR="00FD1898" w:rsidRDefault="00FD1898" w:rsidP="008F09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2D16D" w14:textId="77777777" w:rsidR="00FD1898" w:rsidRDefault="00FD1898" w:rsidP="008F09D7">
    <w:pPr>
      <w:pStyle w:val="Header"/>
    </w:pPr>
    <w:r>
      <w:rPr>
        <w:noProof/>
      </w:rPr>
      <w:drawing>
        <wp:anchor distT="0" distB="0" distL="114300" distR="114300" simplePos="0" relativeHeight="251660288" behindDoc="1" locked="0" layoutInCell="1" allowOverlap="1" wp14:anchorId="3BC53679" wp14:editId="17C78BDD">
          <wp:simplePos x="0" y="0"/>
          <wp:positionH relativeFrom="page">
            <wp:align>center</wp:align>
          </wp:positionH>
          <wp:positionV relativeFrom="page">
            <wp:align>bottom</wp:align>
          </wp:positionV>
          <wp:extent cx="7560000" cy="4363200"/>
          <wp:effectExtent l="0" t="0" r="3175" b="0"/>
          <wp:wrapNone/>
          <wp:docPr id="17" name="Picture 17" descr="ThinkPl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D\ESD Work\ThinkPlace\Existing resources\TP Proposal Template Cover Dots Pattern 5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436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22B0">
      <w:rPr>
        <w:noProof/>
      </w:rPr>
      <mc:AlternateContent>
        <mc:Choice Requires="wpg">
          <w:drawing>
            <wp:anchor distT="0" distB="0" distL="114300" distR="114300" simplePos="0" relativeHeight="251658240" behindDoc="0" locked="1" layoutInCell="1" allowOverlap="1" wp14:anchorId="5D4D50D6" wp14:editId="7A22FA61">
              <wp:simplePos x="0" y="0"/>
              <wp:positionH relativeFrom="page">
                <wp:posOffset>900430</wp:posOffset>
              </wp:positionH>
              <wp:positionV relativeFrom="topMargin">
                <wp:posOffset>360045</wp:posOffset>
              </wp:positionV>
              <wp:extent cx="1800000" cy="399600"/>
              <wp:effectExtent l="0" t="0" r="0" b="635"/>
              <wp:wrapNone/>
              <wp:docPr id="3" name="Group 93" descr="ThinkPlace logo"/>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000" cy="399600"/>
                        <a:chOff x="-1" y="0"/>
                        <a:chExt cx="1604" cy="358"/>
                      </a:xfrm>
                    </wpg:grpSpPr>
                    <wps:wsp>
                      <wps:cNvPr id="5" name="AutoShape 92"/>
                      <wps:cNvSpPr>
                        <a:spLocks noChangeAspect="1" noChangeArrowheads="1" noTextEdit="1"/>
                      </wps:cNvSpPr>
                      <wps:spPr bwMode="auto">
                        <a:xfrm>
                          <a:off x="0" y="0"/>
                          <a:ext cx="1602"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 name="Freeform 94"/>
                      <wps:cNvSpPr>
                        <a:spLocks/>
                      </wps:cNvSpPr>
                      <wps:spPr bwMode="auto">
                        <a:xfrm>
                          <a:off x="113" y="1"/>
                          <a:ext cx="159" cy="139"/>
                        </a:xfrm>
                        <a:custGeom>
                          <a:avLst/>
                          <a:gdLst>
                            <a:gd name="T0" fmla="*/ 137 w 137"/>
                            <a:gd name="T1" fmla="*/ 69 h 119"/>
                            <a:gd name="T2" fmla="*/ 68 w 137"/>
                            <a:gd name="T3" fmla="*/ 0 h 119"/>
                            <a:gd name="T4" fmla="*/ 0 w 137"/>
                            <a:gd name="T5" fmla="*/ 69 h 119"/>
                            <a:gd name="T6" fmla="*/ 0 w 137"/>
                            <a:gd name="T7" fmla="*/ 119 h 119"/>
                            <a:gd name="T8" fmla="*/ 68 w 137"/>
                            <a:gd name="T9" fmla="*/ 79 h 119"/>
                            <a:gd name="T10" fmla="*/ 137 w 137"/>
                            <a:gd name="T11" fmla="*/ 119 h 119"/>
                            <a:gd name="T12" fmla="*/ 137 w 137"/>
                            <a:gd name="T13" fmla="*/ 69 h 119"/>
                          </a:gdLst>
                          <a:ahLst/>
                          <a:cxnLst>
                            <a:cxn ang="0">
                              <a:pos x="T0" y="T1"/>
                            </a:cxn>
                            <a:cxn ang="0">
                              <a:pos x="T2" y="T3"/>
                            </a:cxn>
                            <a:cxn ang="0">
                              <a:pos x="T4" y="T5"/>
                            </a:cxn>
                            <a:cxn ang="0">
                              <a:pos x="T6" y="T7"/>
                            </a:cxn>
                            <a:cxn ang="0">
                              <a:pos x="T8" y="T9"/>
                            </a:cxn>
                            <a:cxn ang="0">
                              <a:pos x="T10" y="T11"/>
                            </a:cxn>
                            <a:cxn ang="0">
                              <a:pos x="T12" y="T13"/>
                            </a:cxn>
                          </a:cxnLst>
                          <a:rect l="0" t="0" r="r" b="b"/>
                          <a:pathLst>
                            <a:path w="137" h="119">
                              <a:moveTo>
                                <a:pt x="137" y="69"/>
                              </a:moveTo>
                              <a:cubicBezTo>
                                <a:pt x="137" y="31"/>
                                <a:pt x="106" y="0"/>
                                <a:pt x="68" y="0"/>
                              </a:cubicBezTo>
                              <a:cubicBezTo>
                                <a:pt x="30" y="0"/>
                                <a:pt x="0" y="31"/>
                                <a:pt x="0" y="69"/>
                              </a:cubicBezTo>
                              <a:cubicBezTo>
                                <a:pt x="0" y="119"/>
                                <a:pt x="0" y="119"/>
                                <a:pt x="0" y="119"/>
                              </a:cubicBezTo>
                              <a:cubicBezTo>
                                <a:pt x="68" y="79"/>
                                <a:pt x="68" y="79"/>
                                <a:pt x="68" y="79"/>
                              </a:cubicBezTo>
                              <a:cubicBezTo>
                                <a:pt x="137" y="119"/>
                                <a:pt x="137" y="119"/>
                                <a:pt x="137" y="119"/>
                              </a:cubicBezTo>
                              <a:lnTo>
                                <a:pt x="137" y="69"/>
                              </a:lnTo>
                              <a:close/>
                            </a:path>
                          </a:pathLst>
                        </a:custGeom>
                        <a:solidFill>
                          <a:srgbClr val="F78F2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95"/>
                      <wps:cNvSpPr>
                        <a:spLocks/>
                      </wps:cNvSpPr>
                      <wps:spPr bwMode="auto">
                        <a:xfrm>
                          <a:off x="214" y="178"/>
                          <a:ext cx="171" cy="180"/>
                        </a:xfrm>
                        <a:custGeom>
                          <a:avLst/>
                          <a:gdLst>
                            <a:gd name="T0" fmla="*/ 144 w 148"/>
                            <a:gd name="T1" fmla="*/ 66 h 155"/>
                            <a:gd name="T2" fmla="*/ 112 w 148"/>
                            <a:gd name="T3" fmla="*/ 25 h 155"/>
                            <a:gd name="T4" fmla="*/ 68 w 148"/>
                            <a:gd name="T5" fmla="*/ 0 h 155"/>
                            <a:gd name="T6" fmla="*/ 68 w 148"/>
                            <a:gd name="T7" fmla="*/ 79 h 155"/>
                            <a:gd name="T8" fmla="*/ 0 w 148"/>
                            <a:gd name="T9" fmla="*/ 118 h 155"/>
                            <a:gd name="T10" fmla="*/ 43 w 148"/>
                            <a:gd name="T11" fmla="*/ 143 h 155"/>
                            <a:gd name="T12" fmla="*/ 95 w 148"/>
                            <a:gd name="T13" fmla="*/ 150 h 155"/>
                            <a:gd name="T14" fmla="*/ 137 w 148"/>
                            <a:gd name="T15" fmla="*/ 118 h 155"/>
                            <a:gd name="T16" fmla="*/ 144 w 148"/>
                            <a:gd name="T17" fmla="*/ 66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8" h="155">
                              <a:moveTo>
                                <a:pt x="144" y="66"/>
                              </a:moveTo>
                              <a:cubicBezTo>
                                <a:pt x="139" y="49"/>
                                <a:pt x="128" y="34"/>
                                <a:pt x="112" y="25"/>
                              </a:cubicBezTo>
                              <a:cubicBezTo>
                                <a:pt x="68" y="0"/>
                                <a:pt x="68" y="0"/>
                                <a:pt x="68" y="0"/>
                              </a:cubicBezTo>
                              <a:cubicBezTo>
                                <a:pt x="68" y="79"/>
                                <a:pt x="68" y="79"/>
                                <a:pt x="68" y="79"/>
                              </a:cubicBezTo>
                              <a:cubicBezTo>
                                <a:pt x="0" y="118"/>
                                <a:pt x="0" y="118"/>
                                <a:pt x="0" y="118"/>
                              </a:cubicBezTo>
                              <a:cubicBezTo>
                                <a:pt x="43" y="143"/>
                                <a:pt x="43" y="143"/>
                                <a:pt x="43" y="143"/>
                              </a:cubicBezTo>
                              <a:cubicBezTo>
                                <a:pt x="59" y="152"/>
                                <a:pt x="78" y="155"/>
                                <a:pt x="95" y="150"/>
                              </a:cubicBezTo>
                              <a:cubicBezTo>
                                <a:pt x="113" y="145"/>
                                <a:pt x="128" y="134"/>
                                <a:pt x="137" y="118"/>
                              </a:cubicBezTo>
                              <a:cubicBezTo>
                                <a:pt x="146" y="102"/>
                                <a:pt x="148" y="84"/>
                                <a:pt x="144" y="66"/>
                              </a:cubicBezTo>
                              <a:close/>
                            </a:path>
                          </a:pathLst>
                        </a:custGeom>
                        <a:solidFill>
                          <a:srgbClr val="B1BB3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96"/>
                      <wps:cNvSpPr>
                        <a:spLocks/>
                      </wps:cNvSpPr>
                      <wps:spPr bwMode="auto">
                        <a:xfrm>
                          <a:off x="-1" y="178"/>
                          <a:ext cx="171" cy="180"/>
                        </a:xfrm>
                        <a:custGeom>
                          <a:avLst/>
                          <a:gdLst>
                            <a:gd name="T0" fmla="*/ 80 w 148"/>
                            <a:gd name="T1" fmla="*/ 0 h 155"/>
                            <a:gd name="T2" fmla="*/ 36 w 148"/>
                            <a:gd name="T3" fmla="*/ 25 h 155"/>
                            <a:gd name="T4" fmla="*/ 5 w 148"/>
                            <a:gd name="T5" fmla="*/ 66 h 155"/>
                            <a:gd name="T6" fmla="*/ 11 w 148"/>
                            <a:gd name="T7" fmla="*/ 118 h 155"/>
                            <a:gd name="T8" fmla="*/ 53 w 148"/>
                            <a:gd name="T9" fmla="*/ 150 h 155"/>
                            <a:gd name="T10" fmla="*/ 105 w 148"/>
                            <a:gd name="T11" fmla="*/ 143 h 155"/>
                            <a:gd name="T12" fmla="*/ 148 w 148"/>
                            <a:gd name="T13" fmla="*/ 118 h 155"/>
                            <a:gd name="T14" fmla="*/ 80 w 148"/>
                            <a:gd name="T15" fmla="*/ 79 h 155"/>
                            <a:gd name="T16" fmla="*/ 80 w 148"/>
                            <a:gd name="T17" fmla="*/ 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8" h="155">
                              <a:moveTo>
                                <a:pt x="80" y="0"/>
                              </a:moveTo>
                              <a:cubicBezTo>
                                <a:pt x="36" y="25"/>
                                <a:pt x="36" y="25"/>
                                <a:pt x="36" y="25"/>
                              </a:cubicBezTo>
                              <a:cubicBezTo>
                                <a:pt x="21" y="34"/>
                                <a:pt x="9" y="49"/>
                                <a:pt x="5" y="66"/>
                              </a:cubicBezTo>
                              <a:cubicBezTo>
                                <a:pt x="0" y="84"/>
                                <a:pt x="2" y="102"/>
                                <a:pt x="11" y="118"/>
                              </a:cubicBezTo>
                              <a:cubicBezTo>
                                <a:pt x="21" y="134"/>
                                <a:pt x="35" y="145"/>
                                <a:pt x="53" y="150"/>
                              </a:cubicBezTo>
                              <a:cubicBezTo>
                                <a:pt x="71" y="155"/>
                                <a:pt x="89" y="152"/>
                                <a:pt x="105" y="143"/>
                              </a:cubicBezTo>
                              <a:cubicBezTo>
                                <a:pt x="148" y="118"/>
                                <a:pt x="148" y="118"/>
                                <a:pt x="148" y="118"/>
                              </a:cubicBezTo>
                              <a:cubicBezTo>
                                <a:pt x="80" y="79"/>
                                <a:pt x="80" y="79"/>
                                <a:pt x="80" y="79"/>
                              </a:cubicBezTo>
                              <a:lnTo>
                                <a:pt x="80" y="0"/>
                              </a:lnTo>
                              <a:close/>
                            </a:path>
                          </a:pathLst>
                        </a:custGeom>
                        <a:solidFill>
                          <a:srgbClr val="D31E47"/>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97"/>
                      <wps:cNvSpPr>
                        <a:spLocks/>
                      </wps:cNvSpPr>
                      <wps:spPr bwMode="auto">
                        <a:xfrm>
                          <a:off x="124" y="119"/>
                          <a:ext cx="136" cy="79"/>
                        </a:xfrm>
                        <a:custGeom>
                          <a:avLst/>
                          <a:gdLst>
                            <a:gd name="T0" fmla="*/ 68 w 136"/>
                            <a:gd name="T1" fmla="*/ 0 h 79"/>
                            <a:gd name="T2" fmla="*/ 0 w 136"/>
                            <a:gd name="T3" fmla="*/ 39 h 79"/>
                            <a:gd name="T4" fmla="*/ 68 w 136"/>
                            <a:gd name="T5" fmla="*/ 79 h 79"/>
                            <a:gd name="T6" fmla="*/ 136 w 136"/>
                            <a:gd name="T7" fmla="*/ 39 h 79"/>
                            <a:gd name="T8" fmla="*/ 68 w 136"/>
                            <a:gd name="T9" fmla="*/ 0 h 79"/>
                          </a:gdLst>
                          <a:ahLst/>
                          <a:cxnLst>
                            <a:cxn ang="0">
                              <a:pos x="T0" y="T1"/>
                            </a:cxn>
                            <a:cxn ang="0">
                              <a:pos x="T2" y="T3"/>
                            </a:cxn>
                            <a:cxn ang="0">
                              <a:pos x="T4" y="T5"/>
                            </a:cxn>
                            <a:cxn ang="0">
                              <a:pos x="T6" y="T7"/>
                            </a:cxn>
                            <a:cxn ang="0">
                              <a:pos x="T8" y="T9"/>
                            </a:cxn>
                          </a:cxnLst>
                          <a:rect l="0" t="0" r="r" b="b"/>
                          <a:pathLst>
                            <a:path w="136" h="79">
                              <a:moveTo>
                                <a:pt x="68" y="0"/>
                              </a:moveTo>
                              <a:lnTo>
                                <a:pt x="0" y="39"/>
                              </a:lnTo>
                              <a:lnTo>
                                <a:pt x="68" y="79"/>
                              </a:lnTo>
                              <a:lnTo>
                                <a:pt x="136" y="39"/>
                              </a:lnTo>
                              <a:lnTo>
                                <a:pt x="68" y="0"/>
                              </a:lnTo>
                              <a:close/>
                            </a:path>
                          </a:pathLst>
                        </a:custGeom>
                        <a:solidFill>
                          <a:srgbClr val="F78F2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98"/>
                      <wps:cNvSpPr>
                        <a:spLocks/>
                      </wps:cNvSpPr>
                      <wps:spPr bwMode="auto">
                        <a:xfrm>
                          <a:off x="113" y="178"/>
                          <a:ext cx="68" cy="119"/>
                        </a:xfrm>
                        <a:custGeom>
                          <a:avLst/>
                          <a:gdLst>
                            <a:gd name="T0" fmla="*/ 0 w 68"/>
                            <a:gd name="T1" fmla="*/ 79 h 119"/>
                            <a:gd name="T2" fmla="*/ 68 w 68"/>
                            <a:gd name="T3" fmla="*/ 119 h 119"/>
                            <a:gd name="T4" fmla="*/ 68 w 68"/>
                            <a:gd name="T5" fmla="*/ 40 h 119"/>
                            <a:gd name="T6" fmla="*/ 0 w 68"/>
                            <a:gd name="T7" fmla="*/ 0 h 119"/>
                            <a:gd name="T8" fmla="*/ 0 w 68"/>
                            <a:gd name="T9" fmla="*/ 79 h 119"/>
                          </a:gdLst>
                          <a:ahLst/>
                          <a:cxnLst>
                            <a:cxn ang="0">
                              <a:pos x="T0" y="T1"/>
                            </a:cxn>
                            <a:cxn ang="0">
                              <a:pos x="T2" y="T3"/>
                            </a:cxn>
                            <a:cxn ang="0">
                              <a:pos x="T4" y="T5"/>
                            </a:cxn>
                            <a:cxn ang="0">
                              <a:pos x="T6" y="T7"/>
                            </a:cxn>
                            <a:cxn ang="0">
                              <a:pos x="T8" y="T9"/>
                            </a:cxn>
                          </a:cxnLst>
                          <a:rect l="0" t="0" r="r" b="b"/>
                          <a:pathLst>
                            <a:path w="68" h="119">
                              <a:moveTo>
                                <a:pt x="0" y="79"/>
                              </a:moveTo>
                              <a:lnTo>
                                <a:pt x="68" y="119"/>
                              </a:lnTo>
                              <a:lnTo>
                                <a:pt x="68" y="40"/>
                              </a:lnTo>
                              <a:lnTo>
                                <a:pt x="0" y="0"/>
                              </a:lnTo>
                              <a:lnTo>
                                <a:pt x="0" y="79"/>
                              </a:lnTo>
                              <a:close/>
                            </a:path>
                          </a:pathLst>
                        </a:custGeom>
                        <a:solidFill>
                          <a:srgbClr val="D31E47"/>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99"/>
                      <wps:cNvSpPr>
                        <a:spLocks/>
                      </wps:cNvSpPr>
                      <wps:spPr bwMode="auto">
                        <a:xfrm>
                          <a:off x="203" y="178"/>
                          <a:ext cx="69" cy="119"/>
                        </a:xfrm>
                        <a:custGeom>
                          <a:avLst/>
                          <a:gdLst>
                            <a:gd name="T0" fmla="*/ 69 w 69"/>
                            <a:gd name="T1" fmla="*/ 0 h 119"/>
                            <a:gd name="T2" fmla="*/ 0 w 69"/>
                            <a:gd name="T3" fmla="*/ 40 h 119"/>
                            <a:gd name="T4" fmla="*/ 0 w 69"/>
                            <a:gd name="T5" fmla="*/ 119 h 119"/>
                            <a:gd name="T6" fmla="*/ 69 w 69"/>
                            <a:gd name="T7" fmla="*/ 79 h 119"/>
                            <a:gd name="T8" fmla="*/ 69 w 69"/>
                            <a:gd name="T9" fmla="*/ 0 h 119"/>
                          </a:gdLst>
                          <a:ahLst/>
                          <a:cxnLst>
                            <a:cxn ang="0">
                              <a:pos x="T0" y="T1"/>
                            </a:cxn>
                            <a:cxn ang="0">
                              <a:pos x="T2" y="T3"/>
                            </a:cxn>
                            <a:cxn ang="0">
                              <a:pos x="T4" y="T5"/>
                            </a:cxn>
                            <a:cxn ang="0">
                              <a:pos x="T6" y="T7"/>
                            </a:cxn>
                            <a:cxn ang="0">
                              <a:pos x="T8" y="T9"/>
                            </a:cxn>
                          </a:cxnLst>
                          <a:rect l="0" t="0" r="r" b="b"/>
                          <a:pathLst>
                            <a:path w="69" h="119">
                              <a:moveTo>
                                <a:pt x="69" y="0"/>
                              </a:moveTo>
                              <a:lnTo>
                                <a:pt x="0" y="40"/>
                              </a:lnTo>
                              <a:lnTo>
                                <a:pt x="0" y="119"/>
                              </a:lnTo>
                              <a:lnTo>
                                <a:pt x="69" y="79"/>
                              </a:lnTo>
                              <a:lnTo>
                                <a:pt x="69" y="0"/>
                              </a:lnTo>
                              <a:close/>
                            </a:path>
                          </a:pathLst>
                        </a:custGeom>
                        <a:solidFill>
                          <a:srgbClr val="B1BB3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100"/>
                      <wps:cNvSpPr>
                        <a:spLocks/>
                      </wps:cNvSpPr>
                      <wps:spPr bwMode="auto">
                        <a:xfrm>
                          <a:off x="451" y="116"/>
                          <a:ext cx="128" cy="181"/>
                        </a:xfrm>
                        <a:custGeom>
                          <a:avLst/>
                          <a:gdLst>
                            <a:gd name="T0" fmla="*/ 47 w 128"/>
                            <a:gd name="T1" fmla="*/ 181 h 181"/>
                            <a:gd name="T2" fmla="*/ 47 w 128"/>
                            <a:gd name="T3" fmla="*/ 31 h 181"/>
                            <a:gd name="T4" fmla="*/ 0 w 128"/>
                            <a:gd name="T5" fmla="*/ 31 h 181"/>
                            <a:gd name="T6" fmla="*/ 0 w 128"/>
                            <a:gd name="T7" fmla="*/ 0 h 181"/>
                            <a:gd name="T8" fmla="*/ 128 w 128"/>
                            <a:gd name="T9" fmla="*/ 0 h 181"/>
                            <a:gd name="T10" fmla="*/ 128 w 128"/>
                            <a:gd name="T11" fmla="*/ 31 h 181"/>
                            <a:gd name="T12" fmla="*/ 81 w 128"/>
                            <a:gd name="T13" fmla="*/ 31 h 181"/>
                            <a:gd name="T14" fmla="*/ 81 w 128"/>
                            <a:gd name="T15" fmla="*/ 181 h 181"/>
                            <a:gd name="T16" fmla="*/ 47 w 128"/>
                            <a:gd name="T17" fmla="*/ 181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8" h="181">
                              <a:moveTo>
                                <a:pt x="47" y="181"/>
                              </a:moveTo>
                              <a:lnTo>
                                <a:pt x="47" y="31"/>
                              </a:lnTo>
                              <a:lnTo>
                                <a:pt x="0" y="31"/>
                              </a:lnTo>
                              <a:lnTo>
                                <a:pt x="0" y="0"/>
                              </a:lnTo>
                              <a:lnTo>
                                <a:pt x="128" y="0"/>
                              </a:lnTo>
                              <a:lnTo>
                                <a:pt x="128" y="31"/>
                              </a:lnTo>
                              <a:lnTo>
                                <a:pt x="81" y="31"/>
                              </a:lnTo>
                              <a:lnTo>
                                <a:pt x="81" y="181"/>
                              </a:lnTo>
                              <a:lnTo>
                                <a:pt x="47" y="181"/>
                              </a:lnTo>
                              <a:close/>
                            </a:path>
                          </a:pathLst>
                        </a:custGeom>
                        <a:solidFill>
                          <a:srgbClr val="75767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101"/>
                      <wps:cNvSpPr>
                        <a:spLocks/>
                      </wps:cNvSpPr>
                      <wps:spPr bwMode="auto">
                        <a:xfrm>
                          <a:off x="600" y="116"/>
                          <a:ext cx="105" cy="181"/>
                        </a:xfrm>
                        <a:custGeom>
                          <a:avLst/>
                          <a:gdLst>
                            <a:gd name="T0" fmla="*/ 0 w 91"/>
                            <a:gd name="T1" fmla="*/ 155 h 155"/>
                            <a:gd name="T2" fmla="*/ 0 w 91"/>
                            <a:gd name="T3" fmla="*/ 0 h 155"/>
                            <a:gd name="T4" fmla="*/ 27 w 91"/>
                            <a:gd name="T5" fmla="*/ 0 h 155"/>
                            <a:gd name="T6" fmla="*/ 27 w 91"/>
                            <a:gd name="T7" fmla="*/ 56 h 155"/>
                            <a:gd name="T8" fmla="*/ 43 w 91"/>
                            <a:gd name="T9" fmla="*/ 45 h 155"/>
                            <a:gd name="T10" fmla="*/ 60 w 91"/>
                            <a:gd name="T11" fmla="*/ 41 h 155"/>
                            <a:gd name="T12" fmla="*/ 83 w 91"/>
                            <a:gd name="T13" fmla="*/ 50 h 155"/>
                            <a:gd name="T14" fmla="*/ 91 w 91"/>
                            <a:gd name="T15" fmla="*/ 78 h 155"/>
                            <a:gd name="T16" fmla="*/ 91 w 91"/>
                            <a:gd name="T17" fmla="*/ 155 h 155"/>
                            <a:gd name="T18" fmla="*/ 65 w 91"/>
                            <a:gd name="T19" fmla="*/ 155 h 155"/>
                            <a:gd name="T20" fmla="*/ 65 w 91"/>
                            <a:gd name="T21" fmla="*/ 83 h 155"/>
                            <a:gd name="T22" fmla="*/ 62 w 91"/>
                            <a:gd name="T23" fmla="*/ 67 h 155"/>
                            <a:gd name="T24" fmla="*/ 52 w 91"/>
                            <a:gd name="T25" fmla="*/ 63 h 155"/>
                            <a:gd name="T26" fmla="*/ 40 w 91"/>
                            <a:gd name="T27" fmla="*/ 66 h 155"/>
                            <a:gd name="T28" fmla="*/ 27 w 91"/>
                            <a:gd name="T29" fmla="*/ 75 h 155"/>
                            <a:gd name="T30" fmla="*/ 27 w 91"/>
                            <a:gd name="T31" fmla="*/ 155 h 155"/>
                            <a:gd name="T32" fmla="*/ 0 w 91"/>
                            <a:gd name="T33" fmla="*/ 155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1" h="155">
                              <a:moveTo>
                                <a:pt x="0" y="155"/>
                              </a:moveTo>
                              <a:cubicBezTo>
                                <a:pt x="0" y="0"/>
                                <a:pt x="0" y="0"/>
                                <a:pt x="0" y="0"/>
                              </a:cubicBezTo>
                              <a:cubicBezTo>
                                <a:pt x="27" y="0"/>
                                <a:pt x="27" y="0"/>
                                <a:pt x="27" y="0"/>
                              </a:cubicBezTo>
                              <a:cubicBezTo>
                                <a:pt x="27" y="56"/>
                                <a:pt x="27" y="56"/>
                                <a:pt x="27" y="56"/>
                              </a:cubicBezTo>
                              <a:cubicBezTo>
                                <a:pt x="32" y="51"/>
                                <a:pt x="38" y="47"/>
                                <a:pt x="43" y="45"/>
                              </a:cubicBezTo>
                              <a:cubicBezTo>
                                <a:pt x="49" y="42"/>
                                <a:pt x="54" y="41"/>
                                <a:pt x="60" y="41"/>
                              </a:cubicBezTo>
                              <a:cubicBezTo>
                                <a:pt x="70" y="41"/>
                                <a:pt x="78" y="44"/>
                                <a:pt x="83" y="50"/>
                              </a:cubicBezTo>
                              <a:cubicBezTo>
                                <a:pt x="88" y="56"/>
                                <a:pt x="91" y="66"/>
                                <a:pt x="91" y="78"/>
                              </a:cubicBezTo>
                              <a:cubicBezTo>
                                <a:pt x="91" y="155"/>
                                <a:pt x="91" y="155"/>
                                <a:pt x="91" y="155"/>
                              </a:cubicBezTo>
                              <a:cubicBezTo>
                                <a:pt x="65" y="155"/>
                                <a:pt x="65" y="155"/>
                                <a:pt x="65" y="155"/>
                              </a:cubicBezTo>
                              <a:cubicBezTo>
                                <a:pt x="65" y="83"/>
                                <a:pt x="65" y="83"/>
                                <a:pt x="65" y="83"/>
                              </a:cubicBezTo>
                              <a:cubicBezTo>
                                <a:pt x="65" y="76"/>
                                <a:pt x="64" y="71"/>
                                <a:pt x="62" y="67"/>
                              </a:cubicBezTo>
                              <a:cubicBezTo>
                                <a:pt x="59" y="64"/>
                                <a:pt x="56" y="63"/>
                                <a:pt x="52" y="63"/>
                              </a:cubicBezTo>
                              <a:cubicBezTo>
                                <a:pt x="48" y="63"/>
                                <a:pt x="44" y="64"/>
                                <a:pt x="40" y="66"/>
                              </a:cubicBezTo>
                              <a:cubicBezTo>
                                <a:pt x="36" y="68"/>
                                <a:pt x="31" y="71"/>
                                <a:pt x="27" y="75"/>
                              </a:cubicBezTo>
                              <a:cubicBezTo>
                                <a:pt x="27" y="155"/>
                                <a:pt x="27" y="155"/>
                                <a:pt x="27" y="155"/>
                              </a:cubicBezTo>
                              <a:lnTo>
                                <a:pt x="0" y="155"/>
                              </a:lnTo>
                              <a:close/>
                            </a:path>
                          </a:pathLst>
                        </a:custGeom>
                        <a:solidFill>
                          <a:srgbClr val="75767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 name="Freeform 102"/>
                      <wps:cNvSpPr>
                        <a:spLocks noEditPoints="1"/>
                      </wps:cNvSpPr>
                      <wps:spPr bwMode="auto">
                        <a:xfrm>
                          <a:off x="736" y="116"/>
                          <a:ext cx="31" cy="181"/>
                        </a:xfrm>
                        <a:custGeom>
                          <a:avLst/>
                          <a:gdLst>
                            <a:gd name="T0" fmla="*/ 0 w 31"/>
                            <a:gd name="T1" fmla="*/ 29 h 181"/>
                            <a:gd name="T2" fmla="*/ 0 w 31"/>
                            <a:gd name="T3" fmla="*/ 0 h 181"/>
                            <a:gd name="T4" fmla="*/ 31 w 31"/>
                            <a:gd name="T5" fmla="*/ 0 h 181"/>
                            <a:gd name="T6" fmla="*/ 31 w 31"/>
                            <a:gd name="T7" fmla="*/ 29 h 181"/>
                            <a:gd name="T8" fmla="*/ 0 w 31"/>
                            <a:gd name="T9" fmla="*/ 29 h 181"/>
                            <a:gd name="T10" fmla="*/ 0 w 31"/>
                            <a:gd name="T11" fmla="*/ 181 h 181"/>
                            <a:gd name="T12" fmla="*/ 0 w 31"/>
                            <a:gd name="T13" fmla="*/ 50 h 181"/>
                            <a:gd name="T14" fmla="*/ 31 w 31"/>
                            <a:gd name="T15" fmla="*/ 50 h 181"/>
                            <a:gd name="T16" fmla="*/ 31 w 31"/>
                            <a:gd name="T17" fmla="*/ 181 h 181"/>
                            <a:gd name="T18" fmla="*/ 0 w 31"/>
                            <a:gd name="T19" fmla="*/ 181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1" h="181">
                              <a:moveTo>
                                <a:pt x="0" y="29"/>
                              </a:moveTo>
                              <a:lnTo>
                                <a:pt x="0" y="0"/>
                              </a:lnTo>
                              <a:lnTo>
                                <a:pt x="31" y="0"/>
                              </a:lnTo>
                              <a:lnTo>
                                <a:pt x="31" y="29"/>
                              </a:lnTo>
                              <a:lnTo>
                                <a:pt x="0" y="29"/>
                              </a:lnTo>
                              <a:close/>
                              <a:moveTo>
                                <a:pt x="0" y="181"/>
                              </a:moveTo>
                              <a:lnTo>
                                <a:pt x="0" y="50"/>
                              </a:lnTo>
                              <a:lnTo>
                                <a:pt x="31" y="50"/>
                              </a:lnTo>
                              <a:lnTo>
                                <a:pt x="31" y="181"/>
                              </a:lnTo>
                              <a:lnTo>
                                <a:pt x="0" y="181"/>
                              </a:lnTo>
                              <a:close/>
                            </a:path>
                          </a:pathLst>
                        </a:custGeom>
                        <a:solidFill>
                          <a:srgbClr val="75767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103"/>
                      <wps:cNvSpPr>
                        <a:spLocks/>
                      </wps:cNvSpPr>
                      <wps:spPr bwMode="auto">
                        <a:xfrm>
                          <a:off x="800" y="164"/>
                          <a:ext cx="104" cy="133"/>
                        </a:xfrm>
                        <a:custGeom>
                          <a:avLst/>
                          <a:gdLst>
                            <a:gd name="T0" fmla="*/ 0 w 90"/>
                            <a:gd name="T1" fmla="*/ 114 h 114"/>
                            <a:gd name="T2" fmla="*/ 0 w 90"/>
                            <a:gd name="T3" fmla="*/ 2 h 114"/>
                            <a:gd name="T4" fmla="*/ 24 w 90"/>
                            <a:gd name="T5" fmla="*/ 2 h 114"/>
                            <a:gd name="T6" fmla="*/ 24 w 90"/>
                            <a:gd name="T7" fmla="*/ 16 h 114"/>
                            <a:gd name="T8" fmla="*/ 43 w 90"/>
                            <a:gd name="T9" fmla="*/ 4 h 114"/>
                            <a:gd name="T10" fmla="*/ 59 w 90"/>
                            <a:gd name="T11" fmla="*/ 0 h 114"/>
                            <a:gd name="T12" fmla="*/ 82 w 90"/>
                            <a:gd name="T13" fmla="*/ 9 h 114"/>
                            <a:gd name="T14" fmla="*/ 90 w 90"/>
                            <a:gd name="T15" fmla="*/ 37 h 114"/>
                            <a:gd name="T16" fmla="*/ 90 w 90"/>
                            <a:gd name="T17" fmla="*/ 114 h 114"/>
                            <a:gd name="T18" fmla="*/ 64 w 90"/>
                            <a:gd name="T19" fmla="*/ 114 h 114"/>
                            <a:gd name="T20" fmla="*/ 64 w 90"/>
                            <a:gd name="T21" fmla="*/ 42 h 114"/>
                            <a:gd name="T22" fmla="*/ 61 w 90"/>
                            <a:gd name="T23" fmla="*/ 26 h 114"/>
                            <a:gd name="T24" fmla="*/ 51 w 90"/>
                            <a:gd name="T25" fmla="*/ 22 h 114"/>
                            <a:gd name="T26" fmla="*/ 39 w 90"/>
                            <a:gd name="T27" fmla="*/ 25 h 114"/>
                            <a:gd name="T28" fmla="*/ 26 w 90"/>
                            <a:gd name="T29" fmla="*/ 34 h 114"/>
                            <a:gd name="T30" fmla="*/ 26 w 90"/>
                            <a:gd name="T31" fmla="*/ 114 h 114"/>
                            <a:gd name="T32" fmla="*/ 0 w 90"/>
                            <a:gd name="T33" fmla="*/ 114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114">
                              <a:moveTo>
                                <a:pt x="0" y="114"/>
                              </a:moveTo>
                              <a:cubicBezTo>
                                <a:pt x="0" y="2"/>
                                <a:pt x="0" y="2"/>
                                <a:pt x="0" y="2"/>
                              </a:cubicBezTo>
                              <a:cubicBezTo>
                                <a:pt x="24" y="2"/>
                                <a:pt x="24" y="2"/>
                                <a:pt x="24" y="2"/>
                              </a:cubicBezTo>
                              <a:cubicBezTo>
                                <a:pt x="24" y="16"/>
                                <a:pt x="24" y="16"/>
                                <a:pt x="24" y="16"/>
                              </a:cubicBezTo>
                              <a:cubicBezTo>
                                <a:pt x="31" y="10"/>
                                <a:pt x="37" y="6"/>
                                <a:pt x="43" y="4"/>
                              </a:cubicBezTo>
                              <a:cubicBezTo>
                                <a:pt x="48" y="1"/>
                                <a:pt x="53" y="0"/>
                                <a:pt x="59" y="0"/>
                              </a:cubicBezTo>
                              <a:cubicBezTo>
                                <a:pt x="69" y="0"/>
                                <a:pt x="77" y="3"/>
                                <a:pt x="82" y="9"/>
                              </a:cubicBezTo>
                              <a:cubicBezTo>
                                <a:pt x="88" y="16"/>
                                <a:pt x="90" y="25"/>
                                <a:pt x="90" y="37"/>
                              </a:cubicBezTo>
                              <a:cubicBezTo>
                                <a:pt x="90" y="114"/>
                                <a:pt x="90" y="114"/>
                                <a:pt x="90" y="114"/>
                              </a:cubicBezTo>
                              <a:cubicBezTo>
                                <a:pt x="64" y="114"/>
                                <a:pt x="64" y="114"/>
                                <a:pt x="64" y="114"/>
                              </a:cubicBezTo>
                              <a:cubicBezTo>
                                <a:pt x="64" y="42"/>
                                <a:pt x="64" y="42"/>
                                <a:pt x="64" y="42"/>
                              </a:cubicBezTo>
                              <a:cubicBezTo>
                                <a:pt x="64" y="35"/>
                                <a:pt x="63" y="29"/>
                                <a:pt x="61" y="26"/>
                              </a:cubicBezTo>
                              <a:cubicBezTo>
                                <a:pt x="59" y="23"/>
                                <a:pt x="56" y="22"/>
                                <a:pt x="51" y="22"/>
                              </a:cubicBezTo>
                              <a:cubicBezTo>
                                <a:pt x="47" y="22"/>
                                <a:pt x="43" y="23"/>
                                <a:pt x="39" y="25"/>
                              </a:cubicBezTo>
                              <a:cubicBezTo>
                                <a:pt x="35" y="27"/>
                                <a:pt x="31" y="30"/>
                                <a:pt x="26" y="34"/>
                              </a:cubicBezTo>
                              <a:cubicBezTo>
                                <a:pt x="26" y="114"/>
                                <a:pt x="26" y="114"/>
                                <a:pt x="26" y="114"/>
                              </a:cubicBezTo>
                              <a:lnTo>
                                <a:pt x="0" y="114"/>
                              </a:lnTo>
                              <a:close/>
                            </a:path>
                          </a:pathLst>
                        </a:custGeom>
                        <a:solidFill>
                          <a:srgbClr val="75767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Freeform 104"/>
                      <wps:cNvSpPr>
                        <a:spLocks/>
                      </wps:cNvSpPr>
                      <wps:spPr bwMode="auto">
                        <a:xfrm>
                          <a:off x="936" y="116"/>
                          <a:ext cx="108" cy="181"/>
                        </a:xfrm>
                        <a:custGeom>
                          <a:avLst/>
                          <a:gdLst>
                            <a:gd name="T0" fmla="*/ 0 w 108"/>
                            <a:gd name="T1" fmla="*/ 181 h 181"/>
                            <a:gd name="T2" fmla="*/ 0 w 108"/>
                            <a:gd name="T3" fmla="*/ 0 h 181"/>
                            <a:gd name="T4" fmla="*/ 30 w 108"/>
                            <a:gd name="T5" fmla="*/ 0 h 181"/>
                            <a:gd name="T6" fmla="*/ 30 w 108"/>
                            <a:gd name="T7" fmla="*/ 104 h 181"/>
                            <a:gd name="T8" fmla="*/ 71 w 108"/>
                            <a:gd name="T9" fmla="*/ 50 h 181"/>
                            <a:gd name="T10" fmla="*/ 104 w 108"/>
                            <a:gd name="T11" fmla="*/ 50 h 181"/>
                            <a:gd name="T12" fmla="*/ 66 w 108"/>
                            <a:gd name="T13" fmla="*/ 97 h 181"/>
                            <a:gd name="T14" fmla="*/ 108 w 108"/>
                            <a:gd name="T15" fmla="*/ 181 h 181"/>
                            <a:gd name="T16" fmla="*/ 74 w 108"/>
                            <a:gd name="T17" fmla="*/ 181 h 181"/>
                            <a:gd name="T18" fmla="*/ 45 w 108"/>
                            <a:gd name="T19" fmla="*/ 121 h 181"/>
                            <a:gd name="T20" fmla="*/ 30 w 108"/>
                            <a:gd name="T21" fmla="*/ 139 h 181"/>
                            <a:gd name="T22" fmla="*/ 30 w 108"/>
                            <a:gd name="T23" fmla="*/ 181 h 181"/>
                            <a:gd name="T24" fmla="*/ 0 w 108"/>
                            <a:gd name="T25" fmla="*/ 181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8" h="181">
                              <a:moveTo>
                                <a:pt x="0" y="181"/>
                              </a:moveTo>
                              <a:lnTo>
                                <a:pt x="0" y="0"/>
                              </a:lnTo>
                              <a:lnTo>
                                <a:pt x="30" y="0"/>
                              </a:lnTo>
                              <a:lnTo>
                                <a:pt x="30" y="104"/>
                              </a:lnTo>
                              <a:lnTo>
                                <a:pt x="71" y="50"/>
                              </a:lnTo>
                              <a:lnTo>
                                <a:pt x="104" y="50"/>
                              </a:lnTo>
                              <a:lnTo>
                                <a:pt x="66" y="97"/>
                              </a:lnTo>
                              <a:lnTo>
                                <a:pt x="108" y="181"/>
                              </a:lnTo>
                              <a:lnTo>
                                <a:pt x="74" y="181"/>
                              </a:lnTo>
                              <a:lnTo>
                                <a:pt x="45" y="121"/>
                              </a:lnTo>
                              <a:lnTo>
                                <a:pt x="30" y="139"/>
                              </a:lnTo>
                              <a:lnTo>
                                <a:pt x="30" y="181"/>
                              </a:lnTo>
                              <a:lnTo>
                                <a:pt x="0" y="181"/>
                              </a:lnTo>
                              <a:close/>
                            </a:path>
                          </a:pathLst>
                        </a:custGeom>
                        <a:solidFill>
                          <a:srgbClr val="75767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105"/>
                      <wps:cNvSpPr>
                        <a:spLocks noEditPoints="1"/>
                      </wps:cNvSpPr>
                      <wps:spPr bwMode="auto">
                        <a:xfrm>
                          <a:off x="1068" y="117"/>
                          <a:ext cx="114" cy="180"/>
                        </a:xfrm>
                        <a:custGeom>
                          <a:avLst/>
                          <a:gdLst>
                            <a:gd name="T0" fmla="*/ 0 w 99"/>
                            <a:gd name="T1" fmla="*/ 154 h 154"/>
                            <a:gd name="T2" fmla="*/ 0 w 99"/>
                            <a:gd name="T3" fmla="*/ 0 h 154"/>
                            <a:gd name="T4" fmla="*/ 45 w 99"/>
                            <a:gd name="T5" fmla="*/ 0 h 154"/>
                            <a:gd name="T6" fmla="*/ 86 w 99"/>
                            <a:gd name="T7" fmla="*/ 10 h 154"/>
                            <a:gd name="T8" fmla="*/ 99 w 99"/>
                            <a:gd name="T9" fmla="*/ 42 h 154"/>
                            <a:gd name="T10" fmla="*/ 86 w 99"/>
                            <a:gd name="T11" fmla="*/ 74 h 154"/>
                            <a:gd name="T12" fmla="*/ 50 w 99"/>
                            <a:gd name="T13" fmla="*/ 85 h 154"/>
                            <a:gd name="T14" fmla="*/ 16 w 99"/>
                            <a:gd name="T15" fmla="*/ 85 h 154"/>
                            <a:gd name="T16" fmla="*/ 16 w 99"/>
                            <a:gd name="T17" fmla="*/ 154 h 154"/>
                            <a:gd name="T18" fmla="*/ 0 w 99"/>
                            <a:gd name="T19" fmla="*/ 154 h 154"/>
                            <a:gd name="T20" fmla="*/ 16 w 99"/>
                            <a:gd name="T21" fmla="*/ 71 h 154"/>
                            <a:gd name="T22" fmla="*/ 43 w 99"/>
                            <a:gd name="T23" fmla="*/ 71 h 154"/>
                            <a:gd name="T24" fmla="*/ 73 w 99"/>
                            <a:gd name="T25" fmla="*/ 64 h 154"/>
                            <a:gd name="T26" fmla="*/ 81 w 99"/>
                            <a:gd name="T27" fmla="*/ 42 h 154"/>
                            <a:gd name="T28" fmla="*/ 72 w 99"/>
                            <a:gd name="T29" fmla="*/ 21 h 154"/>
                            <a:gd name="T30" fmla="*/ 41 w 99"/>
                            <a:gd name="T31" fmla="*/ 14 h 154"/>
                            <a:gd name="T32" fmla="*/ 16 w 99"/>
                            <a:gd name="T33" fmla="*/ 14 h 154"/>
                            <a:gd name="T34" fmla="*/ 16 w 99"/>
                            <a:gd name="T35" fmla="*/ 71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9" h="154">
                              <a:moveTo>
                                <a:pt x="0" y="154"/>
                              </a:moveTo>
                              <a:cubicBezTo>
                                <a:pt x="0" y="0"/>
                                <a:pt x="0" y="0"/>
                                <a:pt x="0" y="0"/>
                              </a:cubicBezTo>
                              <a:cubicBezTo>
                                <a:pt x="45" y="0"/>
                                <a:pt x="45" y="0"/>
                                <a:pt x="45" y="0"/>
                              </a:cubicBezTo>
                              <a:cubicBezTo>
                                <a:pt x="63" y="0"/>
                                <a:pt x="77" y="3"/>
                                <a:pt x="86" y="10"/>
                              </a:cubicBezTo>
                              <a:cubicBezTo>
                                <a:pt x="94" y="17"/>
                                <a:pt x="99" y="28"/>
                                <a:pt x="99" y="42"/>
                              </a:cubicBezTo>
                              <a:cubicBezTo>
                                <a:pt x="99" y="56"/>
                                <a:pt x="95" y="66"/>
                                <a:pt x="86" y="74"/>
                              </a:cubicBezTo>
                              <a:cubicBezTo>
                                <a:pt x="77" y="82"/>
                                <a:pt x="65" y="85"/>
                                <a:pt x="50" y="85"/>
                              </a:cubicBezTo>
                              <a:cubicBezTo>
                                <a:pt x="16" y="85"/>
                                <a:pt x="16" y="85"/>
                                <a:pt x="16" y="85"/>
                              </a:cubicBezTo>
                              <a:cubicBezTo>
                                <a:pt x="16" y="154"/>
                                <a:pt x="16" y="154"/>
                                <a:pt x="16" y="154"/>
                              </a:cubicBezTo>
                              <a:lnTo>
                                <a:pt x="0" y="154"/>
                              </a:lnTo>
                              <a:close/>
                              <a:moveTo>
                                <a:pt x="16" y="71"/>
                              </a:moveTo>
                              <a:cubicBezTo>
                                <a:pt x="43" y="71"/>
                                <a:pt x="43" y="71"/>
                                <a:pt x="43" y="71"/>
                              </a:cubicBezTo>
                              <a:cubicBezTo>
                                <a:pt x="57" y="71"/>
                                <a:pt x="67" y="69"/>
                                <a:pt x="73" y="64"/>
                              </a:cubicBezTo>
                              <a:cubicBezTo>
                                <a:pt x="78" y="60"/>
                                <a:pt x="81" y="52"/>
                                <a:pt x="81" y="42"/>
                              </a:cubicBezTo>
                              <a:cubicBezTo>
                                <a:pt x="81" y="32"/>
                                <a:pt x="78" y="25"/>
                                <a:pt x="72" y="21"/>
                              </a:cubicBezTo>
                              <a:cubicBezTo>
                                <a:pt x="66" y="16"/>
                                <a:pt x="56" y="14"/>
                                <a:pt x="41" y="14"/>
                              </a:cubicBezTo>
                              <a:cubicBezTo>
                                <a:pt x="16" y="14"/>
                                <a:pt x="16" y="14"/>
                                <a:pt x="16" y="14"/>
                              </a:cubicBezTo>
                              <a:lnTo>
                                <a:pt x="16" y="71"/>
                              </a:lnTo>
                              <a:close/>
                            </a:path>
                          </a:pathLst>
                        </a:custGeom>
                        <a:solidFill>
                          <a:srgbClr val="75767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 name="Rectangle 23"/>
                      <wps:cNvSpPr>
                        <a:spLocks noChangeArrowheads="1"/>
                      </wps:cNvSpPr>
                      <wps:spPr bwMode="auto">
                        <a:xfrm>
                          <a:off x="1209" y="117"/>
                          <a:ext cx="18" cy="180"/>
                        </a:xfrm>
                        <a:prstGeom prst="rect">
                          <a:avLst/>
                        </a:prstGeom>
                        <a:solidFill>
                          <a:srgbClr val="757679"/>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4" name="Freeform 107"/>
                      <wps:cNvSpPr>
                        <a:spLocks noEditPoints="1"/>
                      </wps:cNvSpPr>
                      <wps:spPr bwMode="auto">
                        <a:xfrm>
                          <a:off x="1260" y="165"/>
                          <a:ext cx="98" cy="134"/>
                        </a:xfrm>
                        <a:custGeom>
                          <a:avLst/>
                          <a:gdLst>
                            <a:gd name="T0" fmla="*/ 66 w 85"/>
                            <a:gd name="T1" fmla="*/ 98 h 115"/>
                            <a:gd name="T2" fmla="*/ 49 w 85"/>
                            <a:gd name="T3" fmla="*/ 111 h 115"/>
                            <a:gd name="T4" fmla="*/ 31 w 85"/>
                            <a:gd name="T5" fmla="*/ 115 h 115"/>
                            <a:gd name="T6" fmla="*/ 8 w 85"/>
                            <a:gd name="T7" fmla="*/ 107 h 115"/>
                            <a:gd name="T8" fmla="*/ 0 w 85"/>
                            <a:gd name="T9" fmla="*/ 84 h 115"/>
                            <a:gd name="T10" fmla="*/ 15 w 85"/>
                            <a:gd name="T11" fmla="*/ 56 h 115"/>
                            <a:gd name="T12" fmla="*/ 67 w 85"/>
                            <a:gd name="T13" fmla="*/ 39 h 115"/>
                            <a:gd name="T14" fmla="*/ 67 w 85"/>
                            <a:gd name="T15" fmla="*/ 31 h 115"/>
                            <a:gd name="T16" fmla="*/ 61 w 85"/>
                            <a:gd name="T17" fmla="*/ 18 h 115"/>
                            <a:gd name="T18" fmla="*/ 44 w 85"/>
                            <a:gd name="T19" fmla="*/ 13 h 115"/>
                            <a:gd name="T20" fmla="*/ 28 w 85"/>
                            <a:gd name="T21" fmla="*/ 18 h 115"/>
                            <a:gd name="T22" fmla="*/ 17 w 85"/>
                            <a:gd name="T23" fmla="*/ 31 h 115"/>
                            <a:gd name="T24" fmla="*/ 3 w 85"/>
                            <a:gd name="T25" fmla="*/ 23 h 115"/>
                            <a:gd name="T26" fmla="*/ 20 w 85"/>
                            <a:gd name="T27" fmla="*/ 6 h 115"/>
                            <a:gd name="T28" fmla="*/ 45 w 85"/>
                            <a:gd name="T29" fmla="*/ 0 h 115"/>
                            <a:gd name="T30" fmla="*/ 73 w 85"/>
                            <a:gd name="T31" fmla="*/ 8 h 115"/>
                            <a:gd name="T32" fmla="*/ 83 w 85"/>
                            <a:gd name="T33" fmla="*/ 33 h 115"/>
                            <a:gd name="T34" fmla="*/ 83 w 85"/>
                            <a:gd name="T35" fmla="*/ 95 h 115"/>
                            <a:gd name="T36" fmla="*/ 83 w 85"/>
                            <a:gd name="T37" fmla="*/ 104 h 115"/>
                            <a:gd name="T38" fmla="*/ 85 w 85"/>
                            <a:gd name="T39" fmla="*/ 112 h 115"/>
                            <a:gd name="T40" fmla="*/ 85 w 85"/>
                            <a:gd name="T41" fmla="*/ 113 h 115"/>
                            <a:gd name="T42" fmla="*/ 68 w 85"/>
                            <a:gd name="T43" fmla="*/ 113 h 115"/>
                            <a:gd name="T44" fmla="*/ 66 w 85"/>
                            <a:gd name="T45" fmla="*/ 98 h 115"/>
                            <a:gd name="T46" fmla="*/ 67 w 85"/>
                            <a:gd name="T47" fmla="*/ 84 h 115"/>
                            <a:gd name="T48" fmla="*/ 67 w 85"/>
                            <a:gd name="T49" fmla="*/ 53 h 115"/>
                            <a:gd name="T50" fmla="*/ 27 w 85"/>
                            <a:gd name="T51" fmla="*/ 66 h 115"/>
                            <a:gd name="T52" fmla="*/ 15 w 85"/>
                            <a:gd name="T53" fmla="*/ 85 h 115"/>
                            <a:gd name="T54" fmla="*/ 20 w 85"/>
                            <a:gd name="T55" fmla="*/ 97 h 115"/>
                            <a:gd name="T56" fmla="*/ 33 w 85"/>
                            <a:gd name="T57" fmla="*/ 101 h 115"/>
                            <a:gd name="T58" fmla="*/ 49 w 85"/>
                            <a:gd name="T59" fmla="*/ 97 h 115"/>
                            <a:gd name="T60" fmla="*/ 67 w 85"/>
                            <a:gd name="T61" fmla="*/ 84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85" h="115">
                              <a:moveTo>
                                <a:pt x="66" y="98"/>
                              </a:moveTo>
                              <a:cubicBezTo>
                                <a:pt x="61" y="104"/>
                                <a:pt x="55" y="108"/>
                                <a:pt x="49" y="111"/>
                              </a:cubicBezTo>
                              <a:cubicBezTo>
                                <a:pt x="44" y="114"/>
                                <a:pt x="37" y="115"/>
                                <a:pt x="31" y="115"/>
                              </a:cubicBezTo>
                              <a:cubicBezTo>
                                <a:pt x="22" y="115"/>
                                <a:pt x="14" y="112"/>
                                <a:pt x="8" y="107"/>
                              </a:cubicBezTo>
                              <a:cubicBezTo>
                                <a:pt x="3" y="101"/>
                                <a:pt x="0" y="93"/>
                                <a:pt x="0" y="84"/>
                              </a:cubicBezTo>
                              <a:cubicBezTo>
                                <a:pt x="0" y="73"/>
                                <a:pt x="5" y="63"/>
                                <a:pt x="15" y="56"/>
                              </a:cubicBezTo>
                              <a:cubicBezTo>
                                <a:pt x="25" y="49"/>
                                <a:pt x="43" y="43"/>
                                <a:pt x="67" y="39"/>
                              </a:cubicBezTo>
                              <a:cubicBezTo>
                                <a:pt x="67" y="31"/>
                                <a:pt x="67" y="31"/>
                                <a:pt x="67" y="31"/>
                              </a:cubicBezTo>
                              <a:cubicBezTo>
                                <a:pt x="67" y="26"/>
                                <a:pt x="65" y="21"/>
                                <a:pt x="61" y="18"/>
                              </a:cubicBezTo>
                              <a:cubicBezTo>
                                <a:pt x="56" y="15"/>
                                <a:pt x="51" y="13"/>
                                <a:pt x="44" y="13"/>
                              </a:cubicBezTo>
                              <a:cubicBezTo>
                                <a:pt x="38" y="13"/>
                                <a:pt x="33" y="15"/>
                                <a:pt x="28" y="18"/>
                              </a:cubicBezTo>
                              <a:cubicBezTo>
                                <a:pt x="24" y="21"/>
                                <a:pt x="20" y="25"/>
                                <a:pt x="17" y="31"/>
                              </a:cubicBezTo>
                              <a:cubicBezTo>
                                <a:pt x="3" y="23"/>
                                <a:pt x="3" y="23"/>
                                <a:pt x="3" y="23"/>
                              </a:cubicBezTo>
                              <a:cubicBezTo>
                                <a:pt x="8" y="16"/>
                                <a:pt x="13" y="10"/>
                                <a:pt x="20" y="6"/>
                              </a:cubicBezTo>
                              <a:cubicBezTo>
                                <a:pt x="27" y="2"/>
                                <a:pt x="35" y="0"/>
                                <a:pt x="45" y="0"/>
                              </a:cubicBezTo>
                              <a:cubicBezTo>
                                <a:pt x="57" y="0"/>
                                <a:pt x="66" y="3"/>
                                <a:pt x="73" y="8"/>
                              </a:cubicBezTo>
                              <a:cubicBezTo>
                                <a:pt x="79" y="14"/>
                                <a:pt x="83" y="22"/>
                                <a:pt x="83" y="33"/>
                              </a:cubicBezTo>
                              <a:cubicBezTo>
                                <a:pt x="83" y="95"/>
                                <a:pt x="83" y="95"/>
                                <a:pt x="83" y="95"/>
                              </a:cubicBezTo>
                              <a:cubicBezTo>
                                <a:pt x="83" y="98"/>
                                <a:pt x="83" y="101"/>
                                <a:pt x="83" y="104"/>
                              </a:cubicBezTo>
                              <a:cubicBezTo>
                                <a:pt x="84" y="107"/>
                                <a:pt x="84" y="109"/>
                                <a:pt x="85" y="112"/>
                              </a:cubicBezTo>
                              <a:cubicBezTo>
                                <a:pt x="85" y="113"/>
                                <a:pt x="85" y="113"/>
                                <a:pt x="85" y="113"/>
                              </a:cubicBezTo>
                              <a:cubicBezTo>
                                <a:pt x="68" y="113"/>
                                <a:pt x="68" y="113"/>
                                <a:pt x="68" y="113"/>
                              </a:cubicBezTo>
                              <a:lnTo>
                                <a:pt x="66" y="98"/>
                              </a:lnTo>
                              <a:close/>
                              <a:moveTo>
                                <a:pt x="67" y="84"/>
                              </a:moveTo>
                              <a:cubicBezTo>
                                <a:pt x="67" y="53"/>
                                <a:pt x="67" y="53"/>
                                <a:pt x="67" y="53"/>
                              </a:cubicBezTo>
                              <a:cubicBezTo>
                                <a:pt x="48" y="57"/>
                                <a:pt x="35" y="61"/>
                                <a:pt x="27" y="66"/>
                              </a:cubicBezTo>
                              <a:cubicBezTo>
                                <a:pt x="19" y="71"/>
                                <a:pt x="15" y="77"/>
                                <a:pt x="15" y="85"/>
                              </a:cubicBezTo>
                              <a:cubicBezTo>
                                <a:pt x="15" y="90"/>
                                <a:pt x="17" y="94"/>
                                <a:pt x="20" y="97"/>
                              </a:cubicBezTo>
                              <a:cubicBezTo>
                                <a:pt x="23" y="100"/>
                                <a:pt x="28" y="101"/>
                                <a:pt x="33" y="101"/>
                              </a:cubicBezTo>
                              <a:cubicBezTo>
                                <a:pt x="38" y="101"/>
                                <a:pt x="43" y="100"/>
                                <a:pt x="49" y="97"/>
                              </a:cubicBezTo>
                              <a:cubicBezTo>
                                <a:pt x="54" y="94"/>
                                <a:pt x="60" y="90"/>
                                <a:pt x="67" y="84"/>
                              </a:cubicBezTo>
                              <a:close/>
                            </a:path>
                          </a:pathLst>
                        </a:custGeom>
                        <a:solidFill>
                          <a:srgbClr val="75767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Freeform 108"/>
                      <wps:cNvSpPr>
                        <a:spLocks/>
                      </wps:cNvSpPr>
                      <wps:spPr bwMode="auto">
                        <a:xfrm>
                          <a:off x="1383" y="164"/>
                          <a:ext cx="101" cy="135"/>
                        </a:xfrm>
                        <a:custGeom>
                          <a:avLst/>
                          <a:gdLst>
                            <a:gd name="T0" fmla="*/ 87 w 87"/>
                            <a:gd name="T1" fmla="*/ 88 h 116"/>
                            <a:gd name="T2" fmla="*/ 70 w 87"/>
                            <a:gd name="T3" fmla="*/ 109 h 116"/>
                            <a:gd name="T4" fmla="*/ 45 w 87"/>
                            <a:gd name="T5" fmla="*/ 116 h 116"/>
                            <a:gd name="T6" fmla="*/ 11 w 87"/>
                            <a:gd name="T7" fmla="*/ 102 h 116"/>
                            <a:gd name="T8" fmla="*/ 0 w 87"/>
                            <a:gd name="T9" fmla="*/ 58 h 116"/>
                            <a:gd name="T10" fmla="*/ 12 w 87"/>
                            <a:gd name="T11" fmla="*/ 16 h 116"/>
                            <a:gd name="T12" fmla="*/ 45 w 87"/>
                            <a:gd name="T13" fmla="*/ 0 h 116"/>
                            <a:gd name="T14" fmla="*/ 70 w 87"/>
                            <a:gd name="T15" fmla="*/ 8 h 116"/>
                            <a:gd name="T16" fmla="*/ 85 w 87"/>
                            <a:gd name="T17" fmla="*/ 31 h 116"/>
                            <a:gd name="T18" fmla="*/ 70 w 87"/>
                            <a:gd name="T19" fmla="*/ 36 h 116"/>
                            <a:gd name="T20" fmla="*/ 60 w 87"/>
                            <a:gd name="T21" fmla="*/ 20 h 116"/>
                            <a:gd name="T22" fmla="*/ 44 w 87"/>
                            <a:gd name="T23" fmla="*/ 14 h 116"/>
                            <a:gd name="T24" fmla="*/ 23 w 87"/>
                            <a:gd name="T25" fmla="*/ 25 h 116"/>
                            <a:gd name="T26" fmla="*/ 16 w 87"/>
                            <a:gd name="T27" fmla="*/ 58 h 116"/>
                            <a:gd name="T28" fmla="*/ 23 w 87"/>
                            <a:gd name="T29" fmla="*/ 92 h 116"/>
                            <a:gd name="T30" fmla="*/ 45 w 87"/>
                            <a:gd name="T31" fmla="*/ 103 h 116"/>
                            <a:gd name="T32" fmla="*/ 62 w 87"/>
                            <a:gd name="T33" fmla="*/ 97 h 116"/>
                            <a:gd name="T34" fmla="*/ 74 w 87"/>
                            <a:gd name="T35" fmla="*/ 81 h 116"/>
                            <a:gd name="T36" fmla="*/ 87 w 87"/>
                            <a:gd name="T37" fmla="*/ 88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7" h="116">
                              <a:moveTo>
                                <a:pt x="87" y="88"/>
                              </a:moveTo>
                              <a:cubicBezTo>
                                <a:pt x="83" y="97"/>
                                <a:pt x="77" y="104"/>
                                <a:pt x="70" y="109"/>
                              </a:cubicBezTo>
                              <a:cubicBezTo>
                                <a:pt x="63" y="114"/>
                                <a:pt x="54" y="116"/>
                                <a:pt x="45" y="116"/>
                              </a:cubicBezTo>
                              <a:cubicBezTo>
                                <a:pt x="30" y="116"/>
                                <a:pt x="19" y="111"/>
                                <a:pt x="11" y="102"/>
                              </a:cubicBezTo>
                              <a:cubicBezTo>
                                <a:pt x="4" y="92"/>
                                <a:pt x="0" y="77"/>
                                <a:pt x="0" y="58"/>
                              </a:cubicBezTo>
                              <a:cubicBezTo>
                                <a:pt x="0" y="40"/>
                                <a:pt x="4" y="26"/>
                                <a:pt x="12" y="16"/>
                              </a:cubicBezTo>
                              <a:cubicBezTo>
                                <a:pt x="20" y="6"/>
                                <a:pt x="31" y="0"/>
                                <a:pt x="45" y="0"/>
                              </a:cubicBezTo>
                              <a:cubicBezTo>
                                <a:pt x="54" y="0"/>
                                <a:pt x="63" y="3"/>
                                <a:pt x="70" y="8"/>
                              </a:cubicBezTo>
                              <a:cubicBezTo>
                                <a:pt x="77" y="14"/>
                                <a:pt x="82" y="21"/>
                                <a:pt x="85" y="31"/>
                              </a:cubicBezTo>
                              <a:cubicBezTo>
                                <a:pt x="70" y="36"/>
                                <a:pt x="70" y="36"/>
                                <a:pt x="70" y="36"/>
                              </a:cubicBezTo>
                              <a:cubicBezTo>
                                <a:pt x="68" y="29"/>
                                <a:pt x="64" y="23"/>
                                <a:pt x="60" y="20"/>
                              </a:cubicBezTo>
                              <a:cubicBezTo>
                                <a:pt x="55" y="16"/>
                                <a:pt x="50" y="14"/>
                                <a:pt x="44" y="14"/>
                              </a:cubicBezTo>
                              <a:cubicBezTo>
                                <a:pt x="35" y="14"/>
                                <a:pt x="28" y="18"/>
                                <a:pt x="23" y="25"/>
                              </a:cubicBezTo>
                              <a:cubicBezTo>
                                <a:pt x="18" y="33"/>
                                <a:pt x="16" y="44"/>
                                <a:pt x="16" y="58"/>
                              </a:cubicBezTo>
                              <a:cubicBezTo>
                                <a:pt x="16" y="73"/>
                                <a:pt x="18" y="84"/>
                                <a:pt x="23" y="92"/>
                              </a:cubicBezTo>
                              <a:cubicBezTo>
                                <a:pt x="28" y="99"/>
                                <a:pt x="35" y="103"/>
                                <a:pt x="45" y="103"/>
                              </a:cubicBezTo>
                              <a:cubicBezTo>
                                <a:pt x="51" y="103"/>
                                <a:pt x="57" y="101"/>
                                <a:pt x="62" y="97"/>
                              </a:cubicBezTo>
                              <a:cubicBezTo>
                                <a:pt x="67" y="93"/>
                                <a:pt x="71" y="88"/>
                                <a:pt x="74" y="81"/>
                              </a:cubicBezTo>
                              <a:lnTo>
                                <a:pt x="87" y="88"/>
                              </a:lnTo>
                              <a:close/>
                            </a:path>
                          </a:pathLst>
                        </a:custGeom>
                        <a:solidFill>
                          <a:srgbClr val="75767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Freeform 109"/>
                      <wps:cNvSpPr>
                        <a:spLocks noEditPoints="1"/>
                      </wps:cNvSpPr>
                      <wps:spPr bwMode="auto">
                        <a:xfrm>
                          <a:off x="1499" y="165"/>
                          <a:ext cx="104" cy="134"/>
                        </a:xfrm>
                        <a:custGeom>
                          <a:avLst/>
                          <a:gdLst>
                            <a:gd name="T0" fmla="*/ 79 w 90"/>
                            <a:gd name="T1" fmla="*/ 82 h 115"/>
                            <a:gd name="T2" fmla="*/ 90 w 90"/>
                            <a:gd name="T3" fmla="*/ 89 h 115"/>
                            <a:gd name="T4" fmla="*/ 72 w 90"/>
                            <a:gd name="T5" fmla="*/ 109 h 115"/>
                            <a:gd name="T6" fmla="*/ 45 w 90"/>
                            <a:gd name="T7" fmla="*/ 115 h 115"/>
                            <a:gd name="T8" fmla="*/ 12 w 90"/>
                            <a:gd name="T9" fmla="*/ 101 h 115"/>
                            <a:gd name="T10" fmla="*/ 0 w 90"/>
                            <a:gd name="T11" fmla="*/ 57 h 115"/>
                            <a:gd name="T12" fmla="*/ 12 w 90"/>
                            <a:gd name="T13" fmla="*/ 15 h 115"/>
                            <a:gd name="T14" fmla="*/ 44 w 90"/>
                            <a:gd name="T15" fmla="*/ 0 h 115"/>
                            <a:gd name="T16" fmla="*/ 76 w 90"/>
                            <a:gd name="T17" fmla="*/ 14 h 115"/>
                            <a:gd name="T18" fmla="*/ 88 w 90"/>
                            <a:gd name="T19" fmla="*/ 56 h 115"/>
                            <a:gd name="T20" fmla="*/ 88 w 90"/>
                            <a:gd name="T21" fmla="*/ 61 h 115"/>
                            <a:gd name="T22" fmla="*/ 16 w 90"/>
                            <a:gd name="T23" fmla="*/ 61 h 115"/>
                            <a:gd name="T24" fmla="*/ 16 w 90"/>
                            <a:gd name="T25" fmla="*/ 64 h 115"/>
                            <a:gd name="T26" fmla="*/ 25 w 90"/>
                            <a:gd name="T27" fmla="*/ 92 h 115"/>
                            <a:gd name="T28" fmla="*/ 47 w 90"/>
                            <a:gd name="T29" fmla="*/ 102 h 115"/>
                            <a:gd name="T30" fmla="*/ 65 w 90"/>
                            <a:gd name="T31" fmla="*/ 97 h 115"/>
                            <a:gd name="T32" fmla="*/ 79 w 90"/>
                            <a:gd name="T33" fmla="*/ 82 h 115"/>
                            <a:gd name="T34" fmla="*/ 17 w 90"/>
                            <a:gd name="T35" fmla="*/ 47 h 115"/>
                            <a:gd name="T36" fmla="*/ 71 w 90"/>
                            <a:gd name="T37" fmla="*/ 47 h 115"/>
                            <a:gd name="T38" fmla="*/ 64 w 90"/>
                            <a:gd name="T39" fmla="*/ 22 h 115"/>
                            <a:gd name="T40" fmla="*/ 44 w 90"/>
                            <a:gd name="T41" fmla="*/ 13 h 115"/>
                            <a:gd name="T42" fmla="*/ 24 w 90"/>
                            <a:gd name="T43" fmla="*/ 22 h 115"/>
                            <a:gd name="T44" fmla="*/ 17 w 90"/>
                            <a:gd name="T45" fmla="*/ 47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90" h="115">
                              <a:moveTo>
                                <a:pt x="79" y="82"/>
                              </a:moveTo>
                              <a:cubicBezTo>
                                <a:pt x="90" y="89"/>
                                <a:pt x="90" y="89"/>
                                <a:pt x="90" y="89"/>
                              </a:cubicBezTo>
                              <a:cubicBezTo>
                                <a:pt x="86" y="98"/>
                                <a:pt x="80" y="105"/>
                                <a:pt x="72" y="109"/>
                              </a:cubicBezTo>
                              <a:cubicBezTo>
                                <a:pt x="65" y="113"/>
                                <a:pt x="56" y="115"/>
                                <a:pt x="45" y="115"/>
                              </a:cubicBezTo>
                              <a:cubicBezTo>
                                <a:pt x="31" y="115"/>
                                <a:pt x="20" y="110"/>
                                <a:pt x="12" y="101"/>
                              </a:cubicBezTo>
                              <a:cubicBezTo>
                                <a:pt x="4" y="91"/>
                                <a:pt x="0" y="76"/>
                                <a:pt x="0" y="57"/>
                              </a:cubicBezTo>
                              <a:cubicBezTo>
                                <a:pt x="0" y="39"/>
                                <a:pt x="4" y="25"/>
                                <a:pt x="12" y="15"/>
                              </a:cubicBezTo>
                              <a:cubicBezTo>
                                <a:pt x="20" y="5"/>
                                <a:pt x="30" y="0"/>
                                <a:pt x="44" y="0"/>
                              </a:cubicBezTo>
                              <a:cubicBezTo>
                                <a:pt x="58" y="0"/>
                                <a:pt x="69" y="5"/>
                                <a:pt x="76" y="14"/>
                              </a:cubicBezTo>
                              <a:cubicBezTo>
                                <a:pt x="84" y="24"/>
                                <a:pt x="88" y="38"/>
                                <a:pt x="88" y="56"/>
                              </a:cubicBezTo>
                              <a:cubicBezTo>
                                <a:pt x="88" y="61"/>
                                <a:pt x="88" y="61"/>
                                <a:pt x="88" y="61"/>
                              </a:cubicBezTo>
                              <a:cubicBezTo>
                                <a:pt x="16" y="61"/>
                                <a:pt x="16" y="61"/>
                                <a:pt x="16" y="61"/>
                              </a:cubicBezTo>
                              <a:cubicBezTo>
                                <a:pt x="16" y="64"/>
                                <a:pt x="16" y="64"/>
                                <a:pt x="16" y="64"/>
                              </a:cubicBezTo>
                              <a:cubicBezTo>
                                <a:pt x="16" y="76"/>
                                <a:pt x="19" y="85"/>
                                <a:pt x="25" y="92"/>
                              </a:cubicBezTo>
                              <a:cubicBezTo>
                                <a:pt x="30" y="99"/>
                                <a:pt x="38" y="102"/>
                                <a:pt x="47" y="102"/>
                              </a:cubicBezTo>
                              <a:cubicBezTo>
                                <a:pt x="54" y="102"/>
                                <a:pt x="60" y="100"/>
                                <a:pt x="65" y="97"/>
                              </a:cubicBezTo>
                              <a:cubicBezTo>
                                <a:pt x="71" y="93"/>
                                <a:pt x="75" y="89"/>
                                <a:pt x="79" y="82"/>
                              </a:cubicBezTo>
                              <a:close/>
                              <a:moveTo>
                                <a:pt x="17" y="47"/>
                              </a:moveTo>
                              <a:cubicBezTo>
                                <a:pt x="71" y="47"/>
                                <a:pt x="71" y="47"/>
                                <a:pt x="71" y="47"/>
                              </a:cubicBezTo>
                              <a:cubicBezTo>
                                <a:pt x="71" y="37"/>
                                <a:pt x="68" y="28"/>
                                <a:pt x="64" y="22"/>
                              </a:cubicBezTo>
                              <a:cubicBezTo>
                                <a:pt x="59" y="16"/>
                                <a:pt x="52" y="13"/>
                                <a:pt x="44" y="13"/>
                              </a:cubicBezTo>
                              <a:cubicBezTo>
                                <a:pt x="36" y="13"/>
                                <a:pt x="29" y="16"/>
                                <a:pt x="24" y="22"/>
                              </a:cubicBezTo>
                              <a:cubicBezTo>
                                <a:pt x="20" y="28"/>
                                <a:pt x="17" y="36"/>
                                <a:pt x="17" y="47"/>
                              </a:cubicBezTo>
                              <a:close/>
                            </a:path>
                          </a:pathLst>
                        </a:custGeom>
                        <a:solidFill>
                          <a:srgbClr val="75767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C9686E7" id="Group 93" o:spid="_x0000_s1026" alt="ThinkPlace logo" style="position:absolute;margin-left:70.9pt;margin-top:28.35pt;width:141.75pt;height:31.45pt;z-index:251658240;mso-position-horizontal-relative:page;mso-position-vertical-relative:top-margin-area;mso-width-relative:margin;mso-height-relative:margin" coordorigin="-1" coordsize="1604,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">
              <o:lock v:ext="edit" aspectratio="t"/>
              <v:rect id="AutoShape 92" o:spid="_x0000_s1027" style="position:absolute;width:160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o:lock v:ext="edit" aspectratio="t" text="t"/>
              </v:rect>
              <v:shape id="Freeform 94" o:spid="_x0000_s1028" style="position:absolute;left:113;top:1;width:159;height:139;visibility:visible;mso-wrap-style:square;v-text-anchor:top" coordsize="137,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" path="m137,69c137,31,106,,68,,30,,,31,,69v,50,,50,,50c68,79,68,79,68,79v69,40,69,40,69,40l137,69xe" fillcolor="#f78f20" stroked="f">
                <v:path arrowok="t" o:connecttype="custom" o:connectlocs="159,81;79,0;0,81;0,139;79,92;159,139;159,81" o:connectangles="0,0,0,0,0,0,0"/>
              </v:shape>
              <v:shape id="Freeform 95" o:spid="_x0000_s1029" style="position:absolute;left:214;top:178;width:171;height:180;visibility:visible;mso-wrap-style:square;v-text-anchor:top" coordsize="14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" path="m144,66c139,49,128,34,112,25,68,,68,,68,v,79,,79,,79c,118,,118,,118v43,25,43,25,43,25c59,152,78,155,95,150v18,-5,33,-16,42,-32c146,102,148,84,144,66xe" fillcolor="#b1bb36" stroked="f">
                <v:path arrowok="t" o:connecttype="custom" o:connectlocs="166,77;129,29;79,0;79,92;0,137;50,166;110,174;158,137;166,77" o:connectangles="0,0,0,0,0,0,0,0,0"/>
              </v:shape>
              <v:shape id="Freeform 96" o:spid="_x0000_s1030" style="position:absolute;left:-1;top:178;width:171;height:180;visibility:visible;mso-wrap-style:square;v-text-anchor:top" coordsize="14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" path="m80,c36,25,36,25,36,25,21,34,9,49,5,66,,84,2,102,11,118v10,16,24,27,42,32c71,155,89,152,105,143v43,-25,43,-25,43,-25c80,79,80,79,80,79l80,xe" fillcolor="#d31e47" stroked="f">
                <v:path arrowok="t" o:connecttype="custom" o:connectlocs="92,0;42,29;6,77;13,137;61,174;121,166;171,137;92,92;92,0" o:connectangles="0,0,0,0,0,0,0,0,0"/>
              </v:shape>
              <v:shape id="Freeform 97" o:spid="_x0000_s1031" style="position:absolute;left:124;top:119;width:136;height:79;visibility:visible;mso-wrap-style:square;v-text-anchor:top" coordsize="1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" path="m68,l,39,68,79,136,39,68,xe" fillcolor="#f78f20" stroked="f">
                <v:path arrowok="t" o:connecttype="custom" o:connectlocs="68,0;0,39;68,79;136,39;68,0" o:connectangles="0,0,0,0,0"/>
              </v:shape>
              <v:shape id="Freeform 98" o:spid="_x0000_s1032" style="position:absolute;left:113;top:178;width:68;height:119;visibility:visible;mso-wrap-style:square;v-text-anchor:top" coordsize="68,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" path="m,79r68,40l68,40,,,,79xe" fillcolor="#d31e47" stroked="f">
                <v:path arrowok="t" o:connecttype="custom" o:connectlocs="0,79;68,119;68,40;0,0;0,79" o:connectangles="0,0,0,0,0"/>
              </v:shape>
              <v:shape id="Freeform 99" o:spid="_x0000_s1033" style="position:absolute;left:203;top:178;width:69;height:119;visibility:visible;mso-wrap-style:square;v-text-anchor:top" coordsize="69,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" path="m69,l,40r,79l69,79,69,xe" fillcolor="#b1bb36" stroked="f">
                <v:path arrowok="t" o:connecttype="custom" o:connectlocs="69,0;0,40;0,119;69,79;69,0" o:connectangles="0,0,0,0,0"/>
              </v:shape>
              <v:shape id="Freeform 100" o:spid="_x0000_s1034" style="position:absolute;left:451;top:116;width:128;height:181;visibility:visible;mso-wrap-style:square;v-text-anchor:top" coordsize="12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" path="m47,181l47,31,,31,,,128,r,31l81,31r,150l47,181xe" fillcolor="#757679" stroked="f">
                <v:path arrowok="t" o:connecttype="custom" o:connectlocs="47,181;47,31;0,31;0,0;128,0;128,31;81,31;81,181;47,181" o:connectangles="0,0,0,0,0,0,0,0,0"/>
              </v:shape>
              <v:shape id="Freeform 101" o:spid="_x0000_s1035" style="position:absolute;left:600;top:116;width:105;height:181;visibility:visible;mso-wrap-style:square;v-text-anchor:top" coordsize="9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" path="m,155c,,,,,,27,,27,,27,v,56,,56,,56c32,51,38,47,43,45v6,-3,11,-4,17,-4c70,41,78,44,83,50v5,6,8,16,8,28c91,155,91,155,91,155v-26,,-26,,-26,c65,83,65,83,65,83,65,76,64,71,62,67,59,64,56,63,52,63v-4,,-8,1,-12,3c36,68,31,71,27,75v,80,,80,,80l,155xe" fillcolor="#757679" stroked="f">
                <v:path arrowok="t" o:connecttype="custom" o:connectlocs="0,181;0,0;31,0;31,65;50,53;69,48;96,58;105,91;105,181;75,181;75,97;72,78;60,74;46,77;31,88;31,181;0,181" o:connectangles="0,0,0,0,0,0,0,0,0,0,0,0,0,0,0,0,0"/>
              </v:shape>
              <v:shape id="Freeform 102" o:spid="_x0000_s1036" style="position:absolute;left:736;top:116;width:31;height:181;visibility:visible;mso-wrap-style:square;v-text-anchor:top" coordsize="3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" path="m,29l,,31,r,29l,29xm,181l,50r31,l31,181,,181xe" fillcolor="#757679" stroked="f">
                <v:path arrowok="t" o:connecttype="custom" o:connectlocs="0,29;0,0;31,0;31,29;0,29;0,181;0,50;31,50;31,181;0,181" o:connectangles="0,0,0,0,0,0,0,0,0,0"/>
                <o:lock v:ext="edit" verticies="t"/>
              </v:shape>
              <v:shape id="Freeform 103" o:spid="_x0000_s1037" style="position:absolute;left:800;top:164;width:104;height:133;visibility:visible;mso-wrap-style:square;v-text-anchor:top" coordsize="9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" path="m,114c,2,,2,,2v24,,24,,24,c24,16,24,16,24,16,31,10,37,6,43,4,48,1,53,,59,,69,,77,3,82,9v6,7,8,16,8,28c90,114,90,114,90,114v-26,,-26,,-26,c64,42,64,42,64,42,64,35,63,29,61,26,59,23,56,22,51,22v-4,,-8,1,-12,3c35,27,31,30,26,34v,80,,80,,80l,114xe" fillcolor="#757679" stroked="f">
                <v:path arrowok="t" o:connecttype="custom" o:connectlocs="0,133;0,2;28,2;28,19;50,5;68,0;95,11;104,43;104,133;74,133;74,49;70,30;59,26;45,29;30,40;30,133;0,133" o:connectangles="0,0,0,0,0,0,0,0,0,0,0,0,0,0,0,0,0"/>
              </v:shape>
              <v:shape id="Freeform 104" o:spid="_x0000_s1038" style="position:absolute;left:936;top:116;width:108;height:181;visibility:visible;mso-wrap-style:square;v-text-anchor:top" coordsize="10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" path="m,181l,,30,r,104l71,50r33,l66,97r42,84l74,181,45,121,30,139r,42l,181xe" fillcolor="#757679" stroked="f">
                <v:path arrowok="t" o:connecttype="custom" o:connectlocs="0,181;0,0;30,0;30,104;71,50;104,50;66,97;108,181;74,181;45,121;30,139;30,181;0,181" o:connectangles="0,0,0,0,0,0,0,0,0,0,0,0,0"/>
              </v:shape>
              <v:shape id="Freeform 105" o:spid="_x0000_s1039" style="position:absolute;left:1068;top:117;width:114;height:180;visibility:visible;mso-wrap-style:square;v-text-anchor:top" coordsize="9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" path="m,154c,,,,,,45,,45,,45,,63,,77,3,86,10v8,7,13,18,13,32c99,56,95,66,86,74,77,82,65,85,50,85v-34,,-34,,-34,c16,154,16,154,16,154l,154xm16,71v27,,27,,27,c57,71,67,69,73,64v5,-4,8,-12,8,-22c81,32,78,25,72,21,66,16,56,14,41,14v-25,,-25,,-25,l16,71xe" fillcolor="#757679" stroked="f">
                <v:path arrowok="t" o:connecttype="custom" o:connectlocs="0,180;0,0;52,0;99,12;114,49;99,86;58,99;18,99;18,180;0,180;18,83;50,83;84,75;93,49;83,25;47,16;18,16;18,83" o:connectangles="0,0,0,0,0,0,0,0,0,0,0,0,0,0,0,0,0,0"/>
                <o:lock v:ext="edit" verticies="t"/>
              </v:shape>
              <v:rect id="Rectangle 23" o:spid="_x0000_s1040" style="position:absolute;left:1209;top:117;width:1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" fillcolor="#757679" stroked="f"/>
              <v:shape id="Freeform 107" o:spid="_x0000_s1041" style="position:absolute;left:1260;top:165;width:98;height:134;visibility:visible;mso-wrap-style:square;v-text-anchor:top" coordsize="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" path="m66,98v-5,6,-11,10,-17,13c44,114,37,115,31,115v-9,,-17,-3,-23,-8c3,101,,93,,84,,73,5,63,15,56,25,49,43,43,67,39v,-8,,-8,,-8c67,26,65,21,61,18,56,15,51,13,44,13v-6,,-11,2,-16,5c24,21,20,25,17,31,3,23,3,23,3,23,8,16,13,10,20,6,27,2,35,,45,,57,,66,3,73,8v6,6,10,14,10,25c83,95,83,95,83,95v,3,,6,,9c84,107,84,109,85,112v,1,,1,,1c68,113,68,113,68,113l66,98xm67,84v,-31,,-31,,-31c48,57,35,61,27,66,19,71,15,77,15,85v,5,2,9,5,12c23,100,28,101,33,101v5,,10,-1,16,-4c54,94,60,90,67,84xe" fillcolor="#757679" stroked="f">
                <v:path arrowok="t" o:connecttype="custom" o:connectlocs="76,114;56,129;36,134;9,125;0,98;17,65;77,45;77,36;70,21;51,15;32,21;20,36;3,27;23,7;52,0;84,9;96,38;96,111;96,121;98,131;98,132;78,132;76,114;77,98;77,62;31,77;17,99;23,113;38,118;56,113;77,98" o:connectangles="0,0,0,0,0,0,0,0,0,0,0,0,0,0,0,0,0,0,0,0,0,0,0,0,0,0,0,0,0,0,0"/>
                <o:lock v:ext="edit" verticies="t"/>
              </v:shape>
              <v:shape id="Freeform 108" o:spid="_x0000_s1042" style="position:absolute;left:1383;top:164;width:101;height:135;visibility:visible;mso-wrap-style:square;v-text-anchor:top" coordsize="8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" path="m87,88v-4,9,-10,16,-17,21c63,114,54,116,45,116v-15,,-26,-5,-34,-14c4,92,,77,,58,,40,4,26,12,16,20,6,31,,45,v9,,18,3,25,8c77,14,82,21,85,31,70,36,70,36,70,36,68,29,64,23,60,20,55,16,50,14,44,14v-9,,-16,4,-21,11c18,33,16,44,16,58v,15,2,26,7,34c28,99,35,103,45,103v6,,12,-2,17,-6c67,93,71,88,74,81r13,7xe" fillcolor="#757679" stroked="f">
                <v:path arrowok="t" o:connecttype="custom" o:connectlocs="101,102;81,127;52,135;13,119;0,68;14,19;52,0;81,9;99,36;81,42;70,23;51,16;27,29;19,68;27,107;52,120;72,113;86,94;101,102" o:connectangles="0,0,0,0,0,0,0,0,0,0,0,0,0,0,0,0,0,0,0"/>
              </v:shape>
              <v:shape id="Freeform 109" o:spid="_x0000_s1043" style="position:absolute;left:1499;top:165;width:104;height:134;visibility:visible;mso-wrap-style:square;v-text-anchor:top" coordsize="9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" path="m79,82v11,7,11,7,11,7c86,98,80,105,72,109v-7,4,-16,6,-27,6c31,115,20,110,12,101,4,91,,76,,57,,39,4,25,12,15,20,5,30,,44,,58,,69,5,76,14v8,10,12,24,12,42c88,61,88,61,88,61v-72,,-72,,-72,c16,64,16,64,16,64v,12,3,21,9,28c30,99,38,102,47,102v7,,13,-2,18,-5c71,93,75,89,79,82xm17,47v54,,54,,54,c71,37,68,28,64,22,59,16,52,13,44,13v-8,,-15,3,-20,9c20,28,17,36,17,47xe" fillcolor="#757679" stroked="f">
                <v:path arrowok="t" o:connecttype="custom" o:connectlocs="91,96;104,104;83,127;52,134;14,118;0,66;14,17;51,0;88,16;102,65;102,71;18,71;18,75;29,107;54,119;75,113;91,96;20,55;82,55;74,26;51,15;28,26;20,55" o:connectangles="0,0,0,0,0,0,0,0,0,0,0,0,0,0,0,0,0,0,0,0,0,0,0"/>
                <o:lock v:ext="edit" verticies="t"/>
              </v:shape>
              <w10:wrap anchorx="page" anchory="margin"/>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AD0F1C6"/>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408234F0"/>
    <w:lvl w:ilvl="0">
      <w:start w:val="1"/>
      <w:numFmt w:val="bullet"/>
      <w:pStyle w:val="ListBullet2"/>
      <w:lvlText w:val="–"/>
      <w:lvlJc w:val="left"/>
      <w:pPr>
        <w:ind w:left="587" w:hanging="360"/>
      </w:pPr>
      <w:rPr>
        <w:rFonts w:ascii="Arial" w:hAnsi="Arial" w:hint="default"/>
      </w:rPr>
    </w:lvl>
  </w:abstractNum>
  <w:abstractNum w:abstractNumId="2" w15:restartNumberingAfterBreak="0">
    <w:nsid w:val="04915F54"/>
    <w:multiLevelType w:val="multilevel"/>
    <w:tmpl w:val="E31E7F88"/>
    <w:lvl w:ilvl="0">
      <w:start w:val="1"/>
      <w:numFmt w:val="decimal"/>
      <w:lvlText w:val="%1"/>
      <w:lvlJc w:val="left"/>
      <w:pPr>
        <w:ind w:left="227" w:hanging="227"/>
      </w:pPr>
      <w:rPr>
        <w:rFonts w:hint="default"/>
      </w:rPr>
    </w:lvl>
    <w:lvl w:ilvl="1">
      <w:start w:val="1"/>
      <w:numFmt w:val="decimal"/>
      <w:lvlText w:val="%1.%2"/>
      <w:lvlJc w:val="left"/>
      <w:pPr>
        <w:ind w:left="709" w:hanging="48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A60073"/>
    <w:multiLevelType w:val="hybridMultilevel"/>
    <w:tmpl w:val="C5981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52B47"/>
    <w:multiLevelType w:val="hybridMultilevel"/>
    <w:tmpl w:val="ED94F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F1BB8"/>
    <w:multiLevelType w:val="hybridMultilevel"/>
    <w:tmpl w:val="0E5AE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93F2A"/>
    <w:multiLevelType w:val="hybridMultilevel"/>
    <w:tmpl w:val="C032C4B6"/>
    <w:lvl w:ilvl="0" w:tplc="1AB4C946">
      <w:start w:val="1"/>
      <w:numFmt w:val="bullet"/>
      <w:pStyle w:val="tabledash"/>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1282405D"/>
    <w:multiLevelType w:val="hybridMultilevel"/>
    <w:tmpl w:val="059A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74070"/>
    <w:multiLevelType w:val="hybridMultilevel"/>
    <w:tmpl w:val="B9E41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504E4C"/>
    <w:multiLevelType w:val="hybridMultilevel"/>
    <w:tmpl w:val="5D2E2CEC"/>
    <w:lvl w:ilvl="0" w:tplc="BC045F0C">
      <w:start w:val="1"/>
      <w:numFmt w:val="bullet"/>
      <w:pStyle w:val="tablebullet"/>
      <w:lvlText w:val=""/>
      <w:lvlJc w:val="left"/>
      <w:pPr>
        <w:tabs>
          <w:tab w:val="num" w:pos="170"/>
        </w:tabs>
        <w:ind w:left="170" w:hanging="17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66E9A"/>
    <w:multiLevelType w:val="multilevel"/>
    <w:tmpl w:val="824E74DC"/>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401B07"/>
    <w:multiLevelType w:val="hybridMultilevel"/>
    <w:tmpl w:val="1E0C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CE6413"/>
    <w:multiLevelType w:val="hybridMultilevel"/>
    <w:tmpl w:val="C9F8E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9D79BD"/>
    <w:multiLevelType w:val="multilevel"/>
    <w:tmpl w:val="0360B9C8"/>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hint="default"/>
      </w:rPr>
    </w:lvl>
    <w:lvl w:ilvl="2">
      <w:start w:val="1"/>
      <w:numFmt w:val="decimal"/>
      <w:lvlText w:val="%1.%2.%3"/>
      <w:lvlJc w:val="left"/>
      <w:pPr>
        <w:tabs>
          <w:tab w:val="num" w:pos="1571"/>
        </w:tabs>
        <w:ind w:left="1276" w:hanging="425"/>
      </w:pPr>
      <w:rPr>
        <w:rFonts w:hint="default"/>
      </w:rPr>
    </w:lvl>
    <w:lvl w:ilvl="3">
      <w:start w:val="1"/>
      <w:numFmt w:val="decimal"/>
      <w:lvlText w:val="%1."/>
      <w:lvlJc w:val="left"/>
      <w:pPr>
        <w:tabs>
          <w:tab w:val="num" w:pos="720"/>
        </w:tabs>
        <w:ind w:left="720" w:hanging="720"/>
      </w:pPr>
      <w:rPr>
        <w:rFonts w:hint="default"/>
      </w:rPr>
    </w:lvl>
    <w:lvl w:ilvl="4">
      <w:start w:val="1"/>
      <w:numFmt w:val="decimal"/>
      <w:lvlText w:val="%1.%2"/>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1CDA0D6B"/>
    <w:multiLevelType w:val="hybridMultilevel"/>
    <w:tmpl w:val="60226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AE443F"/>
    <w:multiLevelType w:val="hybridMultilevel"/>
    <w:tmpl w:val="F078A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4A6CDA"/>
    <w:multiLevelType w:val="hybridMultilevel"/>
    <w:tmpl w:val="5ABC5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2D2FA4"/>
    <w:multiLevelType w:val="multilevel"/>
    <w:tmpl w:val="0360B9C8"/>
    <w:lvl w:ilvl="0">
      <w:start w:val="1"/>
      <w:numFmt w:val="decimal"/>
      <w:pStyle w:val="ListNumber"/>
      <w:lvlText w:val="%1"/>
      <w:lvlJc w:val="left"/>
      <w:pPr>
        <w:tabs>
          <w:tab w:val="num" w:pos="425"/>
        </w:tabs>
        <w:ind w:left="425" w:hanging="425"/>
      </w:pPr>
      <w:rPr>
        <w:rFonts w:hint="default"/>
      </w:rPr>
    </w:lvl>
    <w:lvl w:ilvl="1">
      <w:start w:val="1"/>
      <w:numFmt w:val="decimal"/>
      <w:pStyle w:val="ListNumber21"/>
      <w:lvlText w:val="%1.%2"/>
      <w:lvlJc w:val="left"/>
      <w:pPr>
        <w:tabs>
          <w:tab w:val="num" w:pos="851"/>
        </w:tabs>
        <w:ind w:left="851" w:hanging="426"/>
      </w:pPr>
      <w:rPr>
        <w:rFonts w:hint="default"/>
      </w:rPr>
    </w:lvl>
    <w:lvl w:ilvl="2">
      <w:start w:val="1"/>
      <w:numFmt w:val="decimal"/>
      <w:lvlText w:val="%1.%2.%3"/>
      <w:lvlJc w:val="left"/>
      <w:pPr>
        <w:tabs>
          <w:tab w:val="num" w:pos="1571"/>
        </w:tabs>
        <w:ind w:left="1276" w:hanging="425"/>
      </w:pPr>
      <w:rPr>
        <w:rFonts w:hint="default"/>
      </w:rPr>
    </w:lvl>
    <w:lvl w:ilvl="3">
      <w:start w:val="1"/>
      <w:numFmt w:val="decimal"/>
      <w:lvlText w:val="%1."/>
      <w:lvlJc w:val="left"/>
      <w:pPr>
        <w:tabs>
          <w:tab w:val="num" w:pos="720"/>
        </w:tabs>
        <w:ind w:left="720" w:hanging="720"/>
      </w:pPr>
      <w:rPr>
        <w:rFonts w:hint="default"/>
      </w:rPr>
    </w:lvl>
    <w:lvl w:ilvl="4">
      <w:start w:val="1"/>
      <w:numFmt w:val="decimal"/>
      <w:lvlText w:val="%1.%2"/>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8DA77FF"/>
    <w:multiLevelType w:val="hybridMultilevel"/>
    <w:tmpl w:val="88B6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F23E25"/>
    <w:multiLevelType w:val="hybridMultilevel"/>
    <w:tmpl w:val="96084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6B5E0C"/>
    <w:multiLevelType w:val="multilevel"/>
    <w:tmpl w:val="17903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3176A4"/>
    <w:multiLevelType w:val="multilevel"/>
    <w:tmpl w:val="DD3007F6"/>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Roman"/>
      <w:lvlText w:val="%4)"/>
      <w:lvlJc w:val="left"/>
      <w:pPr>
        <w:tabs>
          <w:tab w:val="num" w:pos="1701"/>
        </w:tabs>
        <w:ind w:left="1701" w:hanging="425"/>
      </w:pPr>
      <w:rPr>
        <w:rFonts w:hint="default"/>
      </w:rPr>
    </w:lvl>
    <w:lvl w:ilvl="4">
      <w:start w:val="1"/>
      <w:numFmt w:val="decimal"/>
      <w:lvlText w:val="%5)"/>
      <w:lvlJc w:val="left"/>
      <w:pPr>
        <w:ind w:left="2126"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73E501B"/>
    <w:multiLevelType w:val="hybridMultilevel"/>
    <w:tmpl w:val="CC06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DD2D99"/>
    <w:multiLevelType w:val="multilevel"/>
    <w:tmpl w:val="6586361C"/>
    <w:lvl w:ilvl="0">
      <w:start w:val="1"/>
      <w:numFmt w:val="none"/>
      <w:lvlText w:val="%1"/>
      <w:lvlJc w:val="left"/>
      <w:pPr>
        <w:ind w:left="851" w:hanging="851"/>
      </w:pPr>
      <w:rPr>
        <w:rFonts w:hint="default"/>
        <w:b w:val="0"/>
        <w:i w:val="0"/>
      </w:rPr>
    </w:lvl>
    <w:lvl w:ilvl="1">
      <w:start w:val="1"/>
      <w:numFmt w:val="none"/>
      <w:lvlText w:val="%1.%2"/>
      <w:lvlJc w:val="left"/>
      <w:pPr>
        <w:ind w:left="851" w:hanging="851"/>
      </w:pPr>
      <w:rPr>
        <w:rFonts w:hint="default"/>
        <w:b w:val="0"/>
        <w:i w:val="0"/>
      </w:rPr>
    </w:lvl>
    <w:lvl w:ilvl="2">
      <w:start w:val="1"/>
      <w:numFmt w:val="none"/>
      <w:lvlText w:val="%1.%2.%3"/>
      <w:lvlJc w:val="left"/>
      <w:pPr>
        <w:ind w:left="851" w:hanging="851"/>
      </w:pPr>
      <w:rPr>
        <w:rFonts w:hint="default"/>
        <w:b w:val="0"/>
        <w:i w:val="0"/>
      </w:rPr>
    </w:lvl>
    <w:lvl w:ilvl="3">
      <w:start w:val="1"/>
      <w:numFmt w:val="none"/>
      <w:lvlText w:val="%1.%2.%3.%4"/>
      <w:lvlJc w:val="left"/>
      <w:pPr>
        <w:ind w:left="851" w:hanging="851"/>
      </w:pPr>
      <w:rPr>
        <w:rFonts w:hint="default"/>
      </w:rPr>
    </w:lvl>
    <w:lvl w:ilvl="4">
      <w:start w:val="1"/>
      <w:numFmt w:val="none"/>
      <w:lvlText w:val="%1.%2.%3.%4.%5"/>
      <w:lvlJc w:val="left"/>
      <w:pPr>
        <w:ind w:left="851" w:hanging="851"/>
      </w:pPr>
      <w:rPr>
        <w:rFonts w:hint="default"/>
      </w:rPr>
    </w:lvl>
    <w:lvl w:ilvl="5">
      <w:start w:val="1"/>
      <w:numFmt w:val="decimal"/>
      <w:pStyle w:val="Heading6"/>
      <w:lvlText w:val="%1.%2.%3.%4.%5.%6"/>
      <w:lvlJc w:val="left"/>
      <w:pPr>
        <w:ind w:left="851" w:hanging="851"/>
      </w:pPr>
      <w:rPr>
        <w:rFonts w:hint="default"/>
      </w:rPr>
    </w:lvl>
    <w:lvl w:ilvl="6">
      <w:start w:val="1"/>
      <w:numFmt w:val="decimal"/>
      <w:pStyle w:val="Heading7"/>
      <w:lvlText w:val="%1.%2.%3.%4.%5.%6.%7"/>
      <w:lvlJc w:val="left"/>
      <w:pPr>
        <w:ind w:left="851" w:hanging="851"/>
      </w:pPr>
      <w:rPr>
        <w:rFonts w:hint="default"/>
      </w:rPr>
    </w:lvl>
    <w:lvl w:ilvl="7">
      <w:start w:val="1"/>
      <w:numFmt w:val="decimal"/>
      <w:pStyle w:val="Heading8"/>
      <w:lvlText w:val="%1.%2.%3.%4.%5.%6.%7.%8"/>
      <w:lvlJc w:val="left"/>
      <w:pPr>
        <w:ind w:left="851" w:hanging="851"/>
      </w:pPr>
      <w:rPr>
        <w:rFonts w:hint="default"/>
      </w:rPr>
    </w:lvl>
    <w:lvl w:ilvl="8">
      <w:start w:val="1"/>
      <w:numFmt w:val="decimal"/>
      <w:pStyle w:val="Heading9"/>
      <w:lvlText w:val="%1.%2.%3.%4.%5.%6.%7.%8.%9"/>
      <w:lvlJc w:val="left"/>
      <w:pPr>
        <w:ind w:left="851" w:hanging="851"/>
      </w:pPr>
      <w:rPr>
        <w:rFonts w:hint="default"/>
      </w:rPr>
    </w:lvl>
  </w:abstractNum>
  <w:abstractNum w:abstractNumId="24" w15:restartNumberingAfterBreak="0">
    <w:nsid w:val="48412A49"/>
    <w:multiLevelType w:val="hybridMultilevel"/>
    <w:tmpl w:val="4FAC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8D6E17"/>
    <w:multiLevelType w:val="multilevel"/>
    <w:tmpl w:val="F364C682"/>
    <w:name w:val="ListNumeral"/>
    <w:lvl w:ilvl="0">
      <w:start w:val="1"/>
      <w:numFmt w:val="decimal"/>
      <w:pStyle w:val="ListNumeral1"/>
      <w:lvlText w:val="%1"/>
      <w:lvlJc w:val="left"/>
      <w:pPr>
        <w:ind w:left="227" w:hanging="227"/>
      </w:pPr>
      <w:rPr>
        <w:rFonts w:hint="default"/>
      </w:rPr>
    </w:lvl>
    <w:lvl w:ilvl="1">
      <w:start w:val="1"/>
      <w:numFmt w:val="decimal"/>
      <w:pStyle w:val="ListNumeral2"/>
      <w:lvlText w:val="%1.%2"/>
      <w:lvlJc w:val="left"/>
      <w:pPr>
        <w:ind w:left="62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E0B2E74"/>
    <w:multiLevelType w:val="multilevel"/>
    <w:tmpl w:val="17903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2D4BF7"/>
    <w:multiLevelType w:val="multilevel"/>
    <w:tmpl w:val="17903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887ABD"/>
    <w:multiLevelType w:val="hybridMultilevel"/>
    <w:tmpl w:val="D12E8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C3604B"/>
    <w:multiLevelType w:val="hybridMultilevel"/>
    <w:tmpl w:val="BA863E30"/>
    <w:lvl w:ilvl="0" w:tplc="0D585D6C">
      <w:start w:val="1"/>
      <w:numFmt w:val="bullet"/>
      <w:pStyle w:val="ListBullet1"/>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4D6FBB"/>
    <w:multiLevelType w:val="hybridMultilevel"/>
    <w:tmpl w:val="38CE7E4A"/>
    <w:lvl w:ilvl="0" w:tplc="40F44B42">
      <w:start w:val="1"/>
      <w:numFmt w:val="bullet"/>
      <w:lvlText w:val="•"/>
      <w:lvlJc w:val="left"/>
      <w:pPr>
        <w:tabs>
          <w:tab w:val="num" w:pos="360"/>
        </w:tabs>
        <w:ind w:left="360" w:hanging="360"/>
      </w:pPr>
      <w:rPr>
        <w:rFonts w:ascii="Arial" w:hAnsi="Arial" w:hint="default"/>
      </w:rPr>
    </w:lvl>
    <w:lvl w:ilvl="1" w:tplc="8E04ADE6" w:tentative="1">
      <w:start w:val="1"/>
      <w:numFmt w:val="bullet"/>
      <w:lvlText w:val="•"/>
      <w:lvlJc w:val="left"/>
      <w:pPr>
        <w:tabs>
          <w:tab w:val="num" w:pos="1080"/>
        </w:tabs>
        <w:ind w:left="1080" w:hanging="360"/>
      </w:pPr>
      <w:rPr>
        <w:rFonts w:ascii="Arial" w:hAnsi="Arial" w:hint="default"/>
      </w:rPr>
    </w:lvl>
    <w:lvl w:ilvl="2" w:tplc="C16E0E48" w:tentative="1">
      <w:start w:val="1"/>
      <w:numFmt w:val="bullet"/>
      <w:lvlText w:val="•"/>
      <w:lvlJc w:val="left"/>
      <w:pPr>
        <w:tabs>
          <w:tab w:val="num" w:pos="1800"/>
        </w:tabs>
        <w:ind w:left="1800" w:hanging="360"/>
      </w:pPr>
      <w:rPr>
        <w:rFonts w:ascii="Arial" w:hAnsi="Arial" w:hint="default"/>
      </w:rPr>
    </w:lvl>
    <w:lvl w:ilvl="3" w:tplc="352A1B9E" w:tentative="1">
      <w:start w:val="1"/>
      <w:numFmt w:val="bullet"/>
      <w:lvlText w:val="•"/>
      <w:lvlJc w:val="left"/>
      <w:pPr>
        <w:tabs>
          <w:tab w:val="num" w:pos="2520"/>
        </w:tabs>
        <w:ind w:left="2520" w:hanging="360"/>
      </w:pPr>
      <w:rPr>
        <w:rFonts w:ascii="Arial" w:hAnsi="Arial" w:hint="default"/>
      </w:rPr>
    </w:lvl>
    <w:lvl w:ilvl="4" w:tplc="C142ACC8" w:tentative="1">
      <w:start w:val="1"/>
      <w:numFmt w:val="bullet"/>
      <w:lvlText w:val="•"/>
      <w:lvlJc w:val="left"/>
      <w:pPr>
        <w:tabs>
          <w:tab w:val="num" w:pos="3240"/>
        </w:tabs>
        <w:ind w:left="3240" w:hanging="360"/>
      </w:pPr>
      <w:rPr>
        <w:rFonts w:ascii="Arial" w:hAnsi="Arial" w:hint="default"/>
      </w:rPr>
    </w:lvl>
    <w:lvl w:ilvl="5" w:tplc="F2789A98" w:tentative="1">
      <w:start w:val="1"/>
      <w:numFmt w:val="bullet"/>
      <w:lvlText w:val="•"/>
      <w:lvlJc w:val="left"/>
      <w:pPr>
        <w:tabs>
          <w:tab w:val="num" w:pos="3960"/>
        </w:tabs>
        <w:ind w:left="3960" w:hanging="360"/>
      </w:pPr>
      <w:rPr>
        <w:rFonts w:ascii="Arial" w:hAnsi="Arial" w:hint="default"/>
      </w:rPr>
    </w:lvl>
    <w:lvl w:ilvl="6" w:tplc="39E6A35C" w:tentative="1">
      <w:start w:val="1"/>
      <w:numFmt w:val="bullet"/>
      <w:lvlText w:val="•"/>
      <w:lvlJc w:val="left"/>
      <w:pPr>
        <w:tabs>
          <w:tab w:val="num" w:pos="4680"/>
        </w:tabs>
        <w:ind w:left="4680" w:hanging="360"/>
      </w:pPr>
      <w:rPr>
        <w:rFonts w:ascii="Arial" w:hAnsi="Arial" w:hint="default"/>
      </w:rPr>
    </w:lvl>
    <w:lvl w:ilvl="7" w:tplc="ADE268AE" w:tentative="1">
      <w:start w:val="1"/>
      <w:numFmt w:val="bullet"/>
      <w:lvlText w:val="•"/>
      <w:lvlJc w:val="left"/>
      <w:pPr>
        <w:tabs>
          <w:tab w:val="num" w:pos="5400"/>
        </w:tabs>
        <w:ind w:left="5400" w:hanging="360"/>
      </w:pPr>
      <w:rPr>
        <w:rFonts w:ascii="Arial" w:hAnsi="Arial" w:hint="default"/>
      </w:rPr>
    </w:lvl>
    <w:lvl w:ilvl="8" w:tplc="3DB6C29A"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6A13377E"/>
    <w:multiLevelType w:val="hybridMultilevel"/>
    <w:tmpl w:val="29E0E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41482F"/>
    <w:multiLevelType w:val="hybridMultilevel"/>
    <w:tmpl w:val="CB145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CF15FB"/>
    <w:multiLevelType w:val="hybridMultilevel"/>
    <w:tmpl w:val="DBEA1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190E7A"/>
    <w:multiLevelType w:val="hybridMultilevel"/>
    <w:tmpl w:val="A986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B32DB1"/>
    <w:multiLevelType w:val="hybridMultilevel"/>
    <w:tmpl w:val="6EDC5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A44F58"/>
    <w:multiLevelType w:val="hybridMultilevel"/>
    <w:tmpl w:val="2DC2D1F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7B496B74"/>
    <w:multiLevelType w:val="hybridMultilevel"/>
    <w:tmpl w:val="FA203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B00B39"/>
    <w:multiLevelType w:val="hybridMultilevel"/>
    <w:tmpl w:val="7C52F166"/>
    <w:lvl w:ilvl="0" w:tplc="56661CE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7A3334"/>
    <w:multiLevelType w:val="multilevel"/>
    <w:tmpl w:val="8DCAEC0C"/>
    <w:lvl w:ilvl="0">
      <w:start w:val="1"/>
      <w:numFmt w:val="decimal"/>
      <w:lvlText w:val="%1"/>
      <w:lvlJc w:val="left"/>
      <w:pPr>
        <w:ind w:left="284" w:hanging="284"/>
      </w:pPr>
      <w:rPr>
        <w:rFonts w:hint="default"/>
      </w:rPr>
    </w:lvl>
    <w:lvl w:ilvl="1">
      <w:start w:val="1"/>
      <w:numFmt w:val="decimal"/>
      <w:lvlText w:val="%1.%2"/>
      <w:lvlJc w:val="left"/>
      <w:pPr>
        <w:ind w:left="709" w:hanging="42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29"/>
  </w:num>
  <w:num w:numId="3">
    <w:abstractNumId w:val="1"/>
  </w:num>
  <w:num w:numId="4">
    <w:abstractNumId w:val="9"/>
  </w:num>
  <w:num w:numId="5">
    <w:abstractNumId w:val="6"/>
  </w:num>
  <w:num w:numId="6">
    <w:abstractNumId w:val="38"/>
  </w:num>
  <w:num w:numId="7">
    <w:abstractNumId w:val="21"/>
  </w:num>
  <w:num w:numId="8">
    <w:abstractNumId w:val="17"/>
  </w:num>
  <w:num w:numId="9">
    <w:abstractNumId w:val="0"/>
  </w:num>
  <w:num w:numId="10">
    <w:abstractNumId w:val="25"/>
  </w:num>
  <w:num w:numId="11">
    <w:abstractNumId w:val="13"/>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0"/>
  </w:num>
  <w:num w:numId="15">
    <w:abstractNumId w:val="27"/>
  </w:num>
  <w:num w:numId="16">
    <w:abstractNumId w:val="26"/>
  </w:num>
  <w:num w:numId="17">
    <w:abstractNumId w:val="39"/>
  </w:num>
  <w:num w:numId="18">
    <w:abstractNumId w:val="2"/>
  </w:num>
  <w:num w:numId="19">
    <w:abstractNumId w:val="20"/>
  </w:num>
  <w:num w:numId="20">
    <w:abstractNumId w:val="29"/>
    <w:lvlOverride w:ilvl="0">
      <w:startOverride w:val="1"/>
    </w:lvlOverride>
  </w:num>
  <w:num w:numId="21">
    <w:abstractNumId w:val="12"/>
  </w:num>
  <w:num w:numId="22">
    <w:abstractNumId w:val="35"/>
  </w:num>
  <w:num w:numId="23">
    <w:abstractNumId w:val="24"/>
  </w:num>
  <w:num w:numId="24">
    <w:abstractNumId w:val="5"/>
  </w:num>
  <w:num w:numId="25">
    <w:abstractNumId w:val="19"/>
  </w:num>
  <w:num w:numId="26">
    <w:abstractNumId w:val="33"/>
  </w:num>
  <w:num w:numId="27">
    <w:abstractNumId w:val="7"/>
  </w:num>
  <w:num w:numId="28">
    <w:abstractNumId w:val="11"/>
  </w:num>
  <w:num w:numId="29">
    <w:abstractNumId w:val="34"/>
  </w:num>
  <w:num w:numId="30">
    <w:abstractNumId w:val="15"/>
  </w:num>
  <w:num w:numId="31">
    <w:abstractNumId w:val="16"/>
  </w:num>
  <w:num w:numId="32">
    <w:abstractNumId w:val="32"/>
  </w:num>
  <w:num w:numId="33">
    <w:abstractNumId w:val="4"/>
  </w:num>
  <w:num w:numId="34">
    <w:abstractNumId w:val="3"/>
  </w:num>
  <w:num w:numId="35">
    <w:abstractNumId w:val="18"/>
  </w:num>
  <w:num w:numId="36">
    <w:abstractNumId w:val="28"/>
  </w:num>
  <w:num w:numId="37">
    <w:abstractNumId w:val="14"/>
  </w:num>
  <w:num w:numId="38">
    <w:abstractNumId w:val="8"/>
  </w:num>
  <w:num w:numId="39">
    <w:abstractNumId w:val="22"/>
  </w:num>
  <w:num w:numId="40">
    <w:abstractNumId w:val="31"/>
  </w:num>
  <w:num w:numId="41">
    <w:abstractNumId w:val="37"/>
  </w:num>
  <w:num w:numId="42">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3E"/>
    <w:rsid w:val="0000008B"/>
    <w:rsid w:val="00001407"/>
    <w:rsid w:val="00004872"/>
    <w:rsid w:val="00005072"/>
    <w:rsid w:val="00005082"/>
    <w:rsid w:val="000113D8"/>
    <w:rsid w:val="0001246D"/>
    <w:rsid w:val="00015FE2"/>
    <w:rsid w:val="000177E4"/>
    <w:rsid w:val="000202AA"/>
    <w:rsid w:val="00020571"/>
    <w:rsid w:val="00020D50"/>
    <w:rsid w:val="00020F28"/>
    <w:rsid w:val="00025145"/>
    <w:rsid w:val="000268FC"/>
    <w:rsid w:val="0003332A"/>
    <w:rsid w:val="00033B7E"/>
    <w:rsid w:val="00035EC4"/>
    <w:rsid w:val="00035F55"/>
    <w:rsid w:val="0003778D"/>
    <w:rsid w:val="00041E46"/>
    <w:rsid w:val="0004221E"/>
    <w:rsid w:val="00051BD7"/>
    <w:rsid w:val="00051E6B"/>
    <w:rsid w:val="000526C8"/>
    <w:rsid w:val="00053264"/>
    <w:rsid w:val="00056187"/>
    <w:rsid w:val="00072E63"/>
    <w:rsid w:val="000765BF"/>
    <w:rsid w:val="00076685"/>
    <w:rsid w:val="00076B32"/>
    <w:rsid w:val="00077572"/>
    <w:rsid w:val="0008090C"/>
    <w:rsid w:val="000833BE"/>
    <w:rsid w:val="00084057"/>
    <w:rsid w:val="000850F7"/>
    <w:rsid w:val="00085DBA"/>
    <w:rsid w:val="00086EA5"/>
    <w:rsid w:val="00087467"/>
    <w:rsid w:val="0009125C"/>
    <w:rsid w:val="00092645"/>
    <w:rsid w:val="000A257B"/>
    <w:rsid w:val="000A2676"/>
    <w:rsid w:val="000A5E4E"/>
    <w:rsid w:val="000A628C"/>
    <w:rsid w:val="000A6500"/>
    <w:rsid w:val="000A69C3"/>
    <w:rsid w:val="000B34DF"/>
    <w:rsid w:val="000B3A3D"/>
    <w:rsid w:val="000B60DE"/>
    <w:rsid w:val="000C0AED"/>
    <w:rsid w:val="000C0B6C"/>
    <w:rsid w:val="000C2B44"/>
    <w:rsid w:val="000C35AB"/>
    <w:rsid w:val="000C3B68"/>
    <w:rsid w:val="000C4C11"/>
    <w:rsid w:val="000C5F82"/>
    <w:rsid w:val="000D4071"/>
    <w:rsid w:val="000D524E"/>
    <w:rsid w:val="000D6807"/>
    <w:rsid w:val="000E0EB9"/>
    <w:rsid w:val="000E5C1E"/>
    <w:rsid w:val="000E64C0"/>
    <w:rsid w:val="000E7308"/>
    <w:rsid w:val="000F2AF5"/>
    <w:rsid w:val="00101797"/>
    <w:rsid w:val="001050A3"/>
    <w:rsid w:val="001052C2"/>
    <w:rsid w:val="00116B11"/>
    <w:rsid w:val="001228AD"/>
    <w:rsid w:val="00122D7C"/>
    <w:rsid w:val="0012461C"/>
    <w:rsid w:val="00132E5D"/>
    <w:rsid w:val="00134CDB"/>
    <w:rsid w:val="00144FB5"/>
    <w:rsid w:val="00145C24"/>
    <w:rsid w:val="00150C1A"/>
    <w:rsid w:val="00151E99"/>
    <w:rsid w:val="00152085"/>
    <w:rsid w:val="0015514F"/>
    <w:rsid w:val="00161C5F"/>
    <w:rsid w:val="00164468"/>
    <w:rsid w:val="00164760"/>
    <w:rsid w:val="00164D43"/>
    <w:rsid w:val="00166CC6"/>
    <w:rsid w:val="00167F56"/>
    <w:rsid w:val="00170F4F"/>
    <w:rsid w:val="00172756"/>
    <w:rsid w:val="00176A78"/>
    <w:rsid w:val="001869A0"/>
    <w:rsid w:val="001879EE"/>
    <w:rsid w:val="00190EEC"/>
    <w:rsid w:val="00191E94"/>
    <w:rsid w:val="00194A00"/>
    <w:rsid w:val="00194BBF"/>
    <w:rsid w:val="001A2D99"/>
    <w:rsid w:val="001A4939"/>
    <w:rsid w:val="001A4DC0"/>
    <w:rsid w:val="001B247A"/>
    <w:rsid w:val="001B415D"/>
    <w:rsid w:val="001B441F"/>
    <w:rsid w:val="001B6209"/>
    <w:rsid w:val="001C19DF"/>
    <w:rsid w:val="001C771B"/>
    <w:rsid w:val="001D126E"/>
    <w:rsid w:val="001D1688"/>
    <w:rsid w:val="001E17E1"/>
    <w:rsid w:val="001E62FE"/>
    <w:rsid w:val="001E72FF"/>
    <w:rsid w:val="001F057F"/>
    <w:rsid w:val="001F7204"/>
    <w:rsid w:val="002022B1"/>
    <w:rsid w:val="0020244F"/>
    <w:rsid w:val="002028DD"/>
    <w:rsid w:val="002044F9"/>
    <w:rsid w:val="00206145"/>
    <w:rsid w:val="002061C6"/>
    <w:rsid w:val="0020642F"/>
    <w:rsid w:val="002122D7"/>
    <w:rsid w:val="00212CD5"/>
    <w:rsid w:val="002156E4"/>
    <w:rsid w:val="00217443"/>
    <w:rsid w:val="0021779C"/>
    <w:rsid w:val="002243EB"/>
    <w:rsid w:val="00230A7E"/>
    <w:rsid w:val="00231960"/>
    <w:rsid w:val="0024102C"/>
    <w:rsid w:val="00242C01"/>
    <w:rsid w:val="002457EE"/>
    <w:rsid w:val="00252FED"/>
    <w:rsid w:val="0025494A"/>
    <w:rsid w:val="00260F3E"/>
    <w:rsid w:val="00271022"/>
    <w:rsid w:val="00274E23"/>
    <w:rsid w:val="00274FD6"/>
    <w:rsid w:val="00275B9A"/>
    <w:rsid w:val="00275B9C"/>
    <w:rsid w:val="00277947"/>
    <w:rsid w:val="0028290E"/>
    <w:rsid w:val="00282C09"/>
    <w:rsid w:val="00283D59"/>
    <w:rsid w:val="00285181"/>
    <w:rsid w:val="002851F1"/>
    <w:rsid w:val="00285CDF"/>
    <w:rsid w:val="00295213"/>
    <w:rsid w:val="0029771B"/>
    <w:rsid w:val="002A01BD"/>
    <w:rsid w:val="002A03E7"/>
    <w:rsid w:val="002A0BB4"/>
    <w:rsid w:val="002A1948"/>
    <w:rsid w:val="002A2721"/>
    <w:rsid w:val="002A2FA2"/>
    <w:rsid w:val="002A3549"/>
    <w:rsid w:val="002A7ABF"/>
    <w:rsid w:val="002A7DF6"/>
    <w:rsid w:val="002B218B"/>
    <w:rsid w:val="002B6A07"/>
    <w:rsid w:val="002B7C29"/>
    <w:rsid w:val="002C6FC9"/>
    <w:rsid w:val="002D5F30"/>
    <w:rsid w:val="002E5553"/>
    <w:rsid w:val="002F3958"/>
    <w:rsid w:val="002F4709"/>
    <w:rsid w:val="002F4DF3"/>
    <w:rsid w:val="00302552"/>
    <w:rsid w:val="0030365F"/>
    <w:rsid w:val="00304D7F"/>
    <w:rsid w:val="00305107"/>
    <w:rsid w:val="0030600D"/>
    <w:rsid w:val="00312975"/>
    <w:rsid w:val="003158DF"/>
    <w:rsid w:val="00315C77"/>
    <w:rsid w:val="003174C8"/>
    <w:rsid w:val="00320908"/>
    <w:rsid w:val="00322432"/>
    <w:rsid w:val="003231B7"/>
    <w:rsid w:val="0032487C"/>
    <w:rsid w:val="00330CAB"/>
    <w:rsid w:val="0033437D"/>
    <w:rsid w:val="00335AE6"/>
    <w:rsid w:val="00337BB1"/>
    <w:rsid w:val="00344F7A"/>
    <w:rsid w:val="003460BA"/>
    <w:rsid w:val="003514E9"/>
    <w:rsid w:val="003552CE"/>
    <w:rsid w:val="00356BA4"/>
    <w:rsid w:val="00361E91"/>
    <w:rsid w:val="00363F1F"/>
    <w:rsid w:val="0036435F"/>
    <w:rsid w:val="003702F0"/>
    <w:rsid w:val="00370B57"/>
    <w:rsid w:val="00370D0D"/>
    <w:rsid w:val="00372147"/>
    <w:rsid w:val="00373CCB"/>
    <w:rsid w:val="00381120"/>
    <w:rsid w:val="003823CE"/>
    <w:rsid w:val="00384052"/>
    <w:rsid w:val="00384695"/>
    <w:rsid w:val="00391C60"/>
    <w:rsid w:val="00393DC1"/>
    <w:rsid w:val="003946F4"/>
    <w:rsid w:val="00394A57"/>
    <w:rsid w:val="00396BEC"/>
    <w:rsid w:val="003A2009"/>
    <w:rsid w:val="003A49F1"/>
    <w:rsid w:val="003A58BD"/>
    <w:rsid w:val="003A7724"/>
    <w:rsid w:val="003B0E59"/>
    <w:rsid w:val="003B47B4"/>
    <w:rsid w:val="003B687C"/>
    <w:rsid w:val="003C118A"/>
    <w:rsid w:val="003C69E6"/>
    <w:rsid w:val="003D0261"/>
    <w:rsid w:val="003D0EBD"/>
    <w:rsid w:val="003D3F8A"/>
    <w:rsid w:val="003D7F28"/>
    <w:rsid w:val="003E5C8B"/>
    <w:rsid w:val="003F4291"/>
    <w:rsid w:val="003F4F2A"/>
    <w:rsid w:val="003F6D11"/>
    <w:rsid w:val="004016F3"/>
    <w:rsid w:val="00407D49"/>
    <w:rsid w:val="00411A48"/>
    <w:rsid w:val="004160EF"/>
    <w:rsid w:val="00422AE1"/>
    <w:rsid w:val="00422C48"/>
    <w:rsid w:val="00423405"/>
    <w:rsid w:val="004250EE"/>
    <w:rsid w:val="00431060"/>
    <w:rsid w:val="004368A9"/>
    <w:rsid w:val="00437D0A"/>
    <w:rsid w:val="004436C2"/>
    <w:rsid w:val="004456E3"/>
    <w:rsid w:val="004471D6"/>
    <w:rsid w:val="00457D3B"/>
    <w:rsid w:val="00470839"/>
    <w:rsid w:val="00475921"/>
    <w:rsid w:val="004777B8"/>
    <w:rsid w:val="00477FCB"/>
    <w:rsid w:val="004800DF"/>
    <w:rsid w:val="00481467"/>
    <w:rsid w:val="004817DB"/>
    <w:rsid w:val="00486F59"/>
    <w:rsid w:val="00487671"/>
    <w:rsid w:val="00487FA3"/>
    <w:rsid w:val="004939ED"/>
    <w:rsid w:val="004942A4"/>
    <w:rsid w:val="004947AA"/>
    <w:rsid w:val="00494A73"/>
    <w:rsid w:val="00495125"/>
    <w:rsid w:val="004A253B"/>
    <w:rsid w:val="004A5DFD"/>
    <w:rsid w:val="004A69E3"/>
    <w:rsid w:val="004A7807"/>
    <w:rsid w:val="004B7CAC"/>
    <w:rsid w:val="004C39A4"/>
    <w:rsid w:val="004C5EAC"/>
    <w:rsid w:val="004D1A6E"/>
    <w:rsid w:val="004D498D"/>
    <w:rsid w:val="004D7EFF"/>
    <w:rsid w:val="004E07F2"/>
    <w:rsid w:val="004E3A09"/>
    <w:rsid w:val="004E45AB"/>
    <w:rsid w:val="004E56EF"/>
    <w:rsid w:val="004F3423"/>
    <w:rsid w:val="004F37DF"/>
    <w:rsid w:val="005014B2"/>
    <w:rsid w:val="00503C54"/>
    <w:rsid w:val="00503D90"/>
    <w:rsid w:val="00510D75"/>
    <w:rsid w:val="00514110"/>
    <w:rsid w:val="00516648"/>
    <w:rsid w:val="005205E5"/>
    <w:rsid w:val="00520ADD"/>
    <w:rsid w:val="005217C1"/>
    <w:rsid w:val="005420CF"/>
    <w:rsid w:val="005423A1"/>
    <w:rsid w:val="00543D69"/>
    <w:rsid w:val="00545A9B"/>
    <w:rsid w:val="005510B0"/>
    <w:rsid w:val="0055383D"/>
    <w:rsid w:val="00556F69"/>
    <w:rsid w:val="00561CF3"/>
    <w:rsid w:val="00562617"/>
    <w:rsid w:val="00564D25"/>
    <w:rsid w:val="00564F96"/>
    <w:rsid w:val="0056592B"/>
    <w:rsid w:val="005659D3"/>
    <w:rsid w:val="00566149"/>
    <w:rsid w:val="00567A59"/>
    <w:rsid w:val="0057088D"/>
    <w:rsid w:val="00571330"/>
    <w:rsid w:val="00575874"/>
    <w:rsid w:val="0057639E"/>
    <w:rsid w:val="00576590"/>
    <w:rsid w:val="005802F7"/>
    <w:rsid w:val="005845D0"/>
    <w:rsid w:val="005863B1"/>
    <w:rsid w:val="005879BA"/>
    <w:rsid w:val="00590737"/>
    <w:rsid w:val="00591FAB"/>
    <w:rsid w:val="00595C0A"/>
    <w:rsid w:val="005A2C22"/>
    <w:rsid w:val="005A40F6"/>
    <w:rsid w:val="005A70CD"/>
    <w:rsid w:val="005B065E"/>
    <w:rsid w:val="005B6869"/>
    <w:rsid w:val="005C53AB"/>
    <w:rsid w:val="005D00F4"/>
    <w:rsid w:val="005D1CF6"/>
    <w:rsid w:val="005D46A3"/>
    <w:rsid w:val="005D7610"/>
    <w:rsid w:val="005D7E57"/>
    <w:rsid w:val="005E447C"/>
    <w:rsid w:val="005E68D6"/>
    <w:rsid w:val="005E7A92"/>
    <w:rsid w:val="005F0151"/>
    <w:rsid w:val="005F05CA"/>
    <w:rsid w:val="005F08EC"/>
    <w:rsid w:val="005F1D23"/>
    <w:rsid w:val="005F3A6D"/>
    <w:rsid w:val="005F4AFD"/>
    <w:rsid w:val="005F4B3C"/>
    <w:rsid w:val="005F5526"/>
    <w:rsid w:val="00614ADB"/>
    <w:rsid w:val="0061745D"/>
    <w:rsid w:val="0062052C"/>
    <w:rsid w:val="00620FB0"/>
    <w:rsid w:val="006266F2"/>
    <w:rsid w:val="00630007"/>
    <w:rsid w:val="00631DD9"/>
    <w:rsid w:val="006329BB"/>
    <w:rsid w:val="00633078"/>
    <w:rsid w:val="00637821"/>
    <w:rsid w:val="00645258"/>
    <w:rsid w:val="0064732A"/>
    <w:rsid w:val="00647E13"/>
    <w:rsid w:val="0065129E"/>
    <w:rsid w:val="006519D1"/>
    <w:rsid w:val="00653708"/>
    <w:rsid w:val="006553BA"/>
    <w:rsid w:val="00655442"/>
    <w:rsid w:val="00655971"/>
    <w:rsid w:val="0066288C"/>
    <w:rsid w:val="00664B27"/>
    <w:rsid w:val="00670169"/>
    <w:rsid w:val="00670B44"/>
    <w:rsid w:val="00674DCA"/>
    <w:rsid w:val="006778BD"/>
    <w:rsid w:val="00677EAC"/>
    <w:rsid w:val="00680313"/>
    <w:rsid w:val="00681061"/>
    <w:rsid w:val="00682180"/>
    <w:rsid w:val="0068273E"/>
    <w:rsid w:val="00683D1A"/>
    <w:rsid w:val="0068446D"/>
    <w:rsid w:val="00690431"/>
    <w:rsid w:val="00691541"/>
    <w:rsid w:val="00694AE4"/>
    <w:rsid w:val="00695B5F"/>
    <w:rsid w:val="006972BC"/>
    <w:rsid w:val="006A6909"/>
    <w:rsid w:val="006A6F8E"/>
    <w:rsid w:val="006A78F5"/>
    <w:rsid w:val="006A7F63"/>
    <w:rsid w:val="006B0784"/>
    <w:rsid w:val="006B10A6"/>
    <w:rsid w:val="006B2C79"/>
    <w:rsid w:val="006B34D2"/>
    <w:rsid w:val="006B541F"/>
    <w:rsid w:val="006B6266"/>
    <w:rsid w:val="006C0036"/>
    <w:rsid w:val="006C35B7"/>
    <w:rsid w:val="006C45C3"/>
    <w:rsid w:val="006C57B5"/>
    <w:rsid w:val="006D119C"/>
    <w:rsid w:val="006D4F9C"/>
    <w:rsid w:val="006D6A4C"/>
    <w:rsid w:val="006D7FB5"/>
    <w:rsid w:val="006E0966"/>
    <w:rsid w:val="006E13BE"/>
    <w:rsid w:val="006E30EF"/>
    <w:rsid w:val="006E692F"/>
    <w:rsid w:val="006E7D58"/>
    <w:rsid w:val="006F3EEF"/>
    <w:rsid w:val="006F4DBF"/>
    <w:rsid w:val="006F6283"/>
    <w:rsid w:val="007054A0"/>
    <w:rsid w:val="00707579"/>
    <w:rsid w:val="00715BBF"/>
    <w:rsid w:val="00715DEB"/>
    <w:rsid w:val="00717940"/>
    <w:rsid w:val="00717E5B"/>
    <w:rsid w:val="007204FA"/>
    <w:rsid w:val="00722894"/>
    <w:rsid w:val="0072306B"/>
    <w:rsid w:val="0072440A"/>
    <w:rsid w:val="007304D2"/>
    <w:rsid w:val="00734D84"/>
    <w:rsid w:val="00734E2D"/>
    <w:rsid w:val="00734EB4"/>
    <w:rsid w:val="00743374"/>
    <w:rsid w:val="0075200C"/>
    <w:rsid w:val="007556DF"/>
    <w:rsid w:val="00756C27"/>
    <w:rsid w:val="00761812"/>
    <w:rsid w:val="00762C55"/>
    <w:rsid w:val="00763313"/>
    <w:rsid w:val="00763925"/>
    <w:rsid w:val="007641A7"/>
    <w:rsid w:val="0077422D"/>
    <w:rsid w:val="0078342C"/>
    <w:rsid w:val="007873EB"/>
    <w:rsid w:val="00787DC4"/>
    <w:rsid w:val="0079010D"/>
    <w:rsid w:val="007904F9"/>
    <w:rsid w:val="007912C8"/>
    <w:rsid w:val="00791707"/>
    <w:rsid w:val="00795288"/>
    <w:rsid w:val="0079654A"/>
    <w:rsid w:val="00797B42"/>
    <w:rsid w:val="007A116A"/>
    <w:rsid w:val="007A125B"/>
    <w:rsid w:val="007A2D46"/>
    <w:rsid w:val="007A3601"/>
    <w:rsid w:val="007A5D60"/>
    <w:rsid w:val="007A70D9"/>
    <w:rsid w:val="007A7CC4"/>
    <w:rsid w:val="007A7D4A"/>
    <w:rsid w:val="007A7F7B"/>
    <w:rsid w:val="007B05E2"/>
    <w:rsid w:val="007B0A73"/>
    <w:rsid w:val="007B2B47"/>
    <w:rsid w:val="007B4EEB"/>
    <w:rsid w:val="007B58BB"/>
    <w:rsid w:val="007B7F71"/>
    <w:rsid w:val="007C26DD"/>
    <w:rsid w:val="007C480A"/>
    <w:rsid w:val="007D0F13"/>
    <w:rsid w:val="007D3467"/>
    <w:rsid w:val="007D354F"/>
    <w:rsid w:val="007D50B0"/>
    <w:rsid w:val="007E2DC4"/>
    <w:rsid w:val="007E362B"/>
    <w:rsid w:val="007F2927"/>
    <w:rsid w:val="007F2AB7"/>
    <w:rsid w:val="007F34AD"/>
    <w:rsid w:val="007F428A"/>
    <w:rsid w:val="007F478F"/>
    <w:rsid w:val="007F7E2C"/>
    <w:rsid w:val="00803C79"/>
    <w:rsid w:val="0081078B"/>
    <w:rsid w:val="008138EF"/>
    <w:rsid w:val="00814039"/>
    <w:rsid w:val="00814650"/>
    <w:rsid w:val="00815E0E"/>
    <w:rsid w:val="00816B0A"/>
    <w:rsid w:val="00821450"/>
    <w:rsid w:val="00822311"/>
    <w:rsid w:val="00830262"/>
    <w:rsid w:val="008317CC"/>
    <w:rsid w:val="00831EF2"/>
    <w:rsid w:val="0083477D"/>
    <w:rsid w:val="00843691"/>
    <w:rsid w:val="00844035"/>
    <w:rsid w:val="008461FF"/>
    <w:rsid w:val="0085109A"/>
    <w:rsid w:val="00853732"/>
    <w:rsid w:val="00853DD9"/>
    <w:rsid w:val="008645A3"/>
    <w:rsid w:val="008654BC"/>
    <w:rsid w:val="00865581"/>
    <w:rsid w:val="00866ABB"/>
    <w:rsid w:val="008674F1"/>
    <w:rsid w:val="00873551"/>
    <w:rsid w:val="0087388D"/>
    <w:rsid w:val="00873CAC"/>
    <w:rsid w:val="0087555D"/>
    <w:rsid w:val="00877E83"/>
    <w:rsid w:val="00880770"/>
    <w:rsid w:val="00882CA7"/>
    <w:rsid w:val="00882DA2"/>
    <w:rsid w:val="0088515C"/>
    <w:rsid w:val="0088614E"/>
    <w:rsid w:val="0088741D"/>
    <w:rsid w:val="00890E1E"/>
    <w:rsid w:val="00891898"/>
    <w:rsid w:val="00892993"/>
    <w:rsid w:val="0089422A"/>
    <w:rsid w:val="00894D68"/>
    <w:rsid w:val="008A247D"/>
    <w:rsid w:val="008A69A3"/>
    <w:rsid w:val="008B0437"/>
    <w:rsid w:val="008B1D96"/>
    <w:rsid w:val="008B1E46"/>
    <w:rsid w:val="008B39ED"/>
    <w:rsid w:val="008B4FB1"/>
    <w:rsid w:val="008B72CD"/>
    <w:rsid w:val="008C00ED"/>
    <w:rsid w:val="008C19F2"/>
    <w:rsid w:val="008C2EFF"/>
    <w:rsid w:val="008C7765"/>
    <w:rsid w:val="008C78EF"/>
    <w:rsid w:val="008E0E7C"/>
    <w:rsid w:val="008E4660"/>
    <w:rsid w:val="008E4888"/>
    <w:rsid w:val="008E637F"/>
    <w:rsid w:val="008E6DA5"/>
    <w:rsid w:val="008E6DAA"/>
    <w:rsid w:val="008E7842"/>
    <w:rsid w:val="008F09D7"/>
    <w:rsid w:val="008F0E51"/>
    <w:rsid w:val="008F153C"/>
    <w:rsid w:val="008F1560"/>
    <w:rsid w:val="008F186D"/>
    <w:rsid w:val="008F2A51"/>
    <w:rsid w:val="00901141"/>
    <w:rsid w:val="00901346"/>
    <w:rsid w:val="009043F8"/>
    <w:rsid w:val="00905F0C"/>
    <w:rsid w:val="009132BD"/>
    <w:rsid w:val="00915D3A"/>
    <w:rsid w:val="00915EA5"/>
    <w:rsid w:val="00923F8A"/>
    <w:rsid w:val="00926803"/>
    <w:rsid w:val="00926AE4"/>
    <w:rsid w:val="00930B7B"/>
    <w:rsid w:val="00933222"/>
    <w:rsid w:val="009401DC"/>
    <w:rsid w:val="00947689"/>
    <w:rsid w:val="0095032D"/>
    <w:rsid w:val="00950AD3"/>
    <w:rsid w:val="00960D29"/>
    <w:rsid w:val="0096231F"/>
    <w:rsid w:val="00965428"/>
    <w:rsid w:val="009674BF"/>
    <w:rsid w:val="00973F64"/>
    <w:rsid w:val="00975E8C"/>
    <w:rsid w:val="00976109"/>
    <w:rsid w:val="0097730D"/>
    <w:rsid w:val="00982356"/>
    <w:rsid w:val="00986BA3"/>
    <w:rsid w:val="00991121"/>
    <w:rsid w:val="00993E9E"/>
    <w:rsid w:val="00994374"/>
    <w:rsid w:val="00995F7E"/>
    <w:rsid w:val="009A05F0"/>
    <w:rsid w:val="009A1326"/>
    <w:rsid w:val="009A1861"/>
    <w:rsid w:val="009A3AC6"/>
    <w:rsid w:val="009B591D"/>
    <w:rsid w:val="009C699F"/>
    <w:rsid w:val="009C7F0B"/>
    <w:rsid w:val="009D142A"/>
    <w:rsid w:val="009D29FC"/>
    <w:rsid w:val="009D51B8"/>
    <w:rsid w:val="009D53C3"/>
    <w:rsid w:val="009D6ABA"/>
    <w:rsid w:val="009D77C0"/>
    <w:rsid w:val="009E1A66"/>
    <w:rsid w:val="009E232E"/>
    <w:rsid w:val="009E34DD"/>
    <w:rsid w:val="009E4EE9"/>
    <w:rsid w:val="009E587C"/>
    <w:rsid w:val="009E5D4C"/>
    <w:rsid w:val="009F0AE6"/>
    <w:rsid w:val="009F2830"/>
    <w:rsid w:val="009F5D7E"/>
    <w:rsid w:val="009F6701"/>
    <w:rsid w:val="00A0046B"/>
    <w:rsid w:val="00A00985"/>
    <w:rsid w:val="00A00A58"/>
    <w:rsid w:val="00A028E3"/>
    <w:rsid w:val="00A133D3"/>
    <w:rsid w:val="00A17FDE"/>
    <w:rsid w:val="00A20602"/>
    <w:rsid w:val="00A20BA5"/>
    <w:rsid w:val="00A246A8"/>
    <w:rsid w:val="00A250B6"/>
    <w:rsid w:val="00A26DA7"/>
    <w:rsid w:val="00A309DA"/>
    <w:rsid w:val="00A31422"/>
    <w:rsid w:val="00A32C6E"/>
    <w:rsid w:val="00A41913"/>
    <w:rsid w:val="00A422EB"/>
    <w:rsid w:val="00A4286A"/>
    <w:rsid w:val="00A43295"/>
    <w:rsid w:val="00A43EB9"/>
    <w:rsid w:val="00A4402A"/>
    <w:rsid w:val="00A446A5"/>
    <w:rsid w:val="00A46A41"/>
    <w:rsid w:val="00A47D33"/>
    <w:rsid w:val="00A50526"/>
    <w:rsid w:val="00A50E9B"/>
    <w:rsid w:val="00A513BD"/>
    <w:rsid w:val="00A5371E"/>
    <w:rsid w:val="00A60907"/>
    <w:rsid w:val="00A6211C"/>
    <w:rsid w:val="00A65005"/>
    <w:rsid w:val="00A66741"/>
    <w:rsid w:val="00A70791"/>
    <w:rsid w:val="00A75E70"/>
    <w:rsid w:val="00A77674"/>
    <w:rsid w:val="00A80B49"/>
    <w:rsid w:val="00A80E85"/>
    <w:rsid w:val="00A810F9"/>
    <w:rsid w:val="00A81266"/>
    <w:rsid w:val="00A84200"/>
    <w:rsid w:val="00A845BB"/>
    <w:rsid w:val="00A87BB0"/>
    <w:rsid w:val="00A95A6E"/>
    <w:rsid w:val="00AA14ED"/>
    <w:rsid w:val="00AA211F"/>
    <w:rsid w:val="00AA2629"/>
    <w:rsid w:val="00AA3CFC"/>
    <w:rsid w:val="00AA4AB4"/>
    <w:rsid w:val="00AA6AA6"/>
    <w:rsid w:val="00AB06E4"/>
    <w:rsid w:val="00AB5EDA"/>
    <w:rsid w:val="00AC1335"/>
    <w:rsid w:val="00AC22B0"/>
    <w:rsid w:val="00AC2996"/>
    <w:rsid w:val="00AC340F"/>
    <w:rsid w:val="00AC5ADB"/>
    <w:rsid w:val="00AC6F65"/>
    <w:rsid w:val="00AC721C"/>
    <w:rsid w:val="00AD15E6"/>
    <w:rsid w:val="00AD1A48"/>
    <w:rsid w:val="00AE229C"/>
    <w:rsid w:val="00AE6253"/>
    <w:rsid w:val="00AF63BC"/>
    <w:rsid w:val="00B0229B"/>
    <w:rsid w:val="00B12079"/>
    <w:rsid w:val="00B14716"/>
    <w:rsid w:val="00B15334"/>
    <w:rsid w:val="00B20C1F"/>
    <w:rsid w:val="00B21FCE"/>
    <w:rsid w:val="00B247D8"/>
    <w:rsid w:val="00B24C5D"/>
    <w:rsid w:val="00B26C56"/>
    <w:rsid w:val="00B278A9"/>
    <w:rsid w:val="00B34999"/>
    <w:rsid w:val="00B35F2F"/>
    <w:rsid w:val="00B37A77"/>
    <w:rsid w:val="00B42B7A"/>
    <w:rsid w:val="00B44E85"/>
    <w:rsid w:val="00B45509"/>
    <w:rsid w:val="00B50F58"/>
    <w:rsid w:val="00B62D31"/>
    <w:rsid w:val="00B675A2"/>
    <w:rsid w:val="00B709B0"/>
    <w:rsid w:val="00B71EE1"/>
    <w:rsid w:val="00B730F6"/>
    <w:rsid w:val="00B73E41"/>
    <w:rsid w:val="00B74F57"/>
    <w:rsid w:val="00B77592"/>
    <w:rsid w:val="00B818C9"/>
    <w:rsid w:val="00B84DD1"/>
    <w:rsid w:val="00B86A79"/>
    <w:rsid w:val="00B8740B"/>
    <w:rsid w:val="00B87AE5"/>
    <w:rsid w:val="00B87D35"/>
    <w:rsid w:val="00B91F8F"/>
    <w:rsid w:val="00B92A92"/>
    <w:rsid w:val="00B92CD6"/>
    <w:rsid w:val="00B9539B"/>
    <w:rsid w:val="00BA1AA3"/>
    <w:rsid w:val="00BA1E8B"/>
    <w:rsid w:val="00BA2CA2"/>
    <w:rsid w:val="00BA36FA"/>
    <w:rsid w:val="00BB0A46"/>
    <w:rsid w:val="00BB26D7"/>
    <w:rsid w:val="00BB496C"/>
    <w:rsid w:val="00BB4EFE"/>
    <w:rsid w:val="00BB6B01"/>
    <w:rsid w:val="00BC279B"/>
    <w:rsid w:val="00BD23D5"/>
    <w:rsid w:val="00BD33C0"/>
    <w:rsid w:val="00BD38BF"/>
    <w:rsid w:val="00BD3A49"/>
    <w:rsid w:val="00BD3BB5"/>
    <w:rsid w:val="00BD5750"/>
    <w:rsid w:val="00BD62A9"/>
    <w:rsid w:val="00BD689D"/>
    <w:rsid w:val="00BE0627"/>
    <w:rsid w:val="00BE3161"/>
    <w:rsid w:val="00BE67EB"/>
    <w:rsid w:val="00BF0851"/>
    <w:rsid w:val="00BF34F9"/>
    <w:rsid w:val="00BF3D59"/>
    <w:rsid w:val="00BF3E0C"/>
    <w:rsid w:val="00BF6B6C"/>
    <w:rsid w:val="00C00CC5"/>
    <w:rsid w:val="00C0340E"/>
    <w:rsid w:val="00C0369F"/>
    <w:rsid w:val="00C068F7"/>
    <w:rsid w:val="00C06919"/>
    <w:rsid w:val="00C12C32"/>
    <w:rsid w:val="00C16440"/>
    <w:rsid w:val="00C23A6F"/>
    <w:rsid w:val="00C23BE7"/>
    <w:rsid w:val="00C23F4C"/>
    <w:rsid w:val="00C24D9D"/>
    <w:rsid w:val="00C31D2A"/>
    <w:rsid w:val="00C33ABF"/>
    <w:rsid w:val="00C368E4"/>
    <w:rsid w:val="00C442D6"/>
    <w:rsid w:val="00C458CB"/>
    <w:rsid w:val="00C45901"/>
    <w:rsid w:val="00C459BA"/>
    <w:rsid w:val="00C51B99"/>
    <w:rsid w:val="00C52D3A"/>
    <w:rsid w:val="00C530D1"/>
    <w:rsid w:val="00C55461"/>
    <w:rsid w:val="00C570AC"/>
    <w:rsid w:val="00C61D0D"/>
    <w:rsid w:val="00C61D9D"/>
    <w:rsid w:val="00C62EE5"/>
    <w:rsid w:val="00C63BB8"/>
    <w:rsid w:val="00C70B68"/>
    <w:rsid w:val="00C74104"/>
    <w:rsid w:val="00C751C5"/>
    <w:rsid w:val="00C75A82"/>
    <w:rsid w:val="00C8395C"/>
    <w:rsid w:val="00C86C95"/>
    <w:rsid w:val="00C87A2F"/>
    <w:rsid w:val="00C90810"/>
    <w:rsid w:val="00C91886"/>
    <w:rsid w:val="00C93059"/>
    <w:rsid w:val="00C96440"/>
    <w:rsid w:val="00CA3161"/>
    <w:rsid w:val="00CA7FDE"/>
    <w:rsid w:val="00CB247A"/>
    <w:rsid w:val="00CB7554"/>
    <w:rsid w:val="00CC3E10"/>
    <w:rsid w:val="00CC473F"/>
    <w:rsid w:val="00CC5403"/>
    <w:rsid w:val="00CC6BD5"/>
    <w:rsid w:val="00CD067C"/>
    <w:rsid w:val="00CD3BE0"/>
    <w:rsid w:val="00CD5E4E"/>
    <w:rsid w:val="00CD78C9"/>
    <w:rsid w:val="00CE1663"/>
    <w:rsid w:val="00CE4A57"/>
    <w:rsid w:val="00CE5140"/>
    <w:rsid w:val="00CF0447"/>
    <w:rsid w:val="00CF085E"/>
    <w:rsid w:val="00CF1464"/>
    <w:rsid w:val="00CF27F3"/>
    <w:rsid w:val="00D100C1"/>
    <w:rsid w:val="00D10D92"/>
    <w:rsid w:val="00D15D6A"/>
    <w:rsid w:val="00D163FA"/>
    <w:rsid w:val="00D16C94"/>
    <w:rsid w:val="00D20C11"/>
    <w:rsid w:val="00D20F8D"/>
    <w:rsid w:val="00D217E8"/>
    <w:rsid w:val="00D23678"/>
    <w:rsid w:val="00D238A6"/>
    <w:rsid w:val="00D24432"/>
    <w:rsid w:val="00D33889"/>
    <w:rsid w:val="00D363BF"/>
    <w:rsid w:val="00D40A21"/>
    <w:rsid w:val="00D40A27"/>
    <w:rsid w:val="00D42C06"/>
    <w:rsid w:val="00D46265"/>
    <w:rsid w:val="00D5474F"/>
    <w:rsid w:val="00D553B4"/>
    <w:rsid w:val="00D6563A"/>
    <w:rsid w:val="00D6608F"/>
    <w:rsid w:val="00D67E22"/>
    <w:rsid w:val="00D72230"/>
    <w:rsid w:val="00D72FAB"/>
    <w:rsid w:val="00D7594F"/>
    <w:rsid w:val="00D778F1"/>
    <w:rsid w:val="00D85451"/>
    <w:rsid w:val="00D8682D"/>
    <w:rsid w:val="00D94144"/>
    <w:rsid w:val="00DA0D51"/>
    <w:rsid w:val="00DA1690"/>
    <w:rsid w:val="00DA6F66"/>
    <w:rsid w:val="00DB0DAF"/>
    <w:rsid w:val="00DB3BC3"/>
    <w:rsid w:val="00DC0DEA"/>
    <w:rsid w:val="00DC4FC0"/>
    <w:rsid w:val="00DC686E"/>
    <w:rsid w:val="00DC716B"/>
    <w:rsid w:val="00DD4CCA"/>
    <w:rsid w:val="00DD5FC1"/>
    <w:rsid w:val="00DE0001"/>
    <w:rsid w:val="00DE1903"/>
    <w:rsid w:val="00DE2265"/>
    <w:rsid w:val="00DE36CF"/>
    <w:rsid w:val="00DE4766"/>
    <w:rsid w:val="00DF2524"/>
    <w:rsid w:val="00DF27DF"/>
    <w:rsid w:val="00DF3447"/>
    <w:rsid w:val="00DF3A08"/>
    <w:rsid w:val="00E00B57"/>
    <w:rsid w:val="00E04C49"/>
    <w:rsid w:val="00E04EE7"/>
    <w:rsid w:val="00E052B6"/>
    <w:rsid w:val="00E1181A"/>
    <w:rsid w:val="00E1226B"/>
    <w:rsid w:val="00E12A79"/>
    <w:rsid w:val="00E14FE2"/>
    <w:rsid w:val="00E1595D"/>
    <w:rsid w:val="00E20262"/>
    <w:rsid w:val="00E21603"/>
    <w:rsid w:val="00E21AC8"/>
    <w:rsid w:val="00E26318"/>
    <w:rsid w:val="00E320B7"/>
    <w:rsid w:val="00E331FB"/>
    <w:rsid w:val="00E345FE"/>
    <w:rsid w:val="00E40649"/>
    <w:rsid w:val="00E40F48"/>
    <w:rsid w:val="00E45FE2"/>
    <w:rsid w:val="00E51A9C"/>
    <w:rsid w:val="00E54234"/>
    <w:rsid w:val="00E60A45"/>
    <w:rsid w:val="00E63653"/>
    <w:rsid w:val="00E64445"/>
    <w:rsid w:val="00E64F41"/>
    <w:rsid w:val="00E71BBA"/>
    <w:rsid w:val="00E71C18"/>
    <w:rsid w:val="00E74EF2"/>
    <w:rsid w:val="00E7784F"/>
    <w:rsid w:val="00E864E6"/>
    <w:rsid w:val="00E91351"/>
    <w:rsid w:val="00E92D87"/>
    <w:rsid w:val="00E9349F"/>
    <w:rsid w:val="00E93CF9"/>
    <w:rsid w:val="00E96CCD"/>
    <w:rsid w:val="00E97E54"/>
    <w:rsid w:val="00EA2EE2"/>
    <w:rsid w:val="00EA6EE0"/>
    <w:rsid w:val="00EB02E3"/>
    <w:rsid w:val="00EB32B9"/>
    <w:rsid w:val="00EB532C"/>
    <w:rsid w:val="00EB7501"/>
    <w:rsid w:val="00EC0142"/>
    <w:rsid w:val="00EC7FEF"/>
    <w:rsid w:val="00ED53AC"/>
    <w:rsid w:val="00EE0161"/>
    <w:rsid w:val="00EE0849"/>
    <w:rsid w:val="00EE0A3E"/>
    <w:rsid w:val="00EE7394"/>
    <w:rsid w:val="00EE7F85"/>
    <w:rsid w:val="00EF412D"/>
    <w:rsid w:val="00EF55EA"/>
    <w:rsid w:val="00EF5EE2"/>
    <w:rsid w:val="00F01226"/>
    <w:rsid w:val="00F05F0C"/>
    <w:rsid w:val="00F07304"/>
    <w:rsid w:val="00F1146C"/>
    <w:rsid w:val="00F126AF"/>
    <w:rsid w:val="00F12C34"/>
    <w:rsid w:val="00F1349B"/>
    <w:rsid w:val="00F13F19"/>
    <w:rsid w:val="00F15007"/>
    <w:rsid w:val="00F227B7"/>
    <w:rsid w:val="00F23EBE"/>
    <w:rsid w:val="00F25C0B"/>
    <w:rsid w:val="00F2679A"/>
    <w:rsid w:val="00F378AB"/>
    <w:rsid w:val="00F37F26"/>
    <w:rsid w:val="00F4781A"/>
    <w:rsid w:val="00F47AA4"/>
    <w:rsid w:val="00F50B13"/>
    <w:rsid w:val="00F569EE"/>
    <w:rsid w:val="00F579B3"/>
    <w:rsid w:val="00F6035C"/>
    <w:rsid w:val="00F658FA"/>
    <w:rsid w:val="00F66A76"/>
    <w:rsid w:val="00F70D32"/>
    <w:rsid w:val="00F70EB9"/>
    <w:rsid w:val="00F7221B"/>
    <w:rsid w:val="00F7258E"/>
    <w:rsid w:val="00F74C08"/>
    <w:rsid w:val="00F7662F"/>
    <w:rsid w:val="00F83BE3"/>
    <w:rsid w:val="00F84BFB"/>
    <w:rsid w:val="00F91299"/>
    <w:rsid w:val="00F9275D"/>
    <w:rsid w:val="00F92F1E"/>
    <w:rsid w:val="00F9560A"/>
    <w:rsid w:val="00FA38EB"/>
    <w:rsid w:val="00FA4B31"/>
    <w:rsid w:val="00FA5ABF"/>
    <w:rsid w:val="00FA6E81"/>
    <w:rsid w:val="00FA7D1F"/>
    <w:rsid w:val="00FB4495"/>
    <w:rsid w:val="00FB46B9"/>
    <w:rsid w:val="00FB5637"/>
    <w:rsid w:val="00FC0E5B"/>
    <w:rsid w:val="00FC6DEE"/>
    <w:rsid w:val="00FC76F8"/>
    <w:rsid w:val="00FD0180"/>
    <w:rsid w:val="00FD1898"/>
    <w:rsid w:val="00FD318A"/>
    <w:rsid w:val="00FD5DD7"/>
    <w:rsid w:val="00FD77F8"/>
    <w:rsid w:val="00FE237F"/>
    <w:rsid w:val="00FE38CA"/>
    <w:rsid w:val="00FE3E51"/>
    <w:rsid w:val="00FE510A"/>
    <w:rsid w:val="00FE75D7"/>
    <w:rsid w:val="00FF2E86"/>
    <w:rsid w:val="00FF3B3F"/>
    <w:rsid w:val="00FF41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EC56DF"/>
  <w15:docId w15:val="{41949392-171F-464D-8843-FEB88137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color w:val="333333" w:themeColor="text1"/>
        <w:lang w:val="en-AU" w:eastAsia="en-AU" w:bidi="ar-SA"/>
      </w:rPr>
    </w:rPrDefault>
    <w:pPrDefault>
      <w:pPr>
        <w:spacing w:before="200" w:line="260" w:lineRule="atLeast"/>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09D7"/>
    <w:pPr>
      <w:spacing w:before="0"/>
    </w:pPr>
    <w:rPr>
      <w:rFonts w:asciiTheme="minorHAnsi" w:hAnsiTheme="minorHAnsi"/>
    </w:rPr>
  </w:style>
  <w:style w:type="paragraph" w:styleId="Heading1">
    <w:name w:val="heading 1"/>
    <w:basedOn w:val="Normal"/>
    <w:next w:val="Normal"/>
    <w:qFormat/>
    <w:rsid w:val="00194BBF"/>
    <w:pPr>
      <w:spacing w:before="120" w:after="240" w:line="600" w:lineRule="exact"/>
      <w:outlineLvl w:val="0"/>
    </w:pPr>
    <w:rPr>
      <w:rFonts w:asciiTheme="majorHAnsi" w:hAnsiTheme="majorHAnsi"/>
      <w:color w:val="B0BA36" w:themeColor="text2"/>
      <w:kern w:val="28"/>
      <w:sz w:val="44"/>
      <w:szCs w:val="44"/>
    </w:rPr>
  </w:style>
  <w:style w:type="paragraph" w:styleId="Heading2">
    <w:name w:val="heading 2"/>
    <w:basedOn w:val="Heading1"/>
    <w:next w:val="Normal"/>
    <w:qFormat/>
    <w:rsid w:val="00194BBF"/>
    <w:pPr>
      <w:spacing w:before="360" w:line="400" w:lineRule="exact"/>
      <w:outlineLvl w:val="1"/>
    </w:pPr>
    <w:rPr>
      <w:b/>
      <w:sz w:val="32"/>
      <w:lang w:val="en-US"/>
    </w:rPr>
  </w:style>
  <w:style w:type="paragraph" w:styleId="Heading3">
    <w:name w:val="heading 3"/>
    <w:basedOn w:val="Heading2"/>
    <w:next w:val="Normal"/>
    <w:qFormat/>
    <w:rsid w:val="00717940"/>
    <w:pPr>
      <w:spacing w:line="280" w:lineRule="exact"/>
      <w:outlineLvl w:val="2"/>
    </w:pPr>
    <w:rPr>
      <w:b w:val="0"/>
      <w:sz w:val="28"/>
    </w:rPr>
  </w:style>
  <w:style w:type="paragraph" w:styleId="Heading4">
    <w:name w:val="heading 4"/>
    <w:basedOn w:val="Heading3"/>
    <w:next w:val="Normal"/>
    <w:link w:val="Heading4Char"/>
    <w:qFormat/>
    <w:rsid w:val="00FD5DD7"/>
    <w:pPr>
      <w:spacing w:before="240"/>
      <w:outlineLvl w:val="3"/>
    </w:pPr>
    <w:rPr>
      <w:b/>
      <w:sz w:val="24"/>
    </w:rPr>
  </w:style>
  <w:style w:type="paragraph" w:styleId="Heading5">
    <w:name w:val="heading 5"/>
    <w:basedOn w:val="Heading4"/>
    <w:next w:val="Normal"/>
    <w:qFormat/>
    <w:rsid w:val="00470839"/>
    <w:pPr>
      <w:spacing w:line="260" w:lineRule="atLeast"/>
      <w:outlineLvl w:val="4"/>
    </w:pPr>
    <w:rPr>
      <w:bCs/>
      <w:i/>
      <w:iCs/>
      <w:sz w:val="20"/>
      <w:szCs w:val="18"/>
    </w:rPr>
  </w:style>
  <w:style w:type="paragraph" w:styleId="Heading6">
    <w:name w:val="heading 6"/>
    <w:basedOn w:val="Normal"/>
    <w:next w:val="Normal"/>
    <w:link w:val="Heading6Char"/>
    <w:uiPriority w:val="9"/>
    <w:semiHidden/>
    <w:unhideWhenUsed/>
    <w:qFormat/>
    <w:rsid w:val="00564F96"/>
    <w:pPr>
      <w:keepNext/>
      <w:keepLines/>
      <w:numPr>
        <w:ilvl w:val="5"/>
        <w:numId w:val="1"/>
      </w:numPr>
      <w:outlineLvl w:val="5"/>
    </w:pPr>
    <w:rPr>
      <w:rFonts w:asciiTheme="majorHAnsi" w:eastAsiaTheme="majorEastAsia" w:hAnsiTheme="majorHAnsi" w:cstheme="majorBidi"/>
      <w:i/>
      <w:iCs/>
      <w:color w:val="575C1B" w:themeColor="accent1" w:themeShade="7F"/>
    </w:rPr>
  </w:style>
  <w:style w:type="paragraph" w:styleId="Heading7">
    <w:name w:val="heading 7"/>
    <w:basedOn w:val="Normal"/>
    <w:next w:val="Normal"/>
    <w:link w:val="Heading7Char"/>
    <w:uiPriority w:val="9"/>
    <w:semiHidden/>
    <w:unhideWhenUsed/>
    <w:qFormat/>
    <w:rsid w:val="00564F96"/>
    <w:pPr>
      <w:keepNext/>
      <w:keepLines/>
      <w:numPr>
        <w:ilvl w:val="6"/>
        <w:numId w:val="1"/>
      </w:numPr>
      <w:outlineLvl w:val="6"/>
    </w:pPr>
    <w:rPr>
      <w:rFonts w:asciiTheme="majorHAnsi" w:eastAsiaTheme="majorEastAsia" w:hAnsiTheme="majorHAnsi" w:cstheme="majorBidi"/>
      <w:i/>
      <w:iCs/>
      <w:color w:val="666666" w:themeColor="text1" w:themeTint="BF"/>
    </w:rPr>
  </w:style>
  <w:style w:type="paragraph" w:styleId="Heading8">
    <w:name w:val="heading 8"/>
    <w:basedOn w:val="Normal"/>
    <w:next w:val="Normal"/>
    <w:link w:val="Heading8Char"/>
    <w:uiPriority w:val="9"/>
    <w:semiHidden/>
    <w:unhideWhenUsed/>
    <w:qFormat/>
    <w:rsid w:val="00564F96"/>
    <w:pPr>
      <w:keepNext/>
      <w:keepLines/>
      <w:numPr>
        <w:ilvl w:val="7"/>
        <w:numId w:val="1"/>
      </w:numPr>
      <w:outlineLvl w:val="7"/>
    </w:pPr>
    <w:rPr>
      <w:rFonts w:asciiTheme="majorHAnsi" w:eastAsiaTheme="majorEastAsia" w:hAnsiTheme="majorHAnsi" w:cstheme="majorBidi"/>
      <w:color w:val="666666" w:themeColor="text1" w:themeTint="BF"/>
    </w:rPr>
  </w:style>
  <w:style w:type="paragraph" w:styleId="Heading9">
    <w:name w:val="heading 9"/>
    <w:basedOn w:val="Normal"/>
    <w:next w:val="Normal"/>
    <w:link w:val="Heading9Char"/>
    <w:uiPriority w:val="9"/>
    <w:semiHidden/>
    <w:unhideWhenUsed/>
    <w:qFormat/>
    <w:rsid w:val="00564F96"/>
    <w:pPr>
      <w:keepNext/>
      <w:keepLines/>
      <w:numPr>
        <w:ilvl w:val="8"/>
        <w:numId w:val="1"/>
      </w:numPr>
      <w:outlineLvl w:val="8"/>
    </w:pPr>
    <w:rPr>
      <w:rFonts w:asciiTheme="majorHAnsi" w:eastAsiaTheme="majorEastAsia" w:hAnsiTheme="majorHAnsi" w:cstheme="majorBidi"/>
      <w:i/>
      <w:iCs/>
      <w:color w:val="666666"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14110"/>
    <w:pPr>
      <w:tabs>
        <w:tab w:val="right" w:pos="9070"/>
      </w:tabs>
      <w:spacing w:line="240" w:lineRule="auto"/>
    </w:pPr>
    <w:rPr>
      <w:sz w:val="18"/>
    </w:rPr>
  </w:style>
  <w:style w:type="character" w:styleId="PageNumber">
    <w:name w:val="page number"/>
    <w:basedOn w:val="DefaultParagraphFont"/>
    <w:rsid w:val="00B14716"/>
    <w:rPr>
      <w:sz w:val="18"/>
    </w:rPr>
  </w:style>
  <w:style w:type="paragraph" w:styleId="Header">
    <w:name w:val="header"/>
    <w:basedOn w:val="Normal"/>
    <w:link w:val="HeaderChar"/>
    <w:uiPriority w:val="99"/>
    <w:rsid w:val="00C45901"/>
    <w:pPr>
      <w:tabs>
        <w:tab w:val="center" w:pos="4153"/>
        <w:tab w:val="right" w:pos="8306"/>
      </w:tabs>
    </w:pPr>
    <w:rPr>
      <w:sz w:val="18"/>
    </w:rPr>
  </w:style>
  <w:style w:type="paragraph" w:styleId="ListBullet2">
    <w:name w:val="List Bullet 2"/>
    <w:basedOn w:val="Normal"/>
    <w:rsid w:val="00762C55"/>
    <w:pPr>
      <w:numPr>
        <w:numId w:val="3"/>
      </w:numPr>
      <w:spacing w:before="120"/>
      <w:ind w:left="454" w:hanging="227"/>
    </w:pPr>
  </w:style>
  <w:style w:type="paragraph" w:styleId="ListNumber">
    <w:name w:val="List Number"/>
    <w:basedOn w:val="Normal"/>
    <w:semiHidden/>
    <w:rsid w:val="008A247D"/>
    <w:pPr>
      <w:numPr>
        <w:numId w:val="8"/>
      </w:numPr>
      <w:spacing w:before="100"/>
    </w:pPr>
  </w:style>
  <w:style w:type="table" w:styleId="LightList-Accent1">
    <w:name w:val="Light List Accent 1"/>
    <w:basedOn w:val="TableNormal"/>
    <w:uiPriority w:val="61"/>
    <w:rsid w:val="005F05CA"/>
    <w:pPr>
      <w:spacing w:before="0" w:line="240" w:lineRule="auto"/>
    </w:pPr>
    <w:tblPr>
      <w:tblStyleRowBandSize w:val="1"/>
      <w:tblStyleColBandSize w:val="1"/>
      <w:tblBorders>
        <w:top w:val="single" w:sz="8" w:space="0" w:color="B0BA36" w:themeColor="accent1"/>
        <w:left w:val="single" w:sz="8" w:space="0" w:color="B0BA36" w:themeColor="accent1"/>
        <w:bottom w:val="single" w:sz="8" w:space="0" w:color="B0BA36" w:themeColor="accent1"/>
        <w:right w:val="single" w:sz="8" w:space="0" w:color="B0BA36" w:themeColor="accent1"/>
      </w:tblBorders>
    </w:tblPr>
    <w:tblStylePr w:type="firstRow">
      <w:pPr>
        <w:spacing w:before="0" w:after="0" w:line="240" w:lineRule="auto"/>
      </w:pPr>
      <w:rPr>
        <w:b/>
        <w:bCs/>
        <w:color w:val="FFFFFF" w:themeColor="background1"/>
      </w:rPr>
      <w:tblPr/>
      <w:tcPr>
        <w:shd w:val="clear" w:color="auto" w:fill="B0BA36" w:themeFill="accent1"/>
      </w:tcPr>
    </w:tblStylePr>
    <w:tblStylePr w:type="lastRow">
      <w:pPr>
        <w:spacing w:before="0" w:after="0" w:line="240" w:lineRule="auto"/>
      </w:pPr>
      <w:rPr>
        <w:b/>
        <w:bCs/>
      </w:rPr>
      <w:tblPr/>
      <w:tcPr>
        <w:tcBorders>
          <w:top w:val="double" w:sz="6" w:space="0" w:color="B0BA36" w:themeColor="accent1"/>
          <w:left w:val="single" w:sz="8" w:space="0" w:color="B0BA36" w:themeColor="accent1"/>
          <w:bottom w:val="single" w:sz="8" w:space="0" w:color="B0BA36" w:themeColor="accent1"/>
          <w:right w:val="single" w:sz="8" w:space="0" w:color="B0BA36" w:themeColor="accent1"/>
        </w:tcBorders>
      </w:tcPr>
    </w:tblStylePr>
    <w:tblStylePr w:type="firstCol">
      <w:rPr>
        <w:b/>
        <w:bCs/>
      </w:rPr>
    </w:tblStylePr>
    <w:tblStylePr w:type="lastCol">
      <w:rPr>
        <w:b/>
        <w:bCs/>
      </w:rPr>
    </w:tblStylePr>
    <w:tblStylePr w:type="band1Vert">
      <w:tblPr/>
      <w:tcPr>
        <w:tcBorders>
          <w:top w:val="single" w:sz="8" w:space="0" w:color="B0BA36" w:themeColor="accent1"/>
          <w:left w:val="single" w:sz="8" w:space="0" w:color="B0BA36" w:themeColor="accent1"/>
          <w:bottom w:val="single" w:sz="8" w:space="0" w:color="B0BA36" w:themeColor="accent1"/>
          <w:right w:val="single" w:sz="8" w:space="0" w:color="B0BA36" w:themeColor="accent1"/>
        </w:tcBorders>
      </w:tcPr>
    </w:tblStylePr>
    <w:tblStylePr w:type="band1Horz">
      <w:tblPr/>
      <w:tcPr>
        <w:tcBorders>
          <w:top w:val="single" w:sz="8" w:space="0" w:color="B0BA36" w:themeColor="accent1"/>
          <w:left w:val="single" w:sz="8" w:space="0" w:color="B0BA36" w:themeColor="accent1"/>
          <w:bottom w:val="single" w:sz="8" w:space="0" w:color="B0BA36" w:themeColor="accent1"/>
          <w:right w:val="single" w:sz="8" w:space="0" w:color="B0BA36" w:themeColor="accent1"/>
        </w:tcBorders>
      </w:tcPr>
    </w:tblStylePr>
  </w:style>
  <w:style w:type="paragraph" w:customStyle="1" w:styleId="tablehead">
    <w:name w:val="table head"/>
    <w:basedOn w:val="Normal"/>
    <w:rsid w:val="005B6869"/>
    <w:pPr>
      <w:keepNext/>
      <w:spacing w:before="60" w:line="220" w:lineRule="atLeast"/>
    </w:pPr>
    <w:rPr>
      <w:b/>
      <w:sz w:val="18"/>
    </w:rPr>
  </w:style>
  <w:style w:type="paragraph" w:customStyle="1" w:styleId="tabletext">
    <w:name w:val="table text"/>
    <w:basedOn w:val="tablehead"/>
    <w:rsid w:val="00564F96"/>
    <w:pPr>
      <w:keepNext w:val="0"/>
    </w:pPr>
    <w:rPr>
      <w:b w:val="0"/>
    </w:rPr>
  </w:style>
  <w:style w:type="paragraph" w:customStyle="1" w:styleId="tabletitle">
    <w:name w:val="table title"/>
    <w:basedOn w:val="Normal"/>
    <w:rsid w:val="00564F96"/>
    <w:pPr>
      <w:keepNext/>
      <w:spacing w:before="400"/>
      <w:ind w:left="992" w:hanging="992"/>
    </w:pPr>
    <w:rPr>
      <w:b/>
    </w:rPr>
  </w:style>
  <w:style w:type="paragraph" w:customStyle="1" w:styleId="tablenote">
    <w:name w:val="table note"/>
    <w:basedOn w:val="Normal"/>
    <w:rsid w:val="00564F96"/>
    <w:pPr>
      <w:spacing w:before="60"/>
      <w:ind w:left="113"/>
    </w:pPr>
    <w:rPr>
      <w:sz w:val="14"/>
    </w:rPr>
  </w:style>
  <w:style w:type="character" w:styleId="Hyperlink">
    <w:name w:val="Hyperlink"/>
    <w:basedOn w:val="DefaultParagraphFont"/>
    <w:uiPriority w:val="99"/>
    <w:rsid w:val="00564F96"/>
    <w:rPr>
      <w:color w:val="0000FF"/>
      <w:u w:val="single"/>
    </w:rPr>
  </w:style>
  <w:style w:type="character" w:styleId="FollowedHyperlink">
    <w:name w:val="FollowedHyperlink"/>
    <w:basedOn w:val="DefaultParagraphFont"/>
    <w:rsid w:val="00564F96"/>
    <w:rPr>
      <w:color w:val="800080"/>
      <w:u w:val="single"/>
    </w:rPr>
  </w:style>
  <w:style w:type="paragraph" w:customStyle="1" w:styleId="tablebullet">
    <w:name w:val="table bullet"/>
    <w:basedOn w:val="tabletext"/>
    <w:rsid w:val="00564F96"/>
    <w:pPr>
      <w:numPr>
        <w:numId w:val="4"/>
      </w:numPr>
    </w:pPr>
  </w:style>
  <w:style w:type="paragraph" w:customStyle="1" w:styleId="figuretext">
    <w:name w:val="figure text"/>
    <w:basedOn w:val="tabletext"/>
    <w:rsid w:val="00564F96"/>
    <w:pPr>
      <w:spacing w:before="0"/>
    </w:pPr>
  </w:style>
  <w:style w:type="paragraph" w:customStyle="1" w:styleId="figuretitle">
    <w:name w:val="figure title"/>
    <w:basedOn w:val="tabletitle"/>
    <w:rsid w:val="00564F96"/>
  </w:style>
  <w:style w:type="paragraph" w:styleId="Caption">
    <w:name w:val="caption"/>
    <w:basedOn w:val="tabletitle"/>
    <w:next w:val="Normal"/>
    <w:qFormat/>
    <w:rsid w:val="00564F96"/>
    <w:rPr>
      <w:bCs/>
    </w:rPr>
  </w:style>
  <w:style w:type="paragraph" w:customStyle="1" w:styleId="ListBullet1">
    <w:name w:val="List Bullet 1"/>
    <w:qFormat/>
    <w:rsid w:val="0001246D"/>
    <w:pPr>
      <w:numPr>
        <w:numId w:val="2"/>
      </w:numPr>
      <w:spacing w:before="0" w:after="120"/>
      <w:ind w:left="227" w:hanging="227"/>
    </w:pPr>
    <w:rPr>
      <w:rFonts w:asciiTheme="minorHAnsi" w:hAnsiTheme="minorHAnsi"/>
    </w:rPr>
  </w:style>
  <w:style w:type="character" w:customStyle="1" w:styleId="HeaderChar">
    <w:name w:val="Header Char"/>
    <w:basedOn w:val="DefaultParagraphFont"/>
    <w:link w:val="Header"/>
    <w:uiPriority w:val="99"/>
    <w:rsid w:val="00C45901"/>
    <w:rPr>
      <w:rFonts w:asciiTheme="minorHAnsi" w:hAnsiTheme="minorHAnsi"/>
      <w:sz w:val="18"/>
    </w:rPr>
  </w:style>
  <w:style w:type="paragraph" w:styleId="TOC1">
    <w:name w:val="toc 1"/>
    <w:basedOn w:val="Normal"/>
    <w:next w:val="Normal"/>
    <w:autoRedefine/>
    <w:uiPriority w:val="39"/>
    <w:unhideWhenUsed/>
    <w:rsid w:val="00FD1898"/>
    <w:pPr>
      <w:tabs>
        <w:tab w:val="right" w:leader="dot" w:pos="5670"/>
      </w:tabs>
      <w:spacing w:before="300"/>
    </w:pPr>
    <w:rPr>
      <w:rFonts w:cs="Arial"/>
      <w:b/>
      <w:noProof/>
    </w:rPr>
  </w:style>
  <w:style w:type="paragraph" w:styleId="TOC2">
    <w:name w:val="toc 2"/>
    <w:basedOn w:val="Normal"/>
    <w:next w:val="Normal"/>
    <w:autoRedefine/>
    <w:uiPriority w:val="39"/>
    <w:unhideWhenUsed/>
    <w:rsid w:val="00170F4F"/>
    <w:pPr>
      <w:tabs>
        <w:tab w:val="right" w:leader="dot" w:pos="5670"/>
      </w:tabs>
      <w:spacing w:before="120"/>
      <w:ind w:left="170" w:right="4961"/>
    </w:pPr>
    <w:rPr>
      <w:rFonts w:cs="Arial"/>
      <w:noProof/>
    </w:rPr>
  </w:style>
  <w:style w:type="paragraph" w:styleId="TOC3">
    <w:name w:val="toc 3"/>
    <w:basedOn w:val="Normal"/>
    <w:next w:val="Normal"/>
    <w:autoRedefine/>
    <w:uiPriority w:val="39"/>
    <w:unhideWhenUsed/>
    <w:rsid w:val="009C7F0B"/>
    <w:pPr>
      <w:tabs>
        <w:tab w:val="right" w:leader="dot" w:pos="4253"/>
      </w:tabs>
      <w:ind w:left="170"/>
    </w:pPr>
    <w:rPr>
      <w:rFonts w:cs="Arial"/>
      <w:noProof/>
      <w:sz w:val="18"/>
      <w:szCs w:val="18"/>
    </w:rPr>
  </w:style>
  <w:style w:type="paragraph" w:customStyle="1" w:styleId="tabledash">
    <w:name w:val="table dash"/>
    <w:basedOn w:val="tablebullet"/>
    <w:qFormat/>
    <w:rsid w:val="002022B1"/>
    <w:pPr>
      <w:numPr>
        <w:numId w:val="5"/>
      </w:numPr>
      <w:ind w:left="340" w:hanging="170"/>
    </w:pPr>
  </w:style>
  <w:style w:type="character" w:customStyle="1" w:styleId="Heading6Char">
    <w:name w:val="Heading 6 Char"/>
    <w:basedOn w:val="DefaultParagraphFont"/>
    <w:link w:val="Heading6"/>
    <w:uiPriority w:val="9"/>
    <w:semiHidden/>
    <w:rsid w:val="00320908"/>
    <w:rPr>
      <w:rFonts w:asciiTheme="majorHAnsi" w:eastAsiaTheme="majorEastAsia" w:hAnsiTheme="majorHAnsi" w:cstheme="majorBidi"/>
      <w:i/>
      <w:iCs/>
      <w:color w:val="575C1B" w:themeColor="accent1" w:themeShade="7F"/>
    </w:rPr>
  </w:style>
  <w:style w:type="character" w:customStyle="1" w:styleId="Heading7Char">
    <w:name w:val="Heading 7 Char"/>
    <w:basedOn w:val="DefaultParagraphFont"/>
    <w:link w:val="Heading7"/>
    <w:uiPriority w:val="9"/>
    <w:semiHidden/>
    <w:rsid w:val="00320908"/>
    <w:rPr>
      <w:rFonts w:asciiTheme="majorHAnsi" w:eastAsiaTheme="majorEastAsia" w:hAnsiTheme="majorHAnsi" w:cstheme="majorBidi"/>
      <w:i/>
      <w:iCs/>
      <w:color w:val="666666" w:themeColor="text1" w:themeTint="BF"/>
    </w:rPr>
  </w:style>
  <w:style w:type="character" w:customStyle="1" w:styleId="Heading8Char">
    <w:name w:val="Heading 8 Char"/>
    <w:basedOn w:val="DefaultParagraphFont"/>
    <w:link w:val="Heading8"/>
    <w:uiPriority w:val="9"/>
    <w:semiHidden/>
    <w:rsid w:val="00320908"/>
    <w:rPr>
      <w:rFonts w:asciiTheme="majorHAnsi" w:eastAsiaTheme="majorEastAsia" w:hAnsiTheme="majorHAnsi" w:cstheme="majorBidi"/>
      <w:color w:val="666666" w:themeColor="text1" w:themeTint="BF"/>
      <w:sz w:val="20"/>
    </w:rPr>
  </w:style>
  <w:style w:type="character" w:customStyle="1" w:styleId="Heading9Char">
    <w:name w:val="Heading 9 Char"/>
    <w:basedOn w:val="DefaultParagraphFont"/>
    <w:link w:val="Heading9"/>
    <w:uiPriority w:val="9"/>
    <w:semiHidden/>
    <w:rsid w:val="00320908"/>
    <w:rPr>
      <w:rFonts w:asciiTheme="majorHAnsi" w:eastAsiaTheme="majorEastAsia" w:hAnsiTheme="majorHAnsi" w:cstheme="majorBidi"/>
      <w:i/>
      <w:iCs/>
      <w:color w:val="666666" w:themeColor="text1" w:themeTint="BF"/>
      <w:sz w:val="20"/>
    </w:rPr>
  </w:style>
  <w:style w:type="paragraph" w:customStyle="1" w:styleId="FooterDocInfo">
    <w:name w:val="FooterDocInfo"/>
    <w:basedOn w:val="Footer"/>
    <w:qFormat/>
    <w:rsid w:val="00564F96"/>
    <w:pPr>
      <w:jc w:val="center"/>
    </w:pPr>
    <w:rPr>
      <w:color w:val="auto"/>
    </w:rPr>
  </w:style>
  <w:style w:type="paragraph" w:customStyle="1" w:styleId="Blockquote">
    <w:name w:val="Block quote"/>
    <w:basedOn w:val="Normal"/>
    <w:qFormat/>
    <w:rsid w:val="003B47B4"/>
    <w:pPr>
      <w:spacing w:before="120"/>
      <w:ind w:left="425"/>
    </w:pPr>
    <w:rPr>
      <w:szCs w:val="21"/>
    </w:rPr>
  </w:style>
  <w:style w:type="table" w:styleId="TableGrid">
    <w:name w:val="Table Grid"/>
    <w:basedOn w:val="TableNormal"/>
    <w:uiPriority w:val="59"/>
    <w:rsid w:val="00051BD7"/>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D5DD7"/>
    <w:rPr>
      <w:rFonts w:asciiTheme="majorHAnsi" w:hAnsiTheme="majorHAnsi"/>
      <w:b/>
      <w:color w:val="B0BA36" w:themeColor="text2"/>
      <w:kern w:val="28"/>
      <w:sz w:val="24"/>
      <w:szCs w:val="52"/>
      <w:lang w:val="en-US"/>
    </w:rPr>
  </w:style>
  <w:style w:type="paragraph" w:styleId="BalloonText">
    <w:name w:val="Balloon Text"/>
    <w:basedOn w:val="Normal"/>
    <w:link w:val="BalloonTextChar"/>
    <w:uiPriority w:val="99"/>
    <w:semiHidden/>
    <w:unhideWhenUsed/>
    <w:rsid w:val="00D553B4"/>
    <w:rPr>
      <w:rFonts w:ascii="Tahoma" w:hAnsi="Tahoma" w:cs="Tahoma"/>
      <w:sz w:val="16"/>
      <w:szCs w:val="16"/>
    </w:rPr>
  </w:style>
  <w:style w:type="character" w:customStyle="1" w:styleId="BalloonTextChar">
    <w:name w:val="Balloon Text Char"/>
    <w:basedOn w:val="DefaultParagraphFont"/>
    <w:link w:val="BalloonText"/>
    <w:uiPriority w:val="99"/>
    <w:semiHidden/>
    <w:rsid w:val="00D553B4"/>
    <w:rPr>
      <w:rFonts w:ascii="Tahoma" w:hAnsi="Tahoma" w:cs="Tahoma"/>
      <w:sz w:val="16"/>
      <w:szCs w:val="16"/>
    </w:rPr>
  </w:style>
  <w:style w:type="table" w:styleId="LightShading">
    <w:name w:val="Light Shading"/>
    <w:basedOn w:val="TableNormal"/>
    <w:uiPriority w:val="60"/>
    <w:rsid w:val="00D553B4"/>
    <w:pPr>
      <w:spacing w:before="0"/>
    </w:pPr>
    <w:rPr>
      <w:color w:val="262626" w:themeColor="text1" w:themeShade="BF"/>
    </w:rPr>
    <w:tblPr>
      <w:tblStyleRowBandSize w:val="1"/>
      <w:tblStyleColBandSize w:val="1"/>
      <w:tblBorders>
        <w:top w:val="single" w:sz="8" w:space="0" w:color="333333" w:themeColor="text1"/>
        <w:bottom w:val="single" w:sz="8" w:space="0" w:color="333333" w:themeColor="text1"/>
      </w:tblBorders>
    </w:tblPr>
    <w:tblStylePr w:type="fir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la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paragraph" w:customStyle="1" w:styleId="ListNumber21">
    <w:name w:val="List Number 21"/>
    <w:basedOn w:val="ListNumber"/>
    <w:semiHidden/>
    <w:qFormat/>
    <w:rsid w:val="00D363BF"/>
    <w:pPr>
      <w:numPr>
        <w:ilvl w:val="1"/>
      </w:numPr>
    </w:pPr>
  </w:style>
  <w:style w:type="paragraph" w:customStyle="1" w:styleId="ListNumeral1">
    <w:name w:val="List Numeral 1"/>
    <w:basedOn w:val="Normal"/>
    <w:qFormat/>
    <w:rsid w:val="00E00B57"/>
    <w:pPr>
      <w:numPr>
        <w:numId w:val="10"/>
      </w:numPr>
      <w:spacing w:before="120"/>
    </w:pPr>
  </w:style>
  <w:style w:type="paragraph" w:customStyle="1" w:styleId="ListNumeral2">
    <w:name w:val="List Numeral 2"/>
    <w:basedOn w:val="Normal"/>
    <w:qFormat/>
    <w:rsid w:val="00E00B57"/>
    <w:pPr>
      <w:numPr>
        <w:ilvl w:val="1"/>
        <w:numId w:val="10"/>
      </w:numPr>
      <w:spacing w:before="120"/>
    </w:pPr>
  </w:style>
  <w:style w:type="table" w:styleId="MediumShading1-Accent1">
    <w:name w:val="Medium Shading 1 Accent 1"/>
    <w:basedOn w:val="TableNormal"/>
    <w:uiPriority w:val="63"/>
    <w:rsid w:val="00C23BE7"/>
    <w:pPr>
      <w:spacing w:before="0" w:line="240" w:lineRule="auto"/>
    </w:pPr>
    <w:tblPr>
      <w:tblStyleRowBandSize w:val="1"/>
      <w:tblStyleColBandSize w:val="1"/>
      <w:tblBorders>
        <w:top w:val="single" w:sz="8" w:space="0" w:color="C8D162" w:themeColor="accent1" w:themeTint="BF"/>
        <w:left w:val="single" w:sz="8" w:space="0" w:color="C8D162" w:themeColor="accent1" w:themeTint="BF"/>
        <w:bottom w:val="single" w:sz="8" w:space="0" w:color="C8D162" w:themeColor="accent1" w:themeTint="BF"/>
        <w:right w:val="single" w:sz="8" w:space="0" w:color="C8D162" w:themeColor="accent1" w:themeTint="BF"/>
        <w:insideH w:val="single" w:sz="8" w:space="0" w:color="C8D162" w:themeColor="accent1" w:themeTint="BF"/>
      </w:tblBorders>
    </w:tblPr>
    <w:tblStylePr w:type="firstRow">
      <w:pPr>
        <w:spacing w:before="0" w:after="0" w:line="240" w:lineRule="auto"/>
      </w:pPr>
      <w:rPr>
        <w:b/>
        <w:bCs/>
        <w:color w:val="FFFFFF" w:themeColor="background1"/>
      </w:rPr>
      <w:tblPr/>
      <w:tcPr>
        <w:tcBorders>
          <w:top w:val="single" w:sz="8" w:space="0" w:color="C8D162" w:themeColor="accent1" w:themeTint="BF"/>
          <w:left w:val="single" w:sz="8" w:space="0" w:color="C8D162" w:themeColor="accent1" w:themeTint="BF"/>
          <w:bottom w:val="single" w:sz="8" w:space="0" w:color="C8D162" w:themeColor="accent1" w:themeTint="BF"/>
          <w:right w:val="single" w:sz="8" w:space="0" w:color="C8D162" w:themeColor="accent1" w:themeTint="BF"/>
          <w:insideH w:val="nil"/>
          <w:insideV w:val="nil"/>
        </w:tcBorders>
        <w:shd w:val="clear" w:color="auto" w:fill="B0BA36" w:themeFill="accent1"/>
      </w:tcPr>
    </w:tblStylePr>
    <w:tblStylePr w:type="lastRow">
      <w:pPr>
        <w:spacing w:before="0" w:after="0" w:line="240" w:lineRule="auto"/>
      </w:pPr>
      <w:rPr>
        <w:b/>
        <w:bCs/>
      </w:rPr>
      <w:tblPr/>
      <w:tcPr>
        <w:tcBorders>
          <w:top w:val="double" w:sz="6" w:space="0" w:color="C8D162" w:themeColor="accent1" w:themeTint="BF"/>
          <w:left w:val="single" w:sz="8" w:space="0" w:color="C8D162" w:themeColor="accent1" w:themeTint="BF"/>
          <w:bottom w:val="single" w:sz="8" w:space="0" w:color="C8D162" w:themeColor="accent1" w:themeTint="BF"/>
          <w:right w:val="single" w:sz="8" w:space="0" w:color="C8D16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DF0CB" w:themeFill="accent1" w:themeFillTint="3F"/>
      </w:tcPr>
    </w:tblStylePr>
    <w:tblStylePr w:type="band1Horz">
      <w:tblPr/>
      <w:tcPr>
        <w:tcBorders>
          <w:insideH w:val="nil"/>
          <w:insideV w:val="nil"/>
        </w:tcBorders>
        <w:shd w:val="clear" w:color="auto" w:fill="EDF0CB" w:themeFill="accent1" w:themeFillTint="3F"/>
      </w:tcPr>
    </w:tblStylePr>
    <w:tblStylePr w:type="band2Horz">
      <w:tblPr/>
      <w:tcPr>
        <w:tcBorders>
          <w:insideH w:val="nil"/>
          <w:insideV w:val="nil"/>
        </w:tcBorders>
      </w:tcPr>
    </w:tblStylePr>
  </w:style>
  <w:style w:type="table" w:customStyle="1" w:styleId="TPdefault">
    <w:name w:val="TP default"/>
    <w:basedOn w:val="MediumShading1-Accent1"/>
    <w:uiPriority w:val="99"/>
    <w:rsid w:val="00431060"/>
    <w:pPr>
      <w:spacing w:before="60" w:after="60"/>
    </w:pPr>
    <w:rPr>
      <w:sz w:val="18"/>
    </w:rPr>
    <w:tblPr>
      <w:tblBorders>
        <w:top w:val="single" w:sz="6" w:space="0" w:color="838B28" w:themeColor="text2" w:themeShade="BF"/>
        <w:left w:val="none" w:sz="0" w:space="0" w:color="auto"/>
        <w:bottom w:val="single" w:sz="6" w:space="0" w:color="838B28" w:themeColor="text2" w:themeShade="BF"/>
        <w:right w:val="none" w:sz="0" w:space="0" w:color="auto"/>
        <w:insideH w:val="single" w:sz="6" w:space="0" w:color="838B28" w:themeColor="text2" w:themeShade="BF"/>
      </w:tblBorders>
    </w:tblPr>
    <w:tcPr>
      <w:shd w:val="clear" w:color="auto" w:fill="FFFFFF" w:themeFill="background1"/>
    </w:tcPr>
    <w:tblStylePr w:type="firstRow">
      <w:pPr>
        <w:wordWrap/>
        <w:spacing w:beforeLines="0" w:before="200" w:beforeAutospacing="0" w:afterLines="0" w:after="60" w:afterAutospacing="0" w:line="240" w:lineRule="auto"/>
      </w:pPr>
      <w:rPr>
        <w:rFonts w:ascii="Arial" w:hAnsi="Arial"/>
        <w:b/>
        <w:bCs/>
        <w:color w:val="FFFFFF" w:themeColor="background1"/>
        <w:sz w:val="20"/>
      </w:rPr>
      <w:tblPr/>
      <w:tcPr>
        <w:tcBorders>
          <w:top w:val="nil"/>
          <w:left w:val="nil"/>
          <w:bottom w:val="nil"/>
          <w:right w:val="nil"/>
          <w:insideH w:val="nil"/>
          <w:insideV w:val="nil"/>
          <w:tl2br w:val="nil"/>
          <w:tr2bl w:val="nil"/>
        </w:tcBorders>
        <w:shd w:val="clear" w:color="auto" w:fill="838B28" w:themeFill="text2" w:themeFillShade="BF"/>
      </w:tcPr>
    </w:tblStylePr>
    <w:tblStylePr w:type="lastRow">
      <w:pPr>
        <w:wordWrap/>
        <w:spacing w:beforeLines="0" w:before="60" w:beforeAutospacing="0" w:afterLines="0" w:after="60" w:afterAutospacing="0" w:line="240" w:lineRule="auto"/>
      </w:pPr>
      <w:rPr>
        <w:b/>
        <w:bCs/>
        <w:sz w:val="18"/>
      </w:rPr>
      <w:tblPr/>
      <w:tcPr>
        <w:tcBorders>
          <w:top w:val="single" w:sz="12" w:space="0" w:color="575D1B" w:themeColor="text2" w:themeShade="80"/>
          <w:left w:val="nil"/>
          <w:bottom w:val="single" w:sz="6" w:space="0" w:color="575D1B" w:themeColor="text2" w:themeShade="80"/>
          <w:right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6AB" w:themeFill="text2" w:themeFillTint="66"/>
      </w:tcPr>
    </w:tblStylePr>
    <w:tblStylePr w:type="band2Vert">
      <w:tblPr/>
      <w:tcPr>
        <w:shd w:val="clear" w:color="auto" w:fill="FFFFFF" w:themeFill="background1"/>
      </w:tcPr>
    </w:tblStylePr>
    <w:tblStylePr w:type="band1Horz">
      <w:tblPr/>
      <w:tcPr>
        <w:tcBorders>
          <w:insideH w:val="nil"/>
          <w:insideV w:val="nil"/>
        </w:tcBorders>
        <w:shd w:val="clear" w:color="auto" w:fill="E2E6AB" w:themeFill="text2" w:themeFillTint="66"/>
      </w:tcPr>
    </w:tblStylePr>
    <w:tblStylePr w:type="band2Horz">
      <w:tblPr/>
      <w:tcPr>
        <w:tcBorders>
          <w:insideH w:val="nil"/>
          <w:insideV w:val="nil"/>
        </w:tcBorders>
      </w:tcPr>
    </w:tblStylePr>
  </w:style>
  <w:style w:type="character" w:customStyle="1" w:styleId="FooterChar">
    <w:name w:val="Footer Char"/>
    <w:basedOn w:val="DefaultParagraphFont"/>
    <w:link w:val="Footer"/>
    <w:uiPriority w:val="99"/>
    <w:rsid w:val="00514110"/>
    <w:rPr>
      <w:rFonts w:asciiTheme="minorHAnsi" w:hAnsiTheme="minorHAnsi"/>
      <w:sz w:val="18"/>
    </w:rPr>
  </w:style>
  <w:style w:type="character" w:styleId="PlaceholderText">
    <w:name w:val="Placeholder Text"/>
    <w:basedOn w:val="DefaultParagraphFont"/>
    <w:uiPriority w:val="99"/>
    <w:semiHidden/>
    <w:rsid w:val="00B14716"/>
    <w:rPr>
      <w:color w:val="808080"/>
    </w:rPr>
  </w:style>
  <w:style w:type="paragraph" w:customStyle="1" w:styleId="Addressblock">
    <w:name w:val="Address block"/>
    <w:basedOn w:val="Normal"/>
    <w:qFormat/>
    <w:rsid w:val="00815E0E"/>
    <w:rPr>
      <w:sz w:val="16"/>
      <w:szCs w:val="16"/>
    </w:rPr>
  </w:style>
  <w:style w:type="table" w:styleId="PlainTable1">
    <w:name w:val="Plain Table 1"/>
    <w:basedOn w:val="TableNormal"/>
    <w:uiPriority w:val="41"/>
    <w:rsid w:val="0043106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ctualbody">
    <w:name w:val="Actual body"/>
    <w:basedOn w:val="Normal"/>
    <w:uiPriority w:val="99"/>
    <w:rsid w:val="00487FA3"/>
    <w:pPr>
      <w:suppressAutoHyphens/>
      <w:autoSpaceDE w:val="0"/>
      <w:autoSpaceDN w:val="0"/>
      <w:adjustRightInd w:val="0"/>
      <w:spacing w:before="113" w:line="300" w:lineRule="atLeast"/>
      <w:textAlignment w:val="center"/>
    </w:pPr>
    <w:rPr>
      <w:rFonts w:ascii="Roboto Light" w:hAnsi="Roboto Light" w:cs="Roboto Light"/>
      <w:color w:val="000000"/>
      <w:sz w:val="22"/>
      <w:szCs w:val="22"/>
      <w:lang w:val="en-GB"/>
    </w:rPr>
  </w:style>
  <w:style w:type="paragraph" w:customStyle="1" w:styleId="Slab">
    <w:name w:val="Slab"/>
    <w:basedOn w:val="Header"/>
    <w:uiPriority w:val="99"/>
    <w:rsid w:val="00035EC4"/>
    <w:pPr>
      <w:tabs>
        <w:tab w:val="clear" w:pos="4153"/>
        <w:tab w:val="clear" w:pos="8306"/>
      </w:tabs>
      <w:suppressAutoHyphens/>
      <w:autoSpaceDE w:val="0"/>
      <w:autoSpaceDN w:val="0"/>
      <w:adjustRightInd w:val="0"/>
      <w:spacing w:line="288" w:lineRule="auto"/>
      <w:textAlignment w:val="center"/>
    </w:pPr>
    <w:rPr>
      <w:rFonts w:ascii="Roboto Slab" w:hAnsi="Roboto Slab" w:cs="Roboto Slab"/>
      <w:color w:val="FE0181"/>
      <w:sz w:val="24"/>
      <w:szCs w:val="24"/>
      <w:lang w:val="en-US"/>
    </w:rPr>
  </w:style>
  <w:style w:type="paragraph" w:styleId="ListParagraph">
    <w:name w:val="List Paragraph"/>
    <w:basedOn w:val="Normal"/>
    <w:uiPriority w:val="34"/>
    <w:qFormat/>
    <w:rsid w:val="00A81266"/>
    <w:pPr>
      <w:ind w:left="720"/>
      <w:contextualSpacing/>
    </w:pPr>
  </w:style>
  <w:style w:type="paragraph" w:styleId="Subtitle">
    <w:name w:val="Subtitle"/>
    <w:basedOn w:val="Header"/>
    <w:link w:val="SubtitleChar"/>
    <w:uiPriority w:val="99"/>
    <w:qFormat/>
    <w:rsid w:val="001B247A"/>
    <w:pPr>
      <w:tabs>
        <w:tab w:val="clear" w:pos="4153"/>
        <w:tab w:val="clear" w:pos="8306"/>
      </w:tabs>
      <w:suppressAutoHyphens/>
      <w:autoSpaceDE w:val="0"/>
      <w:autoSpaceDN w:val="0"/>
      <w:adjustRightInd w:val="0"/>
      <w:spacing w:line="288" w:lineRule="auto"/>
      <w:textAlignment w:val="center"/>
    </w:pPr>
    <w:rPr>
      <w:rFonts w:ascii="Roboto" w:hAnsi="Roboto" w:cs="Roboto"/>
      <w:color w:val="0019E5"/>
      <w:sz w:val="24"/>
      <w:szCs w:val="24"/>
      <w:lang w:val="en-US"/>
    </w:rPr>
  </w:style>
  <w:style w:type="character" w:customStyle="1" w:styleId="SubtitleChar">
    <w:name w:val="Subtitle Char"/>
    <w:basedOn w:val="DefaultParagraphFont"/>
    <w:link w:val="Subtitle"/>
    <w:uiPriority w:val="99"/>
    <w:rsid w:val="001B247A"/>
    <w:rPr>
      <w:rFonts w:ascii="Roboto" w:hAnsi="Roboto" w:cs="Roboto"/>
      <w:color w:val="0019E5"/>
      <w:sz w:val="24"/>
      <w:szCs w:val="24"/>
      <w:lang w:val="en-US"/>
    </w:rPr>
  </w:style>
  <w:style w:type="paragraph" w:customStyle="1" w:styleId="Calltoaction">
    <w:name w:val="Call to action"/>
    <w:basedOn w:val="Actualbody"/>
    <w:uiPriority w:val="99"/>
    <w:rsid w:val="00E92D87"/>
    <w:rPr>
      <w:i/>
      <w:iCs/>
    </w:rPr>
  </w:style>
  <w:style w:type="character" w:styleId="Strong">
    <w:name w:val="Strong"/>
    <w:basedOn w:val="DefaultParagraphFont"/>
    <w:uiPriority w:val="22"/>
    <w:qFormat/>
    <w:rsid w:val="008F09D7"/>
    <w:rPr>
      <w:b/>
      <w:bCs/>
    </w:rPr>
  </w:style>
  <w:style w:type="paragraph" w:styleId="IntenseQuote">
    <w:name w:val="Intense Quote"/>
    <w:basedOn w:val="Normal"/>
    <w:next w:val="Normal"/>
    <w:link w:val="IntenseQuoteChar"/>
    <w:uiPriority w:val="30"/>
    <w:qFormat/>
    <w:rsid w:val="008F09D7"/>
    <w:pPr>
      <w:pBdr>
        <w:top w:val="single" w:sz="4" w:space="10" w:color="B0BA36" w:themeColor="accent1"/>
        <w:bottom w:val="single" w:sz="4" w:space="10" w:color="B0BA36" w:themeColor="accent1"/>
      </w:pBdr>
      <w:spacing w:before="360" w:after="360"/>
      <w:ind w:left="864" w:right="864"/>
      <w:jc w:val="center"/>
    </w:pPr>
    <w:rPr>
      <w:i/>
      <w:iCs/>
      <w:color w:val="B0BA36" w:themeColor="accent1"/>
    </w:rPr>
  </w:style>
  <w:style w:type="character" w:customStyle="1" w:styleId="IntenseQuoteChar">
    <w:name w:val="Intense Quote Char"/>
    <w:basedOn w:val="DefaultParagraphFont"/>
    <w:link w:val="IntenseQuote"/>
    <w:uiPriority w:val="30"/>
    <w:rsid w:val="008F09D7"/>
    <w:rPr>
      <w:rFonts w:asciiTheme="minorHAnsi" w:hAnsiTheme="minorHAnsi"/>
      <w:i/>
      <w:iCs/>
      <w:color w:val="B0BA36" w:themeColor="accent1"/>
    </w:rPr>
  </w:style>
  <w:style w:type="character" w:styleId="IntenseEmphasis">
    <w:name w:val="Intense Emphasis"/>
    <w:basedOn w:val="DefaultParagraphFont"/>
    <w:uiPriority w:val="21"/>
    <w:qFormat/>
    <w:rsid w:val="008F09D7"/>
    <w:rPr>
      <w:i/>
      <w:iCs/>
      <w:color w:val="B0BA36" w:themeColor="accent1"/>
    </w:rPr>
  </w:style>
  <w:style w:type="paragraph" w:styleId="TOCHeading">
    <w:name w:val="TOC Heading"/>
    <w:basedOn w:val="Heading1"/>
    <w:next w:val="Normal"/>
    <w:uiPriority w:val="39"/>
    <w:unhideWhenUsed/>
    <w:qFormat/>
    <w:rsid w:val="00170F4F"/>
    <w:pPr>
      <w:keepNext/>
      <w:keepLines/>
      <w:spacing w:before="240" w:after="0" w:line="259" w:lineRule="auto"/>
      <w:outlineLvl w:val="9"/>
    </w:pPr>
    <w:rPr>
      <w:rFonts w:eastAsiaTheme="majorEastAsia" w:cstheme="majorBidi"/>
      <w:color w:val="838B28" w:themeColor="accent1" w:themeShade="BF"/>
      <w:kern w:val="0"/>
      <w:sz w:val="40"/>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P teal">
  <a:themeElements>
    <a:clrScheme name="TP green">
      <a:dk1>
        <a:srgbClr val="333333"/>
      </a:dk1>
      <a:lt1>
        <a:sysClr val="window" lastClr="FFFFFF"/>
      </a:lt1>
      <a:dk2>
        <a:srgbClr val="B0BA36"/>
      </a:dk2>
      <a:lt2>
        <a:srgbClr val="F1F3D5"/>
      </a:lt2>
      <a:accent1>
        <a:srgbClr val="B0BA36"/>
      </a:accent1>
      <a:accent2>
        <a:srgbClr val="2B7684"/>
      </a:accent2>
      <a:accent3>
        <a:srgbClr val="F78E1E"/>
      </a:accent3>
      <a:accent4>
        <a:srgbClr val="735F7C"/>
      </a:accent4>
      <a:accent5>
        <a:srgbClr val="9CA493"/>
      </a:accent5>
      <a:accent6>
        <a:srgbClr val="D4164B"/>
      </a:accent6>
      <a:hlink>
        <a:srgbClr val="2B7684"/>
      </a:hlink>
      <a:folHlink>
        <a:srgbClr val="B3B3B3"/>
      </a:folHlink>
    </a:clrScheme>
    <a:fontScheme name="TP Blue">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P Blu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spDef>
      <a:spPr>
        <a:solidFill>
          <a:schemeClr val="accent1">
            <a:lumMod val="20000"/>
            <a:lumOff val="80000"/>
          </a:schemeClr>
        </a:solidFill>
        <a:ln>
          <a:noFill/>
        </a:ln>
      </a:spPr>
      <a:bodyPr lIns="72000" tIns="36000" rIns="72000" bIns="36000" rtlCol="0" anchor="ctr"/>
      <a:lstStyle/>
      <a:style>
        <a:lnRef idx="2">
          <a:schemeClr val="accent1">
            <a:shade val="50000"/>
          </a:schemeClr>
        </a:lnRef>
        <a:fillRef idx="1">
          <a:schemeClr val="accent1"/>
        </a:fillRef>
        <a:effectRef idx="0">
          <a:schemeClr val="accent1"/>
        </a:effectRef>
        <a:fontRef idx="minor">
          <a:schemeClr val="lt1"/>
        </a:fontRef>
      </a:style>
    </a:spDef>
    <a:txDef>
      <a:spPr>
        <a:solidFill>
          <a:schemeClr val="lt1"/>
        </a:solidFill>
        <a:ln w="6350">
          <a:noFill/>
        </a:ln>
        <a:effectLst/>
      </a:spPr>
      <a:bodyPr wrap="square" lIns="0" tIns="0" rIns="0" bIns="0" rtlCol="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B69A1-6F2B-4A45-898F-F279F462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D950EA89</Template>
  <TotalTime>2</TotalTime>
  <Pages>19</Pages>
  <Words>3824</Words>
  <Characters>21830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Stop Smoking Guidance</vt:lpstr>
    </vt:vector>
  </TitlesOfParts>
  <Company/>
  <LinksUpToDate>false</LinksUpToDate>
  <CharactersWithSpaces>25603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Stop Smoking Guidance</dc:title>
  <dc:subject>Version: 3 January 2012</dc:subject>
  <dc:creator>Ministry of Health</dc:creator>
  <cp:lastModifiedBy>Allan Potter</cp:lastModifiedBy>
  <cp:revision>4</cp:revision>
  <cp:lastPrinted>2019-10-14T22:06:00Z</cp:lastPrinted>
  <dcterms:created xsi:type="dcterms:W3CDTF">2019-10-14T22:06:00Z</dcterms:created>
  <dcterms:modified xsi:type="dcterms:W3CDTF">2019-10-22T22:13:00Z</dcterms:modified>
</cp:coreProperties>
</file>