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charts/chart3.xml" ContentType="application/vnd.openxmlformats-officedocument.drawingml.chart+xml"/>
  <Override PartName="/word/drawings/drawing3.xml" ContentType="application/vnd.openxmlformats-officedocument.drawingml.chartshapes+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4.xml" ContentType="application/vnd.openxmlformats-officedocument.drawingml.chartshapes+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DFDC0" w14:textId="77777777" w:rsidR="006F1DA3" w:rsidRDefault="00235953" w:rsidP="006F6B93">
      <w:pPr>
        <w:pStyle w:val="Title"/>
      </w:pPr>
      <w:bookmarkStart w:id="0" w:name="_Hlk531682303"/>
      <w:bookmarkStart w:id="1" w:name="_GoBack"/>
      <w:bookmarkEnd w:id="0"/>
      <w:bookmarkEnd w:id="1"/>
      <w:r>
        <w:rPr>
          <w:noProof/>
          <w:lang w:eastAsia="en-NZ"/>
        </w:rPr>
        <mc:AlternateContent>
          <mc:Choice Requires="wps">
            <w:drawing>
              <wp:anchor distT="0" distB="0" distL="114300" distR="114300" simplePos="0" relativeHeight="251658240" behindDoc="0" locked="0" layoutInCell="1" allowOverlap="1" wp14:anchorId="6EAD4DE3" wp14:editId="0991FE6C">
                <wp:simplePos x="0" y="0"/>
                <wp:positionH relativeFrom="column">
                  <wp:posOffset>-876300</wp:posOffset>
                </wp:positionH>
                <wp:positionV relativeFrom="paragraph">
                  <wp:posOffset>774700</wp:posOffset>
                </wp:positionV>
                <wp:extent cx="7458075" cy="17907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7458075" cy="179070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A176F" w14:textId="6FD8CE21" w:rsidR="00101C59" w:rsidRPr="00357124" w:rsidRDefault="00101C59" w:rsidP="0026759B">
                            <w:pPr>
                              <w:pStyle w:val="Subtitle"/>
                              <w:spacing w:line="240" w:lineRule="auto"/>
                              <w:ind w:left="1134" w:right="1157"/>
                              <w:jc w:val="right"/>
                              <w:rPr>
                                <w:color w:val="FFFFFF" w:themeColor="background1"/>
                                <w:sz w:val="24"/>
                              </w:rPr>
                            </w:pPr>
                            <w:r>
                              <w:rPr>
                                <w:rStyle w:val="TitleChar"/>
                                <w:color w:val="FFFFFF" w:themeColor="background1"/>
                                <w:sz w:val="56"/>
                              </w:rPr>
                              <w:t>Health Impacts of PM</w:t>
                            </w:r>
                            <w:r w:rsidRPr="00211296">
                              <w:rPr>
                                <w:rStyle w:val="TitleChar"/>
                                <w:color w:val="FFFFFF" w:themeColor="background1"/>
                                <w:sz w:val="56"/>
                                <w:vertAlign w:val="subscript"/>
                              </w:rPr>
                              <w:t>10</w:t>
                            </w:r>
                            <w:r>
                              <w:rPr>
                                <w:rStyle w:val="TitleChar"/>
                                <w:color w:val="FFFFFF" w:themeColor="background1"/>
                                <w:sz w:val="56"/>
                              </w:rPr>
                              <w:t xml:space="preserve"> from Unsealed Roads in Northland</w:t>
                            </w:r>
                            <w:r>
                              <w:rPr>
                                <w:rStyle w:val="TitleChar"/>
                                <w:color w:val="FFFFFF" w:themeColor="background1"/>
                                <w:sz w:val="7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D4DE3" id="Rectangle 5" o:spid="_x0000_s1026" style="position:absolute;margin-left:-69pt;margin-top:61pt;width:587.25pt;height: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" fillcolor="#e36c0a [2409]" strokecolor="#e36c0a [2409]" strokeweight="2pt">
                <v:textbox>
                  <w:txbxContent>
                    <w:p w14:paraId="693A176F" w14:textId="6FD8CE21" w:rsidR="00101C59" w:rsidRPr="00357124" w:rsidRDefault="00101C59" w:rsidP="0026759B">
                      <w:pPr>
                        <w:pStyle w:val="Subtitle"/>
                        <w:spacing w:line="240" w:lineRule="auto"/>
                        <w:ind w:left="1134" w:right="1157"/>
                        <w:jc w:val="right"/>
                        <w:rPr>
                          <w:color w:val="FFFFFF" w:themeColor="background1"/>
                          <w:sz w:val="24"/>
                        </w:rPr>
                      </w:pPr>
                      <w:r>
                        <w:rPr>
                          <w:rStyle w:val="TitleChar"/>
                          <w:color w:val="FFFFFF" w:themeColor="background1"/>
                          <w:sz w:val="56"/>
                        </w:rPr>
                        <w:t>Health Impacts of PM</w:t>
                      </w:r>
                      <w:r w:rsidRPr="00211296">
                        <w:rPr>
                          <w:rStyle w:val="TitleChar"/>
                          <w:color w:val="FFFFFF" w:themeColor="background1"/>
                          <w:sz w:val="56"/>
                          <w:vertAlign w:val="subscript"/>
                        </w:rPr>
                        <w:t>10</w:t>
                      </w:r>
                      <w:r>
                        <w:rPr>
                          <w:rStyle w:val="TitleChar"/>
                          <w:color w:val="FFFFFF" w:themeColor="background1"/>
                          <w:sz w:val="56"/>
                        </w:rPr>
                        <w:t xml:space="preserve"> from Unsealed Roads in Northland</w:t>
                      </w:r>
                      <w:r>
                        <w:rPr>
                          <w:rStyle w:val="TitleChar"/>
                          <w:color w:val="FFFFFF" w:themeColor="background1"/>
                          <w:sz w:val="72"/>
                        </w:rPr>
                        <w:t xml:space="preserve"> </w:t>
                      </w:r>
                    </w:p>
                  </w:txbxContent>
                </v:textbox>
              </v:rect>
            </w:pict>
          </mc:Fallback>
        </mc:AlternateContent>
      </w:r>
    </w:p>
    <w:p w14:paraId="353C6EBD" w14:textId="77777777" w:rsidR="00410BC2" w:rsidRDefault="00410BC2" w:rsidP="00C01247">
      <w:pPr>
        <w:pStyle w:val="Title"/>
        <w:jc w:val="right"/>
      </w:pPr>
    </w:p>
    <w:p w14:paraId="6A712724" w14:textId="0EFC0B93" w:rsidR="006F6B93" w:rsidRDefault="00737069" w:rsidP="00C01247">
      <w:pPr>
        <w:pStyle w:val="Subtitle"/>
        <w:jc w:val="right"/>
      </w:pPr>
      <w:r w:rsidRPr="00016BB8">
        <w:rPr>
          <w:noProof/>
          <w:lang w:eastAsia="en-NZ"/>
        </w:rPr>
        <w:drawing>
          <wp:anchor distT="0" distB="0" distL="114300" distR="114300" simplePos="0" relativeHeight="251657216" behindDoc="0" locked="0" layoutInCell="1" allowOverlap="1" wp14:anchorId="40DA1993" wp14:editId="0A13F9EB">
            <wp:simplePos x="0" y="0"/>
            <wp:positionH relativeFrom="column">
              <wp:posOffset>2807335</wp:posOffset>
            </wp:positionH>
            <wp:positionV relativeFrom="paragraph">
              <wp:posOffset>584200</wp:posOffset>
            </wp:positionV>
            <wp:extent cx="3385820" cy="2539365"/>
            <wp:effectExtent l="228600" t="228600" r="233680" b="2228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hicle Technologies Office: Plug-In Electric Vehicles and Batterie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85820" cy="2539365"/>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14:sizeRelH relativeFrom="margin">
              <wp14:pctWidth>0</wp14:pctWidth>
            </wp14:sizeRelH>
          </wp:anchor>
        </w:drawing>
      </w:r>
      <w:r w:rsidR="00235953">
        <w:t xml:space="preserve">Report date </w:t>
      </w:r>
      <w:r w:rsidR="00155FBA">
        <w:t>April 2019</w:t>
      </w:r>
    </w:p>
    <w:p w14:paraId="11F79228" w14:textId="77777777" w:rsidR="00410BC2" w:rsidRDefault="00410BC2" w:rsidP="00410BC2"/>
    <w:p w14:paraId="61AEC898" w14:textId="77777777" w:rsidR="00410BC2" w:rsidRDefault="005A6576" w:rsidP="0068039C">
      <w:pPr>
        <w:pStyle w:val="Subtitle"/>
        <w:jc w:val="right"/>
      </w:pPr>
      <w:r>
        <w:t>Prepared for</w:t>
      </w:r>
      <w:r w:rsidR="007C102F">
        <w:br/>
      </w:r>
      <w:r w:rsidR="00737069">
        <w:t>Ministry of Health</w:t>
      </w:r>
    </w:p>
    <w:p w14:paraId="36872214" w14:textId="77777777" w:rsidR="0068039C" w:rsidRPr="0068039C" w:rsidRDefault="0068039C" w:rsidP="0068039C">
      <w:pPr>
        <w:rPr>
          <w:rStyle w:val="BookTitle"/>
        </w:rPr>
      </w:pPr>
    </w:p>
    <w:p w14:paraId="793319B3" w14:textId="77777777" w:rsidR="005A6576" w:rsidRPr="005A6576" w:rsidRDefault="005A6576" w:rsidP="007C102F">
      <w:pPr>
        <w:pStyle w:val="Title"/>
        <w:sectPr w:rsidR="005A6576" w:rsidRPr="005A6576" w:rsidSect="00410BC2">
          <w:headerReference w:type="default" r:id="rId9"/>
          <w:footerReference w:type="default" r:id="rId10"/>
          <w:footerReference w:type="first" r:id="rId11"/>
          <w:pgSz w:w="11906" w:h="16838"/>
          <w:pgMar w:top="1440" w:right="1440" w:bottom="1440" w:left="1440" w:header="708" w:footer="708" w:gutter="0"/>
          <w:cols w:space="708"/>
          <w:titlePg/>
          <w:docGrid w:linePitch="360"/>
        </w:sectPr>
      </w:pPr>
    </w:p>
    <w:p w14:paraId="386DF053" w14:textId="4E73C280" w:rsidR="00B149FF" w:rsidRDefault="0026759B" w:rsidP="00B149FF">
      <w:pPr>
        <w:spacing w:after="60"/>
        <w:rPr>
          <w:rFonts w:cs="Calibri Light"/>
          <w:lang w:val="en-US"/>
        </w:rPr>
      </w:pPr>
      <w:r>
        <w:rPr>
          <w:rFonts w:cs="Calibri Light"/>
          <w:lang w:val="en-US"/>
        </w:rPr>
        <w:lastRenderedPageBreak/>
        <w:t xml:space="preserve">Health Impacts of </w:t>
      </w:r>
      <w:r w:rsidR="00211296">
        <w:rPr>
          <w:rFonts w:cs="Calibri Light"/>
          <w:lang w:val="en-US"/>
        </w:rPr>
        <w:t>PM</w:t>
      </w:r>
      <w:r w:rsidR="00211296" w:rsidRPr="00211296">
        <w:rPr>
          <w:rFonts w:cs="Calibri Light"/>
          <w:vertAlign w:val="subscript"/>
          <w:lang w:val="en-US"/>
        </w:rPr>
        <w:t>10</w:t>
      </w:r>
      <w:r w:rsidR="00211296">
        <w:rPr>
          <w:rFonts w:cs="Calibri Light"/>
          <w:lang w:val="en-US"/>
        </w:rPr>
        <w:t xml:space="preserve"> </w:t>
      </w:r>
      <w:r>
        <w:rPr>
          <w:rFonts w:cs="Calibri Light"/>
          <w:lang w:val="en-US"/>
        </w:rPr>
        <w:t>from</w:t>
      </w:r>
      <w:r w:rsidR="00211296">
        <w:rPr>
          <w:rFonts w:cs="Calibri Light"/>
          <w:lang w:val="en-US"/>
        </w:rPr>
        <w:t xml:space="preserve"> Unsealed Roads in Northland </w:t>
      </w:r>
    </w:p>
    <w:p w14:paraId="394FFE43" w14:textId="77777777" w:rsidR="00B149FF" w:rsidRDefault="00B149FF" w:rsidP="00B149FF">
      <w:pPr>
        <w:spacing w:after="60"/>
        <w:rPr>
          <w:rFonts w:cs="Calibri Light"/>
          <w:sz w:val="18"/>
          <w:lang w:val="en-US"/>
        </w:rPr>
      </w:pPr>
    </w:p>
    <w:p w14:paraId="4CDA1CB1" w14:textId="77777777" w:rsidR="00B149FF" w:rsidRDefault="00B149FF" w:rsidP="00B149FF">
      <w:pPr>
        <w:spacing w:after="60"/>
        <w:rPr>
          <w:rFonts w:cs="Calibri Light"/>
          <w:sz w:val="18"/>
          <w:lang w:val="en-US"/>
        </w:rPr>
      </w:pPr>
    </w:p>
    <w:p w14:paraId="668B8FA9" w14:textId="77777777" w:rsidR="00B149FF" w:rsidRDefault="00B149FF" w:rsidP="00B149FF">
      <w:pPr>
        <w:spacing w:after="60"/>
        <w:rPr>
          <w:rFonts w:cs="Calibri Light"/>
          <w:sz w:val="18"/>
          <w:lang w:val="en-US"/>
        </w:rPr>
      </w:pPr>
      <w:r>
        <w:rPr>
          <w:rFonts w:cs="Calibri Light"/>
          <w:sz w:val="18"/>
          <w:lang w:val="en-US"/>
        </w:rPr>
        <w:t xml:space="preserve">Client: </w:t>
      </w:r>
      <w:r w:rsidR="00737069">
        <w:rPr>
          <w:rFonts w:cs="Calibri Light"/>
          <w:sz w:val="18"/>
          <w:lang w:val="en-US"/>
        </w:rPr>
        <w:t>Ministry of Health</w:t>
      </w:r>
    </w:p>
    <w:p w14:paraId="13132CAD" w14:textId="77777777" w:rsidR="00B149FF" w:rsidRDefault="00B149FF" w:rsidP="00B149FF">
      <w:pPr>
        <w:spacing w:after="60"/>
        <w:rPr>
          <w:rFonts w:cs="Calibri Light"/>
          <w:sz w:val="18"/>
          <w:lang w:val="en-US"/>
        </w:rPr>
      </w:pPr>
    </w:p>
    <w:p w14:paraId="61A59A00" w14:textId="19B414DF" w:rsidR="00B149FF" w:rsidRDefault="00B149FF" w:rsidP="00B149FF">
      <w:pPr>
        <w:spacing w:after="60"/>
        <w:rPr>
          <w:rFonts w:cs="Calibri Light"/>
          <w:sz w:val="18"/>
          <w:lang w:val="en-US"/>
        </w:rPr>
      </w:pPr>
      <w:r w:rsidRPr="0008230C">
        <w:rPr>
          <w:rFonts w:cs="Calibri Light"/>
          <w:sz w:val="18"/>
          <w:lang w:val="en-US"/>
        </w:rPr>
        <w:t>Prepared by:</w:t>
      </w:r>
    </w:p>
    <w:p w14:paraId="2C91718D" w14:textId="2724C9D8" w:rsidR="006126A8" w:rsidRPr="0008230C" w:rsidRDefault="006126A8" w:rsidP="00B149FF">
      <w:pPr>
        <w:spacing w:after="60"/>
        <w:rPr>
          <w:rFonts w:cs="Calibri Light"/>
          <w:sz w:val="18"/>
          <w:lang w:val="en-US"/>
        </w:rPr>
      </w:pPr>
      <w:r>
        <w:rPr>
          <w:rFonts w:cs="Calibri Light"/>
          <w:sz w:val="18"/>
          <w:lang w:val="en-US"/>
        </w:rPr>
        <w:t>Jayne Metcalfe</w:t>
      </w:r>
      <w:r w:rsidR="00726FB0">
        <w:rPr>
          <w:rFonts w:cs="Calibri Light"/>
          <w:sz w:val="18"/>
          <w:lang w:val="en-US"/>
        </w:rPr>
        <w:t xml:space="preserve"> &amp; Louise Wickham</w:t>
      </w:r>
    </w:p>
    <w:p w14:paraId="2911D1D6" w14:textId="77777777" w:rsidR="00B149FF" w:rsidRPr="0008230C" w:rsidRDefault="00B149FF" w:rsidP="00B149FF">
      <w:pPr>
        <w:spacing w:before="0" w:after="0" w:line="240" w:lineRule="auto"/>
        <w:rPr>
          <w:rFonts w:cs="Calibri Light"/>
          <w:b/>
          <w:color w:val="E36C0A" w:themeColor="accent6" w:themeShade="BF"/>
          <w:sz w:val="18"/>
          <w:lang w:val="en-US"/>
        </w:rPr>
      </w:pPr>
      <w:r w:rsidRPr="0008230C">
        <w:rPr>
          <w:rFonts w:cs="Calibri Light"/>
          <w:b/>
          <w:color w:val="E36C0A" w:themeColor="accent6" w:themeShade="BF"/>
          <w:sz w:val="18"/>
          <w:lang w:val="en-US"/>
        </w:rPr>
        <w:t>Emission Impossible Ltd</w:t>
      </w:r>
    </w:p>
    <w:p w14:paraId="2BABBE6F" w14:textId="77777777" w:rsidR="00B149FF" w:rsidRDefault="00B149FF" w:rsidP="00B149FF">
      <w:pPr>
        <w:spacing w:before="0" w:after="0" w:line="240" w:lineRule="auto"/>
        <w:rPr>
          <w:rFonts w:cs="Calibri Light"/>
          <w:sz w:val="18"/>
          <w:lang w:val="en-US"/>
        </w:rPr>
      </w:pPr>
      <w:r w:rsidRPr="0008230C">
        <w:rPr>
          <w:rFonts w:cs="Calibri Light"/>
          <w:sz w:val="18"/>
          <w:lang w:val="en-US"/>
        </w:rPr>
        <w:t>Suite 2-3, 93 Dominion Road</w:t>
      </w:r>
      <w:r>
        <w:rPr>
          <w:rFonts w:cs="Calibri Light"/>
          <w:sz w:val="18"/>
          <w:lang w:val="en-US"/>
        </w:rPr>
        <w:t xml:space="preserve">, </w:t>
      </w:r>
      <w:r w:rsidRPr="0008230C">
        <w:rPr>
          <w:rFonts w:cs="Calibri Light"/>
          <w:sz w:val="18"/>
          <w:lang w:val="en-US"/>
        </w:rPr>
        <w:t>Mt Eden, Auckland</w:t>
      </w:r>
      <w:r>
        <w:rPr>
          <w:rFonts w:cs="Calibri Light"/>
          <w:sz w:val="18"/>
          <w:lang w:val="en-US"/>
        </w:rPr>
        <w:t xml:space="preserve"> 1024, New Zealand</w:t>
      </w:r>
    </w:p>
    <w:p w14:paraId="76B56AEF" w14:textId="77777777" w:rsidR="00B149FF" w:rsidRDefault="00B149FF" w:rsidP="00B149FF">
      <w:pPr>
        <w:spacing w:before="0" w:after="0" w:line="240" w:lineRule="auto"/>
        <w:rPr>
          <w:rFonts w:cs="Calibri Light"/>
          <w:sz w:val="18"/>
          <w:lang w:val="en-US"/>
        </w:rPr>
      </w:pPr>
      <w:r>
        <w:rPr>
          <w:rFonts w:cs="Calibri Light"/>
          <w:sz w:val="18"/>
          <w:lang w:val="en-US"/>
        </w:rPr>
        <w:t>www.emissionimpossible.co.nz</w:t>
      </w:r>
    </w:p>
    <w:p w14:paraId="28D43F06" w14:textId="77777777" w:rsidR="00B149FF" w:rsidRDefault="00B149FF" w:rsidP="00B149FF">
      <w:pPr>
        <w:spacing w:before="0" w:after="0" w:line="240" w:lineRule="auto"/>
        <w:rPr>
          <w:rFonts w:cs="Calibri Light"/>
          <w:sz w:val="18"/>
          <w:lang w:val="en-US"/>
        </w:rPr>
      </w:pPr>
    </w:p>
    <w:p w14:paraId="718287BE" w14:textId="77777777" w:rsidR="00B149FF" w:rsidRDefault="00B149FF" w:rsidP="00B149FF">
      <w:pPr>
        <w:spacing w:before="0" w:after="0" w:line="240" w:lineRule="auto"/>
        <w:rPr>
          <w:rFonts w:cs="Calibri Light"/>
          <w:sz w:val="18"/>
          <w:lang w:val="en-US"/>
        </w:rPr>
      </w:pPr>
    </w:p>
    <w:p w14:paraId="379E7790" w14:textId="77777777" w:rsidR="00B149FF" w:rsidRDefault="00B149FF" w:rsidP="00B149FF">
      <w:pPr>
        <w:spacing w:before="0" w:after="0" w:line="240" w:lineRule="auto"/>
        <w:rPr>
          <w:rFonts w:cs="Calibri Light"/>
          <w:sz w:val="18"/>
          <w:lang w:val="en-US"/>
        </w:rPr>
      </w:pPr>
    </w:p>
    <w:p w14:paraId="555DACBF" w14:textId="67940E51" w:rsidR="00B149FF" w:rsidRPr="0008230C" w:rsidRDefault="00155FBA" w:rsidP="00B149FF">
      <w:pPr>
        <w:spacing w:before="0" w:after="0" w:line="240" w:lineRule="auto"/>
        <w:rPr>
          <w:rFonts w:cs="Calibri Light"/>
          <w:sz w:val="18"/>
          <w:lang w:val="en-US"/>
        </w:rPr>
      </w:pPr>
      <w:r>
        <w:rPr>
          <w:rFonts w:cs="Calibri Light"/>
          <w:sz w:val="18"/>
          <w:lang w:val="en-US"/>
        </w:rPr>
        <w:t>8</w:t>
      </w:r>
      <w:r w:rsidR="001D7420" w:rsidRPr="00F67B3D">
        <w:rPr>
          <w:rFonts w:cs="Calibri Light"/>
          <w:sz w:val="18"/>
          <w:lang w:val="en-US"/>
        </w:rPr>
        <w:t xml:space="preserve"> </w:t>
      </w:r>
      <w:r>
        <w:rPr>
          <w:rFonts w:cs="Calibri Light"/>
          <w:sz w:val="18"/>
          <w:lang w:val="en-US"/>
        </w:rPr>
        <w:t>April</w:t>
      </w:r>
      <w:r w:rsidR="00B6435B" w:rsidRPr="00F67B3D">
        <w:rPr>
          <w:rFonts w:cs="Calibri Light"/>
          <w:sz w:val="18"/>
          <w:lang w:val="en-US"/>
        </w:rPr>
        <w:t xml:space="preserve"> </w:t>
      </w:r>
      <w:r w:rsidR="00737069" w:rsidRPr="00F67B3D">
        <w:rPr>
          <w:rFonts w:cs="Calibri Light"/>
          <w:sz w:val="18"/>
          <w:lang w:val="en-US"/>
        </w:rPr>
        <w:t>201</w:t>
      </w:r>
      <w:r w:rsidR="0026759B" w:rsidRPr="00F67B3D">
        <w:rPr>
          <w:rFonts w:cs="Calibri Light"/>
          <w:sz w:val="18"/>
          <w:lang w:val="en-US"/>
        </w:rPr>
        <w:t>9</w:t>
      </w:r>
    </w:p>
    <w:p w14:paraId="05B908A3" w14:textId="77777777" w:rsidR="00B149FF" w:rsidRPr="002D55C7" w:rsidRDefault="00B149FF" w:rsidP="00B149FF">
      <w:pPr>
        <w:spacing w:after="60"/>
        <w:rPr>
          <w:rFonts w:cs="Calibri Light"/>
          <w:lang w:val="en-US"/>
        </w:rPr>
      </w:pPr>
    </w:p>
    <w:p w14:paraId="268D0240" w14:textId="77777777" w:rsidR="00B149FF" w:rsidRDefault="00B149FF" w:rsidP="00B149FF">
      <w:pPr>
        <w:spacing w:after="60"/>
        <w:rPr>
          <w:rFonts w:asciiTheme="minorHAnsi" w:hAnsiTheme="minorHAnsi" w:cstheme="minorHAnsi"/>
          <w:lang w:val="en-US"/>
        </w:rPr>
      </w:pPr>
    </w:p>
    <w:p w14:paraId="0A9C0B19" w14:textId="77777777" w:rsidR="00B149FF" w:rsidRPr="00BB4BE6" w:rsidRDefault="00B149FF" w:rsidP="00B149FF">
      <w:pPr>
        <w:spacing w:after="60"/>
        <w:ind w:left="567"/>
        <w:rPr>
          <w:rFonts w:cs="Calibri Light"/>
          <w:lang w:val="en-US"/>
        </w:rPr>
      </w:pPr>
    </w:p>
    <w:p w14:paraId="1F627A40" w14:textId="5CD37F24" w:rsidR="00B149FF" w:rsidRPr="00BB4BE6" w:rsidRDefault="00BB4BE6" w:rsidP="00B149FF">
      <w:pPr>
        <w:spacing w:after="60"/>
        <w:rPr>
          <w:rFonts w:cs="Calibri Light"/>
          <w:sz w:val="20"/>
          <w:lang w:val="en-US"/>
        </w:rPr>
      </w:pPr>
      <w:r w:rsidRPr="00BB4BE6">
        <w:rPr>
          <w:rFonts w:cs="Calibri Light"/>
          <w:sz w:val="20"/>
          <w:lang w:val="en-US"/>
        </w:rPr>
        <w:t>Cover photo credit: Murray Armstrong</w:t>
      </w:r>
    </w:p>
    <w:p w14:paraId="1FF8BD9F" w14:textId="77777777" w:rsidR="00B149FF" w:rsidRDefault="00B149FF" w:rsidP="00B149FF">
      <w:pPr>
        <w:spacing w:after="60"/>
        <w:rPr>
          <w:rFonts w:asciiTheme="minorHAnsi" w:hAnsiTheme="minorHAnsi" w:cstheme="minorHAnsi"/>
          <w:lang w:val="en-US"/>
        </w:rPr>
      </w:pPr>
    </w:p>
    <w:p w14:paraId="248F4478" w14:textId="77777777" w:rsidR="00B149FF" w:rsidRDefault="00B149FF" w:rsidP="00B149FF">
      <w:pPr>
        <w:spacing w:after="60"/>
        <w:rPr>
          <w:rFonts w:asciiTheme="minorHAnsi" w:hAnsiTheme="minorHAnsi" w:cstheme="minorHAnsi"/>
          <w:lang w:val="en-US"/>
        </w:rPr>
      </w:pPr>
    </w:p>
    <w:p w14:paraId="274282EA" w14:textId="77777777" w:rsidR="00B149FF" w:rsidRDefault="00B149FF" w:rsidP="00B149FF">
      <w:pPr>
        <w:spacing w:after="60"/>
        <w:rPr>
          <w:rFonts w:asciiTheme="minorHAnsi" w:hAnsiTheme="minorHAnsi" w:cstheme="minorHAnsi"/>
          <w:lang w:val="en-US"/>
        </w:rPr>
      </w:pPr>
    </w:p>
    <w:p w14:paraId="1093F7E9" w14:textId="77777777" w:rsidR="00B149FF" w:rsidRDefault="00B149FF" w:rsidP="00B149FF">
      <w:pPr>
        <w:spacing w:after="60"/>
        <w:rPr>
          <w:rFonts w:asciiTheme="minorHAnsi" w:hAnsiTheme="minorHAnsi" w:cstheme="minorHAnsi"/>
          <w:lang w:val="en-US"/>
        </w:rPr>
      </w:pPr>
    </w:p>
    <w:p w14:paraId="22242CB7" w14:textId="38C175A0" w:rsidR="00B149FF" w:rsidRDefault="00B149FF" w:rsidP="00B149FF">
      <w:pPr>
        <w:spacing w:after="60"/>
        <w:rPr>
          <w:rFonts w:asciiTheme="minorHAnsi" w:hAnsiTheme="minorHAnsi" w:cstheme="minorHAnsi"/>
          <w:lang w:val="en-US"/>
        </w:rPr>
      </w:pPr>
    </w:p>
    <w:p w14:paraId="70CA4407" w14:textId="0EBB1144" w:rsidR="00BB4BE6" w:rsidRDefault="00BB4BE6" w:rsidP="00B149FF">
      <w:pPr>
        <w:spacing w:after="60"/>
        <w:rPr>
          <w:rFonts w:asciiTheme="minorHAnsi" w:hAnsiTheme="minorHAnsi" w:cstheme="minorHAnsi"/>
          <w:lang w:val="en-US"/>
        </w:rPr>
      </w:pPr>
    </w:p>
    <w:p w14:paraId="39921766" w14:textId="349878A6" w:rsidR="00BB4BE6" w:rsidRDefault="00BB4BE6" w:rsidP="00B149FF">
      <w:pPr>
        <w:spacing w:after="60"/>
        <w:rPr>
          <w:rFonts w:asciiTheme="minorHAnsi" w:hAnsiTheme="minorHAnsi" w:cstheme="minorHAnsi"/>
          <w:lang w:val="en-US"/>
        </w:rPr>
      </w:pPr>
    </w:p>
    <w:p w14:paraId="585954EA" w14:textId="74831947" w:rsidR="00BB4BE6" w:rsidRDefault="00BB4BE6" w:rsidP="00B149FF">
      <w:pPr>
        <w:spacing w:after="60"/>
        <w:rPr>
          <w:rFonts w:asciiTheme="minorHAnsi" w:hAnsiTheme="minorHAnsi" w:cstheme="minorHAnsi"/>
          <w:lang w:val="en-US"/>
        </w:rPr>
      </w:pPr>
    </w:p>
    <w:p w14:paraId="646DB420" w14:textId="5FA408DD" w:rsidR="0026759B" w:rsidRDefault="0026759B" w:rsidP="00B149FF">
      <w:pPr>
        <w:spacing w:after="60"/>
        <w:rPr>
          <w:rFonts w:asciiTheme="minorHAnsi" w:hAnsiTheme="minorHAnsi" w:cstheme="minorHAnsi"/>
          <w:lang w:val="en-US"/>
        </w:rPr>
      </w:pPr>
    </w:p>
    <w:p w14:paraId="32F4ECF0" w14:textId="7932872E" w:rsidR="0026759B" w:rsidRDefault="0026759B" w:rsidP="00B149FF">
      <w:pPr>
        <w:spacing w:after="60"/>
        <w:rPr>
          <w:rFonts w:asciiTheme="minorHAnsi" w:hAnsiTheme="minorHAnsi" w:cstheme="minorHAnsi"/>
          <w:lang w:val="en-US"/>
        </w:rPr>
      </w:pPr>
    </w:p>
    <w:p w14:paraId="60D42AB7" w14:textId="77777777" w:rsidR="00B149FF" w:rsidRPr="00775E48" w:rsidRDefault="00B149FF" w:rsidP="00B149FF">
      <w:pPr>
        <w:spacing w:after="60"/>
        <w:rPr>
          <w:rFonts w:cs="Calibri Light"/>
          <w:lang w:val="en-US"/>
        </w:rPr>
      </w:pPr>
    </w:p>
    <w:p w14:paraId="46779E33" w14:textId="77777777" w:rsidR="00B149FF" w:rsidRDefault="00B149FF" w:rsidP="00B149FF">
      <w:pPr>
        <w:spacing w:after="60"/>
        <w:rPr>
          <w:rFonts w:cs="Calibri Light"/>
          <w:lang w:val="en-US"/>
        </w:rPr>
      </w:pPr>
      <w:r>
        <w:rPr>
          <w:rFonts w:cs="Calibri Light"/>
          <w:lang w:val="en-US"/>
        </w:rPr>
        <w:t>Revision History</w:t>
      </w: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233"/>
        <w:gridCol w:w="2487"/>
        <w:gridCol w:w="1842"/>
        <w:gridCol w:w="2410"/>
      </w:tblGrid>
      <w:tr w:rsidR="00B149FF" w:rsidRPr="00623254" w14:paraId="3F8CB1B5" w14:textId="77777777" w:rsidTr="009560F3">
        <w:tc>
          <w:tcPr>
            <w:tcW w:w="675" w:type="dxa"/>
            <w:tcBorders>
              <w:top w:val="single" w:sz="4" w:space="0" w:color="808080" w:themeColor="background1" w:themeShade="80"/>
              <w:bottom w:val="single" w:sz="4" w:space="0" w:color="808080" w:themeColor="background1" w:themeShade="80"/>
            </w:tcBorders>
          </w:tcPr>
          <w:p w14:paraId="75FCDDB2" w14:textId="77777777" w:rsidR="00B149FF" w:rsidRPr="002D55C7" w:rsidRDefault="00B149FF" w:rsidP="00536E90">
            <w:pPr>
              <w:spacing w:before="40" w:after="40"/>
              <w:rPr>
                <w:rFonts w:cs="Calibri Light"/>
                <w:b/>
                <w:sz w:val="16"/>
                <w:lang w:val="en-US"/>
              </w:rPr>
            </w:pPr>
            <w:r w:rsidRPr="002D55C7">
              <w:rPr>
                <w:rFonts w:cs="Calibri Light"/>
                <w:b/>
                <w:sz w:val="16"/>
                <w:lang w:val="en-US"/>
              </w:rPr>
              <w:t>No.</w:t>
            </w:r>
          </w:p>
        </w:tc>
        <w:tc>
          <w:tcPr>
            <w:tcW w:w="1233" w:type="dxa"/>
            <w:tcBorders>
              <w:top w:val="single" w:sz="4" w:space="0" w:color="808080" w:themeColor="background1" w:themeShade="80"/>
              <w:bottom w:val="single" w:sz="4" w:space="0" w:color="808080" w:themeColor="background1" w:themeShade="80"/>
            </w:tcBorders>
          </w:tcPr>
          <w:p w14:paraId="00D1E756" w14:textId="77777777" w:rsidR="00B149FF" w:rsidRPr="006126A8" w:rsidRDefault="00B149FF" w:rsidP="00536E90">
            <w:pPr>
              <w:spacing w:before="40" w:after="40"/>
              <w:rPr>
                <w:rFonts w:cs="Calibri Light"/>
                <w:b/>
                <w:sz w:val="16"/>
                <w:lang w:val="en-US"/>
              </w:rPr>
            </w:pPr>
            <w:r w:rsidRPr="006126A8">
              <w:rPr>
                <w:rFonts w:cs="Calibri Light"/>
                <w:b/>
                <w:sz w:val="16"/>
                <w:lang w:val="en-US"/>
              </w:rPr>
              <w:t>Date</w:t>
            </w:r>
          </w:p>
        </w:tc>
        <w:tc>
          <w:tcPr>
            <w:tcW w:w="2487" w:type="dxa"/>
            <w:tcBorders>
              <w:top w:val="single" w:sz="4" w:space="0" w:color="808080" w:themeColor="background1" w:themeShade="80"/>
              <w:bottom w:val="single" w:sz="4" w:space="0" w:color="808080" w:themeColor="background1" w:themeShade="80"/>
            </w:tcBorders>
          </w:tcPr>
          <w:p w14:paraId="0FA4707D" w14:textId="77777777" w:rsidR="00B149FF" w:rsidRPr="002D55C7" w:rsidRDefault="00B149FF" w:rsidP="00536E90">
            <w:pPr>
              <w:spacing w:before="40" w:after="40"/>
              <w:rPr>
                <w:rFonts w:cs="Calibri Light"/>
                <w:b/>
                <w:sz w:val="16"/>
                <w:lang w:val="en-US"/>
              </w:rPr>
            </w:pPr>
            <w:r w:rsidRPr="002D55C7">
              <w:rPr>
                <w:rFonts w:cs="Calibri Light"/>
                <w:b/>
                <w:sz w:val="16"/>
                <w:lang w:val="en-US"/>
              </w:rPr>
              <w:t>Author</w:t>
            </w:r>
          </w:p>
        </w:tc>
        <w:tc>
          <w:tcPr>
            <w:tcW w:w="1842" w:type="dxa"/>
            <w:tcBorders>
              <w:top w:val="single" w:sz="4" w:space="0" w:color="808080" w:themeColor="background1" w:themeShade="80"/>
              <w:bottom w:val="single" w:sz="4" w:space="0" w:color="808080" w:themeColor="background1" w:themeShade="80"/>
            </w:tcBorders>
          </w:tcPr>
          <w:p w14:paraId="327C1F43" w14:textId="77777777" w:rsidR="00B149FF" w:rsidRPr="002D55C7" w:rsidRDefault="00B149FF" w:rsidP="00536E90">
            <w:pPr>
              <w:spacing w:before="40" w:after="40"/>
              <w:rPr>
                <w:rFonts w:cs="Calibri Light"/>
                <w:b/>
                <w:sz w:val="16"/>
                <w:lang w:val="en-US"/>
              </w:rPr>
            </w:pPr>
            <w:r w:rsidRPr="002D55C7">
              <w:rPr>
                <w:rFonts w:cs="Calibri Light"/>
                <w:b/>
                <w:sz w:val="16"/>
                <w:lang w:val="en-US"/>
              </w:rPr>
              <w:t>Reviewer(s)</w:t>
            </w:r>
          </w:p>
        </w:tc>
        <w:tc>
          <w:tcPr>
            <w:tcW w:w="2410" w:type="dxa"/>
            <w:tcBorders>
              <w:top w:val="single" w:sz="4" w:space="0" w:color="808080" w:themeColor="background1" w:themeShade="80"/>
              <w:bottom w:val="single" w:sz="4" w:space="0" w:color="808080" w:themeColor="background1" w:themeShade="80"/>
            </w:tcBorders>
          </w:tcPr>
          <w:p w14:paraId="5EC826FD" w14:textId="77777777" w:rsidR="00B149FF" w:rsidRPr="002D55C7" w:rsidRDefault="00B149FF" w:rsidP="00536E90">
            <w:pPr>
              <w:spacing w:before="40" w:after="40"/>
              <w:rPr>
                <w:rFonts w:cs="Calibri Light"/>
                <w:b/>
                <w:sz w:val="16"/>
                <w:lang w:val="en-US"/>
              </w:rPr>
            </w:pPr>
            <w:r w:rsidRPr="002D55C7">
              <w:rPr>
                <w:rFonts w:cs="Calibri Light"/>
                <w:b/>
                <w:sz w:val="16"/>
                <w:lang w:val="en-US"/>
              </w:rPr>
              <w:t>Details</w:t>
            </w:r>
          </w:p>
        </w:tc>
      </w:tr>
      <w:tr w:rsidR="00B149FF" w14:paraId="79F64444" w14:textId="77777777" w:rsidTr="009560F3">
        <w:tc>
          <w:tcPr>
            <w:tcW w:w="675" w:type="dxa"/>
            <w:tcBorders>
              <w:top w:val="single" w:sz="4" w:space="0" w:color="808080" w:themeColor="background1" w:themeShade="80"/>
            </w:tcBorders>
          </w:tcPr>
          <w:p w14:paraId="138A3D3B" w14:textId="77777777" w:rsidR="00B149FF" w:rsidRPr="002D55C7" w:rsidRDefault="00B149FF" w:rsidP="00536E90">
            <w:pPr>
              <w:spacing w:before="40" w:after="40"/>
              <w:rPr>
                <w:rFonts w:cs="Calibri Light"/>
                <w:sz w:val="16"/>
                <w:lang w:val="en-US"/>
              </w:rPr>
            </w:pPr>
            <w:r w:rsidRPr="002D55C7">
              <w:rPr>
                <w:rFonts w:cs="Calibri Light"/>
                <w:sz w:val="16"/>
                <w:lang w:val="en-US"/>
              </w:rPr>
              <w:t>1</w:t>
            </w:r>
          </w:p>
        </w:tc>
        <w:tc>
          <w:tcPr>
            <w:tcW w:w="1233" w:type="dxa"/>
            <w:tcBorders>
              <w:top w:val="single" w:sz="4" w:space="0" w:color="808080" w:themeColor="background1" w:themeShade="80"/>
            </w:tcBorders>
          </w:tcPr>
          <w:p w14:paraId="395BB70F" w14:textId="3AB6B225" w:rsidR="00B149FF" w:rsidRPr="006126A8" w:rsidRDefault="00F67B3D" w:rsidP="00536E90">
            <w:pPr>
              <w:spacing w:before="40" w:after="40"/>
              <w:rPr>
                <w:rFonts w:cs="Calibri Light"/>
                <w:sz w:val="16"/>
                <w:lang w:val="en-US"/>
              </w:rPr>
            </w:pPr>
            <w:r w:rsidRPr="00F67B3D">
              <w:rPr>
                <w:rFonts w:cs="Calibri Light"/>
                <w:sz w:val="16"/>
                <w:lang w:val="en-US"/>
              </w:rPr>
              <w:t>31</w:t>
            </w:r>
            <w:r w:rsidR="00737069" w:rsidRPr="00F67B3D">
              <w:rPr>
                <w:rFonts w:cs="Calibri Light"/>
                <w:sz w:val="16"/>
                <w:lang w:val="en-US"/>
              </w:rPr>
              <w:t xml:space="preserve"> </w:t>
            </w:r>
            <w:r w:rsidR="0026759B" w:rsidRPr="00F67B3D">
              <w:rPr>
                <w:rFonts w:cs="Calibri Light"/>
                <w:sz w:val="16"/>
                <w:lang w:val="en-US"/>
              </w:rPr>
              <w:t>Jan</w:t>
            </w:r>
            <w:r w:rsidR="00737069" w:rsidRPr="00F67B3D">
              <w:rPr>
                <w:rFonts w:cs="Calibri Light"/>
                <w:sz w:val="16"/>
                <w:lang w:val="en-US"/>
              </w:rPr>
              <w:t xml:space="preserve"> 201</w:t>
            </w:r>
            <w:r w:rsidR="0026759B" w:rsidRPr="00F67B3D">
              <w:rPr>
                <w:rFonts w:cs="Calibri Light"/>
                <w:sz w:val="16"/>
                <w:lang w:val="en-US"/>
              </w:rPr>
              <w:t>9</w:t>
            </w:r>
          </w:p>
        </w:tc>
        <w:tc>
          <w:tcPr>
            <w:tcW w:w="2487" w:type="dxa"/>
            <w:tcBorders>
              <w:top w:val="single" w:sz="4" w:space="0" w:color="808080" w:themeColor="background1" w:themeShade="80"/>
            </w:tcBorders>
          </w:tcPr>
          <w:p w14:paraId="0E8A7DE3" w14:textId="4CC353D3" w:rsidR="00B149FF" w:rsidRPr="002D55C7" w:rsidRDefault="006126A8" w:rsidP="00536E90">
            <w:pPr>
              <w:spacing w:before="40" w:after="40"/>
              <w:rPr>
                <w:rFonts w:cs="Calibri Light"/>
                <w:b/>
                <w:sz w:val="16"/>
                <w:lang w:val="en-US"/>
              </w:rPr>
            </w:pPr>
            <w:r>
              <w:rPr>
                <w:rFonts w:cs="Calibri Light"/>
                <w:b/>
                <w:sz w:val="16"/>
                <w:lang w:val="en-US"/>
              </w:rPr>
              <w:t>Jayne Metcalfe</w:t>
            </w:r>
            <w:r w:rsidR="00726FB0">
              <w:rPr>
                <w:rFonts w:cs="Calibri Light"/>
                <w:b/>
                <w:sz w:val="16"/>
                <w:lang w:val="en-US"/>
              </w:rPr>
              <w:t xml:space="preserve"> &amp; Louise Wickham</w:t>
            </w:r>
          </w:p>
          <w:p w14:paraId="720C3338" w14:textId="7D555870" w:rsidR="00B149FF" w:rsidRPr="002D55C7" w:rsidRDefault="00B149FF" w:rsidP="00536E90">
            <w:pPr>
              <w:spacing w:before="40" w:after="40"/>
              <w:rPr>
                <w:rFonts w:cs="Calibri Light"/>
                <w:sz w:val="16"/>
                <w:lang w:val="en-US"/>
              </w:rPr>
            </w:pPr>
            <w:r w:rsidRPr="002D55C7">
              <w:rPr>
                <w:rFonts w:cs="Calibri Light"/>
                <w:sz w:val="16"/>
                <w:lang w:val="en-US"/>
              </w:rPr>
              <w:t>Director</w:t>
            </w:r>
            <w:r w:rsidR="00726FB0">
              <w:rPr>
                <w:rFonts w:cs="Calibri Light"/>
                <w:sz w:val="16"/>
                <w:lang w:val="en-US"/>
              </w:rPr>
              <w:t>s</w:t>
            </w:r>
            <w:r w:rsidRPr="002D55C7">
              <w:rPr>
                <w:rFonts w:cs="Calibri Light"/>
                <w:sz w:val="16"/>
                <w:lang w:val="en-US"/>
              </w:rPr>
              <w:t xml:space="preserve"> &amp; Senior Air Quality Specialist</w:t>
            </w:r>
            <w:r w:rsidR="00726FB0">
              <w:rPr>
                <w:rFonts w:cs="Calibri Light"/>
                <w:sz w:val="16"/>
                <w:lang w:val="en-US"/>
              </w:rPr>
              <w:t>s</w:t>
            </w:r>
          </w:p>
        </w:tc>
        <w:tc>
          <w:tcPr>
            <w:tcW w:w="1842" w:type="dxa"/>
            <w:tcBorders>
              <w:top w:val="single" w:sz="4" w:space="0" w:color="808080" w:themeColor="background1" w:themeShade="80"/>
            </w:tcBorders>
          </w:tcPr>
          <w:p w14:paraId="39984492" w14:textId="26CCCF71" w:rsidR="00B149FF" w:rsidRPr="002D55C7" w:rsidRDefault="00B149FF" w:rsidP="00536E90">
            <w:pPr>
              <w:spacing w:before="40" w:after="40"/>
              <w:rPr>
                <w:rFonts w:cs="Calibri Light"/>
                <w:sz w:val="16"/>
                <w:lang w:val="en-US"/>
              </w:rPr>
            </w:pPr>
          </w:p>
        </w:tc>
        <w:tc>
          <w:tcPr>
            <w:tcW w:w="2410" w:type="dxa"/>
            <w:tcBorders>
              <w:top w:val="single" w:sz="4" w:space="0" w:color="808080" w:themeColor="background1" w:themeShade="80"/>
            </w:tcBorders>
          </w:tcPr>
          <w:p w14:paraId="218B5987" w14:textId="01A7B1E2" w:rsidR="00B149FF" w:rsidRPr="002D55C7" w:rsidRDefault="00737069" w:rsidP="00536E90">
            <w:pPr>
              <w:spacing w:before="40" w:after="40"/>
              <w:rPr>
                <w:rFonts w:cs="Calibri Light"/>
                <w:sz w:val="16"/>
                <w:lang w:val="en-US"/>
              </w:rPr>
            </w:pPr>
            <w:r>
              <w:rPr>
                <w:rFonts w:cs="Calibri Light"/>
                <w:sz w:val="16"/>
                <w:lang w:val="en-US"/>
              </w:rPr>
              <w:t>First draft</w:t>
            </w:r>
            <w:r w:rsidR="0026759B">
              <w:rPr>
                <w:rFonts w:cs="Calibri Light"/>
                <w:sz w:val="16"/>
                <w:lang w:val="en-US"/>
              </w:rPr>
              <w:t xml:space="preserve"> to client for review</w:t>
            </w:r>
          </w:p>
        </w:tc>
      </w:tr>
      <w:tr w:rsidR="0006012D" w14:paraId="46A088AB" w14:textId="77777777" w:rsidTr="003C1CEF">
        <w:tc>
          <w:tcPr>
            <w:tcW w:w="675" w:type="dxa"/>
          </w:tcPr>
          <w:p w14:paraId="2721B2D2" w14:textId="133AD275" w:rsidR="0006012D" w:rsidRPr="00155FBA" w:rsidRDefault="00155FBA" w:rsidP="00536E90">
            <w:pPr>
              <w:spacing w:before="40" w:after="40"/>
              <w:rPr>
                <w:rFonts w:cs="Calibri Light"/>
                <w:sz w:val="16"/>
                <w:lang w:val="en-US"/>
              </w:rPr>
            </w:pPr>
            <w:r>
              <w:rPr>
                <w:rFonts w:cs="Calibri Light"/>
                <w:sz w:val="16"/>
                <w:lang w:val="en-US"/>
              </w:rPr>
              <w:t>2</w:t>
            </w:r>
          </w:p>
        </w:tc>
        <w:tc>
          <w:tcPr>
            <w:tcW w:w="1233" w:type="dxa"/>
          </w:tcPr>
          <w:p w14:paraId="52D5EB7E" w14:textId="79CEE363" w:rsidR="0006012D" w:rsidRPr="00155FBA" w:rsidRDefault="00155FBA" w:rsidP="00536E90">
            <w:pPr>
              <w:spacing w:before="40" w:after="40"/>
              <w:rPr>
                <w:rFonts w:cs="Calibri Light"/>
                <w:sz w:val="16"/>
                <w:lang w:val="en-US"/>
              </w:rPr>
            </w:pPr>
            <w:r w:rsidRPr="00155FBA">
              <w:rPr>
                <w:rFonts w:cs="Calibri Light"/>
                <w:sz w:val="16"/>
                <w:lang w:val="en-US"/>
              </w:rPr>
              <w:t>8</w:t>
            </w:r>
            <w:r w:rsidR="00B5197A" w:rsidRPr="00155FBA">
              <w:rPr>
                <w:rFonts w:cs="Calibri Light"/>
                <w:sz w:val="16"/>
                <w:lang w:val="en-US"/>
              </w:rPr>
              <w:t xml:space="preserve"> </w:t>
            </w:r>
            <w:r w:rsidRPr="00155FBA">
              <w:rPr>
                <w:rFonts w:cs="Calibri Light"/>
                <w:sz w:val="16"/>
                <w:lang w:val="en-US"/>
              </w:rPr>
              <w:t>April 2019</w:t>
            </w:r>
          </w:p>
        </w:tc>
        <w:tc>
          <w:tcPr>
            <w:tcW w:w="2487" w:type="dxa"/>
          </w:tcPr>
          <w:p w14:paraId="73B82C5E" w14:textId="0E2EA126" w:rsidR="0006012D" w:rsidRPr="00155FBA" w:rsidRDefault="0006012D" w:rsidP="00536E90">
            <w:pPr>
              <w:spacing w:before="40" w:after="40"/>
              <w:rPr>
                <w:rFonts w:cs="Calibri Light"/>
                <w:sz w:val="16"/>
                <w:lang w:val="en-US"/>
              </w:rPr>
            </w:pPr>
          </w:p>
        </w:tc>
        <w:tc>
          <w:tcPr>
            <w:tcW w:w="1842" w:type="dxa"/>
          </w:tcPr>
          <w:p w14:paraId="7B8B0C0E" w14:textId="5AE2CEEB" w:rsidR="0006012D" w:rsidRPr="00155FBA" w:rsidRDefault="00B5197A" w:rsidP="00536E90">
            <w:pPr>
              <w:spacing w:before="40" w:after="40"/>
              <w:rPr>
                <w:rFonts w:cs="Calibri Light"/>
                <w:sz w:val="16"/>
                <w:lang w:val="en-US"/>
              </w:rPr>
            </w:pPr>
            <w:r w:rsidRPr="00155FBA">
              <w:rPr>
                <w:rFonts w:cs="Calibri Light"/>
                <w:sz w:val="16"/>
                <w:lang w:val="en-US"/>
              </w:rPr>
              <w:t>Dr Deborah Read</w:t>
            </w:r>
          </w:p>
        </w:tc>
        <w:tc>
          <w:tcPr>
            <w:tcW w:w="2410" w:type="dxa"/>
          </w:tcPr>
          <w:p w14:paraId="205A634F" w14:textId="22CBA5D1" w:rsidR="0006012D" w:rsidRPr="00B6435B" w:rsidRDefault="00B5197A" w:rsidP="00536E90">
            <w:pPr>
              <w:spacing w:before="40" w:after="40"/>
              <w:rPr>
                <w:rFonts w:cs="Calibri Light"/>
                <w:sz w:val="16"/>
                <w:lang w:val="en-US"/>
              </w:rPr>
            </w:pPr>
            <w:r w:rsidRPr="00155FBA">
              <w:rPr>
                <w:rFonts w:cs="Calibri Light"/>
                <w:sz w:val="16"/>
                <w:lang w:val="en-US"/>
              </w:rPr>
              <w:t>Report revised in response to peer review</w:t>
            </w:r>
          </w:p>
        </w:tc>
      </w:tr>
      <w:tr w:rsidR="003C1CEF" w14:paraId="4B43B04E" w14:textId="77777777" w:rsidTr="009560F3">
        <w:tc>
          <w:tcPr>
            <w:tcW w:w="675" w:type="dxa"/>
            <w:tcBorders>
              <w:bottom w:val="single" w:sz="4" w:space="0" w:color="808080" w:themeColor="background1" w:themeShade="80"/>
            </w:tcBorders>
          </w:tcPr>
          <w:p w14:paraId="7EF47F03" w14:textId="33D0D88D" w:rsidR="003C1CEF" w:rsidRDefault="003C1CEF" w:rsidP="00536E90">
            <w:pPr>
              <w:spacing w:before="40" w:after="40"/>
              <w:rPr>
                <w:rFonts w:cs="Calibri Light"/>
                <w:sz w:val="16"/>
                <w:lang w:val="en-US"/>
              </w:rPr>
            </w:pPr>
            <w:r>
              <w:rPr>
                <w:rFonts w:cs="Calibri Light"/>
                <w:sz w:val="16"/>
                <w:lang w:val="en-US"/>
              </w:rPr>
              <w:t>3</w:t>
            </w:r>
          </w:p>
        </w:tc>
        <w:tc>
          <w:tcPr>
            <w:tcW w:w="1233" w:type="dxa"/>
            <w:tcBorders>
              <w:bottom w:val="single" w:sz="4" w:space="0" w:color="808080" w:themeColor="background1" w:themeShade="80"/>
            </w:tcBorders>
          </w:tcPr>
          <w:p w14:paraId="04B989C8" w14:textId="6278BB15" w:rsidR="003C1CEF" w:rsidRPr="00155FBA" w:rsidRDefault="003C1CEF" w:rsidP="00536E90">
            <w:pPr>
              <w:spacing w:before="40" w:after="40"/>
              <w:rPr>
                <w:rFonts w:cs="Calibri Light"/>
                <w:sz w:val="16"/>
                <w:lang w:val="en-US"/>
              </w:rPr>
            </w:pPr>
            <w:r>
              <w:rPr>
                <w:rFonts w:cs="Calibri Light"/>
                <w:sz w:val="16"/>
                <w:lang w:val="en-US"/>
              </w:rPr>
              <w:t>6 August 2019</w:t>
            </w:r>
          </w:p>
        </w:tc>
        <w:tc>
          <w:tcPr>
            <w:tcW w:w="2487" w:type="dxa"/>
            <w:tcBorders>
              <w:bottom w:val="single" w:sz="4" w:space="0" w:color="808080" w:themeColor="background1" w:themeShade="80"/>
            </w:tcBorders>
          </w:tcPr>
          <w:p w14:paraId="5CE78284" w14:textId="77777777" w:rsidR="003C1CEF" w:rsidRPr="00155FBA" w:rsidRDefault="003C1CEF" w:rsidP="00536E90">
            <w:pPr>
              <w:spacing w:before="40" w:after="40"/>
              <w:rPr>
                <w:rFonts w:cs="Calibri Light"/>
                <w:sz w:val="16"/>
                <w:lang w:val="en-US"/>
              </w:rPr>
            </w:pPr>
          </w:p>
        </w:tc>
        <w:tc>
          <w:tcPr>
            <w:tcW w:w="1842" w:type="dxa"/>
            <w:tcBorders>
              <w:bottom w:val="single" w:sz="4" w:space="0" w:color="808080" w:themeColor="background1" w:themeShade="80"/>
            </w:tcBorders>
          </w:tcPr>
          <w:p w14:paraId="3886D905" w14:textId="77777777" w:rsidR="003C1CEF" w:rsidRPr="00155FBA" w:rsidRDefault="003C1CEF" w:rsidP="00536E90">
            <w:pPr>
              <w:spacing w:before="40" w:after="40"/>
              <w:rPr>
                <w:rFonts w:cs="Calibri Light"/>
                <w:sz w:val="16"/>
                <w:lang w:val="en-US"/>
              </w:rPr>
            </w:pPr>
          </w:p>
        </w:tc>
        <w:tc>
          <w:tcPr>
            <w:tcW w:w="2410" w:type="dxa"/>
            <w:tcBorders>
              <w:bottom w:val="single" w:sz="4" w:space="0" w:color="808080" w:themeColor="background1" w:themeShade="80"/>
            </w:tcBorders>
          </w:tcPr>
          <w:p w14:paraId="28407134" w14:textId="34D5A318" w:rsidR="003C1CEF" w:rsidRPr="00155FBA" w:rsidRDefault="003C1CEF" w:rsidP="00536E90">
            <w:pPr>
              <w:spacing w:before="40" w:after="40"/>
              <w:rPr>
                <w:rFonts w:cs="Calibri Light"/>
                <w:sz w:val="16"/>
                <w:lang w:val="en-US"/>
              </w:rPr>
            </w:pPr>
            <w:r>
              <w:rPr>
                <w:rFonts w:cs="Calibri Light"/>
                <w:sz w:val="16"/>
                <w:lang w:val="en-US"/>
              </w:rPr>
              <w:t>Update Table 9 with discrete labels to improve clarity</w:t>
            </w:r>
          </w:p>
        </w:tc>
      </w:tr>
    </w:tbl>
    <w:p w14:paraId="794D51EC" w14:textId="77777777" w:rsidR="00A52193" w:rsidRDefault="00B149FF" w:rsidP="00B149FF">
      <w:pPr>
        <w:spacing w:before="240"/>
        <w:rPr>
          <w:rFonts w:cs="Calibri Light"/>
          <w:sz w:val="18"/>
        </w:rPr>
        <w:sectPr w:rsidR="00A52193" w:rsidSect="00A52193">
          <w:headerReference w:type="even" r:id="rId12"/>
          <w:headerReference w:type="default" r:id="rId13"/>
          <w:footerReference w:type="default" r:id="rId14"/>
          <w:headerReference w:type="first" r:id="rId15"/>
          <w:pgSz w:w="11906" w:h="16838"/>
          <w:pgMar w:top="1440" w:right="1440" w:bottom="1440" w:left="1440" w:header="708" w:footer="708" w:gutter="0"/>
          <w:pgNumType w:fmt="lowerRoman" w:start="1"/>
          <w:cols w:space="708"/>
          <w:docGrid w:linePitch="360"/>
        </w:sectPr>
      </w:pPr>
      <w:r w:rsidRPr="00D54A7A">
        <w:rPr>
          <w:rFonts w:cs="Calibri Light"/>
          <w:sz w:val="18"/>
        </w:rPr>
        <w:t xml:space="preserve">This report has been prepared by Emission Impossible Ltd for </w:t>
      </w:r>
      <w:r>
        <w:rPr>
          <w:rFonts w:cs="Calibri Light"/>
          <w:sz w:val="18"/>
        </w:rPr>
        <w:t xml:space="preserve">the </w:t>
      </w:r>
      <w:r w:rsidR="00737069">
        <w:rPr>
          <w:rFonts w:cs="Calibri Light"/>
          <w:sz w:val="18"/>
        </w:rPr>
        <w:t>Ministry of Health</w:t>
      </w:r>
      <w:r w:rsidRPr="00D54A7A">
        <w:rPr>
          <w:rFonts w:cs="Calibri Light"/>
          <w:sz w:val="18"/>
        </w:rPr>
        <w:t xml:space="preserve"> in accordance with their specific instructions. </w:t>
      </w:r>
      <w:r w:rsidR="00737069">
        <w:rPr>
          <w:rFonts w:cs="Calibri Light"/>
          <w:sz w:val="18"/>
        </w:rPr>
        <w:t xml:space="preserve">It may be used in whole, or in part, as long with appropriate acknowledgement. </w:t>
      </w:r>
      <w:r w:rsidRPr="00D54A7A">
        <w:rPr>
          <w:rFonts w:cs="Calibri Light"/>
          <w:sz w:val="18"/>
        </w:rPr>
        <w:t>No liability is accepted by Emission Impossible Ltd with respect to the use of this report by any other person.</w:t>
      </w:r>
    </w:p>
    <w:p w14:paraId="6DC05FAB" w14:textId="4D6BA474" w:rsidR="00EF6B92" w:rsidRDefault="00EF6B92" w:rsidP="00BB4BE6">
      <w:pPr>
        <w:pStyle w:val="Heading1"/>
        <w:numPr>
          <w:ilvl w:val="0"/>
          <w:numId w:val="0"/>
        </w:numPr>
      </w:pPr>
      <w:bookmarkStart w:id="2" w:name="_Toc5611082"/>
      <w:r>
        <w:lastRenderedPageBreak/>
        <w:t>Executive Summary</w:t>
      </w:r>
      <w:bookmarkEnd w:id="2"/>
    </w:p>
    <w:p w14:paraId="4E0269A9" w14:textId="044B81A9" w:rsidR="005E186A" w:rsidRDefault="005E186A" w:rsidP="005E186A">
      <w:pPr>
        <w:pStyle w:val="Default"/>
        <w:spacing w:before="120" w:after="200" w:line="276" w:lineRule="auto"/>
        <w:rPr>
          <w:rFonts w:ascii="Calibri Light" w:hAnsi="Calibri Light" w:cs="Calibri Light"/>
          <w:sz w:val="22"/>
          <w:szCs w:val="22"/>
        </w:rPr>
      </w:pPr>
      <w:r w:rsidRPr="006D1463">
        <w:rPr>
          <w:rFonts w:ascii="Calibri Light" w:hAnsi="Calibri Light" w:cs="Calibri Light"/>
          <w:sz w:val="22"/>
          <w:szCs w:val="22"/>
        </w:rPr>
        <w:t xml:space="preserve">Northland Regional Council and Far North District Council continuously monitored </w:t>
      </w:r>
      <w:r w:rsidR="006D1463" w:rsidRPr="006D1463">
        <w:rPr>
          <w:rFonts w:ascii="Calibri Light" w:hAnsi="Calibri Light" w:cs="Calibri Light"/>
          <w:sz w:val="22"/>
          <w:szCs w:val="22"/>
        </w:rPr>
        <w:t>particulate matter less than 10 micrometres in diameter (</w:t>
      </w:r>
      <w:r w:rsidR="006D1463" w:rsidRPr="006D1463">
        <w:rPr>
          <w:rFonts w:ascii="Calibri Light" w:hAnsi="Calibri Light" w:cs="Calibri Light"/>
          <w:b/>
          <w:sz w:val="22"/>
          <w:szCs w:val="22"/>
        </w:rPr>
        <w:t>PM</w:t>
      </w:r>
      <w:r w:rsidR="006D1463" w:rsidRPr="006D1463">
        <w:rPr>
          <w:rFonts w:ascii="Calibri Light" w:hAnsi="Calibri Light" w:cs="Calibri Light"/>
          <w:b/>
          <w:sz w:val="22"/>
          <w:szCs w:val="22"/>
          <w:vertAlign w:val="subscript"/>
        </w:rPr>
        <w:t>10</w:t>
      </w:r>
      <w:r w:rsidR="006D1463" w:rsidRPr="006D1463">
        <w:rPr>
          <w:rFonts w:ascii="Calibri Light" w:hAnsi="Calibri Light" w:cs="Calibri Light"/>
          <w:sz w:val="22"/>
          <w:szCs w:val="22"/>
        </w:rPr>
        <w:t>)</w:t>
      </w:r>
      <w:r w:rsidRPr="006D1463">
        <w:rPr>
          <w:rFonts w:ascii="Calibri Light" w:hAnsi="Calibri Light" w:cs="Calibri Light"/>
          <w:sz w:val="22"/>
          <w:szCs w:val="22"/>
        </w:rPr>
        <w:t xml:space="preserve"> near an unsealed</w:t>
      </w:r>
      <w:r>
        <w:rPr>
          <w:rFonts w:ascii="Calibri Light" w:hAnsi="Calibri Light" w:cs="Calibri Light"/>
          <w:sz w:val="22"/>
          <w:szCs w:val="22"/>
        </w:rPr>
        <w:t xml:space="preserve"> road (Pipiwai Road) in Northland between 1 June 2017 and 31 May 2018. This monitoring enabled, for the first time, an assessment of the annual average PM</w:t>
      </w:r>
      <w:r w:rsidRPr="00BF7C3D">
        <w:rPr>
          <w:rFonts w:ascii="Calibri Light" w:hAnsi="Calibri Light" w:cs="Calibri Light"/>
          <w:sz w:val="22"/>
          <w:szCs w:val="22"/>
          <w:vertAlign w:val="subscript"/>
        </w:rPr>
        <w:t>10</w:t>
      </w:r>
      <w:r>
        <w:rPr>
          <w:rFonts w:ascii="Calibri Light" w:hAnsi="Calibri Light" w:cs="Calibri Light"/>
          <w:sz w:val="22"/>
          <w:szCs w:val="22"/>
        </w:rPr>
        <w:t xml:space="preserve"> exposure directly attributable to an unsealed road in New Zealand. </w:t>
      </w:r>
      <w:r w:rsidRPr="0080559D">
        <w:rPr>
          <w:rFonts w:ascii="Calibri Light" w:hAnsi="Calibri Light" w:cs="Calibri Light"/>
          <w:sz w:val="22"/>
          <w:szCs w:val="22"/>
        </w:rPr>
        <w:t>This in turn, enable</w:t>
      </w:r>
      <w:r>
        <w:rPr>
          <w:rFonts w:ascii="Calibri Light" w:hAnsi="Calibri Light" w:cs="Calibri Light"/>
          <w:sz w:val="22"/>
          <w:szCs w:val="22"/>
        </w:rPr>
        <w:t>d</w:t>
      </w:r>
      <w:r w:rsidRPr="0080559D">
        <w:rPr>
          <w:rFonts w:ascii="Calibri Light" w:hAnsi="Calibri Light" w:cs="Calibri Light"/>
          <w:sz w:val="22"/>
          <w:szCs w:val="22"/>
        </w:rPr>
        <w:t xml:space="preserve"> an assessment of the health effects of this PM</w:t>
      </w:r>
      <w:r w:rsidRPr="0080559D">
        <w:rPr>
          <w:rFonts w:ascii="Calibri Light" w:hAnsi="Calibri Light" w:cs="Calibri Light"/>
          <w:sz w:val="22"/>
          <w:szCs w:val="22"/>
          <w:vertAlign w:val="subscript"/>
        </w:rPr>
        <w:t>10</w:t>
      </w:r>
      <w:r w:rsidRPr="0080559D">
        <w:rPr>
          <w:rFonts w:ascii="Calibri Light" w:hAnsi="Calibri Light" w:cs="Calibri Light"/>
          <w:sz w:val="22"/>
          <w:szCs w:val="22"/>
        </w:rPr>
        <w:t xml:space="preserve"> exposure.</w:t>
      </w:r>
    </w:p>
    <w:p w14:paraId="4D9C6929" w14:textId="77777777" w:rsidR="005E186A" w:rsidRPr="0028112B" w:rsidRDefault="005E186A" w:rsidP="005E186A">
      <w:r>
        <w:t xml:space="preserve">The monitoring </w:t>
      </w:r>
      <w:r w:rsidRPr="0028112B">
        <w:t>recorded:</w:t>
      </w:r>
    </w:p>
    <w:p w14:paraId="047B31E6" w14:textId="592A16C2" w:rsidR="005E186A" w:rsidRPr="0028112B" w:rsidRDefault="005E186A" w:rsidP="005E186A">
      <w:pPr>
        <w:pStyle w:val="ListParagraph"/>
        <w:numPr>
          <w:ilvl w:val="0"/>
          <w:numId w:val="17"/>
        </w:numPr>
        <w:ind w:left="714" w:hanging="357"/>
        <w:contextualSpacing w:val="0"/>
      </w:pPr>
      <w:r w:rsidRPr="0028112B">
        <w:t>27 e</w:t>
      </w:r>
      <w:r>
        <w:t>xceedanc</w:t>
      </w:r>
      <w:r w:rsidRPr="0028112B">
        <w:t xml:space="preserve">es of the 24-hour national environmental standard </w:t>
      </w:r>
      <w:r w:rsidR="006D1463">
        <w:t>(</w:t>
      </w:r>
      <w:r w:rsidR="006D1463" w:rsidRPr="006D1463">
        <w:rPr>
          <w:b/>
        </w:rPr>
        <w:t>NES</w:t>
      </w:r>
      <w:r w:rsidR="006D1463">
        <w:t xml:space="preserve">) </w:t>
      </w:r>
      <w:r w:rsidRPr="0028112B">
        <w:t>for</w:t>
      </w:r>
      <w:r w:rsidR="006D1463" w:rsidRPr="006D1463">
        <w:rPr>
          <w:rFonts w:cs="Calibri Light"/>
        </w:rPr>
        <w:t xml:space="preserve"> </w:t>
      </w:r>
      <w:r w:rsidR="006D1463">
        <w:rPr>
          <w:rFonts w:cs="Calibri Light"/>
        </w:rPr>
        <w:t>PM</w:t>
      </w:r>
      <w:r w:rsidR="006D1463" w:rsidRPr="00BF7C3D">
        <w:rPr>
          <w:rFonts w:cs="Calibri Light"/>
          <w:vertAlign w:val="subscript"/>
        </w:rPr>
        <w:t>10</w:t>
      </w:r>
      <w:r>
        <w:t>.</w:t>
      </w:r>
      <w:r w:rsidRPr="0028112B">
        <w:t xml:space="preserve"> </w:t>
      </w:r>
      <w:r>
        <w:t>O</w:t>
      </w:r>
      <w:r w:rsidRPr="0028112B">
        <w:t>ne exceedance is permitted within any 12-month period;</w:t>
      </w:r>
    </w:p>
    <w:p w14:paraId="0535FC88" w14:textId="77777777" w:rsidR="005E186A" w:rsidRPr="0028112B" w:rsidRDefault="005E186A" w:rsidP="005E186A">
      <w:pPr>
        <w:pStyle w:val="ListParagraph"/>
        <w:numPr>
          <w:ilvl w:val="0"/>
          <w:numId w:val="17"/>
        </w:numPr>
        <w:ind w:left="714" w:hanging="357"/>
        <w:contextualSpacing w:val="0"/>
      </w:pPr>
      <w:r>
        <w:t>A</w:t>
      </w:r>
      <w:r w:rsidRPr="0028112B">
        <w:t xml:space="preserve"> maximum daily PM</w:t>
      </w:r>
      <w:r w:rsidRPr="0028112B">
        <w:rPr>
          <w:vertAlign w:val="subscript"/>
        </w:rPr>
        <w:t>10</w:t>
      </w:r>
      <w:r w:rsidRPr="0028112B">
        <w:t xml:space="preserve"> concentration of 164 µg/m</w:t>
      </w:r>
      <w:r w:rsidRPr="0028112B">
        <w:rPr>
          <w:vertAlign w:val="superscript"/>
        </w:rPr>
        <w:t>3</w:t>
      </w:r>
      <w:r w:rsidRPr="0028112B">
        <w:t xml:space="preserve"> and a second highest daily PM</w:t>
      </w:r>
      <w:r w:rsidRPr="0028112B">
        <w:rPr>
          <w:vertAlign w:val="subscript"/>
        </w:rPr>
        <w:t>10</w:t>
      </w:r>
      <w:r w:rsidRPr="0028112B">
        <w:t xml:space="preserve"> concentration of 127 µg/m</w:t>
      </w:r>
      <w:r w:rsidRPr="0028112B">
        <w:rPr>
          <w:vertAlign w:val="superscript"/>
        </w:rPr>
        <w:t>3</w:t>
      </w:r>
      <w:r w:rsidRPr="0028112B">
        <w:t>;</w:t>
      </w:r>
    </w:p>
    <w:p w14:paraId="032594D3" w14:textId="66294A42" w:rsidR="005E186A" w:rsidRDefault="005E186A" w:rsidP="005E186A">
      <w:pPr>
        <w:pStyle w:val="ListParagraph"/>
        <w:numPr>
          <w:ilvl w:val="0"/>
          <w:numId w:val="17"/>
        </w:numPr>
        <w:ind w:left="714" w:hanging="357"/>
        <w:contextualSpacing w:val="0"/>
      </w:pPr>
      <w:r>
        <w:t>E</w:t>
      </w:r>
      <w:r w:rsidRPr="0028112B">
        <w:t>ight days of PM</w:t>
      </w:r>
      <w:r w:rsidRPr="0028112B">
        <w:rPr>
          <w:vertAlign w:val="subscript"/>
        </w:rPr>
        <w:t>10</w:t>
      </w:r>
      <w:r w:rsidRPr="0028112B">
        <w:t xml:space="preserve"> more than double </w:t>
      </w:r>
      <w:r>
        <w:t xml:space="preserve">the </w:t>
      </w:r>
      <w:r w:rsidRPr="0028112B">
        <w:t>PM</w:t>
      </w:r>
      <w:r w:rsidRPr="0028112B">
        <w:rPr>
          <w:vertAlign w:val="subscript"/>
        </w:rPr>
        <w:t>10</w:t>
      </w:r>
      <w:r w:rsidRPr="0028112B">
        <w:t xml:space="preserve"> </w:t>
      </w:r>
      <w:r w:rsidR="006D1463">
        <w:t>NES</w:t>
      </w:r>
      <w:r>
        <w:t xml:space="preserve"> </w:t>
      </w:r>
      <w:r w:rsidRPr="0028112B">
        <w:t xml:space="preserve">(i.e. </w:t>
      </w:r>
      <w:r>
        <w:t>more than</w:t>
      </w:r>
      <w:r w:rsidRPr="0028112B">
        <w:t xml:space="preserve"> 100 µg/m</w:t>
      </w:r>
      <w:r w:rsidRPr="0028112B">
        <w:rPr>
          <w:vertAlign w:val="superscript"/>
        </w:rPr>
        <w:t>3</w:t>
      </w:r>
      <w:r>
        <w:t xml:space="preserve"> as a 24-hour average</w:t>
      </w:r>
      <w:r w:rsidRPr="0028112B">
        <w:t>);</w:t>
      </w:r>
      <w:r>
        <w:t xml:space="preserve"> and</w:t>
      </w:r>
    </w:p>
    <w:p w14:paraId="53CB0498" w14:textId="1B6D40C0" w:rsidR="005E186A" w:rsidRDefault="005E186A" w:rsidP="005E186A">
      <w:pPr>
        <w:pStyle w:val="ListParagraph"/>
        <w:numPr>
          <w:ilvl w:val="0"/>
          <w:numId w:val="17"/>
        </w:numPr>
        <w:ind w:left="714" w:hanging="357"/>
        <w:contextualSpacing w:val="0"/>
      </w:pPr>
      <w:r>
        <w:t>E</w:t>
      </w:r>
      <w:r w:rsidRPr="0028112B">
        <w:t>xceedances of the PM</w:t>
      </w:r>
      <w:r w:rsidRPr="00D31086">
        <w:rPr>
          <w:vertAlign w:val="subscript"/>
        </w:rPr>
        <w:t>10</w:t>
      </w:r>
      <w:r w:rsidRPr="0028112B">
        <w:t xml:space="preserve"> </w:t>
      </w:r>
      <w:r w:rsidR="006D1463">
        <w:t>NES</w:t>
      </w:r>
      <w:r>
        <w:t xml:space="preserve"> </w:t>
      </w:r>
      <w:r w:rsidRPr="0028112B">
        <w:t>occurr</w:t>
      </w:r>
      <w:r>
        <w:t>ed</w:t>
      </w:r>
      <w:r w:rsidRPr="0028112B">
        <w:t xml:space="preserve"> in</w:t>
      </w:r>
      <w:r>
        <w:t xml:space="preserve"> all seasons except winter. </w:t>
      </w:r>
    </w:p>
    <w:p w14:paraId="2E7C1FED" w14:textId="77777777" w:rsidR="005E186A" w:rsidRDefault="005E186A" w:rsidP="005E186A">
      <w:r>
        <w:t xml:space="preserve">Rainfall measured during the monitoring period suggests that the Pipiwai dataset may not represent worst-case conditions for dust generation. </w:t>
      </w:r>
    </w:p>
    <w:p w14:paraId="6AE1965F" w14:textId="7086DA3A" w:rsidR="005E186A" w:rsidRDefault="005E186A" w:rsidP="005E186A">
      <w:r>
        <w:t>This study found the following empirical relationships between the PM</w:t>
      </w:r>
      <w:r w:rsidRPr="00416328">
        <w:rPr>
          <w:vertAlign w:val="subscript"/>
        </w:rPr>
        <w:t>10</w:t>
      </w:r>
      <w:r>
        <w:t xml:space="preserve"> </w:t>
      </w:r>
      <w:r w:rsidR="006D1463">
        <w:t>NES</w:t>
      </w:r>
      <w:r>
        <w:t xml:space="preserve"> and trucks (i.e. vehicles &gt; 5.5 m</w:t>
      </w:r>
      <w:r w:rsidR="006D1463">
        <w:t>etres in length</w:t>
      </w:r>
      <w:r>
        <w:t>) on Pipiwai Road:</w:t>
      </w:r>
    </w:p>
    <w:p w14:paraId="6B529B18" w14:textId="344E1939" w:rsidR="005E186A" w:rsidRDefault="005E186A" w:rsidP="005E186A">
      <w:pPr>
        <w:pStyle w:val="ListParagraph"/>
        <w:numPr>
          <w:ilvl w:val="0"/>
          <w:numId w:val="15"/>
        </w:numPr>
        <w:ind w:left="714" w:hanging="357"/>
        <w:contextualSpacing w:val="0"/>
      </w:pPr>
      <w:r>
        <w:t>Exceedances</w:t>
      </w:r>
      <w:r w:rsidRPr="00030E99">
        <w:t xml:space="preserve"> </w:t>
      </w:r>
      <w:r>
        <w:t xml:space="preserve">only </w:t>
      </w:r>
      <w:r w:rsidRPr="00030E99">
        <w:t>occur</w:t>
      </w:r>
      <w:r>
        <w:t>red</w:t>
      </w:r>
      <w:r w:rsidRPr="00030E99">
        <w:t xml:space="preserve"> </w:t>
      </w:r>
      <w:r>
        <w:t xml:space="preserve">on days </w:t>
      </w:r>
      <w:r w:rsidRPr="00030E99">
        <w:t xml:space="preserve">with </w:t>
      </w:r>
      <w:r>
        <w:t xml:space="preserve">more than </w:t>
      </w:r>
      <w:r w:rsidRPr="00030E99">
        <w:t>40 trucks</w:t>
      </w:r>
      <w:r>
        <w:t>;</w:t>
      </w:r>
    </w:p>
    <w:p w14:paraId="5B14C6CD" w14:textId="77777777" w:rsidR="005E186A" w:rsidRDefault="005E186A" w:rsidP="005E186A">
      <w:pPr>
        <w:pStyle w:val="ListParagraph"/>
        <w:numPr>
          <w:ilvl w:val="0"/>
          <w:numId w:val="15"/>
        </w:numPr>
        <w:ind w:left="714" w:hanging="357"/>
        <w:contextualSpacing w:val="0"/>
      </w:pPr>
      <w:r>
        <w:t xml:space="preserve">Most (88%) exceedances occurred on days with less than 1 mm of rain; and </w:t>
      </w:r>
    </w:p>
    <w:p w14:paraId="471B93A5" w14:textId="006ED065" w:rsidR="005E186A" w:rsidRDefault="005E186A" w:rsidP="005E186A">
      <w:pPr>
        <w:pStyle w:val="ListParagraph"/>
        <w:numPr>
          <w:ilvl w:val="0"/>
          <w:numId w:val="15"/>
        </w:numPr>
        <w:ind w:left="714" w:hanging="357"/>
        <w:contextualSpacing w:val="0"/>
      </w:pPr>
      <w:r>
        <w:t xml:space="preserve">Exceedances occurred on 28% of days with more than </w:t>
      </w:r>
      <w:r w:rsidRPr="00030E99">
        <w:t xml:space="preserve">40 trucks </w:t>
      </w:r>
      <w:r>
        <w:t>and less than 1 mm of rain.</w:t>
      </w:r>
    </w:p>
    <w:p w14:paraId="07FBED5F" w14:textId="095B08A8" w:rsidR="005E186A" w:rsidRDefault="005E186A" w:rsidP="005E186A">
      <w:r>
        <w:t xml:space="preserve">Overall, the monitoring at Pipiwai Road suggests that there is a significant risk of exceedance of </w:t>
      </w:r>
      <w:r w:rsidR="006D1463">
        <w:t xml:space="preserve">the </w:t>
      </w:r>
      <w:r>
        <w:t>PM</w:t>
      </w:r>
      <w:r w:rsidRPr="00451CB1">
        <w:rPr>
          <w:vertAlign w:val="subscript"/>
        </w:rPr>
        <w:t>10</w:t>
      </w:r>
      <w:r>
        <w:t xml:space="preserve"> </w:t>
      </w:r>
      <w:r w:rsidR="006D1463">
        <w:t>NES</w:t>
      </w:r>
      <w:r>
        <w:t xml:space="preserve"> near unsealed roads with more than 40 trucks per day.</w:t>
      </w:r>
      <w:r w:rsidR="006D1463">
        <w:rPr>
          <w:rStyle w:val="FootnoteReference"/>
        </w:rPr>
        <w:footnoteReference w:id="2"/>
      </w:r>
    </w:p>
    <w:p w14:paraId="66CE137A" w14:textId="77777777" w:rsidR="005E186A" w:rsidRDefault="005E186A" w:rsidP="005E186A">
      <w:r w:rsidRPr="004F6F86">
        <w:t xml:space="preserve">Comparison of </w:t>
      </w:r>
      <w:r>
        <w:t>modelled and measured data</w:t>
      </w:r>
      <w:r w:rsidRPr="004F6F86">
        <w:t xml:space="preserve"> showed the models significantly underpredicted </w:t>
      </w:r>
      <w:r w:rsidRPr="00887571">
        <w:rPr>
          <w:i/>
        </w:rPr>
        <w:t>maximum</w:t>
      </w:r>
      <w:r w:rsidRPr="00172E38">
        <w:t xml:space="preserve"> daily</w:t>
      </w:r>
      <w:r>
        <w:t xml:space="preserve"> </w:t>
      </w:r>
      <w:r w:rsidRPr="004F6F86">
        <w:t>PM</w:t>
      </w:r>
      <w:r w:rsidRPr="004F6F86">
        <w:rPr>
          <w:vertAlign w:val="subscript"/>
        </w:rPr>
        <w:t>10</w:t>
      </w:r>
      <w:r w:rsidRPr="004F6F86">
        <w:t xml:space="preserve"> concentrations when compared with measurements from Pipiwai Road. </w:t>
      </w:r>
      <w:r>
        <w:t xml:space="preserve">A calibration factor was developed to provide </w:t>
      </w:r>
      <w:r w:rsidRPr="00AE5ECE">
        <w:t xml:space="preserve">a reasonable </w:t>
      </w:r>
      <w:r>
        <w:t xml:space="preserve">correlation between modelled and </w:t>
      </w:r>
      <w:r w:rsidRPr="00AE5ECE">
        <w:t xml:space="preserve">measured </w:t>
      </w:r>
      <w:r w:rsidRPr="00AE5ECE">
        <w:rPr>
          <w:i/>
        </w:rPr>
        <w:t xml:space="preserve">average </w:t>
      </w:r>
      <w:r w:rsidRPr="00AE5ECE">
        <w:t>daily</w:t>
      </w:r>
      <w:r>
        <w:rPr>
          <w:i/>
        </w:rPr>
        <w:t xml:space="preserve"> </w:t>
      </w:r>
      <w:r w:rsidRPr="00AE5ECE">
        <w:t>PM</w:t>
      </w:r>
      <w:r w:rsidRPr="00AE5ECE">
        <w:rPr>
          <w:vertAlign w:val="subscript"/>
        </w:rPr>
        <w:t>10</w:t>
      </w:r>
      <w:r w:rsidRPr="00AE5ECE">
        <w:t xml:space="preserve"> concentrations</w:t>
      </w:r>
      <w:r>
        <w:t>. However, m</w:t>
      </w:r>
      <w:r w:rsidRPr="004F6F86">
        <w:t>aximum daily measured PM</w:t>
      </w:r>
      <w:r w:rsidRPr="004F6F86">
        <w:rPr>
          <w:vertAlign w:val="subscript"/>
        </w:rPr>
        <w:t>10</w:t>
      </w:r>
      <w:r w:rsidRPr="004F6F86">
        <w:t xml:space="preserve"> concentrations were</w:t>
      </w:r>
      <w:r>
        <w:t xml:space="preserve"> still</w:t>
      </w:r>
      <w:r w:rsidRPr="004F6F86">
        <w:t xml:space="preserve"> </w:t>
      </w:r>
      <w:r>
        <w:t>1.5</w:t>
      </w:r>
      <w:r w:rsidRPr="004F6F86">
        <w:t xml:space="preserve"> – </w:t>
      </w:r>
      <w:r>
        <w:t>5</w:t>
      </w:r>
      <w:r w:rsidRPr="004F6F86">
        <w:t xml:space="preserve"> times higher than modelled.</w:t>
      </w:r>
      <w:r>
        <w:t xml:space="preserve"> </w:t>
      </w:r>
    </w:p>
    <w:p w14:paraId="0ACE117B" w14:textId="532F987F" w:rsidR="005E186A" w:rsidRDefault="005E186A" w:rsidP="005E186A">
      <w:r>
        <w:t xml:space="preserve">We also developed a calibration factor to provide </w:t>
      </w:r>
      <w:r w:rsidRPr="00AE5ECE">
        <w:t xml:space="preserve">a </w:t>
      </w:r>
      <w:r>
        <w:t>good</w:t>
      </w:r>
      <w:r w:rsidRPr="00AE5ECE">
        <w:t xml:space="preserve"> </w:t>
      </w:r>
      <w:r>
        <w:t xml:space="preserve">correlation (within 10%) between modelled and </w:t>
      </w:r>
      <w:r w:rsidRPr="00AE5ECE">
        <w:t xml:space="preserve">measured </w:t>
      </w:r>
      <w:r>
        <w:rPr>
          <w:i/>
        </w:rPr>
        <w:t xml:space="preserve">annual </w:t>
      </w:r>
      <w:r w:rsidRPr="00AE5ECE">
        <w:t>PM</w:t>
      </w:r>
      <w:r w:rsidRPr="00AE5ECE">
        <w:rPr>
          <w:vertAlign w:val="subscript"/>
        </w:rPr>
        <w:t>10</w:t>
      </w:r>
      <w:r w:rsidRPr="00AE5ECE">
        <w:t xml:space="preserve"> concentrations</w:t>
      </w:r>
      <w:r>
        <w:t xml:space="preserve">. The correlations in this study may not be valid for unsealed roads in other locations. Recommendations for additional study are provided. </w:t>
      </w:r>
    </w:p>
    <w:p w14:paraId="1E814D37" w14:textId="2A1F7234" w:rsidR="005E186A" w:rsidRDefault="005E186A" w:rsidP="005E186A">
      <w:r>
        <w:lastRenderedPageBreak/>
        <w:t xml:space="preserve">We </w:t>
      </w:r>
      <w:r w:rsidR="006D1463">
        <w:t xml:space="preserve">then </w:t>
      </w:r>
      <w:r>
        <w:t xml:space="preserve">assessed </w:t>
      </w:r>
      <w:r w:rsidRPr="005217E5">
        <w:t>chronic</w:t>
      </w:r>
      <w:r>
        <w:t xml:space="preserve"> health impacts, and costs, of exposure to PM</w:t>
      </w:r>
      <w:r w:rsidRPr="00A57702">
        <w:rPr>
          <w:vertAlign w:val="subscript"/>
        </w:rPr>
        <w:t>10</w:t>
      </w:r>
      <w:r>
        <w:t xml:space="preserve"> from unsealed roads in Northland.</w:t>
      </w:r>
    </w:p>
    <w:p w14:paraId="617BECED" w14:textId="45C9769F" w:rsidR="005E186A" w:rsidRDefault="005E186A" w:rsidP="005E186A">
      <w:r>
        <w:t xml:space="preserve">The assessment utilised exposure-response relationships from Kuschel </w:t>
      </w:r>
      <w:r>
        <w:rPr>
          <w:i/>
        </w:rPr>
        <w:t>el al.</w:t>
      </w:r>
      <w:r>
        <w:t>, (2012) and included assessment of premature mortality, cardi</w:t>
      </w:r>
      <w:r w:rsidR="00566F41">
        <w:t>ovascular</w:t>
      </w:r>
      <w:r>
        <w:t xml:space="preserve"> hospital admissions, respiratory hospital admissions and restricted activity days. This assessment was undertaken for all unsealed roads in Northland and estimated </w:t>
      </w:r>
      <w:r w:rsidR="006D1463">
        <w:rPr>
          <w:i/>
        </w:rPr>
        <w:t xml:space="preserve">inter alia </w:t>
      </w:r>
      <w:r>
        <w:t>0.6 (0.3 – 0.9) cases of premature mortality per year due to unsealed road dust. The total cost of all adverse effects assessed was $2.7 million ($1.2 – 3.8 million, $2017).</w:t>
      </w:r>
    </w:p>
    <w:p w14:paraId="4996AA21" w14:textId="6A36C00C" w:rsidR="005E186A" w:rsidRDefault="0059432E" w:rsidP="005E186A">
      <w:pPr>
        <w:rPr>
          <w:color w:val="000000" w:themeColor="text1"/>
        </w:rPr>
      </w:pPr>
      <w:r>
        <w:rPr>
          <w:color w:val="000000" w:themeColor="text1"/>
        </w:rPr>
        <w:t xml:space="preserve">An illustrative assessment of </w:t>
      </w:r>
      <w:r w:rsidR="005E186A">
        <w:t xml:space="preserve">acute </w:t>
      </w:r>
      <w:r w:rsidR="00EC3664">
        <w:t>effects was also undertaken using</w:t>
      </w:r>
      <w:r w:rsidR="005E186A" w:rsidRPr="005217E5">
        <w:rPr>
          <w:color w:val="000000" w:themeColor="text1"/>
        </w:rPr>
        <w:t xml:space="preserve"> </w:t>
      </w:r>
      <w:r w:rsidR="005E186A">
        <w:rPr>
          <w:color w:val="000000" w:themeColor="text1"/>
        </w:rPr>
        <w:t xml:space="preserve">an exposure-response relationship from a recent Canadian study (Hong </w:t>
      </w:r>
      <w:r w:rsidR="005E186A" w:rsidRPr="00575C36">
        <w:rPr>
          <w:i/>
          <w:color w:val="000000" w:themeColor="text1"/>
        </w:rPr>
        <w:t>et al</w:t>
      </w:r>
      <w:r w:rsidR="005E186A">
        <w:rPr>
          <w:color w:val="000000" w:themeColor="text1"/>
        </w:rPr>
        <w:t xml:space="preserve">., 2016) that was specific to road dust. </w:t>
      </w:r>
      <w:r w:rsidR="00CC59B6">
        <w:rPr>
          <w:color w:val="000000" w:themeColor="text1"/>
        </w:rPr>
        <w:t>Th</w:t>
      </w:r>
      <w:r w:rsidR="001F693A">
        <w:rPr>
          <w:color w:val="000000" w:themeColor="text1"/>
        </w:rPr>
        <w:t>is</w:t>
      </w:r>
      <w:r w:rsidR="00CC59B6">
        <w:rPr>
          <w:color w:val="000000" w:themeColor="text1"/>
        </w:rPr>
        <w:t xml:space="preserve"> suggest</w:t>
      </w:r>
      <w:r w:rsidR="001F693A">
        <w:rPr>
          <w:color w:val="000000" w:themeColor="text1"/>
        </w:rPr>
        <w:t>ed</w:t>
      </w:r>
      <w:r w:rsidR="005E186A">
        <w:rPr>
          <w:color w:val="000000" w:themeColor="text1"/>
        </w:rPr>
        <w:t xml:space="preserve"> that the total estimated short-term effects of exposure to road dust (summed over a whole year) </w:t>
      </w:r>
      <w:r w:rsidR="00CC59B6">
        <w:rPr>
          <w:color w:val="000000" w:themeColor="text1"/>
        </w:rPr>
        <w:t>were</w:t>
      </w:r>
      <w:r w:rsidR="00EC3664">
        <w:rPr>
          <w:color w:val="000000" w:themeColor="text1"/>
        </w:rPr>
        <w:t xml:space="preserve"> </w:t>
      </w:r>
      <w:r w:rsidR="005E186A">
        <w:rPr>
          <w:color w:val="000000" w:themeColor="text1"/>
        </w:rPr>
        <w:t>approximately 52% of the estimated long-term effects at the same location over the same time period.</w:t>
      </w:r>
      <w:r w:rsidR="005E186A" w:rsidRPr="00A4771B">
        <w:rPr>
          <w:color w:val="000000" w:themeColor="text1"/>
        </w:rPr>
        <w:t xml:space="preserve"> </w:t>
      </w:r>
      <w:r w:rsidR="005E186A">
        <w:rPr>
          <w:color w:val="000000" w:themeColor="text1"/>
        </w:rPr>
        <w:t xml:space="preserve">It is important to note that the short-term effects on health effects are largely included in the long-term effects (they are not additional to the long-term effects). </w:t>
      </w:r>
    </w:p>
    <w:p w14:paraId="34098E94" w14:textId="7E49B7AF" w:rsidR="005E186A" w:rsidRDefault="005E186A" w:rsidP="005E186A">
      <w:r>
        <w:t>Sensitivity analyses were undertaken for the key variables affecting PM</w:t>
      </w:r>
      <w:r w:rsidRPr="000F56F8">
        <w:rPr>
          <w:vertAlign w:val="subscript"/>
        </w:rPr>
        <w:t>10</w:t>
      </w:r>
      <w:r>
        <w:t xml:space="preserve"> emissions (silt fraction of road surface material), PM</w:t>
      </w:r>
      <w:r w:rsidRPr="000F56F8">
        <w:rPr>
          <w:vertAlign w:val="subscript"/>
        </w:rPr>
        <w:t>10</w:t>
      </w:r>
      <w:r>
        <w:t xml:space="preserve"> exposure (distance from road) and the </w:t>
      </w:r>
      <w:r w:rsidR="006D1463">
        <w:t xml:space="preserve">assumed </w:t>
      </w:r>
      <w:r>
        <w:t xml:space="preserve">exposure-response relationships. These highlighted the uncertainties inherent in the assessment and supported recommendations for additional research. </w:t>
      </w:r>
    </w:p>
    <w:p w14:paraId="775103F3" w14:textId="40BA8162" w:rsidR="00F67B3D" w:rsidRDefault="00F67B3D" w:rsidP="00522D74">
      <w:pPr>
        <w:rPr>
          <w:color w:val="4BACC6" w:themeColor="accent5"/>
          <w:highlight w:val="yellow"/>
        </w:rPr>
      </w:pPr>
    </w:p>
    <w:p w14:paraId="33BE459B" w14:textId="77777777" w:rsidR="00F67B3D" w:rsidRDefault="00F67B3D">
      <w:pPr>
        <w:spacing w:before="0"/>
        <w:rPr>
          <w:color w:val="4BACC6" w:themeColor="accent5"/>
          <w:highlight w:val="yellow"/>
        </w:rPr>
      </w:pPr>
      <w:r>
        <w:rPr>
          <w:color w:val="4BACC6" w:themeColor="accent5"/>
          <w:highlight w:val="yellow"/>
        </w:rPr>
        <w:br w:type="page"/>
      </w:r>
    </w:p>
    <w:p w14:paraId="25811DF5" w14:textId="68EDF2EF" w:rsidR="00F67B3D" w:rsidRDefault="00F67B3D" w:rsidP="00F67B3D">
      <w:pPr>
        <w:pStyle w:val="Heading1"/>
        <w:numPr>
          <w:ilvl w:val="0"/>
          <w:numId w:val="0"/>
        </w:numPr>
      </w:pPr>
      <w:bookmarkStart w:id="3" w:name="_Toc5611083"/>
      <w:r>
        <w:lastRenderedPageBreak/>
        <w:t>Acknowledgements</w:t>
      </w:r>
      <w:bookmarkEnd w:id="3"/>
    </w:p>
    <w:p w14:paraId="18B44EA3" w14:textId="6D479649" w:rsidR="00402079" w:rsidRDefault="00F67B3D" w:rsidP="00F67B3D">
      <w:r>
        <w:t>This assessment was only possible because of monitoring undertaken by Watercare Laboratory Services in service to Far North District Council and Northland Regional Council. We would like to thank both councils and Watercare Laboratory Services for providing such high-quality air quality and traffic monitoring data.</w:t>
      </w:r>
    </w:p>
    <w:p w14:paraId="485C997C" w14:textId="51726F90" w:rsidR="00F67B3D" w:rsidRDefault="00F67B3D" w:rsidP="00F67B3D">
      <w:r>
        <w:t>We would also like to acknowledge</w:t>
      </w:r>
      <w:r w:rsidR="002B0752">
        <w:t xml:space="preserve"> Dr Deborah Read for providing valuable peer review comments, as well as </w:t>
      </w:r>
      <w:r>
        <w:t>members of the National Dusty Roads Working Group under the Road Controlling Authorities Forum</w:t>
      </w:r>
      <w:r w:rsidR="002B0752">
        <w:t xml:space="preserve"> for providing</w:t>
      </w:r>
      <w:r w:rsidR="002B0752" w:rsidRPr="002B0752">
        <w:t xml:space="preserve"> </w:t>
      </w:r>
      <w:r w:rsidR="002B0752">
        <w:t>technical comment</w:t>
      </w:r>
      <w:r>
        <w:t>.</w:t>
      </w:r>
    </w:p>
    <w:p w14:paraId="2E6F7DDB" w14:textId="0DF2690C" w:rsidR="00F67B3D" w:rsidRPr="00402079" w:rsidRDefault="00F67B3D" w:rsidP="00F67B3D"/>
    <w:p w14:paraId="641086DE" w14:textId="77777777" w:rsidR="006B316F" w:rsidRDefault="006B316F" w:rsidP="00B5092E">
      <w:pPr>
        <w:pStyle w:val="TOCHeading"/>
        <w:rPr>
          <w:rFonts w:ascii="Calibri Light" w:eastAsiaTheme="minorHAnsi" w:hAnsi="Calibri Light" w:cstheme="minorBidi"/>
          <w:b w:val="0"/>
          <w:bCs w:val="0"/>
          <w:color w:val="auto"/>
          <w:sz w:val="22"/>
          <w:szCs w:val="22"/>
          <w:lang w:val="en-NZ" w:eastAsia="en-US"/>
        </w:rPr>
      </w:pPr>
    </w:p>
    <w:p w14:paraId="2EDA9BAF" w14:textId="77777777" w:rsidR="00F67B3D" w:rsidRDefault="00F67B3D">
      <w:pPr>
        <w:spacing w:before="0"/>
      </w:pPr>
      <w:r>
        <w:rPr>
          <w:b/>
          <w:bCs/>
        </w:rPr>
        <w:br w:type="page"/>
      </w:r>
    </w:p>
    <w:sdt>
      <w:sdtPr>
        <w:rPr>
          <w:rFonts w:ascii="Calibri Light" w:eastAsiaTheme="minorHAnsi" w:hAnsi="Calibri Light" w:cstheme="minorBidi"/>
          <w:b w:val="0"/>
          <w:bCs w:val="0"/>
          <w:color w:val="auto"/>
          <w:sz w:val="22"/>
          <w:szCs w:val="22"/>
          <w:lang w:val="en-NZ" w:eastAsia="en-US"/>
        </w:rPr>
        <w:id w:val="-1169550823"/>
        <w:docPartObj>
          <w:docPartGallery w:val="Table of Contents"/>
          <w:docPartUnique/>
        </w:docPartObj>
      </w:sdtPr>
      <w:sdtEndPr>
        <w:rPr>
          <w:noProof/>
        </w:rPr>
      </w:sdtEndPr>
      <w:sdtContent>
        <w:p w14:paraId="0A922B0C" w14:textId="6E899308" w:rsidR="008D52CF" w:rsidRPr="008D52CF" w:rsidRDefault="008D52CF" w:rsidP="00B5092E">
          <w:pPr>
            <w:pStyle w:val="TOCHeading"/>
            <w:rPr>
              <w:rStyle w:val="Heading1Char"/>
              <w:b/>
            </w:rPr>
          </w:pPr>
          <w:r w:rsidRPr="008D52CF">
            <w:rPr>
              <w:rStyle w:val="Heading1Char"/>
              <w:b/>
            </w:rPr>
            <w:t>Contents</w:t>
          </w:r>
        </w:p>
        <w:p w14:paraId="10FB86F9" w14:textId="19ED5EDE" w:rsidR="006126A8" w:rsidRDefault="006126A8" w:rsidP="00DC31E7">
          <w:pPr>
            <w:pStyle w:val="TOC1"/>
          </w:pPr>
        </w:p>
        <w:p w14:paraId="425D1821" w14:textId="77777777" w:rsidR="006126A8" w:rsidRPr="006126A8" w:rsidRDefault="006126A8" w:rsidP="0029019C">
          <w:pPr>
            <w:spacing w:before="0" w:after="0"/>
          </w:pPr>
        </w:p>
        <w:bookmarkStart w:id="4" w:name="_Hlk535502230"/>
        <w:p w14:paraId="3E49888B" w14:textId="5406B486" w:rsidR="00101C59" w:rsidRPr="00101C59" w:rsidRDefault="008D52CF" w:rsidP="00FD439E">
          <w:pPr>
            <w:pStyle w:val="TOC1"/>
            <w:tabs>
              <w:tab w:val="clear" w:pos="7655"/>
              <w:tab w:val="right" w:pos="7938"/>
            </w:tabs>
            <w:ind w:left="567" w:right="1088" w:hanging="567"/>
            <w:rPr>
              <w:rFonts w:eastAsiaTheme="minorEastAsia" w:cs="Calibri Light"/>
              <w:b/>
              <w:noProof/>
              <w:lang w:eastAsia="en-NZ"/>
            </w:rPr>
          </w:pPr>
          <w:r w:rsidRPr="00101C59">
            <w:rPr>
              <w:rFonts w:cs="Calibri Light"/>
            </w:rPr>
            <w:fldChar w:fldCharType="begin"/>
          </w:r>
          <w:r w:rsidRPr="00101C59">
            <w:rPr>
              <w:rFonts w:cs="Calibri Light"/>
            </w:rPr>
            <w:instrText xml:space="preserve"> TOC \o "1-3" \h \z \u </w:instrText>
          </w:r>
          <w:r w:rsidRPr="00101C59">
            <w:rPr>
              <w:rFonts w:cs="Calibri Light"/>
            </w:rPr>
            <w:fldChar w:fldCharType="separate"/>
          </w:r>
          <w:hyperlink w:anchor="_Toc5611082" w:history="1">
            <w:r w:rsidR="00101C59" w:rsidRPr="00101C59">
              <w:rPr>
                <w:rStyle w:val="Hyperlink"/>
                <w:rFonts w:cs="Calibri Light"/>
                <w:b/>
                <w:noProof/>
              </w:rPr>
              <w:t>Executive Summary</w:t>
            </w:r>
            <w:r w:rsidR="00101C59" w:rsidRPr="00101C59">
              <w:rPr>
                <w:rFonts w:cs="Calibri Light"/>
                <w:b/>
                <w:noProof/>
                <w:webHidden/>
              </w:rPr>
              <w:tab/>
            </w:r>
            <w:r w:rsidR="00101C59" w:rsidRPr="00101C59">
              <w:rPr>
                <w:rFonts w:cs="Calibri Light"/>
                <w:b/>
                <w:noProof/>
                <w:webHidden/>
              </w:rPr>
              <w:fldChar w:fldCharType="begin"/>
            </w:r>
            <w:r w:rsidR="00101C59" w:rsidRPr="00101C59">
              <w:rPr>
                <w:rFonts w:cs="Calibri Light"/>
                <w:b/>
                <w:noProof/>
                <w:webHidden/>
              </w:rPr>
              <w:instrText xml:space="preserve"> PAGEREF _Toc5611082 \h </w:instrText>
            </w:r>
            <w:r w:rsidR="00101C59" w:rsidRPr="00101C59">
              <w:rPr>
                <w:rFonts w:cs="Calibri Light"/>
                <w:b/>
                <w:noProof/>
                <w:webHidden/>
              </w:rPr>
            </w:r>
            <w:r w:rsidR="00101C59" w:rsidRPr="00101C59">
              <w:rPr>
                <w:rFonts w:cs="Calibri Light"/>
                <w:b/>
                <w:noProof/>
                <w:webHidden/>
              </w:rPr>
              <w:fldChar w:fldCharType="separate"/>
            </w:r>
            <w:r w:rsidR="005576EC">
              <w:rPr>
                <w:rFonts w:cs="Calibri Light"/>
                <w:b/>
                <w:noProof/>
                <w:webHidden/>
              </w:rPr>
              <w:t>i</w:t>
            </w:r>
            <w:r w:rsidR="00101C59" w:rsidRPr="00101C59">
              <w:rPr>
                <w:rFonts w:cs="Calibri Light"/>
                <w:b/>
                <w:noProof/>
                <w:webHidden/>
              </w:rPr>
              <w:fldChar w:fldCharType="end"/>
            </w:r>
          </w:hyperlink>
        </w:p>
        <w:p w14:paraId="26082506" w14:textId="0B1EA05A" w:rsidR="00101C59" w:rsidRPr="00101C59" w:rsidRDefault="00101C59" w:rsidP="00FD439E">
          <w:pPr>
            <w:pStyle w:val="TOC1"/>
            <w:tabs>
              <w:tab w:val="clear" w:pos="7655"/>
              <w:tab w:val="right" w:pos="7938"/>
            </w:tabs>
            <w:ind w:left="567" w:right="1088" w:hanging="567"/>
            <w:rPr>
              <w:rFonts w:eastAsiaTheme="minorEastAsia" w:cs="Calibri Light"/>
              <w:i/>
              <w:noProof/>
              <w:lang w:eastAsia="en-NZ"/>
            </w:rPr>
          </w:pPr>
          <w:r w:rsidRPr="00101C59">
            <w:rPr>
              <w:rStyle w:val="Hyperlink"/>
              <w:rFonts w:cs="Calibri Light"/>
              <w:i/>
              <w:noProof/>
              <w:u w:val="none"/>
            </w:rPr>
            <w:tab/>
          </w:r>
          <w:hyperlink w:anchor="_Toc5611083" w:history="1">
            <w:r w:rsidRPr="00101C59">
              <w:rPr>
                <w:rStyle w:val="Hyperlink"/>
                <w:rFonts w:cs="Calibri Light"/>
                <w:i/>
                <w:noProof/>
                <w:u w:val="none"/>
              </w:rPr>
              <w:t>Acknowledgements</w:t>
            </w:r>
            <w:r w:rsidRPr="00101C59">
              <w:rPr>
                <w:rFonts w:cs="Calibri Light"/>
                <w:i/>
                <w:noProof/>
                <w:webHidden/>
              </w:rPr>
              <w:tab/>
            </w:r>
            <w:r w:rsidRPr="00101C59">
              <w:rPr>
                <w:rFonts w:cs="Calibri Light"/>
                <w:i/>
                <w:noProof/>
                <w:webHidden/>
              </w:rPr>
              <w:fldChar w:fldCharType="begin"/>
            </w:r>
            <w:r w:rsidRPr="00101C59">
              <w:rPr>
                <w:rFonts w:cs="Calibri Light"/>
                <w:i/>
                <w:noProof/>
                <w:webHidden/>
              </w:rPr>
              <w:instrText xml:space="preserve"> PAGEREF _Toc5611083 \h </w:instrText>
            </w:r>
            <w:r w:rsidRPr="00101C59">
              <w:rPr>
                <w:rFonts w:cs="Calibri Light"/>
                <w:i/>
                <w:noProof/>
                <w:webHidden/>
              </w:rPr>
            </w:r>
            <w:r w:rsidRPr="00101C59">
              <w:rPr>
                <w:rFonts w:cs="Calibri Light"/>
                <w:i/>
                <w:noProof/>
                <w:webHidden/>
              </w:rPr>
              <w:fldChar w:fldCharType="separate"/>
            </w:r>
            <w:r w:rsidR="005576EC">
              <w:rPr>
                <w:rFonts w:cs="Calibri Light"/>
                <w:i/>
                <w:noProof/>
                <w:webHidden/>
              </w:rPr>
              <w:t>iii</w:t>
            </w:r>
            <w:r w:rsidRPr="00101C59">
              <w:rPr>
                <w:rFonts w:cs="Calibri Light"/>
                <w:i/>
                <w:noProof/>
                <w:webHidden/>
              </w:rPr>
              <w:fldChar w:fldCharType="end"/>
            </w:r>
          </w:hyperlink>
        </w:p>
        <w:p w14:paraId="21811991" w14:textId="259C0BA1" w:rsidR="00101C59" w:rsidRPr="00101C59" w:rsidRDefault="005576EC" w:rsidP="00FD439E">
          <w:pPr>
            <w:pStyle w:val="TOC1"/>
            <w:tabs>
              <w:tab w:val="clear" w:pos="7655"/>
              <w:tab w:val="right" w:pos="7938"/>
            </w:tabs>
            <w:ind w:left="567" w:right="1088" w:hanging="567"/>
            <w:rPr>
              <w:rFonts w:eastAsiaTheme="minorEastAsia" w:cs="Calibri Light"/>
              <w:noProof/>
              <w:lang w:eastAsia="en-NZ"/>
            </w:rPr>
          </w:pPr>
          <w:hyperlink w:anchor="_Toc5611084" w:history="1"/>
        </w:p>
        <w:p w14:paraId="70BEA6F7" w14:textId="110A3552" w:rsidR="00101C59" w:rsidRPr="00101C59" w:rsidRDefault="005576EC" w:rsidP="00FD439E">
          <w:pPr>
            <w:pStyle w:val="TOC1"/>
            <w:tabs>
              <w:tab w:val="clear" w:pos="7655"/>
              <w:tab w:val="right" w:pos="7938"/>
            </w:tabs>
            <w:ind w:left="567" w:right="1088" w:hanging="567"/>
            <w:rPr>
              <w:rFonts w:eastAsiaTheme="minorEastAsia" w:cs="Calibri Light"/>
              <w:b/>
              <w:noProof/>
              <w:lang w:eastAsia="en-NZ"/>
            </w:rPr>
          </w:pPr>
          <w:hyperlink w:anchor="_Toc5611085" w:history="1">
            <w:r w:rsidR="00101C59" w:rsidRPr="00101C59">
              <w:rPr>
                <w:rStyle w:val="Hyperlink"/>
                <w:rFonts w:cs="Calibri Light"/>
                <w:b/>
                <w:noProof/>
                <w:u w:val="none"/>
              </w:rPr>
              <w:t>1.</w:t>
            </w:r>
            <w:r w:rsidR="00101C59" w:rsidRPr="00101C59">
              <w:rPr>
                <w:rFonts w:eastAsiaTheme="minorEastAsia" w:cs="Calibri Light"/>
                <w:b/>
                <w:noProof/>
                <w:lang w:eastAsia="en-NZ"/>
              </w:rPr>
              <w:tab/>
            </w:r>
            <w:r w:rsidR="00101C59" w:rsidRPr="00101C59">
              <w:rPr>
                <w:rStyle w:val="Hyperlink"/>
                <w:rFonts w:cs="Calibri Light"/>
                <w:b/>
                <w:noProof/>
                <w:u w:val="none"/>
              </w:rPr>
              <w:t>Introduction</w:t>
            </w:r>
            <w:r w:rsidR="00101C59" w:rsidRPr="00101C59">
              <w:rPr>
                <w:rFonts w:cs="Calibri Light"/>
                <w:b/>
                <w:noProof/>
                <w:webHidden/>
              </w:rPr>
              <w:tab/>
            </w:r>
            <w:r w:rsidR="00101C59" w:rsidRPr="00101C59">
              <w:rPr>
                <w:rFonts w:cs="Calibri Light"/>
                <w:b/>
                <w:noProof/>
                <w:webHidden/>
              </w:rPr>
              <w:tab/>
            </w:r>
            <w:r w:rsidR="00101C59" w:rsidRPr="00101C59">
              <w:rPr>
                <w:rFonts w:cs="Calibri Light"/>
                <w:b/>
                <w:noProof/>
                <w:webHidden/>
              </w:rPr>
              <w:fldChar w:fldCharType="begin"/>
            </w:r>
            <w:r w:rsidR="00101C59" w:rsidRPr="00101C59">
              <w:rPr>
                <w:rFonts w:cs="Calibri Light"/>
                <w:b/>
                <w:noProof/>
                <w:webHidden/>
              </w:rPr>
              <w:instrText xml:space="preserve"> PAGEREF _Toc5611085 \h </w:instrText>
            </w:r>
            <w:r w:rsidR="00101C59" w:rsidRPr="00101C59">
              <w:rPr>
                <w:rFonts w:cs="Calibri Light"/>
                <w:b/>
                <w:noProof/>
                <w:webHidden/>
              </w:rPr>
            </w:r>
            <w:r w:rsidR="00101C59" w:rsidRPr="00101C59">
              <w:rPr>
                <w:rFonts w:cs="Calibri Light"/>
                <w:b/>
                <w:noProof/>
                <w:webHidden/>
              </w:rPr>
              <w:fldChar w:fldCharType="separate"/>
            </w:r>
            <w:r>
              <w:rPr>
                <w:rFonts w:cs="Calibri Light"/>
                <w:b/>
                <w:noProof/>
                <w:webHidden/>
              </w:rPr>
              <w:t>1</w:t>
            </w:r>
            <w:r w:rsidR="00101C59" w:rsidRPr="00101C59">
              <w:rPr>
                <w:rFonts w:cs="Calibri Light"/>
                <w:b/>
                <w:noProof/>
                <w:webHidden/>
              </w:rPr>
              <w:fldChar w:fldCharType="end"/>
            </w:r>
          </w:hyperlink>
        </w:p>
        <w:p w14:paraId="5D184305" w14:textId="1CBB3570" w:rsidR="00101C59" w:rsidRPr="00101C59" w:rsidRDefault="00101C59" w:rsidP="00FD439E">
          <w:pPr>
            <w:pStyle w:val="TOC2"/>
            <w:tabs>
              <w:tab w:val="clear" w:pos="7655"/>
              <w:tab w:val="right" w:pos="7938"/>
            </w:tabs>
            <w:ind w:left="567" w:right="1088" w:hanging="567"/>
            <w:rPr>
              <w:rFonts w:eastAsiaTheme="minorEastAsia" w:cs="Calibri Light"/>
              <w:noProof/>
              <w:lang w:eastAsia="en-NZ"/>
            </w:rPr>
          </w:pPr>
          <w:r w:rsidRPr="00101C59">
            <w:rPr>
              <w:rStyle w:val="Hyperlink"/>
              <w:rFonts w:cs="Calibri Light"/>
              <w:noProof/>
              <w:u w:val="none"/>
            </w:rPr>
            <w:tab/>
          </w:r>
          <w:hyperlink w:anchor="_Toc5611086" w:history="1">
            <w:r w:rsidRPr="00101C59">
              <w:rPr>
                <w:rStyle w:val="Hyperlink"/>
                <w:rFonts w:cs="Calibri Light"/>
                <w:noProof/>
                <w:u w:val="none"/>
              </w:rPr>
              <w:t>1.1</w:t>
            </w:r>
            <w:r w:rsidRPr="00101C59">
              <w:rPr>
                <w:rFonts w:eastAsiaTheme="minorEastAsia" w:cs="Calibri Light"/>
                <w:noProof/>
                <w:lang w:eastAsia="en-NZ"/>
              </w:rPr>
              <w:tab/>
            </w:r>
            <w:r w:rsidRPr="00101C59">
              <w:rPr>
                <w:rStyle w:val="Hyperlink"/>
                <w:rFonts w:cs="Calibri Light"/>
                <w:noProof/>
                <w:u w:val="none"/>
              </w:rPr>
              <w:t>What is road dust?</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_Toc5611086 \h </w:instrText>
            </w:r>
            <w:r w:rsidRPr="00101C59">
              <w:rPr>
                <w:rFonts w:cs="Calibri Light"/>
                <w:noProof/>
                <w:webHidden/>
              </w:rPr>
            </w:r>
            <w:r w:rsidRPr="00101C59">
              <w:rPr>
                <w:rFonts w:cs="Calibri Light"/>
                <w:noProof/>
                <w:webHidden/>
              </w:rPr>
              <w:fldChar w:fldCharType="separate"/>
            </w:r>
            <w:r w:rsidR="005576EC">
              <w:rPr>
                <w:rFonts w:cs="Calibri Light"/>
                <w:noProof/>
                <w:webHidden/>
              </w:rPr>
              <w:t>1</w:t>
            </w:r>
            <w:r w:rsidRPr="00101C59">
              <w:rPr>
                <w:rFonts w:cs="Calibri Light"/>
                <w:noProof/>
                <w:webHidden/>
              </w:rPr>
              <w:fldChar w:fldCharType="end"/>
            </w:r>
          </w:hyperlink>
        </w:p>
        <w:p w14:paraId="06D0093C" w14:textId="2A1FEE73" w:rsidR="00101C59" w:rsidRPr="00101C59" w:rsidRDefault="00101C59" w:rsidP="00FD439E">
          <w:pPr>
            <w:pStyle w:val="TOC2"/>
            <w:tabs>
              <w:tab w:val="clear" w:pos="7655"/>
              <w:tab w:val="right" w:pos="7938"/>
            </w:tabs>
            <w:ind w:left="567" w:right="1088" w:hanging="567"/>
            <w:rPr>
              <w:rFonts w:eastAsiaTheme="minorEastAsia" w:cs="Calibri Light"/>
              <w:noProof/>
              <w:lang w:eastAsia="en-NZ"/>
            </w:rPr>
          </w:pPr>
          <w:r w:rsidRPr="00101C59">
            <w:rPr>
              <w:rStyle w:val="Hyperlink"/>
              <w:rFonts w:cs="Calibri Light"/>
              <w:noProof/>
              <w:u w:val="none"/>
            </w:rPr>
            <w:tab/>
          </w:r>
          <w:hyperlink w:anchor="_Toc5611087" w:history="1">
            <w:r w:rsidRPr="00101C59">
              <w:rPr>
                <w:rStyle w:val="Hyperlink"/>
                <w:rFonts w:cs="Calibri Light"/>
                <w:noProof/>
                <w:u w:val="none"/>
              </w:rPr>
              <w:t>1.2</w:t>
            </w:r>
            <w:r w:rsidRPr="00101C59">
              <w:rPr>
                <w:rFonts w:eastAsiaTheme="minorEastAsia" w:cs="Calibri Light"/>
                <w:noProof/>
                <w:lang w:eastAsia="en-NZ"/>
              </w:rPr>
              <w:tab/>
            </w:r>
            <w:r w:rsidRPr="00101C59">
              <w:rPr>
                <w:rStyle w:val="Hyperlink"/>
                <w:rFonts w:cs="Calibri Light"/>
                <w:noProof/>
                <w:u w:val="none"/>
              </w:rPr>
              <w:t>Impacts of road dust</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_Toc5611087 \h </w:instrText>
            </w:r>
            <w:r w:rsidRPr="00101C59">
              <w:rPr>
                <w:rFonts w:cs="Calibri Light"/>
                <w:noProof/>
                <w:webHidden/>
              </w:rPr>
            </w:r>
            <w:r w:rsidRPr="00101C59">
              <w:rPr>
                <w:rFonts w:cs="Calibri Light"/>
                <w:noProof/>
                <w:webHidden/>
              </w:rPr>
              <w:fldChar w:fldCharType="separate"/>
            </w:r>
            <w:r w:rsidR="005576EC">
              <w:rPr>
                <w:rFonts w:cs="Calibri Light"/>
                <w:noProof/>
                <w:webHidden/>
              </w:rPr>
              <w:t>2</w:t>
            </w:r>
            <w:r w:rsidRPr="00101C59">
              <w:rPr>
                <w:rFonts w:cs="Calibri Light"/>
                <w:noProof/>
                <w:webHidden/>
              </w:rPr>
              <w:fldChar w:fldCharType="end"/>
            </w:r>
          </w:hyperlink>
        </w:p>
        <w:p w14:paraId="75FF0448" w14:textId="236B2469" w:rsidR="00101C59" w:rsidRPr="00101C59" w:rsidRDefault="00101C59" w:rsidP="00FD439E">
          <w:pPr>
            <w:pStyle w:val="TOC3"/>
            <w:tabs>
              <w:tab w:val="right" w:pos="7938"/>
            </w:tabs>
            <w:rPr>
              <w:rFonts w:eastAsiaTheme="minorEastAsia" w:cs="Calibri Light"/>
              <w:noProof/>
              <w:lang w:eastAsia="en-NZ"/>
            </w:rPr>
          </w:pPr>
          <w:r w:rsidRPr="00101C59">
            <w:rPr>
              <w:rStyle w:val="Hyperlink"/>
              <w:rFonts w:cs="Calibri Light"/>
              <w:noProof/>
              <w:u w:val="none"/>
            </w:rPr>
            <w:tab/>
          </w:r>
          <w:r w:rsidRPr="00101C59">
            <w:rPr>
              <w:rStyle w:val="Hyperlink"/>
              <w:rFonts w:cs="Calibri Light"/>
              <w:noProof/>
              <w:u w:val="none"/>
            </w:rPr>
            <w:tab/>
          </w:r>
          <w:hyperlink w:anchor="_Toc5611088" w:history="1">
            <w:r w:rsidRPr="00101C59">
              <w:rPr>
                <w:rStyle w:val="Hyperlink"/>
                <w:rFonts w:cs="Calibri Light"/>
                <w:noProof/>
                <w:u w:val="none"/>
              </w:rPr>
              <w:t>1.2.1</w:t>
            </w:r>
            <w:r w:rsidRPr="00101C59">
              <w:rPr>
                <w:rFonts w:eastAsiaTheme="minorEastAsia" w:cs="Calibri Light"/>
                <w:noProof/>
                <w:lang w:eastAsia="en-NZ"/>
              </w:rPr>
              <w:tab/>
            </w:r>
            <w:r w:rsidRPr="00101C59">
              <w:rPr>
                <w:rStyle w:val="Hyperlink"/>
                <w:rFonts w:cs="Calibri Light"/>
                <w:noProof/>
                <w:u w:val="none"/>
              </w:rPr>
              <w:t>Health effects of road dust</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_Toc5611088 \h </w:instrText>
            </w:r>
            <w:r w:rsidRPr="00101C59">
              <w:rPr>
                <w:rFonts w:cs="Calibri Light"/>
                <w:noProof/>
                <w:webHidden/>
              </w:rPr>
            </w:r>
            <w:r w:rsidRPr="00101C59">
              <w:rPr>
                <w:rFonts w:cs="Calibri Light"/>
                <w:noProof/>
                <w:webHidden/>
              </w:rPr>
              <w:fldChar w:fldCharType="separate"/>
            </w:r>
            <w:r w:rsidR="005576EC">
              <w:rPr>
                <w:rFonts w:cs="Calibri Light"/>
                <w:noProof/>
                <w:webHidden/>
              </w:rPr>
              <w:t>2</w:t>
            </w:r>
            <w:r w:rsidRPr="00101C59">
              <w:rPr>
                <w:rFonts w:cs="Calibri Light"/>
                <w:noProof/>
                <w:webHidden/>
              </w:rPr>
              <w:fldChar w:fldCharType="end"/>
            </w:r>
          </w:hyperlink>
        </w:p>
        <w:p w14:paraId="535434EB" w14:textId="73190BBF" w:rsidR="00101C59" w:rsidRPr="00101C59" w:rsidRDefault="00101C59" w:rsidP="00FD439E">
          <w:pPr>
            <w:pStyle w:val="TOC3"/>
            <w:tabs>
              <w:tab w:val="right" w:pos="7938"/>
            </w:tabs>
            <w:rPr>
              <w:rFonts w:eastAsiaTheme="minorEastAsia" w:cs="Calibri Light"/>
              <w:noProof/>
              <w:lang w:eastAsia="en-NZ"/>
            </w:rPr>
          </w:pPr>
          <w:r w:rsidRPr="00101C59">
            <w:rPr>
              <w:rStyle w:val="Hyperlink"/>
              <w:rFonts w:cs="Calibri Light"/>
              <w:noProof/>
              <w:u w:val="none"/>
            </w:rPr>
            <w:tab/>
          </w:r>
          <w:r w:rsidRPr="00101C59">
            <w:rPr>
              <w:rStyle w:val="Hyperlink"/>
              <w:rFonts w:cs="Calibri Light"/>
              <w:noProof/>
              <w:u w:val="none"/>
            </w:rPr>
            <w:tab/>
          </w:r>
          <w:hyperlink w:anchor="_Toc5611089" w:history="1">
            <w:r w:rsidRPr="00101C59">
              <w:rPr>
                <w:rStyle w:val="Hyperlink"/>
                <w:rFonts w:cs="Calibri Light"/>
                <w:noProof/>
                <w:u w:val="none"/>
              </w:rPr>
              <w:t>1.2.2</w:t>
            </w:r>
            <w:r w:rsidRPr="00101C59">
              <w:rPr>
                <w:rFonts w:eastAsiaTheme="minorEastAsia" w:cs="Calibri Light"/>
                <w:noProof/>
                <w:lang w:eastAsia="en-NZ"/>
              </w:rPr>
              <w:tab/>
            </w:r>
            <w:r w:rsidRPr="00101C59">
              <w:rPr>
                <w:rStyle w:val="Hyperlink"/>
                <w:rFonts w:cs="Calibri Light"/>
                <w:noProof/>
                <w:u w:val="none"/>
              </w:rPr>
              <w:t>Are the health effects of road dust different to the effects of other particulate?</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_Toc5611089 \h </w:instrText>
            </w:r>
            <w:r w:rsidRPr="00101C59">
              <w:rPr>
                <w:rFonts w:cs="Calibri Light"/>
                <w:noProof/>
                <w:webHidden/>
              </w:rPr>
            </w:r>
            <w:r w:rsidRPr="00101C59">
              <w:rPr>
                <w:rFonts w:cs="Calibri Light"/>
                <w:noProof/>
                <w:webHidden/>
              </w:rPr>
              <w:fldChar w:fldCharType="separate"/>
            </w:r>
            <w:r w:rsidR="005576EC">
              <w:rPr>
                <w:rFonts w:cs="Calibri Light"/>
                <w:noProof/>
                <w:webHidden/>
              </w:rPr>
              <w:t>2</w:t>
            </w:r>
            <w:r w:rsidRPr="00101C59">
              <w:rPr>
                <w:rFonts w:cs="Calibri Light"/>
                <w:noProof/>
                <w:webHidden/>
              </w:rPr>
              <w:fldChar w:fldCharType="end"/>
            </w:r>
          </w:hyperlink>
        </w:p>
        <w:p w14:paraId="607EF176" w14:textId="38657003" w:rsidR="00101C59" w:rsidRPr="00101C59" w:rsidRDefault="00101C59" w:rsidP="00FD439E">
          <w:pPr>
            <w:pStyle w:val="TOC2"/>
            <w:tabs>
              <w:tab w:val="clear" w:pos="7655"/>
              <w:tab w:val="right" w:pos="7938"/>
            </w:tabs>
            <w:ind w:left="567" w:right="1088" w:hanging="567"/>
            <w:rPr>
              <w:rFonts w:eastAsiaTheme="minorEastAsia" w:cs="Calibri Light"/>
              <w:noProof/>
              <w:lang w:eastAsia="en-NZ"/>
            </w:rPr>
          </w:pPr>
          <w:r w:rsidRPr="00101C59">
            <w:rPr>
              <w:rStyle w:val="Hyperlink"/>
              <w:rFonts w:cs="Calibri Light"/>
              <w:noProof/>
              <w:u w:val="none"/>
            </w:rPr>
            <w:tab/>
          </w:r>
          <w:hyperlink w:anchor="_Toc5611090" w:history="1">
            <w:r w:rsidRPr="00101C59">
              <w:rPr>
                <w:rStyle w:val="Hyperlink"/>
                <w:rFonts w:cs="Calibri Light"/>
                <w:noProof/>
                <w:u w:val="none"/>
              </w:rPr>
              <w:t>1.3</w:t>
            </w:r>
            <w:r w:rsidRPr="00101C59">
              <w:rPr>
                <w:rFonts w:eastAsiaTheme="minorEastAsia" w:cs="Calibri Light"/>
                <w:noProof/>
                <w:lang w:eastAsia="en-NZ"/>
              </w:rPr>
              <w:tab/>
            </w:r>
            <w:r w:rsidRPr="00101C59">
              <w:rPr>
                <w:rStyle w:val="Hyperlink"/>
                <w:rFonts w:cs="Calibri Light"/>
                <w:noProof/>
                <w:u w:val="none"/>
              </w:rPr>
              <w:t>Ambient air quality criteria</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_Toc5611090 \h </w:instrText>
            </w:r>
            <w:r w:rsidRPr="00101C59">
              <w:rPr>
                <w:rFonts w:cs="Calibri Light"/>
                <w:noProof/>
                <w:webHidden/>
              </w:rPr>
            </w:r>
            <w:r w:rsidRPr="00101C59">
              <w:rPr>
                <w:rFonts w:cs="Calibri Light"/>
                <w:noProof/>
                <w:webHidden/>
              </w:rPr>
              <w:fldChar w:fldCharType="separate"/>
            </w:r>
            <w:r w:rsidR="005576EC">
              <w:rPr>
                <w:rFonts w:cs="Calibri Light"/>
                <w:noProof/>
                <w:webHidden/>
              </w:rPr>
              <w:t>3</w:t>
            </w:r>
            <w:r w:rsidRPr="00101C59">
              <w:rPr>
                <w:rFonts w:cs="Calibri Light"/>
                <w:noProof/>
                <w:webHidden/>
              </w:rPr>
              <w:fldChar w:fldCharType="end"/>
            </w:r>
          </w:hyperlink>
        </w:p>
        <w:p w14:paraId="010230C2" w14:textId="24851DEB" w:rsidR="00101C59" w:rsidRPr="00101C59" w:rsidRDefault="00101C59" w:rsidP="00FD439E">
          <w:pPr>
            <w:pStyle w:val="TOC2"/>
            <w:tabs>
              <w:tab w:val="clear" w:pos="7655"/>
              <w:tab w:val="right" w:pos="7938"/>
            </w:tabs>
            <w:ind w:left="567" w:right="1088" w:hanging="567"/>
            <w:rPr>
              <w:rStyle w:val="Hyperlink"/>
              <w:rFonts w:cs="Calibri Light"/>
              <w:noProof/>
              <w:u w:val="none"/>
            </w:rPr>
          </w:pPr>
          <w:r w:rsidRPr="00101C59">
            <w:rPr>
              <w:rStyle w:val="Hyperlink"/>
              <w:rFonts w:cs="Calibri Light"/>
              <w:noProof/>
              <w:u w:val="none"/>
            </w:rPr>
            <w:tab/>
          </w:r>
          <w:hyperlink w:anchor="_Toc5611091" w:history="1">
            <w:r w:rsidRPr="00101C59">
              <w:rPr>
                <w:rStyle w:val="Hyperlink"/>
                <w:rFonts w:cs="Calibri Light"/>
                <w:noProof/>
                <w:u w:val="none"/>
              </w:rPr>
              <w:t>1.4</w:t>
            </w:r>
            <w:r w:rsidRPr="00101C59">
              <w:rPr>
                <w:rFonts w:eastAsiaTheme="minorEastAsia" w:cs="Calibri Light"/>
                <w:noProof/>
                <w:lang w:eastAsia="en-NZ"/>
              </w:rPr>
              <w:tab/>
            </w:r>
            <w:r w:rsidRPr="00101C59">
              <w:rPr>
                <w:rStyle w:val="Hyperlink"/>
                <w:rFonts w:cs="Calibri Light"/>
                <w:noProof/>
                <w:u w:val="none"/>
              </w:rPr>
              <w:t>Background air quality in Northland</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_Toc5611091 \h </w:instrText>
            </w:r>
            <w:r w:rsidRPr="00101C59">
              <w:rPr>
                <w:rFonts w:cs="Calibri Light"/>
                <w:noProof/>
                <w:webHidden/>
              </w:rPr>
            </w:r>
            <w:r w:rsidRPr="00101C59">
              <w:rPr>
                <w:rFonts w:cs="Calibri Light"/>
                <w:noProof/>
                <w:webHidden/>
              </w:rPr>
              <w:fldChar w:fldCharType="separate"/>
            </w:r>
            <w:r w:rsidR="005576EC">
              <w:rPr>
                <w:rFonts w:cs="Calibri Light"/>
                <w:noProof/>
                <w:webHidden/>
              </w:rPr>
              <w:t>4</w:t>
            </w:r>
            <w:r w:rsidRPr="00101C59">
              <w:rPr>
                <w:rFonts w:cs="Calibri Light"/>
                <w:noProof/>
                <w:webHidden/>
              </w:rPr>
              <w:fldChar w:fldCharType="end"/>
            </w:r>
          </w:hyperlink>
        </w:p>
        <w:p w14:paraId="4312E966" w14:textId="77777777" w:rsidR="00101C59" w:rsidRPr="00101C59" w:rsidRDefault="00101C59" w:rsidP="00FD439E">
          <w:pPr>
            <w:spacing w:before="0" w:after="0" w:line="240" w:lineRule="auto"/>
          </w:pPr>
        </w:p>
        <w:p w14:paraId="4C1543BD" w14:textId="3120DC45" w:rsidR="00101C59" w:rsidRPr="00101C59" w:rsidRDefault="005576EC" w:rsidP="00FD439E">
          <w:pPr>
            <w:pStyle w:val="TOC1"/>
            <w:tabs>
              <w:tab w:val="clear" w:pos="7655"/>
              <w:tab w:val="right" w:pos="7938"/>
            </w:tabs>
            <w:ind w:left="567" w:right="1088" w:hanging="567"/>
            <w:rPr>
              <w:rFonts w:eastAsiaTheme="minorEastAsia" w:cs="Calibri Light"/>
              <w:b/>
              <w:noProof/>
              <w:lang w:eastAsia="en-NZ"/>
            </w:rPr>
          </w:pPr>
          <w:hyperlink w:anchor="_Toc5611092" w:history="1">
            <w:r w:rsidR="00101C59" w:rsidRPr="00101C59">
              <w:rPr>
                <w:rStyle w:val="Hyperlink"/>
                <w:rFonts w:cs="Calibri Light"/>
                <w:b/>
                <w:noProof/>
                <w:u w:val="none"/>
              </w:rPr>
              <w:t>2.</w:t>
            </w:r>
            <w:r w:rsidR="00101C59" w:rsidRPr="00101C59">
              <w:rPr>
                <w:rFonts w:eastAsiaTheme="minorEastAsia" w:cs="Calibri Light"/>
                <w:b/>
                <w:noProof/>
                <w:lang w:eastAsia="en-NZ"/>
              </w:rPr>
              <w:tab/>
            </w:r>
            <w:r w:rsidR="00101C59" w:rsidRPr="00101C59">
              <w:rPr>
                <w:rStyle w:val="Hyperlink"/>
                <w:rFonts w:cs="Calibri Light"/>
                <w:b/>
                <w:noProof/>
                <w:u w:val="none"/>
              </w:rPr>
              <w:t>Methodology for estimating health effects and costs</w:t>
            </w:r>
            <w:r w:rsidR="00101C59" w:rsidRPr="00101C59">
              <w:rPr>
                <w:rFonts w:cs="Calibri Light"/>
                <w:b/>
                <w:noProof/>
                <w:webHidden/>
              </w:rPr>
              <w:tab/>
            </w:r>
            <w:r w:rsidR="00101C59" w:rsidRPr="00101C59">
              <w:rPr>
                <w:rFonts w:cs="Calibri Light"/>
                <w:b/>
                <w:noProof/>
                <w:webHidden/>
              </w:rPr>
              <w:fldChar w:fldCharType="begin"/>
            </w:r>
            <w:r w:rsidR="00101C59" w:rsidRPr="00101C59">
              <w:rPr>
                <w:rFonts w:cs="Calibri Light"/>
                <w:b/>
                <w:noProof/>
                <w:webHidden/>
              </w:rPr>
              <w:instrText xml:space="preserve"> PAGEREF _Toc5611092 \h </w:instrText>
            </w:r>
            <w:r w:rsidR="00101C59" w:rsidRPr="00101C59">
              <w:rPr>
                <w:rFonts w:cs="Calibri Light"/>
                <w:b/>
                <w:noProof/>
                <w:webHidden/>
              </w:rPr>
            </w:r>
            <w:r w:rsidR="00101C59" w:rsidRPr="00101C59">
              <w:rPr>
                <w:rFonts w:cs="Calibri Light"/>
                <w:b/>
                <w:noProof/>
                <w:webHidden/>
              </w:rPr>
              <w:fldChar w:fldCharType="separate"/>
            </w:r>
            <w:r>
              <w:rPr>
                <w:rFonts w:cs="Calibri Light"/>
                <w:b/>
                <w:noProof/>
                <w:webHidden/>
              </w:rPr>
              <w:t>5</w:t>
            </w:r>
            <w:r w:rsidR="00101C59" w:rsidRPr="00101C59">
              <w:rPr>
                <w:rFonts w:cs="Calibri Light"/>
                <w:b/>
                <w:noProof/>
                <w:webHidden/>
              </w:rPr>
              <w:fldChar w:fldCharType="end"/>
            </w:r>
          </w:hyperlink>
        </w:p>
        <w:p w14:paraId="66D48B84" w14:textId="59658AF3" w:rsidR="00101C59" w:rsidRPr="00101C59" w:rsidRDefault="00101C59" w:rsidP="00FD439E">
          <w:pPr>
            <w:pStyle w:val="TOC2"/>
            <w:tabs>
              <w:tab w:val="clear" w:pos="7655"/>
              <w:tab w:val="right" w:pos="7938"/>
            </w:tabs>
            <w:ind w:left="567" w:right="1088" w:hanging="567"/>
            <w:rPr>
              <w:rFonts w:eastAsiaTheme="minorEastAsia" w:cs="Calibri Light"/>
              <w:noProof/>
              <w:lang w:eastAsia="en-NZ"/>
            </w:rPr>
          </w:pPr>
          <w:r w:rsidRPr="00101C59">
            <w:rPr>
              <w:rStyle w:val="Hyperlink"/>
              <w:rFonts w:cs="Calibri Light"/>
              <w:noProof/>
              <w:u w:val="none"/>
            </w:rPr>
            <w:tab/>
          </w:r>
          <w:hyperlink w:anchor="_Toc5611093" w:history="1">
            <w:r w:rsidRPr="00101C59">
              <w:rPr>
                <w:rStyle w:val="Hyperlink"/>
                <w:rFonts w:cs="Calibri Light"/>
                <w:noProof/>
                <w:u w:val="none"/>
              </w:rPr>
              <w:t>2.1</w:t>
            </w:r>
            <w:r w:rsidRPr="00101C59">
              <w:rPr>
                <w:rFonts w:eastAsiaTheme="minorEastAsia" w:cs="Calibri Light"/>
                <w:noProof/>
                <w:lang w:eastAsia="en-NZ"/>
              </w:rPr>
              <w:tab/>
            </w:r>
            <w:r w:rsidRPr="00101C59">
              <w:rPr>
                <w:rStyle w:val="Hyperlink"/>
                <w:rFonts w:cs="Calibri Light"/>
                <w:noProof/>
                <w:u w:val="none"/>
              </w:rPr>
              <w:t>Overall approach</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_Toc5611093 \h </w:instrText>
            </w:r>
            <w:r w:rsidRPr="00101C59">
              <w:rPr>
                <w:rFonts w:cs="Calibri Light"/>
                <w:noProof/>
                <w:webHidden/>
              </w:rPr>
            </w:r>
            <w:r w:rsidRPr="00101C59">
              <w:rPr>
                <w:rFonts w:cs="Calibri Light"/>
                <w:noProof/>
                <w:webHidden/>
              </w:rPr>
              <w:fldChar w:fldCharType="separate"/>
            </w:r>
            <w:r w:rsidR="005576EC">
              <w:rPr>
                <w:rFonts w:cs="Calibri Light"/>
                <w:noProof/>
                <w:webHidden/>
              </w:rPr>
              <w:t>5</w:t>
            </w:r>
            <w:r w:rsidRPr="00101C59">
              <w:rPr>
                <w:rFonts w:cs="Calibri Light"/>
                <w:noProof/>
                <w:webHidden/>
              </w:rPr>
              <w:fldChar w:fldCharType="end"/>
            </w:r>
          </w:hyperlink>
        </w:p>
        <w:p w14:paraId="02F934CD" w14:textId="69E6BBDA" w:rsidR="00101C59" w:rsidRPr="00101C59" w:rsidRDefault="00101C59" w:rsidP="00FD439E">
          <w:pPr>
            <w:pStyle w:val="TOC2"/>
            <w:tabs>
              <w:tab w:val="clear" w:pos="7655"/>
              <w:tab w:val="right" w:pos="7938"/>
            </w:tabs>
            <w:ind w:left="567" w:right="1088" w:hanging="567"/>
            <w:rPr>
              <w:rFonts w:eastAsiaTheme="minorEastAsia" w:cs="Calibri Light"/>
              <w:noProof/>
              <w:lang w:eastAsia="en-NZ"/>
            </w:rPr>
          </w:pPr>
          <w:r w:rsidRPr="00101C59">
            <w:rPr>
              <w:rStyle w:val="Hyperlink"/>
              <w:rFonts w:cs="Calibri Light"/>
              <w:noProof/>
              <w:u w:val="none"/>
            </w:rPr>
            <w:tab/>
          </w:r>
          <w:hyperlink w:anchor="_Toc5611094" w:history="1">
            <w:r w:rsidRPr="00101C59">
              <w:rPr>
                <w:rStyle w:val="Hyperlink"/>
                <w:rFonts w:cs="Calibri Light"/>
                <w:noProof/>
                <w:u w:val="none"/>
              </w:rPr>
              <w:t>2.2</w:t>
            </w:r>
            <w:r w:rsidRPr="00101C59">
              <w:rPr>
                <w:rFonts w:eastAsiaTheme="minorEastAsia" w:cs="Calibri Light"/>
                <w:noProof/>
                <w:lang w:eastAsia="en-NZ"/>
              </w:rPr>
              <w:tab/>
            </w:r>
            <w:r w:rsidRPr="00101C59">
              <w:rPr>
                <w:rStyle w:val="Hyperlink"/>
                <w:rFonts w:cs="Calibri Light"/>
                <w:noProof/>
                <w:u w:val="none"/>
              </w:rPr>
              <w:t>Estimating PM</w:t>
            </w:r>
            <w:r w:rsidRPr="00101C59">
              <w:rPr>
                <w:rStyle w:val="Hyperlink"/>
                <w:rFonts w:cs="Calibri Light"/>
                <w:noProof/>
                <w:u w:val="none"/>
                <w:vertAlign w:val="subscript"/>
              </w:rPr>
              <w:t>10</w:t>
            </w:r>
            <w:r w:rsidRPr="00101C59">
              <w:rPr>
                <w:rStyle w:val="Hyperlink"/>
                <w:rFonts w:cs="Calibri Light"/>
                <w:noProof/>
                <w:u w:val="none"/>
              </w:rPr>
              <w:t xml:space="preserve"> exposure</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_Toc5611094 \h </w:instrText>
            </w:r>
            <w:r w:rsidRPr="00101C59">
              <w:rPr>
                <w:rFonts w:cs="Calibri Light"/>
                <w:noProof/>
                <w:webHidden/>
              </w:rPr>
            </w:r>
            <w:r w:rsidRPr="00101C59">
              <w:rPr>
                <w:rFonts w:cs="Calibri Light"/>
                <w:noProof/>
                <w:webHidden/>
              </w:rPr>
              <w:fldChar w:fldCharType="separate"/>
            </w:r>
            <w:r w:rsidR="005576EC">
              <w:rPr>
                <w:rFonts w:cs="Calibri Light"/>
                <w:noProof/>
                <w:webHidden/>
              </w:rPr>
              <w:t>6</w:t>
            </w:r>
            <w:r w:rsidRPr="00101C59">
              <w:rPr>
                <w:rFonts w:cs="Calibri Light"/>
                <w:noProof/>
                <w:webHidden/>
              </w:rPr>
              <w:fldChar w:fldCharType="end"/>
            </w:r>
          </w:hyperlink>
        </w:p>
        <w:p w14:paraId="2D6B5AE4" w14:textId="43C33E72" w:rsidR="00101C59" w:rsidRPr="00101C59" w:rsidRDefault="00101C59" w:rsidP="00FD439E">
          <w:pPr>
            <w:pStyle w:val="TOC3"/>
            <w:tabs>
              <w:tab w:val="right" w:pos="7938"/>
            </w:tabs>
            <w:ind w:left="567" w:hanging="567"/>
            <w:rPr>
              <w:rFonts w:eastAsiaTheme="minorEastAsia" w:cs="Calibri Light"/>
              <w:noProof/>
              <w:lang w:eastAsia="en-NZ"/>
            </w:rPr>
          </w:pPr>
          <w:r w:rsidRPr="00101C59">
            <w:rPr>
              <w:rStyle w:val="Hyperlink"/>
              <w:rFonts w:cs="Calibri Light"/>
              <w:noProof/>
              <w:u w:val="none"/>
            </w:rPr>
            <w:tab/>
          </w:r>
          <w:r w:rsidRPr="00101C59">
            <w:rPr>
              <w:rStyle w:val="Hyperlink"/>
              <w:rFonts w:cs="Calibri Light"/>
              <w:noProof/>
              <w:u w:val="none"/>
            </w:rPr>
            <w:tab/>
          </w:r>
          <w:hyperlink w:anchor="_Toc5611095" w:history="1">
            <w:r w:rsidRPr="00101C59">
              <w:rPr>
                <w:rStyle w:val="Hyperlink"/>
                <w:rFonts w:cs="Calibri Light"/>
                <w:noProof/>
                <w:u w:val="none"/>
              </w:rPr>
              <w:t>2.2.1</w:t>
            </w:r>
            <w:r w:rsidRPr="00101C59">
              <w:rPr>
                <w:rFonts w:eastAsiaTheme="minorEastAsia" w:cs="Calibri Light"/>
                <w:noProof/>
                <w:lang w:eastAsia="en-NZ"/>
              </w:rPr>
              <w:tab/>
            </w:r>
            <w:r w:rsidRPr="00101C59">
              <w:rPr>
                <w:rStyle w:val="Hyperlink"/>
                <w:rFonts w:cs="Calibri Light"/>
                <w:noProof/>
                <w:u w:val="none"/>
              </w:rPr>
              <w:t>Estimating a preliminary 24-hour emission factor</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_Toc5611095 \h </w:instrText>
            </w:r>
            <w:r w:rsidRPr="00101C59">
              <w:rPr>
                <w:rFonts w:cs="Calibri Light"/>
                <w:noProof/>
                <w:webHidden/>
              </w:rPr>
            </w:r>
            <w:r w:rsidRPr="00101C59">
              <w:rPr>
                <w:rFonts w:cs="Calibri Light"/>
                <w:noProof/>
                <w:webHidden/>
              </w:rPr>
              <w:fldChar w:fldCharType="separate"/>
            </w:r>
            <w:r w:rsidR="005576EC">
              <w:rPr>
                <w:rFonts w:cs="Calibri Light"/>
                <w:noProof/>
                <w:webHidden/>
              </w:rPr>
              <w:t>6</w:t>
            </w:r>
            <w:r w:rsidRPr="00101C59">
              <w:rPr>
                <w:rFonts w:cs="Calibri Light"/>
                <w:noProof/>
                <w:webHidden/>
              </w:rPr>
              <w:fldChar w:fldCharType="end"/>
            </w:r>
          </w:hyperlink>
        </w:p>
        <w:p w14:paraId="0A8A9C13" w14:textId="7FD003CF" w:rsidR="00101C59" w:rsidRPr="00101C59" w:rsidRDefault="00101C59" w:rsidP="00FD439E">
          <w:pPr>
            <w:pStyle w:val="TOC3"/>
            <w:tabs>
              <w:tab w:val="right" w:pos="7938"/>
            </w:tabs>
            <w:ind w:left="567" w:hanging="567"/>
            <w:rPr>
              <w:rFonts w:eastAsiaTheme="minorEastAsia" w:cs="Calibri Light"/>
              <w:noProof/>
              <w:lang w:eastAsia="en-NZ"/>
            </w:rPr>
          </w:pPr>
          <w:r w:rsidRPr="00101C59">
            <w:rPr>
              <w:rStyle w:val="Hyperlink"/>
              <w:rFonts w:cs="Calibri Light"/>
              <w:noProof/>
              <w:u w:val="none"/>
            </w:rPr>
            <w:tab/>
          </w:r>
          <w:r w:rsidRPr="00101C59">
            <w:rPr>
              <w:rStyle w:val="Hyperlink"/>
              <w:rFonts w:cs="Calibri Light"/>
              <w:noProof/>
              <w:u w:val="none"/>
            </w:rPr>
            <w:tab/>
          </w:r>
          <w:hyperlink w:anchor="_Toc5611096" w:history="1">
            <w:r w:rsidRPr="00101C59">
              <w:rPr>
                <w:rStyle w:val="Hyperlink"/>
                <w:rFonts w:cs="Calibri Light"/>
                <w:noProof/>
                <w:u w:val="none"/>
              </w:rPr>
              <w:t>2.2.2</w:t>
            </w:r>
            <w:r w:rsidRPr="00101C59">
              <w:rPr>
                <w:rFonts w:eastAsiaTheme="minorEastAsia" w:cs="Calibri Light"/>
                <w:noProof/>
                <w:lang w:eastAsia="en-NZ"/>
              </w:rPr>
              <w:tab/>
            </w:r>
            <w:r w:rsidRPr="00101C59">
              <w:rPr>
                <w:rStyle w:val="Hyperlink"/>
                <w:rFonts w:cs="Calibri Light"/>
                <w:noProof/>
                <w:u w:val="none"/>
              </w:rPr>
              <w:t>Modelling 24-hour PM</w:t>
            </w:r>
            <w:r w:rsidRPr="00101C59">
              <w:rPr>
                <w:rStyle w:val="Hyperlink"/>
                <w:rFonts w:cs="Calibri Light"/>
                <w:noProof/>
                <w:u w:val="none"/>
                <w:vertAlign w:val="subscript"/>
              </w:rPr>
              <w:t>10</w:t>
            </w:r>
            <w:r w:rsidRPr="00101C59">
              <w:rPr>
                <w:rStyle w:val="Hyperlink"/>
                <w:rFonts w:cs="Calibri Light"/>
                <w:noProof/>
                <w:u w:val="none"/>
              </w:rPr>
              <w:t xml:space="preserve"> close to an unsealed road</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_Toc5611096 \h </w:instrText>
            </w:r>
            <w:r w:rsidRPr="00101C59">
              <w:rPr>
                <w:rFonts w:cs="Calibri Light"/>
                <w:noProof/>
                <w:webHidden/>
              </w:rPr>
            </w:r>
            <w:r w:rsidRPr="00101C59">
              <w:rPr>
                <w:rFonts w:cs="Calibri Light"/>
                <w:noProof/>
                <w:webHidden/>
              </w:rPr>
              <w:fldChar w:fldCharType="separate"/>
            </w:r>
            <w:r w:rsidR="005576EC">
              <w:rPr>
                <w:rFonts w:cs="Calibri Light"/>
                <w:noProof/>
                <w:webHidden/>
              </w:rPr>
              <w:t>7</w:t>
            </w:r>
            <w:r w:rsidRPr="00101C59">
              <w:rPr>
                <w:rFonts w:cs="Calibri Light"/>
                <w:noProof/>
                <w:webHidden/>
              </w:rPr>
              <w:fldChar w:fldCharType="end"/>
            </w:r>
          </w:hyperlink>
        </w:p>
        <w:p w14:paraId="029234B6" w14:textId="2D94FF67" w:rsidR="00101C59" w:rsidRPr="00101C59" w:rsidRDefault="00101C59" w:rsidP="00FD439E">
          <w:pPr>
            <w:pStyle w:val="TOC3"/>
            <w:tabs>
              <w:tab w:val="right" w:pos="7938"/>
            </w:tabs>
            <w:ind w:left="567" w:hanging="567"/>
            <w:rPr>
              <w:rFonts w:eastAsiaTheme="minorEastAsia" w:cs="Calibri Light"/>
              <w:noProof/>
              <w:lang w:eastAsia="en-NZ"/>
            </w:rPr>
          </w:pPr>
          <w:r w:rsidRPr="00101C59">
            <w:rPr>
              <w:rStyle w:val="Hyperlink"/>
              <w:rFonts w:cs="Calibri Light"/>
              <w:noProof/>
              <w:u w:val="none"/>
            </w:rPr>
            <w:tab/>
          </w:r>
          <w:r w:rsidRPr="00101C59">
            <w:rPr>
              <w:rStyle w:val="Hyperlink"/>
              <w:rFonts w:cs="Calibri Light"/>
              <w:noProof/>
              <w:u w:val="none"/>
            </w:rPr>
            <w:tab/>
          </w:r>
          <w:hyperlink w:anchor="_Toc5611097" w:history="1">
            <w:r w:rsidRPr="00101C59">
              <w:rPr>
                <w:rStyle w:val="Hyperlink"/>
                <w:rFonts w:cs="Calibri Light"/>
                <w:noProof/>
                <w:u w:val="none"/>
              </w:rPr>
              <w:t>2.2.3</w:t>
            </w:r>
            <w:r w:rsidRPr="00101C59">
              <w:rPr>
                <w:rFonts w:eastAsiaTheme="minorEastAsia" w:cs="Calibri Light"/>
                <w:noProof/>
                <w:lang w:eastAsia="en-NZ"/>
              </w:rPr>
              <w:tab/>
            </w:r>
            <w:r w:rsidRPr="00101C59">
              <w:rPr>
                <w:rStyle w:val="Hyperlink"/>
                <w:rFonts w:cs="Calibri Light"/>
                <w:noProof/>
                <w:u w:val="none"/>
              </w:rPr>
              <w:t>Calibrating the 24-hour PM</w:t>
            </w:r>
            <w:r w:rsidRPr="00101C59">
              <w:rPr>
                <w:rStyle w:val="Hyperlink"/>
                <w:rFonts w:cs="Calibri Light"/>
                <w:noProof/>
                <w:u w:val="none"/>
                <w:vertAlign w:val="subscript"/>
              </w:rPr>
              <w:t>10</w:t>
            </w:r>
            <w:r w:rsidRPr="00101C59">
              <w:rPr>
                <w:rStyle w:val="Hyperlink"/>
                <w:rFonts w:cs="Calibri Light"/>
                <w:noProof/>
                <w:u w:val="none"/>
              </w:rPr>
              <w:t xml:space="preserve"> emission factor</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_Toc5611097 \h </w:instrText>
            </w:r>
            <w:r w:rsidRPr="00101C59">
              <w:rPr>
                <w:rFonts w:cs="Calibri Light"/>
                <w:noProof/>
                <w:webHidden/>
              </w:rPr>
            </w:r>
            <w:r w:rsidRPr="00101C59">
              <w:rPr>
                <w:rFonts w:cs="Calibri Light"/>
                <w:noProof/>
                <w:webHidden/>
              </w:rPr>
              <w:fldChar w:fldCharType="separate"/>
            </w:r>
            <w:r w:rsidR="005576EC">
              <w:rPr>
                <w:rFonts w:cs="Calibri Light"/>
                <w:noProof/>
                <w:webHidden/>
              </w:rPr>
              <w:t>8</w:t>
            </w:r>
            <w:r w:rsidRPr="00101C59">
              <w:rPr>
                <w:rFonts w:cs="Calibri Light"/>
                <w:noProof/>
                <w:webHidden/>
              </w:rPr>
              <w:fldChar w:fldCharType="end"/>
            </w:r>
          </w:hyperlink>
        </w:p>
        <w:p w14:paraId="3DFCD93F" w14:textId="31A09B17" w:rsidR="00101C59" w:rsidRPr="00101C59" w:rsidRDefault="00101C59" w:rsidP="00FD439E">
          <w:pPr>
            <w:pStyle w:val="TOC3"/>
            <w:tabs>
              <w:tab w:val="right" w:pos="7938"/>
            </w:tabs>
            <w:ind w:left="567" w:hanging="567"/>
            <w:rPr>
              <w:rFonts w:eastAsiaTheme="minorEastAsia" w:cs="Calibri Light"/>
              <w:noProof/>
              <w:lang w:eastAsia="en-NZ"/>
            </w:rPr>
          </w:pPr>
          <w:r w:rsidRPr="00101C59">
            <w:rPr>
              <w:rStyle w:val="Hyperlink"/>
              <w:rFonts w:cs="Calibri Light"/>
              <w:noProof/>
              <w:u w:val="none"/>
            </w:rPr>
            <w:tab/>
          </w:r>
          <w:r w:rsidRPr="00101C59">
            <w:rPr>
              <w:rStyle w:val="Hyperlink"/>
              <w:rFonts w:cs="Calibri Light"/>
              <w:noProof/>
              <w:u w:val="none"/>
            </w:rPr>
            <w:tab/>
          </w:r>
          <w:hyperlink w:anchor="_Toc5611098" w:history="1">
            <w:r w:rsidRPr="00101C59">
              <w:rPr>
                <w:rStyle w:val="Hyperlink"/>
                <w:rFonts w:cs="Calibri Light"/>
                <w:noProof/>
                <w:u w:val="none"/>
              </w:rPr>
              <w:t>2.2.4</w:t>
            </w:r>
            <w:r w:rsidRPr="00101C59">
              <w:rPr>
                <w:rFonts w:eastAsiaTheme="minorEastAsia" w:cs="Calibri Light"/>
                <w:noProof/>
                <w:lang w:eastAsia="en-NZ"/>
              </w:rPr>
              <w:tab/>
            </w:r>
            <w:r w:rsidRPr="00101C59">
              <w:rPr>
                <w:rStyle w:val="Hyperlink"/>
                <w:rFonts w:cs="Calibri Light"/>
                <w:noProof/>
                <w:u w:val="none"/>
              </w:rPr>
              <w:t>Estimating an annual average PM</w:t>
            </w:r>
            <w:r w:rsidRPr="00101C59">
              <w:rPr>
                <w:rStyle w:val="Hyperlink"/>
                <w:rFonts w:cs="Calibri Light"/>
                <w:noProof/>
                <w:u w:val="none"/>
                <w:vertAlign w:val="subscript"/>
              </w:rPr>
              <w:t>10</w:t>
            </w:r>
            <w:r w:rsidRPr="00101C59">
              <w:rPr>
                <w:rStyle w:val="Hyperlink"/>
                <w:rFonts w:cs="Calibri Light"/>
                <w:noProof/>
                <w:u w:val="none"/>
              </w:rPr>
              <w:t xml:space="preserve"> emission factor</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_Toc5611098 \h </w:instrText>
            </w:r>
            <w:r w:rsidRPr="00101C59">
              <w:rPr>
                <w:rFonts w:cs="Calibri Light"/>
                <w:noProof/>
                <w:webHidden/>
              </w:rPr>
            </w:r>
            <w:r w:rsidRPr="00101C59">
              <w:rPr>
                <w:rFonts w:cs="Calibri Light"/>
                <w:noProof/>
                <w:webHidden/>
              </w:rPr>
              <w:fldChar w:fldCharType="separate"/>
            </w:r>
            <w:r w:rsidR="005576EC">
              <w:rPr>
                <w:rFonts w:cs="Calibri Light"/>
                <w:noProof/>
                <w:webHidden/>
              </w:rPr>
              <w:t>8</w:t>
            </w:r>
            <w:r w:rsidRPr="00101C59">
              <w:rPr>
                <w:rFonts w:cs="Calibri Light"/>
                <w:noProof/>
                <w:webHidden/>
              </w:rPr>
              <w:fldChar w:fldCharType="end"/>
            </w:r>
          </w:hyperlink>
        </w:p>
        <w:p w14:paraId="28272965" w14:textId="08D68A17" w:rsidR="00101C59" w:rsidRPr="00101C59" w:rsidRDefault="00101C59" w:rsidP="00FD439E">
          <w:pPr>
            <w:pStyle w:val="TOC3"/>
            <w:tabs>
              <w:tab w:val="right" w:pos="7938"/>
            </w:tabs>
            <w:ind w:left="567" w:hanging="567"/>
            <w:rPr>
              <w:rFonts w:eastAsiaTheme="minorEastAsia" w:cs="Calibri Light"/>
              <w:noProof/>
              <w:lang w:eastAsia="en-NZ"/>
            </w:rPr>
          </w:pPr>
          <w:r w:rsidRPr="00101C59">
            <w:rPr>
              <w:rStyle w:val="Hyperlink"/>
              <w:rFonts w:cs="Calibri Light"/>
              <w:noProof/>
              <w:u w:val="none"/>
            </w:rPr>
            <w:tab/>
          </w:r>
          <w:r w:rsidRPr="00101C59">
            <w:rPr>
              <w:rStyle w:val="Hyperlink"/>
              <w:rFonts w:cs="Calibri Light"/>
              <w:noProof/>
              <w:u w:val="none"/>
            </w:rPr>
            <w:tab/>
          </w:r>
          <w:hyperlink w:anchor="_Toc5611099" w:history="1">
            <w:r w:rsidRPr="00101C59">
              <w:rPr>
                <w:rStyle w:val="Hyperlink"/>
                <w:rFonts w:cs="Calibri Light"/>
                <w:noProof/>
                <w:u w:val="none"/>
              </w:rPr>
              <w:t>2.2.5</w:t>
            </w:r>
            <w:r w:rsidRPr="00101C59">
              <w:rPr>
                <w:rFonts w:eastAsiaTheme="minorEastAsia" w:cs="Calibri Light"/>
                <w:noProof/>
                <w:lang w:eastAsia="en-NZ"/>
              </w:rPr>
              <w:tab/>
            </w:r>
            <w:r w:rsidRPr="00101C59">
              <w:rPr>
                <w:rStyle w:val="Hyperlink"/>
                <w:rFonts w:cs="Calibri Light"/>
                <w:noProof/>
                <w:u w:val="none"/>
              </w:rPr>
              <w:t>Estimating annual average PM</w:t>
            </w:r>
            <w:r w:rsidRPr="00101C59">
              <w:rPr>
                <w:rStyle w:val="Hyperlink"/>
                <w:rFonts w:cs="Calibri Light"/>
                <w:noProof/>
                <w:u w:val="none"/>
                <w:vertAlign w:val="subscript"/>
              </w:rPr>
              <w:t>10</w:t>
            </w:r>
            <w:r w:rsidRPr="00101C59">
              <w:rPr>
                <w:rStyle w:val="Hyperlink"/>
                <w:rFonts w:cs="Calibri Light"/>
                <w:noProof/>
                <w:u w:val="none"/>
              </w:rPr>
              <w:t xml:space="preserve"> exposure</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_Toc5611099 \h </w:instrText>
            </w:r>
            <w:r w:rsidRPr="00101C59">
              <w:rPr>
                <w:rFonts w:cs="Calibri Light"/>
                <w:noProof/>
                <w:webHidden/>
              </w:rPr>
            </w:r>
            <w:r w:rsidRPr="00101C59">
              <w:rPr>
                <w:rFonts w:cs="Calibri Light"/>
                <w:noProof/>
                <w:webHidden/>
              </w:rPr>
              <w:fldChar w:fldCharType="separate"/>
            </w:r>
            <w:r w:rsidR="005576EC">
              <w:rPr>
                <w:rFonts w:cs="Calibri Light"/>
                <w:noProof/>
                <w:webHidden/>
              </w:rPr>
              <w:t>8</w:t>
            </w:r>
            <w:r w:rsidRPr="00101C59">
              <w:rPr>
                <w:rFonts w:cs="Calibri Light"/>
                <w:noProof/>
                <w:webHidden/>
              </w:rPr>
              <w:fldChar w:fldCharType="end"/>
            </w:r>
          </w:hyperlink>
        </w:p>
        <w:p w14:paraId="016BDA91" w14:textId="21CAF1CF" w:rsidR="00101C59" w:rsidRPr="00101C59" w:rsidRDefault="00101C59" w:rsidP="00FD439E">
          <w:pPr>
            <w:pStyle w:val="TOC2"/>
            <w:tabs>
              <w:tab w:val="clear" w:pos="7655"/>
              <w:tab w:val="right" w:pos="7938"/>
            </w:tabs>
            <w:ind w:left="567" w:right="1088" w:hanging="567"/>
            <w:rPr>
              <w:rFonts w:eastAsiaTheme="minorEastAsia" w:cs="Calibri Light"/>
              <w:noProof/>
              <w:lang w:eastAsia="en-NZ"/>
            </w:rPr>
          </w:pPr>
          <w:r w:rsidRPr="00101C59">
            <w:rPr>
              <w:rStyle w:val="Hyperlink"/>
              <w:rFonts w:cs="Calibri Light"/>
              <w:noProof/>
              <w:u w:val="none"/>
            </w:rPr>
            <w:tab/>
          </w:r>
          <w:hyperlink w:anchor="_Toc5611100" w:history="1">
            <w:r w:rsidRPr="00101C59">
              <w:rPr>
                <w:rStyle w:val="Hyperlink"/>
                <w:rFonts w:cs="Calibri Light"/>
                <w:noProof/>
                <w:u w:val="none"/>
              </w:rPr>
              <w:t>2.3</w:t>
            </w:r>
            <w:r w:rsidRPr="00101C59">
              <w:rPr>
                <w:rFonts w:eastAsiaTheme="minorEastAsia" w:cs="Calibri Light"/>
                <w:noProof/>
                <w:lang w:eastAsia="en-NZ"/>
              </w:rPr>
              <w:tab/>
            </w:r>
            <w:r w:rsidRPr="00101C59">
              <w:rPr>
                <w:rStyle w:val="Hyperlink"/>
                <w:rFonts w:cs="Calibri Light"/>
                <w:noProof/>
                <w:u w:val="none"/>
              </w:rPr>
              <w:t>Estimating population exposed</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_Toc5611100 \h </w:instrText>
            </w:r>
            <w:r w:rsidRPr="00101C59">
              <w:rPr>
                <w:rFonts w:cs="Calibri Light"/>
                <w:noProof/>
                <w:webHidden/>
              </w:rPr>
            </w:r>
            <w:r w:rsidRPr="00101C59">
              <w:rPr>
                <w:rFonts w:cs="Calibri Light"/>
                <w:noProof/>
                <w:webHidden/>
              </w:rPr>
              <w:fldChar w:fldCharType="separate"/>
            </w:r>
            <w:r w:rsidR="005576EC">
              <w:rPr>
                <w:rFonts w:cs="Calibri Light"/>
                <w:noProof/>
                <w:webHidden/>
              </w:rPr>
              <w:t>9</w:t>
            </w:r>
            <w:r w:rsidRPr="00101C59">
              <w:rPr>
                <w:rFonts w:cs="Calibri Light"/>
                <w:noProof/>
                <w:webHidden/>
              </w:rPr>
              <w:fldChar w:fldCharType="end"/>
            </w:r>
          </w:hyperlink>
        </w:p>
        <w:p w14:paraId="21AC9C1C" w14:textId="258DEDA3" w:rsidR="00101C59" w:rsidRPr="00101C59" w:rsidRDefault="00101C59" w:rsidP="00FD439E">
          <w:pPr>
            <w:pStyle w:val="TOC2"/>
            <w:tabs>
              <w:tab w:val="clear" w:pos="7655"/>
              <w:tab w:val="right" w:pos="7938"/>
            </w:tabs>
            <w:ind w:left="567" w:right="1088" w:hanging="567"/>
            <w:rPr>
              <w:rFonts w:eastAsiaTheme="minorEastAsia" w:cs="Calibri Light"/>
              <w:noProof/>
              <w:lang w:eastAsia="en-NZ"/>
            </w:rPr>
          </w:pPr>
          <w:r w:rsidRPr="00101C59">
            <w:rPr>
              <w:rStyle w:val="Hyperlink"/>
              <w:rFonts w:cs="Calibri Light"/>
              <w:noProof/>
              <w:u w:val="none"/>
            </w:rPr>
            <w:tab/>
          </w:r>
          <w:hyperlink w:anchor="_Toc5611101" w:history="1">
            <w:r w:rsidRPr="00101C59">
              <w:rPr>
                <w:rStyle w:val="Hyperlink"/>
                <w:rFonts w:cs="Calibri Light"/>
                <w:noProof/>
                <w:u w:val="none"/>
              </w:rPr>
              <w:t>2.4</w:t>
            </w:r>
            <w:r w:rsidRPr="00101C59">
              <w:rPr>
                <w:rFonts w:eastAsiaTheme="minorEastAsia" w:cs="Calibri Light"/>
                <w:noProof/>
                <w:lang w:eastAsia="en-NZ"/>
              </w:rPr>
              <w:tab/>
            </w:r>
            <w:r w:rsidRPr="00101C59">
              <w:rPr>
                <w:rStyle w:val="Hyperlink"/>
                <w:rFonts w:cs="Calibri Light"/>
                <w:noProof/>
                <w:u w:val="none"/>
              </w:rPr>
              <w:t>Estimating chronic health impacts (Kuschel et al., 2012)</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_Toc5611101 \h </w:instrText>
            </w:r>
            <w:r w:rsidRPr="00101C59">
              <w:rPr>
                <w:rFonts w:cs="Calibri Light"/>
                <w:noProof/>
                <w:webHidden/>
              </w:rPr>
            </w:r>
            <w:r w:rsidRPr="00101C59">
              <w:rPr>
                <w:rFonts w:cs="Calibri Light"/>
                <w:noProof/>
                <w:webHidden/>
              </w:rPr>
              <w:fldChar w:fldCharType="separate"/>
            </w:r>
            <w:r w:rsidR="005576EC">
              <w:rPr>
                <w:rFonts w:cs="Calibri Light"/>
                <w:noProof/>
                <w:webHidden/>
              </w:rPr>
              <w:t>9</w:t>
            </w:r>
            <w:r w:rsidRPr="00101C59">
              <w:rPr>
                <w:rFonts w:cs="Calibri Light"/>
                <w:noProof/>
                <w:webHidden/>
              </w:rPr>
              <w:fldChar w:fldCharType="end"/>
            </w:r>
          </w:hyperlink>
        </w:p>
        <w:p w14:paraId="75ED90D2" w14:textId="16A5EC1C" w:rsidR="00101C59" w:rsidRPr="00101C59" w:rsidRDefault="00101C59" w:rsidP="00FD439E">
          <w:pPr>
            <w:pStyle w:val="TOC3"/>
            <w:tabs>
              <w:tab w:val="right" w:pos="7938"/>
            </w:tabs>
            <w:ind w:left="567" w:hanging="567"/>
            <w:rPr>
              <w:rFonts w:eastAsiaTheme="minorEastAsia" w:cs="Calibri Light"/>
              <w:noProof/>
              <w:lang w:eastAsia="en-NZ"/>
            </w:rPr>
          </w:pPr>
          <w:r w:rsidRPr="00101C59">
            <w:rPr>
              <w:rStyle w:val="Hyperlink"/>
              <w:rFonts w:cs="Calibri Light"/>
              <w:noProof/>
              <w:u w:val="none"/>
            </w:rPr>
            <w:tab/>
          </w:r>
          <w:r w:rsidRPr="00101C59">
            <w:rPr>
              <w:rStyle w:val="Hyperlink"/>
              <w:rFonts w:cs="Calibri Light"/>
              <w:noProof/>
              <w:u w:val="none"/>
            </w:rPr>
            <w:tab/>
          </w:r>
          <w:hyperlink w:anchor="_Toc5611102" w:history="1">
            <w:r w:rsidRPr="00101C59">
              <w:rPr>
                <w:rStyle w:val="Hyperlink"/>
                <w:rFonts w:cs="Calibri Light"/>
                <w:noProof/>
                <w:u w:val="none"/>
              </w:rPr>
              <w:t>2.4.1</w:t>
            </w:r>
            <w:r w:rsidRPr="00101C59">
              <w:rPr>
                <w:rFonts w:eastAsiaTheme="minorEastAsia" w:cs="Calibri Light"/>
                <w:noProof/>
                <w:lang w:eastAsia="en-NZ"/>
              </w:rPr>
              <w:tab/>
            </w:r>
            <w:r w:rsidRPr="00101C59">
              <w:rPr>
                <w:rStyle w:val="Hyperlink"/>
                <w:rFonts w:cs="Calibri Light"/>
                <w:noProof/>
                <w:u w:val="none"/>
              </w:rPr>
              <w:t>Estimating premature mortality cases</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_Toc5611102 \h </w:instrText>
            </w:r>
            <w:r w:rsidRPr="00101C59">
              <w:rPr>
                <w:rFonts w:cs="Calibri Light"/>
                <w:noProof/>
                <w:webHidden/>
              </w:rPr>
            </w:r>
            <w:r w:rsidRPr="00101C59">
              <w:rPr>
                <w:rFonts w:cs="Calibri Light"/>
                <w:noProof/>
                <w:webHidden/>
              </w:rPr>
              <w:fldChar w:fldCharType="separate"/>
            </w:r>
            <w:r w:rsidR="005576EC">
              <w:rPr>
                <w:rFonts w:cs="Calibri Light"/>
                <w:noProof/>
                <w:webHidden/>
              </w:rPr>
              <w:t>11</w:t>
            </w:r>
            <w:r w:rsidRPr="00101C59">
              <w:rPr>
                <w:rFonts w:cs="Calibri Light"/>
                <w:noProof/>
                <w:webHidden/>
              </w:rPr>
              <w:fldChar w:fldCharType="end"/>
            </w:r>
          </w:hyperlink>
        </w:p>
        <w:p w14:paraId="35D9CBE7" w14:textId="4FC5F816" w:rsidR="00101C59" w:rsidRPr="00101C59" w:rsidRDefault="00101C59" w:rsidP="00FD439E">
          <w:pPr>
            <w:pStyle w:val="TOC3"/>
            <w:tabs>
              <w:tab w:val="right" w:pos="7938"/>
            </w:tabs>
            <w:ind w:left="567" w:hanging="567"/>
            <w:rPr>
              <w:rFonts w:eastAsiaTheme="minorEastAsia" w:cs="Calibri Light"/>
              <w:noProof/>
              <w:lang w:eastAsia="en-NZ"/>
            </w:rPr>
          </w:pPr>
          <w:r w:rsidRPr="00101C59">
            <w:rPr>
              <w:rStyle w:val="Hyperlink"/>
              <w:rFonts w:cs="Calibri Light"/>
              <w:noProof/>
              <w:u w:val="none"/>
            </w:rPr>
            <w:tab/>
          </w:r>
          <w:r w:rsidRPr="00101C59">
            <w:rPr>
              <w:rStyle w:val="Hyperlink"/>
              <w:rFonts w:cs="Calibri Light"/>
              <w:noProof/>
              <w:u w:val="none"/>
            </w:rPr>
            <w:tab/>
          </w:r>
          <w:hyperlink w:anchor="_Toc5611103" w:history="1">
            <w:r w:rsidRPr="00101C59">
              <w:rPr>
                <w:rStyle w:val="Hyperlink"/>
                <w:rFonts w:cs="Calibri Light"/>
                <w:noProof/>
                <w:u w:val="none"/>
              </w:rPr>
              <w:t>2.4.2</w:t>
            </w:r>
            <w:r w:rsidRPr="00101C59">
              <w:rPr>
                <w:rFonts w:eastAsiaTheme="minorEastAsia" w:cs="Calibri Light"/>
                <w:noProof/>
                <w:lang w:eastAsia="en-NZ"/>
              </w:rPr>
              <w:tab/>
            </w:r>
            <w:r w:rsidRPr="00101C59">
              <w:rPr>
                <w:rStyle w:val="Hyperlink"/>
                <w:rFonts w:cs="Calibri Light"/>
                <w:noProof/>
                <w:u w:val="none"/>
              </w:rPr>
              <w:t>Estimating cardiovascular hospital admissions cases</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_Toc5611103 \h </w:instrText>
            </w:r>
            <w:r w:rsidRPr="00101C59">
              <w:rPr>
                <w:rFonts w:cs="Calibri Light"/>
                <w:noProof/>
                <w:webHidden/>
              </w:rPr>
            </w:r>
            <w:r w:rsidRPr="00101C59">
              <w:rPr>
                <w:rFonts w:cs="Calibri Light"/>
                <w:noProof/>
                <w:webHidden/>
              </w:rPr>
              <w:fldChar w:fldCharType="separate"/>
            </w:r>
            <w:r w:rsidR="005576EC">
              <w:rPr>
                <w:rFonts w:cs="Calibri Light"/>
                <w:noProof/>
                <w:webHidden/>
              </w:rPr>
              <w:t>12</w:t>
            </w:r>
            <w:r w:rsidRPr="00101C59">
              <w:rPr>
                <w:rFonts w:cs="Calibri Light"/>
                <w:noProof/>
                <w:webHidden/>
              </w:rPr>
              <w:fldChar w:fldCharType="end"/>
            </w:r>
          </w:hyperlink>
        </w:p>
        <w:p w14:paraId="7F7025AB" w14:textId="27ED679B" w:rsidR="00101C59" w:rsidRPr="00101C59" w:rsidRDefault="00101C59" w:rsidP="00FD439E">
          <w:pPr>
            <w:pStyle w:val="TOC3"/>
            <w:tabs>
              <w:tab w:val="right" w:pos="7938"/>
            </w:tabs>
            <w:ind w:left="567" w:hanging="567"/>
            <w:rPr>
              <w:rFonts w:eastAsiaTheme="minorEastAsia" w:cs="Calibri Light"/>
              <w:noProof/>
              <w:lang w:eastAsia="en-NZ"/>
            </w:rPr>
          </w:pPr>
          <w:r w:rsidRPr="00101C59">
            <w:rPr>
              <w:rStyle w:val="Hyperlink"/>
              <w:rFonts w:cs="Calibri Light"/>
              <w:noProof/>
              <w:u w:val="none"/>
            </w:rPr>
            <w:tab/>
          </w:r>
          <w:r w:rsidRPr="00101C59">
            <w:rPr>
              <w:rStyle w:val="Hyperlink"/>
              <w:rFonts w:cs="Calibri Light"/>
              <w:noProof/>
              <w:u w:val="none"/>
            </w:rPr>
            <w:tab/>
          </w:r>
          <w:hyperlink w:anchor="_Toc5611104" w:history="1">
            <w:r w:rsidRPr="00101C59">
              <w:rPr>
                <w:rStyle w:val="Hyperlink"/>
                <w:rFonts w:cs="Calibri Light"/>
                <w:noProof/>
                <w:u w:val="none"/>
              </w:rPr>
              <w:t>2.4.3</w:t>
            </w:r>
            <w:r w:rsidRPr="00101C59">
              <w:rPr>
                <w:rFonts w:eastAsiaTheme="minorEastAsia" w:cs="Calibri Light"/>
                <w:noProof/>
                <w:lang w:eastAsia="en-NZ"/>
              </w:rPr>
              <w:tab/>
            </w:r>
            <w:r w:rsidRPr="00101C59">
              <w:rPr>
                <w:rStyle w:val="Hyperlink"/>
                <w:rFonts w:cs="Calibri Light"/>
                <w:noProof/>
                <w:u w:val="none"/>
              </w:rPr>
              <w:t>Estimating respiratory hospital admissions cases</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_Toc5611104 \h </w:instrText>
            </w:r>
            <w:r w:rsidRPr="00101C59">
              <w:rPr>
                <w:rFonts w:cs="Calibri Light"/>
                <w:noProof/>
                <w:webHidden/>
              </w:rPr>
            </w:r>
            <w:r w:rsidRPr="00101C59">
              <w:rPr>
                <w:rFonts w:cs="Calibri Light"/>
                <w:noProof/>
                <w:webHidden/>
              </w:rPr>
              <w:fldChar w:fldCharType="separate"/>
            </w:r>
            <w:r w:rsidR="005576EC">
              <w:rPr>
                <w:rFonts w:cs="Calibri Light"/>
                <w:noProof/>
                <w:webHidden/>
              </w:rPr>
              <w:t>12</w:t>
            </w:r>
            <w:r w:rsidRPr="00101C59">
              <w:rPr>
                <w:rFonts w:cs="Calibri Light"/>
                <w:noProof/>
                <w:webHidden/>
              </w:rPr>
              <w:fldChar w:fldCharType="end"/>
            </w:r>
          </w:hyperlink>
        </w:p>
        <w:p w14:paraId="0C621FA3" w14:textId="4574D612" w:rsidR="00101C59" w:rsidRPr="00101C59" w:rsidRDefault="00101C59" w:rsidP="00FD439E">
          <w:pPr>
            <w:pStyle w:val="TOC3"/>
            <w:tabs>
              <w:tab w:val="right" w:pos="7938"/>
            </w:tabs>
            <w:ind w:left="567" w:hanging="567"/>
            <w:rPr>
              <w:rFonts w:eastAsiaTheme="minorEastAsia" w:cs="Calibri Light"/>
              <w:noProof/>
              <w:lang w:eastAsia="en-NZ"/>
            </w:rPr>
          </w:pPr>
          <w:r w:rsidRPr="00101C59">
            <w:rPr>
              <w:rStyle w:val="Hyperlink"/>
              <w:rFonts w:cs="Calibri Light"/>
              <w:noProof/>
              <w:u w:val="none"/>
            </w:rPr>
            <w:tab/>
          </w:r>
          <w:r w:rsidRPr="00101C59">
            <w:rPr>
              <w:rStyle w:val="Hyperlink"/>
              <w:rFonts w:cs="Calibri Light"/>
              <w:noProof/>
              <w:u w:val="none"/>
            </w:rPr>
            <w:tab/>
          </w:r>
          <w:hyperlink w:anchor="_Toc5611105" w:history="1">
            <w:r w:rsidRPr="00101C59">
              <w:rPr>
                <w:rStyle w:val="Hyperlink"/>
                <w:rFonts w:cs="Calibri Light"/>
                <w:noProof/>
                <w:u w:val="none"/>
              </w:rPr>
              <w:t>2.4.4</w:t>
            </w:r>
            <w:r w:rsidRPr="00101C59">
              <w:rPr>
                <w:rFonts w:eastAsiaTheme="minorEastAsia" w:cs="Calibri Light"/>
                <w:noProof/>
                <w:lang w:eastAsia="en-NZ"/>
              </w:rPr>
              <w:tab/>
            </w:r>
            <w:r w:rsidRPr="00101C59">
              <w:rPr>
                <w:rStyle w:val="Hyperlink"/>
                <w:rFonts w:cs="Calibri Light"/>
                <w:noProof/>
                <w:u w:val="none"/>
              </w:rPr>
              <w:t>Estimating restricted activity days</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_Toc5611105 \h </w:instrText>
            </w:r>
            <w:r w:rsidRPr="00101C59">
              <w:rPr>
                <w:rFonts w:cs="Calibri Light"/>
                <w:noProof/>
                <w:webHidden/>
              </w:rPr>
            </w:r>
            <w:r w:rsidRPr="00101C59">
              <w:rPr>
                <w:rFonts w:cs="Calibri Light"/>
                <w:noProof/>
                <w:webHidden/>
              </w:rPr>
              <w:fldChar w:fldCharType="separate"/>
            </w:r>
            <w:r w:rsidR="005576EC">
              <w:rPr>
                <w:rFonts w:cs="Calibri Light"/>
                <w:noProof/>
                <w:webHidden/>
              </w:rPr>
              <w:t>13</w:t>
            </w:r>
            <w:r w:rsidRPr="00101C59">
              <w:rPr>
                <w:rFonts w:cs="Calibri Light"/>
                <w:noProof/>
                <w:webHidden/>
              </w:rPr>
              <w:fldChar w:fldCharType="end"/>
            </w:r>
          </w:hyperlink>
        </w:p>
        <w:p w14:paraId="2B647646" w14:textId="30801CBA" w:rsidR="00101C59" w:rsidRPr="00101C59" w:rsidRDefault="00101C59" w:rsidP="00FD439E">
          <w:pPr>
            <w:pStyle w:val="TOC2"/>
            <w:tabs>
              <w:tab w:val="clear" w:pos="7655"/>
              <w:tab w:val="right" w:pos="7938"/>
            </w:tabs>
            <w:ind w:left="567" w:right="1088" w:hanging="567"/>
            <w:rPr>
              <w:rStyle w:val="Hyperlink"/>
              <w:rFonts w:cs="Calibri Light"/>
              <w:noProof/>
              <w:u w:val="none"/>
            </w:rPr>
          </w:pPr>
          <w:r w:rsidRPr="00101C59">
            <w:rPr>
              <w:rStyle w:val="Hyperlink"/>
              <w:rFonts w:cs="Calibri Light"/>
              <w:noProof/>
              <w:u w:val="none"/>
            </w:rPr>
            <w:tab/>
          </w:r>
          <w:hyperlink w:anchor="_Toc5611106" w:history="1">
            <w:r w:rsidRPr="00101C59">
              <w:rPr>
                <w:rStyle w:val="Hyperlink"/>
                <w:rFonts w:cs="Calibri Light"/>
                <w:noProof/>
                <w:u w:val="none"/>
              </w:rPr>
              <w:t>2.5</w:t>
            </w:r>
            <w:r w:rsidRPr="00101C59">
              <w:rPr>
                <w:rFonts w:eastAsiaTheme="minorEastAsia" w:cs="Calibri Light"/>
                <w:noProof/>
                <w:lang w:eastAsia="en-NZ"/>
              </w:rPr>
              <w:tab/>
            </w:r>
            <w:r w:rsidRPr="00101C59">
              <w:rPr>
                <w:rStyle w:val="Hyperlink"/>
                <w:rFonts w:cs="Calibri Light"/>
                <w:noProof/>
                <w:u w:val="none"/>
              </w:rPr>
              <w:t>Estimating costs of chronic PM</w:t>
            </w:r>
            <w:r w:rsidRPr="00101C59">
              <w:rPr>
                <w:rStyle w:val="Hyperlink"/>
                <w:rFonts w:cs="Calibri Light"/>
                <w:noProof/>
                <w:u w:val="none"/>
                <w:vertAlign w:val="subscript"/>
              </w:rPr>
              <w:t>10</w:t>
            </w:r>
            <w:r w:rsidRPr="00101C59">
              <w:rPr>
                <w:rStyle w:val="Hyperlink"/>
                <w:rFonts w:cs="Calibri Light"/>
                <w:noProof/>
                <w:u w:val="none"/>
              </w:rPr>
              <w:t xml:space="preserve"> exposure</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_Toc5611106 \h </w:instrText>
            </w:r>
            <w:r w:rsidRPr="00101C59">
              <w:rPr>
                <w:rFonts w:cs="Calibri Light"/>
                <w:noProof/>
                <w:webHidden/>
              </w:rPr>
            </w:r>
            <w:r w:rsidRPr="00101C59">
              <w:rPr>
                <w:rFonts w:cs="Calibri Light"/>
                <w:noProof/>
                <w:webHidden/>
              </w:rPr>
              <w:fldChar w:fldCharType="separate"/>
            </w:r>
            <w:r w:rsidR="005576EC">
              <w:rPr>
                <w:rFonts w:cs="Calibri Light"/>
                <w:noProof/>
                <w:webHidden/>
              </w:rPr>
              <w:t>13</w:t>
            </w:r>
            <w:r w:rsidRPr="00101C59">
              <w:rPr>
                <w:rFonts w:cs="Calibri Light"/>
                <w:noProof/>
                <w:webHidden/>
              </w:rPr>
              <w:fldChar w:fldCharType="end"/>
            </w:r>
          </w:hyperlink>
        </w:p>
        <w:p w14:paraId="35703F9E" w14:textId="77777777" w:rsidR="00101C59" w:rsidRPr="00101C59" w:rsidRDefault="00101C59" w:rsidP="00FD439E">
          <w:pPr>
            <w:spacing w:before="0" w:after="0" w:line="240" w:lineRule="auto"/>
          </w:pPr>
        </w:p>
        <w:p w14:paraId="481A2EE6" w14:textId="0E41659E" w:rsidR="00101C59" w:rsidRPr="00101C59" w:rsidRDefault="005576EC" w:rsidP="00FD439E">
          <w:pPr>
            <w:pStyle w:val="TOC1"/>
            <w:tabs>
              <w:tab w:val="clear" w:pos="7655"/>
              <w:tab w:val="right" w:pos="7938"/>
            </w:tabs>
            <w:ind w:left="567" w:right="1088" w:hanging="567"/>
            <w:rPr>
              <w:rFonts w:eastAsiaTheme="minorEastAsia" w:cs="Calibri Light"/>
              <w:b/>
              <w:noProof/>
              <w:lang w:eastAsia="en-NZ"/>
            </w:rPr>
          </w:pPr>
          <w:hyperlink w:anchor="_Toc5611107" w:history="1">
            <w:r w:rsidR="00101C59" w:rsidRPr="00101C59">
              <w:rPr>
                <w:rStyle w:val="Hyperlink"/>
                <w:rFonts w:cs="Calibri Light"/>
                <w:b/>
                <w:noProof/>
                <w:u w:val="none"/>
              </w:rPr>
              <w:t>3.</w:t>
            </w:r>
            <w:r w:rsidR="00101C59" w:rsidRPr="00101C59">
              <w:rPr>
                <w:rFonts w:eastAsiaTheme="minorEastAsia" w:cs="Calibri Light"/>
                <w:b/>
                <w:noProof/>
                <w:lang w:eastAsia="en-NZ"/>
              </w:rPr>
              <w:tab/>
            </w:r>
            <w:r w:rsidR="00101C59" w:rsidRPr="00101C59">
              <w:rPr>
                <w:rStyle w:val="Hyperlink"/>
                <w:rFonts w:cs="Calibri Light"/>
                <w:b/>
                <w:noProof/>
                <w:u w:val="none"/>
              </w:rPr>
              <w:t>Air Quality Monitoring at Pipiwai Road: 1 June 2017 – 31 May 2018</w:t>
            </w:r>
            <w:r w:rsidR="00101C59" w:rsidRPr="00101C59">
              <w:rPr>
                <w:rFonts w:cs="Calibri Light"/>
                <w:b/>
                <w:noProof/>
                <w:webHidden/>
              </w:rPr>
              <w:tab/>
            </w:r>
            <w:r w:rsidR="00101C59" w:rsidRPr="00101C59">
              <w:rPr>
                <w:rFonts w:cs="Calibri Light"/>
                <w:b/>
                <w:noProof/>
                <w:webHidden/>
              </w:rPr>
              <w:fldChar w:fldCharType="begin"/>
            </w:r>
            <w:r w:rsidR="00101C59" w:rsidRPr="00101C59">
              <w:rPr>
                <w:rFonts w:cs="Calibri Light"/>
                <w:b/>
                <w:noProof/>
                <w:webHidden/>
              </w:rPr>
              <w:instrText xml:space="preserve"> PAGEREF _Toc5611107 \h </w:instrText>
            </w:r>
            <w:r w:rsidR="00101C59" w:rsidRPr="00101C59">
              <w:rPr>
                <w:rFonts w:cs="Calibri Light"/>
                <w:b/>
                <w:noProof/>
                <w:webHidden/>
              </w:rPr>
            </w:r>
            <w:r w:rsidR="00101C59" w:rsidRPr="00101C59">
              <w:rPr>
                <w:rFonts w:cs="Calibri Light"/>
                <w:b/>
                <w:noProof/>
                <w:webHidden/>
              </w:rPr>
              <w:fldChar w:fldCharType="separate"/>
            </w:r>
            <w:r>
              <w:rPr>
                <w:rFonts w:cs="Calibri Light"/>
                <w:b/>
                <w:noProof/>
                <w:webHidden/>
              </w:rPr>
              <w:t>15</w:t>
            </w:r>
            <w:r w:rsidR="00101C59" w:rsidRPr="00101C59">
              <w:rPr>
                <w:rFonts w:cs="Calibri Light"/>
                <w:b/>
                <w:noProof/>
                <w:webHidden/>
              </w:rPr>
              <w:fldChar w:fldCharType="end"/>
            </w:r>
          </w:hyperlink>
        </w:p>
        <w:p w14:paraId="2F8614BB" w14:textId="32CAC1D2" w:rsidR="00101C59" w:rsidRPr="00101C59" w:rsidRDefault="00101C59" w:rsidP="00FD439E">
          <w:pPr>
            <w:pStyle w:val="TOC2"/>
            <w:tabs>
              <w:tab w:val="clear" w:pos="7655"/>
              <w:tab w:val="right" w:pos="7938"/>
            </w:tabs>
            <w:ind w:left="567" w:right="1088" w:hanging="567"/>
            <w:rPr>
              <w:rFonts w:eastAsiaTheme="minorEastAsia" w:cs="Calibri Light"/>
              <w:noProof/>
              <w:lang w:eastAsia="en-NZ"/>
            </w:rPr>
          </w:pPr>
          <w:r w:rsidRPr="00101C59">
            <w:rPr>
              <w:rStyle w:val="Hyperlink"/>
              <w:rFonts w:cs="Calibri Light"/>
              <w:noProof/>
              <w:u w:val="none"/>
            </w:rPr>
            <w:tab/>
          </w:r>
          <w:hyperlink w:anchor="_Toc5611108" w:history="1">
            <w:r w:rsidRPr="00101C59">
              <w:rPr>
                <w:rStyle w:val="Hyperlink"/>
                <w:rFonts w:cs="Calibri Light"/>
                <w:noProof/>
                <w:u w:val="none"/>
              </w:rPr>
              <w:t xml:space="preserve">3.1 </w:t>
            </w:r>
            <w:r w:rsidRPr="00101C59">
              <w:rPr>
                <w:rFonts w:eastAsiaTheme="minorEastAsia" w:cs="Calibri Light"/>
                <w:noProof/>
                <w:lang w:eastAsia="en-NZ"/>
              </w:rPr>
              <w:tab/>
            </w:r>
            <w:r w:rsidRPr="00101C59">
              <w:rPr>
                <w:rStyle w:val="Hyperlink"/>
                <w:rFonts w:cs="Calibri Light"/>
                <w:noProof/>
                <w:u w:val="none"/>
              </w:rPr>
              <w:t>PM</w:t>
            </w:r>
            <w:r w:rsidRPr="00101C59">
              <w:rPr>
                <w:rStyle w:val="Hyperlink"/>
                <w:rFonts w:cs="Calibri Light"/>
                <w:noProof/>
                <w:u w:val="none"/>
                <w:vertAlign w:val="subscript"/>
              </w:rPr>
              <w:t>10</w:t>
            </w:r>
            <w:r w:rsidRPr="00101C59">
              <w:rPr>
                <w:rFonts w:cs="Calibri Light"/>
                <w:noProof/>
                <w:webHidden/>
              </w:rPr>
              <w:tab/>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_Toc5611108 \h </w:instrText>
            </w:r>
            <w:r w:rsidRPr="00101C59">
              <w:rPr>
                <w:rFonts w:cs="Calibri Light"/>
                <w:noProof/>
                <w:webHidden/>
              </w:rPr>
            </w:r>
            <w:r w:rsidRPr="00101C59">
              <w:rPr>
                <w:rFonts w:cs="Calibri Light"/>
                <w:noProof/>
                <w:webHidden/>
              </w:rPr>
              <w:fldChar w:fldCharType="separate"/>
            </w:r>
            <w:r w:rsidR="005576EC">
              <w:rPr>
                <w:rFonts w:cs="Calibri Light"/>
                <w:noProof/>
                <w:webHidden/>
              </w:rPr>
              <w:t>15</w:t>
            </w:r>
            <w:r w:rsidRPr="00101C59">
              <w:rPr>
                <w:rFonts w:cs="Calibri Light"/>
                <w:noProof/>
                <w:webHidden/>
              </w:rPr>
              <w:fldChar w:fldCharType="end"/>
            </w:r>
          </w:hyperlink>
        </w:p>
        <w:p w14:paraId="45D62858" w14:textId="20030B48" w:rsidR="00101C59" w:rsidRPr="00101C59" w:rsidRDefault="00101C59" w:rsidP="00FD439E">
          <w:pPr>
            <w:pStyle w:val="TOC2"/>
            <w:tabs>
              <w:tab w:val="clear" w:pos="7655"/>
              <w:tab w:val="right" w:pos="7938"/>
            </w:tabs>
            <w:ind w:left="567" w:right="1088" w:hanging="567"/>
            <w:rPr>
              <w:rFonts w:eastAsiaTheme="minorEastAsia" w:cs="Calibri Light"/>
              <w:noProof/>
              <w:lang w:eastAsia="en-NZ"/>
            </w:rPr>
          </w:pPr>
          <w:r w:rsidRPr="00101C59">
            <w:rPr>
              <w:rStyle w:val="Hyperlink"/>
              <w:rFonts w:cs="Calibri Light"/>
              <w:noProof/>
              <w:u w:val="none"/>
            </w:rPr>
            <w:tab/>
          </w:r>
          <w:hyperlink w:anchor="_Toc5611109" w:history="1">
            <w:r w:rsidRPr="00101C59">
              <w:rPr>
                <w:rStyle w:val="Hyperlink"/>
                <w:rFonts w:cs="Calibri Light"/>
                <w:noProof/>
                <w:u w:val="none"/>
              </w:rPr>
              <w:t xml:space="preserve">3.2 </w:t>
            </w:r>
            <w:r w:rsidRPr="00101C59">
              <w:rPr>
                <w:rFonts w:eastAsiaTheme="minorEastAsia" w:cs="Calibri Light"/>
                <w:noProof/>
                <w:lang w:eastAsia="en-NZ"/>
              </w:rPr>
              <w:tab/>
            </w:r>
            <w:r w:rsidRPr="00101C59">
              <w:rPr>
                <w:rStyle w:val="Hyperlink"/>
                <w:rFonts w:cs="Calibri Light"/>
                <w:noProof/>
                <w:u w:val="none"/>
              </w:rPr>
              <w:t>Meteorology</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_Toc5611109 \h </w:instrText>
            </w:r>
            <w:r w:rsidRPr="00101C59">
              <w:rPr>
                <w:rFonts w:cs="Calibri Light"/>
                <w:noProof/>
                <w:webHidden/>
              </w:rPr>
            </w:r>
            <w:r w:rsidRPr="00101C59">
              <w:rPr>
                <w:rFonts w:cs="Calibri Light"/>
                <w:noProof/>
                <w:webHidden/>
              </w:rPr>
              <w:fldChar w:fldCharType="separate"/>
            </w:r>
            <w:r w:rsidR="005576EC">
              <w:rPr>
                <w:rFonts w:cs="Calibri Light"/>
                <w:noProof/>
                <w:webHidden/>
              </w:rPr>
              <w:t>21</w:t>
            </w:r>
            <w:r w:rsidRPr="00101C59">
              <w:rPr>
                <w:rFonts w:cs="Calibri Light"/>
                <w:noProof/>
                <w:webHidden/>
              </w:rPr>
              <w:fldChar w:fldCharType="end"/>
            </w:r>
          </w:hyperlink>
        </w:p>
        <w:p w14:paraId="43D68CB6" w14:textId="08D1C118" w:rsidR="00101C59" w:rsidRPr="00101C59" w:rsidRDefault="00101C59" w:rsidP="00FD439E">
          <w:pPr>
            <w:pStyle w:val="TOC2"/>
            <w:tabs>
              <w:tab w:val="clear" w:pos="7655"/>
              <w:tab w:val="right" w:pos="7938"/>
            </w:tabs>
            <w:ind w:left="567" w:right="1088" w:hanging="567"/>
            <w:rPr>
              <w:rStyle w:val="Hyperlink"/>
              <w:rFonts w:cs="Calibri Light"/>
              <w:noProof/>
              <w:u w:val="none"/>
            </w:rPr>
          </w:pPr>
          <w:r w:rsidRPr="00101C59">
            <w:rPr>
              <w:rStyle w:val="Hyperlink"/>
              <w:rFonts w:cs="Calibri Light"/>
              <w:noProof/>
              <w:u w:val="none"/>
            </w:rPr>
            <w:tab/>
          </w:r>
          <w:hyperlink w:anchor="_Toc5611110" w:history="1">
            <w:r w:rsidRPr="00101C59">
              <w:rPr>
                <w:rStyle w:val="Hyperlink"/>
                <w:rFonts w:cs="Calibri Light"/>
                <w:noProof/>
                <w:u w:val="none"/>
              </w:rPr>
              <w:t>3.3</w:t>
            </w:r>
            <w:r w:rsidRPr="00101C59">
              <w:rPr>
                <w:rFonts w:eastAsiaTheme="minorEastAsia" w:cs="Calibri Light"/>
                <w:noProof/>
                <w:lang w:eastAsia="en-NZ"/>
              </w:rPr>
              <w:tab/>
            </w:r>
            <w:r w:rsidRPr="00101C59">
              <w:rPr>
                <w:rStyle w:val="Hyperlink"/>
                <w:rFonts w:cs="Calibri Light"/>
                <w:noProof/>
                <w:u w:val="none"/>
              </w:rPr>
              <w:t>Traffic</w:t>
            </w:r>
            <w:r w:rsidRPr="00101C59">
              <w:rPr>
                <w:rFonts w:cs="Calibri Light"/>
                <w:noProof/>
                <w:webHidden/>
              </w:rPr>
              <w:tab/>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_Toc5611110 \h </w:instrText>
            </w:r>
            <w:r w:rsidRPr="00101C59">
              <w:rPr>
                <w:rFonts w:cs="Calibri Light"/>
                <w:noProof/>
                <w:webHidden/>
              </w:rPr>
            </w:r>
            <w:r w:rsidRPr="00101C59">
              <w:rPr>
                <w:rFonts w:cs="Calibri Light"/>
                <w:noProof/>
                <w:webHidden/>
              </w:rPr>
              <w:fldChar w:fldCharType="separate"/>
            </w:r>
            <w:r w:rsidR="005576EC">
              <w:rPr>
                <w:rFonts w:cs="Calibri Light"/>
                <w:noProof/>
                <w:webHidden/>
              </w:rPr>
              <w:t>25</w:t>
            </w:r>
            <w:r w:rsidRPr="00101C59">
              <w:rPr>
                <w:rFonts w:cs="Calibri Light"/>
                <w:noProof/>
                <w:webHidden/>
              </w:rPr>
              <w:fldChar w:fldCharType="end"/>
            </w:r>
          </w:hyperlink>
        </w:p>
        <w:p w14:paraId="282510DA" w14:textId="77777777" w:rsidR="00101C59" w:rsidRPr="00101C59" w:rsidRDefault="00101C59" w:rsidP="00FD439E">
          <w:pPr>
            <w:spacing w:before="0" w:after="0" w:line="240" w:lineRule="auto"/>
          </w:pPr>
        </w:p>
        <w:p w14:paraId="18E10CAB" w14:textId="1FE61253" w:rsidR="00101C59" w:rsidRPr="00101C59" w:rsidRDefault="005576EC" w:rsidP="00FD439E">
          <w:pPr>
            <w:pStyle w:val="TOC1"/>
            <w:tabs>
              <w:tab w:val="clear" w:pos="7655"/>
              <w:tab w:val="right" w:pos="7938"/>
            </w:tabs>
            <w:ind w:left="567" w:right="1088" w:hanging="567"/>
            <w:rPr>
              <w:rFonts w:eastAsiaTheme="minorEastAsia" w:cs="Calibri Light"/>
              <w:b/>
              <w:noProof/>
              <w:lang w:eastAsia="en-NZ"/>
            </w:rPr>
          </w:pPr>
          <w:hyperlink w:anchor="_Toc5611111" w:history="1">
            <w:r w:rsidR="00101C59" w:rsidRPr="00101C59">
              <w:rPr>
                <w:rStyle w:val="Hyperlink"/>
                <w:rFonts w:cs="Calibri Light"/>
                <w:b/>
                <w:noProof/>
                <w:u w:val="none"/>
              </w:rPr>
              <w:t>4.</w:t>
            </w:r>
            <w:r w:rsidR="00101C59" w:rsidRPr="00101C59">
              <w:rPr>
                <w:rFonts w:eastAsiaTheme="minorEastAsia" w:cs="Calibri Light"/>
                <w:b/>
                <w:noProof/>
                <w:lang w:eastAsia="en-NZ"/>
              </w:rPr>
              <w:tab/>
            </w:r>
            <w:r w:rsidR="00101C59" w:rsidRPr="00101C59">
              <w:rPr>
                <w:rStyle w:val="Hyperlink"/>
                <w:rFonts w:cs="Calibri Light"/>
                <w:b/>
                <w:noProof/>
                <w:u w:val="none"/>
              </w:rPr>
              <w:t>PM</w:t>
            </w:r>
            <w:r w:rsidR="00101C59" w:rsidRPr="00101C59">
              <w:rPr>
                <w:rStyle w:val="Hyperlink"/>
                <w:rFonts w:cs="Calibri Light"/>
                <w:b/>
                <w:noProof/>
                <w:u w:val="none"/>
                <w:vertAlign w:val="subscript"/>
              </w:rPr>
              <w:t xml:space="preserve">10 </w:t>
            </w:r>
            <w:r w:rsidR="00101C59" w:rsidRPr="00101C59">
              <w:rPr>
                <w:rStyle w:val="Hyperlink"/>
                <w:rFonts w:cs="Calibri Light"/>
                <w:b/>
                <w:noProof/>
                <w:u w:val="none"/>
              </w:rPr>
              <w:t>Exposure</w:t>
            </w:r>
            <w:r w:rsidR="00101C59" w:rsidRPr="00101C59">
              <w:rPr>
                <w:rFonts w:cs="Calibri Light"/>
                <w:b/>
                <w:noProof/>
                <w:webHidden/>
              </w:rPr>
              <w:tab/>
            </w:r>
            <w:r w:rsidR="00101C59" w:rsidRPr="00101C59">
              <w:rPr>
                <w:rFonts w:cs="Calibri Light"/>
                <w:b/>
                <w:noProof/>
                <w:webHidden/>
              </w:rPr>
              <w:fldChar w:fldCharType="begin"/>
            </w:r>
            <w:r w:rsidR="00101C59" w:rsidRPr="00101C59">
              <w:rPr>
                <w:rFonts w:cs="Calibri Light"/>
                <w:b/>
                <w:noProof/>
                <w:webHidden/>
              </w:rPr>
              <w:instrText xml:space="preserve"> PAGEREF _Toc5611111 \h </w:instrText>
            </w:r>
            <w:r w:rsidR="00101C59" w:rsidRPr="00101C59">
              <w:rPr>
                <w:rFonts w:cs="Calibri Light"/>
                <w:b/>
                <w:noProof/>
                <w:webHidden/>
              </w:rPr>
            </w:r>
            <w:r w:rsidR="00101C59" w:rsidRPr="00101C59">
              <w:rPr>
                <w:rFonts w:cs="Calibri Light"/>
                <w:b/>
                <w:noProof/>
                <w:webHidden/>
              </w:rPr>
              <w:fldChar w:fldCharType="separate"/>
            </w:r>
            <w:r>
              <w:rPr>
                <w:rFonts w:cs="Calibri Light"/>
                <w:b/>
                <w:noProof/>
                <w:webHidden/>
              </w:rPr>
              <w:t>28</w:t>
            </w:r>
            <w:r w:rsidR="00101C59" w:rsidRPr="00101C59">
              <w:rPr>
                <w:rFonts w:cs="Calibri Light"/>
                <w:b/>
                <w:noProof/>
                <w:webHidden/>
              </w:rPr>
              <w:fldChar w:fldCharType="end"/>
            </w:r>
          </w:hyperlink>
        </w:p>
        <w:p w14:paraId="0CAFBAD7" w14:textId="062FAB17" w:rsidR="00101C59" w:rsidRPr="00101C59" w:rsidRDefault="00101C59" w:rsidP="00FD439E">
          <w:pPr>
            <w:pStyle w:val="TOC2"/>
            <w:tabs>
              <w:tab w:val="clear" w:pos="7655"/>
              <w:tab w:val="right" w:pos="7938"/>
            </w:tabs>
            <w:ind w:right="1088"/>
            <w:rPr>
              <w:rFonts w:eastAsiaTheme="minorEastAsia" w:cs="Calibri Light"/>
              <w:noProof/>
              <w:lang w:eastAsia="en-NZ"/>
            </w:rPr>
          </w:pPr>
          <w:r w:rsidRPr="00101C59">
            <w:rPr>
              <w:rStyle w:val="Hyperlink"/>
              <w:rFonts w:cs="Calibri Light"/>
              <w:noProof/>
              <w:u w:val="none"/>
            </w:rPr>
            <w:tab/>
          </w:r>
          <w:hyperlink w:anchor="_Toc5611112" w:history="1">
            <w:r w:rsidRPr="00101C59">
              <w:rPr>
                <w:rStyle w:val="Hyperlink"/>
                <w:rFonts w:cs="Calibri Light"/>
                <w:noProof/>
                <w:u w:val="none"/>
              </w:rPr>
              <w:t>4.1</w:t>
            </w:r>
            <w:r w:rsidRPr="00101C59">
              <w:rPr>
                <w:rFonts w:eastAsiaTheme="minorEastAsia" w:cs="Calibri Light"/>
                <w:noProof/>
                <w:lang w:eastAsia="en-NZ"/>
              </w:rPr>
              <w:tab/>
            </w:r>
            <w:r w:rsidRPr="00101C59">
              <w:rPr>
                <w:rStyle w:val="Hyperlink"/>
                <w:rFonts w:cs="Calibri Light"/>
                <w:noProof/>
                <w:u w:val="none"/>
              </w:rPr>
              <w:t>Traffic analysis</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_Toc5611112 \h </w:instrText>
            </w:r>
            <w:r w:rsidRPr="00101C59">
              <w:rPr>
                <w:rFonts w:cs="Calibri Light"/>
                <w:noProof/>
                <w:webHidden/>
              </w:rPr>
            </w:r>
            <w:r w:rsidRPr="00101C59">
              <w:rPr>
                <w:rFonts w:cs="Calibri Light"/>
                <w:noProof/>
                <w:webHidden/>
              </w:rPr>
              <w:fldChar w:fldCharType="separate"/>
            </w:r>
            <w:r w:rsidR="005576EC">
              <w:rPr>
                <w:rFonts w:cs="Calibri Light"/>
                <w:noProof/>
                <w:webHidden/>
              </w:rPr>
              <w:t>28</w:t>
            </w:r>
            <w:r w:rsidRPr="00101C59">
              <w:rPr>
                <w:rFonts w:cs="Calibri Light"/>
                <w:noProof/>
                <w:webHidden/>
              </w:rPr>
              <w:fldChar w:fldCharType="end"/>
            </w:r>
          </w:hyperlink>
        </w:p>
        <w:p w14:paraId="4C9F7EDB" w14:textId="79341A07" w:rsidR="00101C59" w:rsidRPr="00101C59" w:rsidRDefault="00101C59" w:rsidP="00FD439E">
          <w:pPr>
            <w:pStyle w:val="TOC2"/>
            <w:tabs>
              <w:tab w:val="clear" w:pos="7655"/>
              <w:tab w:val="right" w:pos="7938"/>
            </w:tabs>
            <w:ind w:right="1088"/>
            <w:rPr>
              <w:rFonts w:eastAsiaTheme="minorEastAsia" w:cs="Calibri Light"/>
              <w:noProof/>
              <w:lang w:eastAsia="en-NZ"/>
            </w:rPr>
          </w:pPr>
          <w:r w:rsidRPr="00101C59">
            <w:rPr>
              <w:rStyle w:val="Hyperlink"/>
              <w:rFonts w:cs="Calibri Light"/>
              <w:noProof/>
              <w:u w:val="none"/>
            </w:rPr>
            <w:tab/>
          </w:r>
          <w:hyperlink w:anchor="_Toc5611113" w:history="1">
            <w:r w:rsidRPr="00101C59">
              <w:rPr>
                <w:rStyle w:val="Hyperlink"/>
                <w:rFonts w:cs="Calibri Light"/>
                <w:noProof/>
                <w:u w:val="none"/>
              </w:rPr>
              <w:t>4.2</w:t>
            </w:r>
            <w:r w:rsidRPr="00101C59">
              <w:rPr>
                <w:rFonts w:eastAsiaTheme="minorEastAsia" w:cs="Calibri Light"/>
                <w:noProof/>
                <w:lang w:eastAsia="en-NZ"/>
              </w:rPr>
              <w:tab/>
            </w:r>
            <w:r w:rsidRPr="00101C59">
              <w:rPr>
                <w:rStyle w:val="Hyperlink"/>
                <w:rFonts w:cs="Calibri Light"/>
                <w:noProof/>
                <w:u w:val="none"/>
              </w:rPr>
              <w:t>Modelling 24-hour PM</w:t>
            </w:r>
            <w:r w:rsidRPr="00101C59">
              <w:rPr>
                <w:rStyle w:val="Hyperlink"/>
                <w:rFonts w:cs="Calibri Light"/>
                <w:noProof/>
                <w:u w:val="none"/>
                <w:vertAlign w:val="subscript"/>
              </w:rPr>
              <w:t>10</w:t>
            </w:r>
            <w:r w:rsidRPr="00101C59">
              <w:rPr>
                <w:rStyle w:val="Hyperlink"/>
                <w:rFonts w:cs="Calibri Light"/>
                <w:noProof/>
                <w:u w:val="none"/>
              </w:rPr>
              <w:t xml:space="preserve"> close to an unsealed road using a preliminary emission factor</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_Toc5611113 \h </w:instrText>
            </w:r>
            <w:r w:rsidRPr="00101C59">
              <w:rPr>
                <w:rFonts w:cs="Calibri Light"/>
                <w:noProof/>
                <w:webHidden/>
              </w:rPr>
            </w:r>
            <w:r w:rsidRPr="00101C59">
              <w:rPr>
                <w:rFonts w:cs="Calibri Light"/>
                <w:noProof/>
                <w:webHidden/>
              </w:rPr>
              <w:fldChar w:fldCharType="separate"/>
            </w:r>
            <w:r w:rsidR="005576EC">
              <w:rPr>
                <w:rFonts w:cs="Calibri Light"/>
                <w:noProof/>
                <w:webHidden/>
              </w:rPr>
              <w:t>32</w:t>
            </w:r>
            <w:r w:rsidRPr="00101C59">
              <w:rPr>
                <w:rFonts w:cs="Calibri Light"/>
                <w:noProof/>
                <w:webHidden/>
              </w:rPr>
              <w:fldChar w:fldCharType="end"/>
            </w:r>
          </w:hyperlink>
        </w:p>
        <w:p w14:paraId="1DD26C9B" w14:textId="0B62BFEE" w:rsidR="00101C59" w:rsidRPr="00101C59" w:rsidRDefault="00101C59" w:rsidP="00FD439E">
          <w:pPr>
            <w:pStyle w:val="TOC2"/>
            <w:tabs>
              <w:tab w:val="clear" w:pos="7655"/>
              <w:tab w:val="right" w:pos="7938"/>
            </w:tabs>
            <w:ind w:right="1088"/>
            <w:rPr>
              <w:rFonts w:eastAsiaTheme="minorEastAsia" w:cs="Calibri Light"/>
              <w:noProof/>
              <w:lang w:eastAsia="en-NZ"/>
            </w:rPr>
          </w:pPr>
          <w:r w:rsidRPr="00101C59">
            <w:rPr>
              <w:rStyle w:val="Hyperlink"/>
              <w:rFonts w:cs="Calibri Light"/>
              <w:noProof/>
              <w:u w:val="none"/>
            </w:rPr>
            <w:tab/>
          </w:r>
          <w:hyperlink w:anchor="_Toc5611114" w:history="1">
            <w:r w:rsidRPr="00101C59">
              <w:rPr>
                <w:rStyle w:val="Hyperlink"/>
                <w:rFonts w:cs="Calibri Light"/>
                <w:noProof/>
                <w:u w:val="none"/>
              </w:rPr>
              <w:t>4.3</w:t>
            </w:r>
            <w:r w:rsidRPr="00101C59">
              <w:rPr>
                <w:rFonts w:eastAsiaTheme="minorEastAsia" w:cs="Calibri Light"/>
                <w:noProof/>
                <w:lang w:eastAsia="en-NZ"/>
              </w:rPr>
              <w:tab/>
            </w:r>
            <w:r w:rsidRPr="00101C59">
              <w:rPr>
                <w:rStyle w:val="Hyperlink"/>
                <w:rFonts w:cs="Calibri Light"/>
                <w:noProof/>
                <w:u w:val="none"/>
              </w:rPr>
              <w:t>Calibrating the 24-hour PM</w:t>
            </w:r>
            <w:r w:rsidRPr="00101C59">
              <w:rPr>
                <w:rStyle w:val="Hyperlink"/>
                <w:rFonts w:cs="Calibri Light"/>
                <w:noProof/>
                <w:u w:val="none"/>
                <w:vertAlign w:val="subscript"/>
              </w:rPr>
              <w:t xml:space="preserve">10 </w:t>
            </w:r>
            <w:r w:rsidRPr="00101C59">
              <w:rPr>
                <w:rStyle w:val="Hyperlink"/>
                <w:rFonts w:cs="Calibri Light"/>
                <w:noProof/>
                <w:u w:val="none"/>
              </w:rPr>
              <w:t>emission factor</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_Toc5611114 \h </w:instrText>
            </w:r>
            <w:r w:rsidRPr="00101C59">
              <w:rPr>
                <w:rFonts w:cs="Calibri Light"/>
                <w:noProof/>
                <w:webHidden/>
              </w:rPr>
            </w:r>
            <w:r w:rsidRPr="00101C59">
              <w:rPr>
                <w:rFonts w:cs="Calibri Light"/>
                <w:noProof/>
                <w:webHidden/>
              </w:rPr>
              <w:fldChar w:fldCharType="separate"/>
            </w:r>
            <w:r w:rsidR="005576EC">
              <w:rPr>
                <w:rFonts w:cs="Calibri Light"/>
                <w:noProof/>
                <w:webHidden/>
              </w:rPr>
              <w:t>33</w:t>
            </w:r>
            <w:r w:rsidRPr="00101C59">
              <w:rPr>
                <w:rFonts w:cs="Calibri Light"/>
                <w:noProof/>
                <w:webHidden/>
              </w:rPr>
              <w:fldChar w:fldCharType="end"/>
            </w:r>
          </w:hyperlink>
        </w:p>
        <w:p w14:paraId="2C9D3001" w14:textId="04D60970" w:rsidR="00101C59" w:rsidRPr="00101C59" w:rsidRDefault="00101C59" w:rsidP="00FD439E">
          <w:pPr>
            <w:pStyle w:val="TOC2"/>
            <w:tabs>
              <w:tab w:val="clear" w:pos="7655"/>
              <w:tab w:val="right" w:pos="7938"/>
            </w:tabs>
            <w:ind w:right="1088"/>
            <w:rPr>
              <w:rFonts w:eastAsiaTheme="minorEastAsia" w:cs="Calibri Light"/>
              <w:noProof/>
              <w:lang w:eastAsia="en-NZ"/>
            </w:rPr>
          </w:pPr>
          <w:r w:rsidRPr="00101C59">
            <w:rPr>
              <w:rStyle w:val="Hyperlink"/>
              <w:rFonts w:cs="Calibri Light"/>
              <w:noProof/>
              <w:u w:val="none"/>
            </w:rPr>
            <w:tab/>
          </w:r>
          <w:hyperlink w:anchor="_Toc5611115" w:history="1">
            <w:r w:rsidRPr="00101C59">
              <w:rPr>
                <w:rStyle w:val="Hyperlink"/>
                <w:rFonts w:cs="Calibri Light"/>
                <w:noProof/>
                <w:u w:val="none"/>
              </w:rPr>
              <w:t>4.4</w:t>
            </w:r>
            <w:r w:rsidRPr="00101C59">
              <w:rPr>
                <w:rFonts w:eastAsiaTheme="minorEastAsia" w:cs="Calibri Light"/>
                <w:noProof/>
                <w:lang w:eastAsia="en-NZ"/>
              </w:rPr>
              <w:tab/>
            </w:r>
            <w:r w:rsidRPr="00101C59">
              <w:rPr>
                <w:rStyle w:val="Hyperlink"/>
                <w:rFonts w:cs="Calibri Light"/>
                <w:noProof/>
                <w:u w:val="none"/>
              </w:rPr>
              <w:t>Estimating an annual PM</w:t>
            </w:r>
            <w:r w:rsidRPr="00101C59">
              <w:rPr>
                <w:rStyle w:val="Hyperlink"/>
                <w:rFonts w:cs="Calibri Light"/>
                <w:noProof/>
                <w:u w:val="none"/>
                <w:vertAlign w:val="subscript"/>
              </w:rPr>
              <w:t>10</w:t>
            </w:r>
            <w:r w:rsidRPr="00101C59">
              <w:rPr>
                <w:rStyle w:val="Hyperlink"/>
                <w:rFonts w:cs="Calibri Light"/>
                <w:noProof/>
                <w:u w:val="none"/>
              </w:rPr>
              <w:t xml:space="preserve"> emission factor</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_Toc5611115 \h </w:instrText>
            </w:r>
            <w:r w:rsidRPr="00101C59">
              <w:rPr>
                <w:rFonts w:cs="Calibri Light"/>
                <w:noProof/>
                <w:webHidden/>
              </w:rPr>
            </w:r>
            <w:r w:rsidRPr="00101C59">
              <w:rPr>
                <w:rFonts w:cs="Calibri Light"/>
                <w:noProof/>
                <w:webHidden/>
              </w:rPr>
              <w:fldChar w:fldCharType="separate"/>
            </w:r>
            <w:r w:rsidR="005576EC">
              <w:rPr>
                <w:rFonts w:cs="Calibri Light"/>
                <w:noProof/>
                <w:webHidden/>
              </w:rPr>
              <w:t>34</w:t>
            </w:r>
            <w:r w:rsidRPr="00101C59">
              <w:rPr>
                <w:rFonts w:cs="Calibri Light"/>
                <w:noProof/>
                <w:webHidden/>
              </w:rPr>
              <w:fldChar w:fldCharType="end"/>
            </w:r>
          </w:hyperlink>
        </w:p>
        <w:p w14:paraId="25476AF6" w14:textId="5C39A18F" w:rsidR="00101C59" w:rsidRPr="00101C59" w:rsidRDefault="00101C59" w:rsidP="00FD439E">
          <w:pPr>
            <w:pStyle w:val="TOC2"/>
            <w:tabs>
              <w:tab w:val="clear" w:pos="7655"/>
              <w:tab w:val="right" w:pos="7938"/>
            </w:tabs>
            <w:ind w:right="1088"/>
            <w:rPr>
              <w:rStyle w:val="Hyperlink"/>
              <w:rFonts w:cs="Calibri Light"/>
              <w:noProof/>
              <w:u w:val="none"/>
            </w:rPr>
          </w:pPr>
          <w:r w:rsidRPr="00101C59">
            <w:rPr>
              <w:rStyle w:val="Hyperlink"/>
              <w:rFonts w:cs="Calibri Light"/>
              <w:noProof/>
              <w:u w:val="none"/>
            </w:rPr>
            <w:tab/>
          </w:r>
          <w:hyperlink w:anchor="_Toc5611116" w:history="1">
            <w:r w:rsidRPr="00101C59">
              <w:rPr>
                <w:rStyle w:val="Hyperlink"/>
                <w:rFonts w:cs="Calibri Light"/>
                <w:noProof/>
                <w:u w:val="none"/>
              </w:rPr>
              <w:t>4.5</w:t>
            </w:r>
            <w:r w:rsidRPr="00101C59">
              <w:rPr>
                <w:rFonts w:eastAsiaTheme="minorEastAsia" w:cs="Calibri Light"/>
                <w:noProof/>
                <w:lang w:eastAsia="en-NZ"/>
              </w:rPr>
              <w:tab/>
            </w:r>
            <w:r w:rsidRPr="00101C59">
              <w:rPr>
                <w:rStyle w:val="Hyperlink"/>
                <w:rFonts w:cs="Calibri Light"/>
                <w:noProof/>
                <w:u w:val="none"/>
              </w:rPr>
              <w:t>Comparison of modelled &amp; measured annual PM</w:t>
            </w:r>
            <w:r w:rsidRPr="00101C59">
              <w:rPr>
                <w:rStyle w:val="Hyperlink"/>
                <w:rFonts w:cs="Calibri Light"/>
                <w:noProof/>
                <w:u w:val="none"/>
                <w:vertAlign w:val="subscript"/>
              </w:rPr>
              <w:t>10</w:t>
            </w:r>
            <w:r w:rsidRPr="00101C59">
              <w:rPr>
                <w:rStyle w:val="Hyperlink"/>
                <w:rFonts w:cs="Calibri Light"/>
                <w:noProof/>
                <w:u w:val="none"/>
              </w:rPr>
              <w:t xml:space="preserve"> (at one unsealed road)</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_Toc5611116 \h </w:instrText>
            </w:r>
            <w:r w:rsidRPr="00101C59">
              <w:rPr>
                <w:rFonts w:cs="Calibri Light"/>
                <w:noProof/>
                <w:webHidden/>
              </w:rPr>
            </w:r>
            <w:r w:rsidRPr="00101C59">
              <w:rPr>
                <w:rFonts w:cs="Calibri Light"/>
                <w:noProof/>
                <w:webHidden/>
              </w:rPr>
              <w:fldChar w:fldCharType="separate"/>
            </w:r>
            <w:r w:rsidR="005576EC">
              <w:rPr>
                <w:rFonts w:cs="Calibri Light"/>
                <w:noProof/>
                <w:webHidden/>
              </w:rPr>
              <w:t>35</w:t>
            </w:r>
            <w:r w:rsidRPr="00101C59">
              <w:rPr>
                <w:rFonts w:cs="Calibri Light"/>
                <w:noProof/>
                <w:webHidden/>
              </w:rPr>
              <w:fldChar w:fldCharType="end"/>
            </w:r>
          </w:hyperlink>
        </w:p>
        <w:p w14:paraId="7D27C655" w14:textId="448C0083" w:rsidR="00101C59" w:rsidRDefault="00101C59" w:rsidP="00FD439E">
          <w:pPr>
            <w:spacing w:before="0" w:after="0" w:line="240" w:lineRule="auto"/>
          </w:pPr>
          <w:r>
            <w:br w:type="page"/>
          </w:r>
        </w:p>
        <w:p w14:paraId="49FC67B9" w14:textId="46ECE2FF" w:rsidR="00101C59" w:rsidRDefault="00101C59" w:rsidP="00FD439E">
          <w:pPr>
            <w:spacing w:before="0" w:after="0" w:line="240" w:lineRule="auto"/>
            <w:rPr>
              <w:rStyle w:val="Heading1Char"/>
            </w:rPr>
          </w:pPr>
          <w:r w:rsidRPr="008D52CF">
            <w:rPr>
              <w:rStyle w:val="Heading1Char"/>
            </w:rPr>
            <w:lastRenderedPageBreak/>
            <w:t>Contents</w:t>
          </w:r>
          <w:r>
            <w:rPr>
              <w:rStyle w:val="Heading1Char"/>
            </w:rPr>
            <w:t xml:space="preserve"> continued</w:t>
          </w:r>
        </w:p>
        <w:p w14:paraId="08CD2F93" w14:textId="62C2F1AD" w:rsidR="00101C59" w:rsidRDefault="00101C59" w:rsidP="00FD439E">
          <w:pPr>
            <w:spacing w:before="0" w:after="0" w:line="240" w:lineRule="auto"/>
          </w:pPr>
        </w:p>
        <w:p w14:paraId="6BBE558F" w14:textId="77777777" w:rsidR="00FD439E" w:rsidRPr="00101C59" w:rsidRDefault="00FD439E" w:rsidP="00FD439E">
          <w:pPr>
            <w:spacing w:before="0" w:after="0" w:line="240" w:lineRule="auto"/>
          </w:pPr>
        </w:p>
        <w:p w14:paraId="3FDF159E" w14:textId="23255576" w:rsidR="00101C59" w:rsidRPr="00101C59" w:rsidRDefault="005576EC" w:rsidP="00FD439E">
          <w:pPr>
            <w:pStyle w:val="TOC1"/>
            <w:tabs>
              <w:tab w:val="clear" w:pos="7655"/>
              <w:tab w:val="right" w:pos="7938"/>
            </w:tabs>
            <w:ind w:left="567" w:right="1088" w:hanging="567"/>
            <w:rPr>
              <w:rFonts w:eastAsiaTheme="minorEastAsia" w:cs="Calibri Light"/>
              <w:b/>
              <w:noProof/>
              <w:lang w:eastAsia="en-NZ"/>
            </w:rPr>
          </w:pPr>
          <w:hyperlink w:anchor="_Toc5611117" w:history="1">
            <w:r w:rsidR="00101C59" w:rsidRPr="00101C59">
              <w:rPr>
                <w:rStyle w:val="Hyperlink"/>
                <w:rFonts w:cs="Calibri Light"/>
                <w:b/>
                <w:noProof/>
              </w:rPr>
              <w:t>5.</w:t>
            </w:r>
            <w:r w:rsidR="00101C59" w:rsidRPr="00101C59">
              <w:rPr>
                <w:rFonts w:eastAsiaTheme="minorEastAsia" w:cs="Calibri Light"/>
                <w:b/>
                <w:noProof/>
                <w:lang w:eastAsia="en-NZ"/>
              </w:rPr>
              <w:tab/>
            </w:r>
            <w:r w:rsidR="00101C59" w:rsidRPr="00101C59">
              <w:rPr>
                <w:rStyle w:val="Hyperlink"/>
                <w:rFonts w:cs="Calibri Light"/>
                <w:b/>
                <w:noProof/>
              </w:rPr>
              <w:t>Health Impacts of Road Dust</w:t>
            </w:r>
            <w:r w:rsidR="00101C59" w:rsidRPr="00101C59">
              <w:rPr>
                <w:rFonts w:cs="Calibri Light"/>
                <w:b/>
                <w:noProof/>
                <w:webHidden/>
              </w:rPr>
              <w:tab/>
            </w:r>
            <w:r w:rsidR="00101C59" w:rsidRPr="00101C59">
              <w:rPr>
                <w:rFonts w:cs="Calibri Light"/>
                <w:b/>
                <w:noProof/>
                <w:webHidden/>
              </w:rPr>
              <w:fldChar w:fldCharType="begin"/>
            </w:r>
            <w:r w:rsidR="00101C59" w:rsidRPr="00101C59">
              <w:rPr>
                <w:rFonts w:cs="Calibri Light"/>
                <w:b/>
                <w:noProof/>
                <w:webHidden/>
              </w:rPr>
              <w:instrText xml:space="preserve"> PAGEREF _Toc5611117 \h </w:instrText>
            </w:r>
            <w:r w:rsidR="00101C59" w:rsidRPr="00101C59">
              <w:rPr>
                <w:rFonts w:cs="Calibri Light"/>
                <w:b/>
                <w:noProof/>
                <w:webHidden/>
              </w:rPr>
            </w:r>
            <w:r w:rsidR="00101C59" w:rsidRPr="00101C59">
              <w:rPr>
                <w:rFonts w:cs="Calibri Light"/>
                <w:b/>
                <w:noProof/>
                <w:webHidden/>
              </w:rPr>
              <w:fldChar w:fldCharType="separate"/>
            </w:r>
            <w:r>
              <w:rPr>
                <w:rFonts w:cs="Calibri Light"/>
                <w:b/>
                <w:noProof/>
                <w:webHidden/>
              </w:rPr>
              <w:t>36</w:t>
            </w:r>
            <w:r w:rsidR="00101C59" w:rsidRPr="00101C59">
              <w:rPr>
                <w:rFonts w:cs="Calibri Light"/>
                <w:b/>
                <w:noProof/>
                <w:webHidden/>
              </w:rPr>
              <w:fldChar w:fldCharType="end"/>
            </w:r>
          </w:hyperlink>
        </w:p>
        <w:p w14:paraId="6C4D155A" w14:textId="0B083569" w:rsidR="00101C59" w:rsidRPr="00101C59" w:rsidRDefault="00101C59" w:rsidP="00FD439E">
          <w:pPr>
            <w:pStyle w:val="TOC2"/>
            <w:tabs>
              <w:tab w:val="clear" w:pos="7655"/>
              <w:tab w:val="right" w:pos="7938"/>
            </w:tabs>
            <w:ind w:right="1088"/>
            <w:rPr>
              <w:rFonts w:eastAsiaTheme="minorEastAsia" w:cs="Calibri Light"/>
              <w:noProof/>
              <w:lang w:eastAsia="en-NZ"/>
            </w:rPr>
          </w:pPr>
          <w:r w:rsidRPr="00101C59">
            <w:rPr>
              <w:rStyle w:val="Hyperlink"/>
              <w:rFonts w:cs="Calibri Light"/>
              <w:noProof/>
              <w:u w:val="none"/>
            </w:rPr>
            <w:tab/>
          </w:r>
          <w:hyperlink w:anchor="_Toc5611118" w:history="1">
            <w:r w:rsidRPr="00101C59">
              <w:rPr>
                <w:rStyle w:val="Hyperlink"/>
                <w:rFonts w:cs="Calibri Light"/>
                <w:noProof/>
                <w:u w:val="none"/>
              </w:rPr>
              <w:t>5.1</w:t>
            </w:r>
            <w:r w:rsidRPr="00101C59">
              <w:rPr>
                <w:rFonts w:eastAsiaTheme="minorEastAsia" w:cs="Calibri Light"/>
                <w:noProof/>
                <w:lang w:eastAsia="en-NZ"/>
              </w:rPr>
              <w:tab/>
            </w:r>
            <w:r w:rsidRPr="00101C59">
              <w:rPr>
                <w:rStyle w:val="Hyperlink"/>
                <w:rFonts w:cs="Calibri Light"/>
                <w:noProof/>
                <w:u w:val="none"/>
              </w:rPr>
              <w:t>Estimated health impacts and costs of chronic exposure to PM</w:t>
            </w:r>
            <w:r w:rsidRPr="00101C59">
              <w:rPr>
                <w:rStyle w:val="Hyperlink"/>
                <w:rFonts w:cs="Calibri Light"/>
                <w:noProof/>
                <w:u w:val="none"/>
                <w:vertAlign w:val="subscript"/>
              </w:rPr>
              <w:t>10</w:t>
            </w:r>
            <w:r w:rsidRPr="00101C59">
              <w:rPr>
                <w:rStyle w:val="Hyperlink"/>
                <w:rFonts w:cs="Calibri Light"/>
                <w:noProof/>
                <w:u w:val="none"/>
              </w:rPr>
              <w:t>: all unsealed roads in Northland</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_Toc5611118 \h </w:instrText>
            </w:r>
            <w:r w:rsidRPr="00101C59">
              <w:rPr>
                <w:rFonts w:cs="Calibri Light"/>
                <w:noProof/>
                <w:webHidden/>
              </w:rPr>
            </w:r>
            <w:r w:rsidRPr="00101C59">
              <w:rPr>
                <w:rFonts w:cs="Calibri Light"/>
                <w:noProof/>
                <w:webHidden/>
              </w:rPr>
              <w:fldChar w:fldCharType="separate"/>
            </w:r>
            <w:r w:rsidR="005576EC">
              <w:rPr>
                <w:rFonts w:cs="Calibri Light"/>
                <w:noProof/>
                <w:webHidden/>
              </w:rPr>
              <w:t>36</w:t>
            </w:r>
            <w:r w:rsidRPr="00101C59">
              <w:rPr>
                <w:rFonts w:cs="Calibri Light"/>
                <w:noProof/>
                <w:webHidden/>
              </w:rPr>
              <w:fldChar w:fldCharType="end"/>
            </w:r>
          </w:hyperlink>
        </w:p>
        <w:p w14:paraId="64391E6C" w14:textId="72432163" w:rsidR="00101C59" w:rsidRPr="00101C59" w:rsidRDefault="00101C59" w:rsidP="00FD439E">
          <w:pPr>
            <w:pStyle w:val="TOC2"/>
            <w:tabs>
              <w:tab w:val="clear" w:pos="7655"/>
              <w:tab w:val="right" w:pos="7938"/>
            </w:tabs>
            <w:ind w:right="1088"/>
            <w:rPr>
              <w:rFonts w:eastAsiaTheme="minorEastAsia" w:cs="Calibri Light"/>
              <w:noProof/>
              <w:lang w:eastAsia="en-NZ"/>
            </w:rPr>
          </w:pPr>
          <w:r w:rsidRPr="00101C59">
            <w:rPr>
              <w:rStyle w:val="Hyperlink"/>
              <w:rFonts w:cs="Calibri Light"/>
              <w:noProof/>
              <w:u w:val="none"/>
            </w:rPr>
            <w:tab/>
          </w:r>
          <w:hyperlink w:anchor="_Toc5611119" w:history="1">
            <w:r w:rsidRPr="00101C59">
              <w:rPr>
                <w:rStyle w:val="Hyperlink"/>
                <w:rFonts w:cs="Calibri Light"/>
                <w:noProof/>
                <w:u w:val="none"/>
              </w:rPr>
              <w:t>5.2</w:t>
            </w:r>
            <w:r w:rsidRPr="00101C59">
              <w:rPr>
                <w:rFonts w:eastAsiaTheme="minorEastAsia" w:cs="Calibri Light"/>
                <w:noProof/>
                <w:lang w:eastAsia="en-NZ"/>
              </w:rPr>
              <w:tab/>
            </w:r>
            <w:r w:rsidRPr="00101C59">
              <w:rPr>
                <w:rStyle w:val="Hyperlink"/>
                <w:rFonts w:cs="Calibri Light"/>
                <w:noProof/>
                <w:u w:val="none"/>
              </w:rPr>
              <w:t>Estimated health impacts and costs of acute exposure to road dust PM</w:t>
            </w:r>
            <w:r w:rsidRPr="00101C59">
              <w:rPr>
                <w:rStyle w:val="Hyperlink"/>
                <w:rFonts w:cs="Calibri Light"/>
                <w:noProof/>
                <w:u w:val="none"/>
                <w:vertAlign w:val="subscript"/>
              </w:rPr>
              <w:t>10</w:t>
            </w:r>
            <w:r w:rsidRPr="00101C59">
              <w:rPr>
                <w:rStyle w:val="Hyperlink"/>
                <w:rFonts w:cs="Calibri Light"/>
                <w:noProof/>
                <w:u w:val="none"/>
              </w:rPr>
              <w:t xml:space="preserve"> illustrative assessment</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_Toc5611119 \h </w:instrText>
            </w:r>
            <w:r w:rsidRPr="00101C59">
              <w:rPr>
                <w:rFonts w:cs="Calibri Light"/>
                <w:noProof/>
                <w:webHidden/>
              </w:rPr>
            </w:r>
            <w:r w:rsidRPr="00101C59">
              <w:rPr>
                <w:rFonts w:cs="Calibri Light"/>
                <w:noProof/>
                <w:webHidden/>
              </w:rPr>
              <w:fldChar w:fldCharType="separate"/>
            </w:r>
            <w:r w:rsidR="005576EC">
              <w:rPr>
                <w:rFonts w:cs="Calibri Light"/>
                <w:noProof/>
                <w:webHidden/>
              </w:rPr>
              <w:t>36</w:t>
            </w:r>
            <w:r w:rsidRPr="00101C59">
              <w:rPr>
                <w:rFonts w:cs="Calibri Light"/>
                <w:noProof/>
                <w:webHidden/>
              </w:rPr>
              <w:fldChar w:fldCharType="end"/>
            </w:r>
          </w:hyperlink>
        </w:p>
        <w:p w14:paraId="7E50F178" w14:textId="77377622" w:rsidR="00101C59" w:rsidRPr="00101C59" w:rsidRDefault="00101C59" w:rsidP="00FD439E">
          <w:pPr>
            <w:pStyle w:val="TOC2"/>
            <w:tabs>
              <w:tab w:val="clear" w:pos="7655"/>
              <w:tab w:val="right" w:pos="7938"/>
            </w:tabs>
            <w:ind w:left="567" w:right="1088" w:hanging="567"/>
            <w:rPr>
              <w:rFonts w:eastAsiaTheme="minorEastAsia" w:cs="Calibri Light"/>
              <w:noProof/>
              <w:lang w:eastAsia="en-NZ"/>
            </w:rPr>
          </w:pPr>
          <w:r w:rsidRPr="00101C59">
            <w:rPr>
              <w:rStyle w:val="Hyperlink"/>
              <w:rFonts w:cs="Calibri Light"/>
              <w:noProof/>
              <w:u w:val="none"/>
            </w:rPr>
            <w:tab/>
          </w:r>
          <w:hyperlink w:anchor="_Toc5611120" w:history="1">
            <w:r w:rsidRPr="00101C59">
              <w:rPr>
                <w:rStyle w:val="Hyperlink"/>
                <w:rFonts w:cs="Calibri Light"/>
                <w:noProof/>
                <w:u w:val="none"/>
              </w:rPr>
              <w:t>5.3</w:t>
            </w:r>
            <w:r w:rsidRPr="00101C59">
              <w:rPr>
                <w:rFonts w:eastAsiaTheme="minorEastAsia" w:cs="Calibri Light"/>
                <w:noProof/>
                <w:lang w:eastAsia="en-NZ"/>
              </w:rPr>
              <w:tab/>
            </w:r>
            <w:r w:rsidRPr="00101C59">
              <w:rPr>
                <w:rStyle w:val="Hyperlink"/>
                <w:rFonts w:cs="Calibri Light"/>
                <w:noProof/>
                <w:u w:val="none"/>
              </w:rPr>
              <w:t>Sensitivity analyses</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_Toc5611120 \h </w:instrText>
            </w:r>
            <w:r w:rsidRPr="00101C59">
              <w:rPr>
                <w:rFonts w:cs="Calibri Light"/>
                <w:noProof/>
                <w:webHidden/>
              </w:rPr>
            </w:r>
            <w:r w:rsidRPr="00101C59">
              <w:rPr>
                <w:rFonts w:cs="Calibri Light"/>
                <w:noProof/>
                <w:webHidden/>
              </w:rPr>
              <w:fldChar w:fldCharType="separate"/>
            </w:r>
            <w:r w:rsidR="005576EC">
              <w:rPr>
                <w:rFonts w:cs="Calibri Light"/>
                <w:noProof/>
                <w:webHidden/>
              </w:rPr>
              <w:t>37</w:t>
            </w:r>
            <w:r w:rsidRPr="00101C59">
              <w:rPr>
                <w:rFonts w:cs="Calibri Light"/>
                <w:noProof/>
                <w:webHidden/>
              </w:rPr>
              <w:fldChar w:fldCharType="end"/>
            </w:r>
          </w:hyperlink>
        </w:p>
        <w:p w14:paraId="024C7971" w14:textId="3381BEDA" w:rsidR="00101C59" w:rsidRPr="00101C59" w:rsidRDefault="00101C59" w:rsidP="00FD439E">
          <w:pPr>
            <w:pStyle w:val="TOC3"/>
            <w:tabs>
              <w:tab w:val="right" w:pos="7938"/>
            </w:tabs>
            <w:ind w:left="567" w:hanging="567"/>
            <w:rPr>
              <w:rFonts w:eastAsiaTheme="minorEastAsia" w:cs="Calibri Light"/>
              <w:noProof/>
              <w:lang w:eastAsia="en-NZ"/>
            </w:rPr>
          </w:pPr>
          <w:r w:rsidRPr="00101C59">
            <w:rPr>
              <w:rStyle w:val="Hyperlink"/>
              <w:rFonts w:cs="Calibri Light"/>
              <w:noProof/>
              <w:u w:val="none"/>
            </w:rPr>
            <w:tab/>
          </w:r>
          <w:r w:rsidRPr="00101C59">
            <w:rPr>
              <w:rStyle w:val="Hyperlink"/>
              <w:rFonts w:cs="Calibri Light"/>
              <w:noProof/>
              <w:u w:val="none"/>
            </w:rPr>
            <w:tab/>
          </w:r>
          <w:hyperlink w:anchor="_Toc5611121" w:history="1">
            <w:r w:rsidRPr="00101C59">
              <w:rPr>
                <w:rStyle w:val="Hyperlink"/>
                <w:rFonts w:cs="Calibri Light"/>
                <w:noProof/>
                <w:u w:val="none"/>
              </w:rPr>
              <w:t>5.3.1</w:t>
            </w:r>
            <w:r w:rsidRPr="00101C59">
              <w:rPr>
                <w:rFonts w:eastAsiaTheme="minorEastAsia" w:cs="Calibri Light"/>
                <w:noProof/>
                <w:lang w:eastAsia="en-NZ"/>
              </w:rPr>
              <w:tab/>
            </w:r>
            <w:r w:rsidRPr="00101C59">
              <w:rPr>
                <w:rStyle w:val="Hyperlink"/>
                <w:rFonts w:cs="Calibri Light"/>
                <w:noProof/>
                <w:u w:val="none"/>
              </w:rPr>
              <w:t>PM</w:t>
            </w:r>
            <w:r w:rsidRPr="00101C59">
              <w:rPr>
                <w:rStyle w:val="Hyperlink"/>
                <w:rFonts w:cs="Calibri Light"/>
                <w:noProof/>
                <w:u w:val="none"/>
                <w:vertAlign w:val="subscript"/>
              </w:rPr>
              <w:t>10</w:t>
            </w:r>
            <w:r w:rsidRPr="00101C59">
              <w:rPr>
                <w:rStyle w:val="Hyperlink"/>
                <w:rFonts w:cs="Calibri Light"/>
                <w:noProof/>
                <w:u w:val="none"/>
              </w:rPr>
              <w:t xml:space="preserve"> Exposure: distance from road</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_Toc5611121 \h </w:instrText>
            </w:r>
            <w:r w:rsidRPr="00101C59">
              <w:rPr>
                <w:rFonts w:cs="Calibri Light"/>
                <w:noProof/>
                <w:webHidden/>
              </w:rPr>
            </w:r>
            <w:r w:rsidRPr="00101C59">
              <w:rPr>
                <w:rFonts w:cs="Calibri Light"/>
                <w:noProof/>
                <w:webHidden/>
              </w:rPr>
              <w:fldChar w:fldCharType="separate"/>
            </w:r>
            <w:r w:rsidR="005576EC">
              <w:rPr>
                <w:rFonts w:cs="Calibri Light"/>
                <w:noProof/>
                <w:webHidden/>
              </w:rPr>
              <w:t>37</w:t>
            </w:r>
            <w:r w:rsidRPr="00101C59">
              <w:rPr>
                <w:rFonts w:cs="Calibri Light"/>
                <w:noProof/>
                <w:webHidden/>
              </w:rPr>
              <w:fldChar w:fldCharType="end"/>
            </w:r>
          </w:hyperlink>
        </w:p>
        <w:p w14:paraId="4ADB8671" w14:textId="39234250" w:rsidR="00101C59" w:rsidRPr="00101C59" w:rsidRDefault="00101C59" w:rsidP="00FD439E">
          <w:pPr>
            <w:pStyle w:val="TOC3"/>
            <w:tabs>
              <w:tab w:val="right" w:pos="7938"/>
            </w:tabs>
            <w:ind w:left="567" w:hanging="567"/>
            <w:rPr>
              <w:rFonts w:eastAsiaTheme="minorEastAsia" w:cs="Calibri Light"/>
              <w:noProof/>
              <w:lang w:eastAsia="en-NZ"/>
            </w:rPr>
          </w:pPr>
          <w:r w:rsidRPr="00101C59">
            <w:rPr>
              <w:rStyle w:val="Hyperlink"/>
              <w:rFonts w:cs="Calibri Light"/>
              <w:noProof/>
              <w:u w:val="none"/>
            </w:rPr>
            <w:tab/>
          </w:r>
          <w:r w:rsidRPr="00101C59">
            <w:rPr>
              <w:rStyle w:val="Hyperlink"/>
              <w:rFonts w:cs="Calibri Light"/>
              <w:noProof/>
              <w:u w:val="none"/>
            </w:rPr>
            <w:tab/>
          </w:r>
          <w:hyperlink w:anchor="_Toc5611122" w:history="1">
            <w:r w:rsidRPr="00101C59">
              <w:rPr>
                <w:rStyle w:val="Hyperlink"/>
                <w:rFonts w:cs="Calibri Light"/>
                <w:noProof/>
                <w:u w:val="none"/>
              </w:rPr>
              <w:t>5.3.1</w:t>
            </w:r>
            <w:r w:rsidRPr="00101C59">
              <w:rPr>
                <w:rFonts w:eastAsiaTheme="minorEastAsia" w:cs="Calibri Light"/>
                <w:noProof/>
                <w:lang w:eastAsia="en-NZ"/>
              </w:rPr>
              <w:tab/>
            </w:r>
            <w:r w:rsidRPr="00101C59">
              <w:rPr>
                <w:rStyle w:val="Hyperlink"/>
                <w:rFonts w:cs="Calibri Light"/>
                <w:noProof/>
                <w:u w:val="none"/>
              </w:rPr>
              <w:t>PM</w:t>
            </w:r>
            <w:r w:rsidRPr="00101C59">
              <w:rPr>
                <w:rStyle w:val="Hyperlink"/>
                <w:rFonts w:cs="Calibri Light"/>
                <w:noProof/>
                <w:u w:val="none"/>
                <w:vertAlign w:val="subscript"/>
              </w:rPr>
              <w:t>10</w:t>
            </w:r>
            <w:r w:rsidRPr="00101C59">
              <w:rPr>
                <w:rStyle w:val="Hyperlink"/>
                <w:rFonts w:cs="Calibri Light"/>
                <w:noProof/>
                <w:u w:val="none"/>
              </w:rPr>
              <w:t xml:space="preserve"> exposure: silt fraction</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_Toc5611122 \h </w:instrText>
            </w:r>
            <w:r w:rsidRPr="00101C59">
              <w:rPr>
                <w:rFonts w:cs="Calibri Light"/>
                <w:noProof/>
                <w:webHidden/>
              </w:rPr>
            </w:r>
            <w:r w:rsidRPr="00101C59">
              <w:rPr>
                <w:rFonts w:cs="Calibri Light"/>
                <w:noProof/>
                <w:webHidden/>
              </w:rPr>
              <w:fldChar w:fldCharType="separate"/>
            </w:r>
            <w:r w:rsidR="005576EC">
              <w:rPr>
                <w:rFonts w:cs="Calibri Light"/>
                <w:noProof/>
                <w:webHidden/>
              </w:rPr>
              <w:t>38</w:t>
            </w:r>
            <w:r w:rsidRPr="00101C59">
              <w:rPr>
                <w:rFonts w:cs="Calibri Light"/>
                <w:noProof/>
                <w:webHidden/>
              </w:rPr>
              <w:fldChar w:fldCharType="end"/>
            </w:r>
          </w:hyperlink>
        </w:p>
        <w:p w14:paraId="62C18534" w14:textId="435F76BD" w:rsidR="00101C59" w:rsidRPr="00101C59" w:rsidRDefault="00101C59" w:rsidP="00FD439E">
          <w:pPr>
            <w:pStyle w:val="TOC3"/>
            <w:tabs>
              <w:tab w:val="right" w:pos="7938"/>
            </w:tabs>
            <w:ind w:left="567" w:hanging="567"/>
            <w:rPr>
              <w:rFonts w:eastAsiaTheme="minorEastAsia" w:cs="Calibri Light"/>
              <w:noProof/>
              <w:lang w:eastAsia="en-NZ"/>
            </w:rPr>
          </w:pPr>
          <w:r w:rsidRPr="00101C59">
            <w:rPr>
              <w:rStyle w:val="Hyperlink"/>
              <w:rFonts w:cs="Calibri Light"/>
              <w:noProof/>
              <w:u w:val="none"/>
            </w:rPr>
            <w:tab/>
          </w:r>
          <w:r w:rsidRPr="00101C59">
            <w:rPr>
              <w:rStyle w:val="Hyperlink"/>
              <w:rFonts w:cs="Calibri Light"/>
              <w:noProof/>
              <w:u w:val="none"/>
            </w:rPr>
            <w:tab/>
          </w:r>
          <w:hyperlink w:anchor="_Toc5611123" w:history="1">
            <w:r w:rsidRPr="00101C59">
              <w:rPr>
                <w:rStyle w:val="Hyperlink"/>
                <w:rFonts w:cs="Calibri Light"/>
                <w:noProof/>
                <w:u w:val="none"/>
              </w:rPr>
              <w:t>5.3.3</w:t>
            </w:r>
            <w:r w:rsidRPr="00101C59">
              <w:rPr>
                <w:rFonts w:eastAsiaTheme="minorEastAsia" w:cs="Calibri Light"/>
                <w:noProof/>
                <w:lang w:eastAsia="en-NZ"/>
              </w:rPr>
              <w:tab/>
            </w:r>
            <w:r w:rsidRPr="00101C59">
              <w:rPr>
                <w:rStyle w:val="Hyperlink"/>
                <w:rFonts w:cs="Calibri Light"/>
                <w:noProof/>
                <w:u w:val="none"/>
              </w:rPr>
              <w:t>Exposure-response relationships (95% confidence limits)</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_Toc5611123 \h </w:instrText>
            </w:r>
            <w:r w:rsidRPr="00101C59">
              <w:rPr>
                <w:rFonts w:cs="Calibri Light"/>
                <w:noProof/>
                <w:webHidden/>
              </w:rPr>
            </w:r>
            <w:r w:rsidRPr="00101C59">
              <w:rPr>
                <w:rFonts w:cs="Calibri Light"/>
                <w:noProof/>
                <w:webHidden/>
              </w:rPr>
              <w:fldChar w:fldCharType="separate"/>
            </w:r>
            <w:r w:rsidR="005576EC">
              <w:rPr>
                <w:rFonts w:cs="Calibri Light"/>
                <w:noProof/>
                <w:webHidden/>
              </w:rPr>
              <w:t>39</w:t>
            </w:r>
            <w:r w:rsidRPr="00101C59">
              <w:rPr>
                <w:rFonts w:cs="Calibri Light"/>
                <w:noProof/>
                <w:webHidden/>
              </w:rPr>
              <w:fldChar w:fldCharType="end"/>
            </w:r>
          </w:hyperlink>
        </w:p>
        <w:p w14:paraId="351FF8CD" w14:textId="00EDB3D2" w:rsidR="00101C59" w:rsidRPr="00101C59" w:rsidRDefault="00101C59" w:rsidP="00FD439E">
          <w:pPr>
            <w:pStyle w:val="TOC3"/>
            <w:tabs>
              <w:tab w:val="right" w:pos="7938"/>
            </w:tabs>
            <w:ind w:left="567" w:hanging="567"/>
            <w:rPr>
              <w:rStyle w:val="Hyperlink"/>
              <w:rFonts w:cs="Calibri Light"/>
              <w:noProof/>
              <w:u w:val="none"/>
            </w:rPr>
          </w:pPr>
          <w:r w:rsidRPr="00101C59">
            <w:rPr>
              <w:rStyle w:val="Hyperlink"/>
              <w:rFonts w:cs="Calibri Light"/>
              <w:noProof/>
              <w:u w:val="none"/>
            </w:rPr>
            <w:tab/>
          </w:r>
          <w:r w:rsidRPr="00101C59">
            <w:rPr>
              <w:rStyle w:val="Hyperlink"/>
              <w:rFonts w:cs="Calibri Light"/>
              <w:noProof/>
              <w:u w:val="none"/>
            </w:rPr>
            <w:tab/>
          </w:r>
          <w:hyperlink w:anchor="_Toc5611124" w:history="1">
            <w:r w:rsidRPr="00101C59">
              <w:rPr>
                <w:rStyle w:val="Hyperlink"/>
                <w:rFonts w:cs="Calibri Light"/>
                <w:noProof/>
                <w:u w:val="none"/>
              </w:rPr>
              <w:t>5.3.4</w:t>
            </w:r>
            <w:r w:rsidRPr="00101C59">
              <w:rPr>
                <w:rFonts w:eastAsiaTheme="minorEastAsia" w:cs="Calibri Light"/>
                <w:noProof/>
                <w:lang w:eastAsia="en-NZ"/>
              </w:rPr>
              <w:tab/>
            </w:r>
            <w:r w:rsidRPr="00101C59">
              <w:rPr>
                <w:rStyle w:val="Hyperlink"/>
                <w:rFonts w:cs="Calibri Light"/>
                <w:noProof/>
                <w:u w:val="none"/>
              </w:rPr>
              <w:t>Exposure-response relationships (sensitive populations)</w:t>
            </w:r>
            <w:r w:rsidRPr="00101C59">
              <w:rPr>
                <w:rFonts w:cs="Calibri Light"/>
                <w:noProof/>
                <w:webHidden/>
              </w:rPr>
              <w:tab/>
            </w:r>
            <w:r w:rsidRPr="00101C59">
              <w:rPr>
                <w:rFonts w:cs="Calibri Light"/>
                <w:noProof/>
                <w:webHidden/>
              </w:rPr>
              <w:fldChar w:fldCharType="begin"/>
            </w:r>
            <w:r w:rsidRPr="00101C59">
              <w:rPr>
                <w:rFonts w:cs="Calibri Light"/>
                <w:noProof/>
                <w:webHidden/>
              </w:rPr>
              <w:instrText xml:space="preserve"> PAGEREF _Toc5611124 \h </w:instrText>
            </w:r>
            <w:r w:rsidRPr="00101C59">
              <w:rPr>
                <w:rFonts w:cs="Calibri Light"/>
                <w:noProof/>
                <w:webHidden/>
              </w:rPr>
            </w:r>
            <w:r w:rsidRPr="00101C59">
              <w:rPr>
                <w:rFonts w:cs="Calibri Light"/>
                <w:noProof/>
                <w:webHidden/>
              </w:rPr>
              <w:fldChar w:fldCharType="separate"/>
            </w:r>
            <w:r w:rsidR="005576EC">
              <w:rPr>
                <w:rFonts w:cs="Calibri Light"/>
                <w:noProof/>
                <w:webHidden/>
              </w:rPr>
              <w:t>40</w:t>
            </w:r>
            <w:r w:rsidRPr="00101C59">
              <w:rPr>
                <w:rFonts w:cs="Calibri Light"/>
                <w:noProof/>
                <w:webHidden/>
              </w:rPr>
              <w:fldChar w:fldCharType="end"/>
            </w:r>
          </w:hyperlink>
        </w:p>
        <w:p w14:paraId="373B5E9D" w14:textId="77777777" w:rsidR="00101C59" w:rsidRPr="00FD439E" w:rsidRDefault="00101C59" w:rsidP="00FD439E">
          <w:pPr>
            <w:spacing w:before="0" w:after="0" w:line="240" w:lineRule="auto"/>
          </w:pPr>
        </w:p>
        <w:p w14:paraId="2698B34E" w14:textId="4DBF369C" w:rsidR="00101C59" w:rsidRPr="00FD439E" w:rsidRDefault="005576EC" w:rsidP="00FD439E">
          <w:pPr>
            <w:pStyle w:val="TOC1"/>
            <w:tabs>
              <w:tab w:val="clear" w:pos="7655"/>
              <w:tab w:val="right" w:pos="7938"/>
            </w:tabs>
            <w:ind w:left="567" w:right="1088" w:hanging="567"/>
            <w:rPr>
              <w:rFonts w:eastAsiaTheme="minorEastAsia" w:cs="Calibri Light"/>
              <w:b/>
              <w:noProof/>
              <w:lang w:eastAsia="en-NZ"/>
            </w:rPr>
          </w:pPr>
          <w:hyperlink w:anchor="_Toc5611125" w:history="1">
            <w:r w:rsidR="00101C59" w:rsidRPr="00FD439E">
              <w:rPr>
                <w:rStyle w:val="Hyperlink"/>
                <w:rFonts w:cs="Calibri Light"/>
                <w:b/>
                <w:noProof/>
                <w:u w:val="none"/>
              </w:rPr>
              <w:t>6.</w:t>
            </w:r>
            <w:r w:rsidR="00101C59" w:rsidRPr="00FD439E">
              <w:rPr>
                <w:rFonts w:eastAsiaTheme="minorEastAsia" w:cs="Calibri Light"/>
                <w:b/>
                <w:noProof/>
                <w:lang w:eastAsia="en-NZ"/>
              </w:rPr>
              <w:tab/>
            </w:r>
            <w:r w:rsidR="00101C59" w:rsidRPr="00FD439E">
              <w:rPr>
                <w:rStyle w:val="Hyperlink"/>
                <w:rFonts w:cs="Calibri Light"/>
                <w:b/>
                <w:noProof/>
                <w:u w:val="none"/>
              </w:rPr>
              <w:t>Conclusions</w:t>
            </w:r>
            <w:r w:rsidR="00101C59" w:rsidRPr="00FD439E">
              <w:rPr>
                <w:rFonts w:cs="Calibri Light"/>
                <w:b/>
                <w:noProof/>
                <w:webHidden/>
              </w:rPr>
              <w:tab/>
            </w:r>
            <w:r w:rsidR="00FD439E" w:rsidRPr="00FD439E">
              <w:rPr>
                <w:rFonts w:cs="Calibri Light"/>
                <w:b/>
                <w:noProof/>
                <w:webHidden/>
              </w:rPr>
              <w:tab/>
            </w:r>
            <w:r w:rsidR="00101C59" w:rsidRPr="00FD439E">
              <w:rPr>
                <w:rFonts w:cs="Calibri Light"/>
                <w:b/>
                <w:noProof/>
                <w:webHidden/>
              </w:rPr>
              <w:fldChar w:fldCharType="begin"/>
            </w:r>
            <w:r w:rsidR="00101C59" w:rsidRPr="00FD439E">
              <w:rPr>
                <w:rFonts w:cs="Calibri Light"/>
                <w:b/>
                <w:noProof/>
                <w:webHidden/>
              </w:rPr>
              <w:instrText xml:space="preserve"> PAGEREF _Toc5611125 \h </w:instrText>
            </w:r>
            <w:r w:rsidR="00101C59" w:rsidRPr="00FD439E">
              <w:rPr>
                <w:rFonts w:cs="Calibri Light"/>
                <w:b/>
                <w:noProof/>
                <w:webHidden/>
              </w:rPr>
            </w:r>
            <w:r w:rsidR="00101C59" w:rsidRPr="00FD439E">
              <w:rPr>
                <w:rFonts w:cs="Calibri Light"/>
                <w:b/>
                <w:noProof/>
                <w:webHidden/>
              </w:rPr>
              <w:fldChar w:fldCharType="separate"/>
            </w:r>
            <w:r>
              <w:rPr>
                <w:rFonts w:cs="Calibri Light"/>
                <w:b/>
                <w:noProof/>
                <w:webHidden/>
              </w:rPr>
              <w:t>42</w:t>
            </w:r>
            <w:r w:rsidR="00101C59" w:rsidRPr="00FD439E">
              <w:rPr>
                <w:rFonts w:cs="Calibri Light"/>
                <w:b/>
                <w:noProof/>
                <w:webHidden/>
              </w:rPr>
              <w:fldChar w:fldCharType="end"/>
            </w:r>
          </w:hyperlink>
        </w:p>
        <w:p w14:paraId="4B238137" w14:textId="56697C55" w:rsidR="00101C59" w:rsidRPr="00FD439E" w:rsidRDefault="00FD439E" w:rsidP="00FD439E">
          <w:pPr>
            <w:pStyle w:val="TOC2"/>
            <w:tabs>
              <w:tab w:val="clear" w:pos="7655"/>
              <w:tab w:val="right" w:pos="7938"/>
            </w:tabs>
            <w:ind w:left="567" w:right="1088" w:hanging="567"/>
            <w:rPr>
              <w:rFonts w:eastAsiaTheme="minorEastAsia" w:cs="Calibri Light"/>
              <w:noProof/>
              <w:lang w:eastAsia="en-NZ"/>
            </w:rPr>
          </w:pPr>
          <w:r w:rsidRPr="00FD439E">
            <w:rPr>
              <w:rStyle w:val="Hyperlink"/>
              <w:rFonts w:cs="Calibri Light"/>
              <w:noProof/>
              <w:u w:val="none"/>
            </w:rPr>
            <w:tab/>
          </w:r>
          <w:hyperlink w:anchor="_Toc5611126" w:history="1">
            <w:r w:rsidR="00101C59" w:rsidRPr="00FD439E">
              <w:rPr>
                <w:rStyle w:val="Hyperlink"/>
                <w:rFonts w:cs="Calibri Light"/>
                <w:noProof/>
                <w:u w:val="none"/>
              </w:rPr>
              <w:t xml:space="preserve">6.1 </w:t>
            </w:r>
            <w:r w:rsidR="00101C59" w:rsidRPr="00FD439E">
              <w:rPr>
                <w:rFonts w:eastAsiaTheme="minorEastAsia" w:cs="Calibri Light"/>
                <w:noProof/>
                <w:lang w:eastAsia="en-NZ"/>
              </w:rPr>
              <w:tab/>
            </w:r>
            <w:r w:rsidR="00101C59" w:rsidRPr="00FD439E">
              <w:rPr>
                <w:rStyle w:val="Hyperlink"/>
                <w:rFonts w:cs="Calibri Light"/>
                <w:noProof/>
                <w:u w:val="none"/>
              </w:rPr>
              <w:t>Limitations</w:t>
            </w:r>
            <w:r w:rsidR="00101C59" w:rsidRPr="00FD439E">
              <w:rPr>
                <w:rFonts w:cs="Calibri Light"/>
                <w:noProof/>
                <w:webHidden/>
              </w:rPr>
              <w:tab/>
            </w:r>
            <w:r w:rsidR="00101C59" w:rsidRPr="00FD439E">
              <w:rPr>
                <w:rFonts w:cs="Calibri Light"/>
                <w:noProof/>
                <w:webHidden/>
              </w:rPr>
              <w:fldChar w:fldCharType="begin"/>
            </w:r>
            <w:r w:rsidR="00101C59" w:rsidRPr="00FD439E">
              <w:rPr>
                <w:rFonts w:cs="Calibri Light"/>
                <w:noProof/>
                <w:webHidden/>
              </w:rPr>
              <w:instrText xml:space="preserve"> PAGEREF _Toc5611126 \h </w:instrText>
            </w:r>
            <w:r w:rsidR="00101C59" w:rsidRPr="00FD439E">
              <w:rPr>
                <w:rFonts w:cs="Calibri Light"/>
                <w:noProof/>
                <w:webHidden/>
              </w:rPr>
            </w:r>
            <w:r w:rsidR="00101C59" w:rsidRPr="00FD439E">
              <w:rPr>
                <w:rFonts w:cs="Calibri Light"/>
                <w:noProof/>
                <w:webHidden/>
              </w:rPr>
              <w:fldChar w:fldCharType="separate"/>
            </w:r>
            <w:r w:rsidR="005576EC">
              <w:rPr>
                <w:rFonts w:cs="Calibri Light"/>
                <w:noProof/>
                <w:webHidden/>
              </w:rPr>
              <w:t>44</w:t>
            </w:r>
            <w:r w:rsidR="00101C59" w:rsidRPr="00FD439E">
              <w:rPr>
                <w:rFonts w:cs="Calibri Light"/>
                <w:noProof/>
                <w:webHidden/>
              </w:rPr>
              <w:fldChar w:fldCharType="end"/>
            </w:r>
          </w:hyperlink>
        </w:p>
        <w:p w14:paraId="2C20F891" w14:textId="7E0D7364" w:rsidR="00101C59" w:rsidRPr="00FD439E" w:rsidRDefault="00FD439E" w:rsidP="00FD439E">
          <w:pPr>
            <w:pStyle w:val="TOC2"/>
            <w:tabs>
              <w:tab w:val="clear" w:pos="7655"/>
              <w:tab w:val="right" w:pos="7938"/>
            </w:tabs>
            <w:ind w:left="567" w:right="1088" w:hanging="567"/>
            <w:rPr>
              <w:rStyle w:val="Hyperlink"/>
              <w:rFonts w:cs="Calibri Light"/>
              <w:noProof/>
              <w:u w:val="none"/>
            </w:rPr>
          </w:pPr>
          <w:r w:rsidRPr="00FD439E">
            <w:rPr>
              <w:rStyle w:val="Hyperlink"/>
              <w:rFonts w:cs="Calibri Light"/>
              <w:noProof/>
              <w:u w:val="none"/>
            </w:rPr>
            <w:tab/>
          </w:r>
          <w:hyperlink w:anchor="_Toc5611127" w:history="1">
            <w:r w:rsidR="00101C59" w:rsidRPr="00FD439E">
              <w:rPr>
                <w:rStyle w:val="Hyperlink"/>
                <w:rFonts w:cs="Calibri Light"/>
                <w:noProof/>
                <w:u w:val="none"/>
              </w:rPr>
              <w:t xml:space="preserve">6.2 </w:t>
            </w:r>
            <w:r w:rsidR="00101C59" w:rsidRPr="00FD439E">
              <w:rPr>
                <w:rFonts w:eastAsiaTheme="minorEastAsia" w:cs="Calibri Light"/>
                <w:noProof/>
                <w:lang w:eastAsia="en-NZ"/>
              </w:rPr>
              <w:tab/>
            </w:r>
            <w:r w:rsidR="00101C59" w:rsidRPr="00FD439E">
              <w:rPr>
                <w:rStyle w:val="Hyperlink"/>
                <w:rFonts w:cs="Calibri Light"/>
                <w:noProof/>
                <w:u w:val="none"/>
              </w:rPr>
              <w:t>Recommendations</w:t>
            </w:r>
            <w:r w:rsidR="00101C59" w:rsidRPr="00FD439E">
              <w:rPr>
                <w:rFonts w:cs="Calibri Light"/>
                <w:noProof/>
                <w:webHidden/>
              </w:rPr>
              <w:tab/>
            </w:r>
            <w:r w:rsidR="00101C59" w:rsidRPr="00FD439E">
              <w:rPr>
                <w:rFonts w:cs="Calibri Light"/>
                <w:noProof/>
                <w:webHidden/>
              </w:rPr>
              <w:fldChar w:fldCharType="begin"/>
            </w:r>
            <w:r w:rsidR="00101C59" w:rsidRPr="00FD439E">
              <w:rPr>
                <w:rFonts w:cs="Calibri Light"/>
                <w:noProof/>
                <w:webHidden/>
              </w:rPr>
              <w:instrText xml:space="preserve"> PAGEREF _Toc5611127 \h </w:instrText>
            </w:r>
            <w:r w:rsidR="00101C59" w:rsidRPr="00FD439E">
              <w:rPr>
                <w:rFonts w:cs="Calibri Light"/>
                <w:noProof/>
                <w:webHidden/>
              </w:rPr>
            </w:r>
            <w:r w:rsidR="00101C59" w:rsidRPr="00FD439E">
              <w:rPr>
                <w:rFonts w:cs="Calibri Light"/>
                <w:noProof/>
                <w:webHidden/>
              </w:rPr>
              <w:fldChar w:fldCharType="separate"/>
            </w:r>
            <w:r w:rsidR="005576EC">
              <w:rPr>
                <w:rFonts w:cs="Calibri Light"/>
                <w:noProof/>
                <w:webHidden/>
              </w:rPr>
              <w:t>44</w:t>
            </w:r>
            <w:r w:rsidR="00101C59" w:rsidRPr="00FD439E">
              <w:rPr>
                <w:rFonts w:cs="Calibri Light"/>
                <w:noProof/>
                <w:webHidden/>
              </w:rPr>
              <w:fldChar w:fldCharType="end"/>
            </w:r>
          </w:hyperlink>
        </w:p>
        <w:p w14:paraId="1058B71C" w14:textId="77777777" w:rsidR="00FD439E" w:rsidRPr="00FD439E" w:rsidRDefault="00FD439E" w:rsidP="00FD439E">
          <w:pPr>
            <w:spacing w:before="0" w:after="0" w:line="240" w:lineRule="auto"/>
          </w:pPr>
        </w:p>
        <w:p w14:paraId="07ECA780" w14:textId="4DBA1AB5" w:rsidR="00101C59" w:rsidRPr="00FD439E" w:rsidRDefault="005576EC" w:rsidP="00FD439E">
          <w:pPr>
            <w:pStyle w:val="TOC1"/>
            <w:tabs>
              <w:tab w:val="clear" w:pos="7655"/>
              <w:tab w:val="right" w:pos="7938"/>
            </w:tabs>
            <w:ind w:left="567" w:right="1088" w:hanging="567"/>
            <w:rPr>
              <w:rStyle w:val="Hyperlink"/>
              <w:rFonts w:cs="Calibri Light"/>
              <w:b/>
              <w:noProof/>
              <w:u w:val="none"/>
            </w:rPr>
          </w:pPr>
          <w:hyperlink w:anchor="_Toc5611128" w:history="1">
            <w:r w:rsidR="00101C59" w:rsidRPr="00FD439E">
              <w:rPr>
                <w:rStyle w:val="Hyperlink"/>
                <w:rFonts w:cs="Calibri Light"/>
                <w:b/>
                <w:noProof/>
                <w:u w:val="none"/>
              </w:rPr>
              <w:t>References</w:t>
            </w:r>
            <w:r w:rsidR="00101C59" w:rsidRPr="00FD439E">
              <w:rPr>
                <w:rFonts w:cs="Calibri Light"/>
                <w:b/>
                <w:noProof/>
                <w:webHidden/>
              </w:rPr>
              <w:tab/>
            </w:r>
            <w:r w:rsidR="00FD439E" w:rsidRPr="00FD439E">
              <w:rPr>
                <w:rFonts w:cs="Calibri Light"/>
                <w:b/>
                <w:noProof/>
                <w:webHidden/>
              </w:rPr>
              <w:tab/>
            </w:r>
            <w:r w:rsidR="00B606AB">
              <w:rPr>
                <w:rFonts w:cs="Calibri Light"/>
                <w:b/>
                <w:noProof/>
                <w:webHidden/>
              </w:rPr>
              <w:tab/>
            </w:r>
            <w:r w:rsidR="00101C59" w:rsidRPr="00FD439E">
              <w:rPr>
                <w:rFonts w:cs="Calibri Light"/>
                <w:b/>
                <w:noProof/>
                <w:webHidden/>
              </w:rPr>
              <w:fldChar w:fldCharType="begin"/>
            </w:r>
            <w:r w:rsidR="00101C59" w:rsidRPr="00FD439E">
              <w:rPr>
                <w:rFonts w:cs="Calibri Light"/>
                <w:b/>
                <w:noProof/>
                <w:webHidden/>
              </w:rPr>
              <w:instrText xml:space="preserve"> PAGEREF _Toc5611128 \h </w:instrText>
            </w:r>
            <w:r w:rsidR="00101C59" w:rsidRPr="00FD439E">
              <w:rPr>
                <w:rFonts w:cs="Calibri Light"/>
                <w:b/>
                <w:noProof/>
                <w:webHidden/>
              </w:rPr>
            </w:r>
            <w:r w:rsidR="00101C59" w:rsidRPr="00FD439E">
              <w:rPr>
                <w:rFonts w:cs="Calibri Light"/>
                <w:b/>
                <w:noProof/>
                <w:webHidden/>
              </w:rPr>
              <w:fldChar w:fldCharType="separate"/>
            </w:r>
            <w:r>
              <w:rPr>
                <w:rFonts w:cs="Calibri Light"/>
                <w:b/>
                <w:noProof/>
                <w:webHidden/>
              </w:rPr>
              <w:t>46</w:t>
            </w:r>
            <w:r w:rsidR="00101C59" w:rsidRPr="00FD439E">
              <w:rPr>
                <w:rFonts w:cs="Calibri Light"/>
                <w:b/>
                <w:noProof/>
                <w:webHidden/>
              </w:rPr>
              <w:fldChar w:fldCharType="end"/>
            </w:r>
          </w:hyperlink>
        </w:p>
        <w:p w14:paraId="0A33CD37" w14:textId="772456FA" w:rsidR="00FD439E" w:rsidRDefault="00FD439E" w:rsidP="00FD439E">
          <w:pPr>
            <w:spacing w:before="0" w:after="0" w:line="240" w:lineRule="auto"/>
          </w:pPr>
        </w:p>
        <w:p w14:paraId="4829BE04" w14:textId="77777777" w:rsidR="00B606AB" w:rsidRPr="00FD439E" w:rsidRDefault="00B606AB" w:rsidP="00FD439E">
          <w:pPr>
            <w:spacing w:before="0" w:after="0" w:line="240" w:lineRule="auto"/>
          </w:pPr>
        </w:p>
        <w:p w14:paraId="1CE27E4B" w14:textId="39799D32" w:rsidR="00101C59" w:rsidRPr="00FD439E" w:rsidRDefault="005576EC" w:rsidP="00FD439E">
          <w:pPr>
            <w:pStyle w:val="TOC1"/>
            <w:tabs>
              <w:tab w:val="clear" w:pos="7655"/>
              <w:tab w:val="right" w:pos="7938"/>
            </w:tabs>
            <w:ind w:left="567" w:right="1088" w:hanging="567"/>
            <w:rPr>
              <w:rFonts w:eastAsiaTheme="minorEastAsia" w:cs="Calibri Light"/>
              <w:b/>
              <w:noProof/>
              <w:lang w:eastAsia="en-NZ"/>
            </w:rPr>
          </w:pPr>
          <w:hyperlink w:anchor="_Toc5611129" w:history="1">
            <w:r w:rsidR="00101C59" w:rsidRPr="00FD439E">
              <w:rPr>
                <w:rStyle w:val="Hyperlink"/>
                <w:rFonts w:cs="Calibri Light"/>
                <w:b/>
                <w:noProof/>
                <w:u w:val="none"/>
              </w:rPr>
              <w:t>Appendix A</w:t>
            </w:r>
            <w:r w:rsidR="00101C59" w:rsidRPr="00FD439E">
              <w:rPr>
                <w:rFonts w:eastAsiaTheme="minorEastAsia" w:cs="Calibri Light"/>
                <w:b/>
                <w:noProof/>
                <w:lang w:eastAsia="en-NZ"/>
              </w:rPr>
              <w:tab/>
            </w:r>
            <w:r w:rsidR="00101C59" w:rsidRPr="00FD439E">
              <w:rPr>
                <w:rStyle w:val="Hyperlink"/>
                <w:rFonts w:cs="Calibri Light"/>
                <w:b/>
                <w:noProof/>
                <w:u w:val="none"/>
              </w:rPr>
              <w:t>Ambient air quality monitoring data</w:t>
            </w:r>
            <w:r w:rsidR="00101C59" w:rsidRPr="00FD439E">
              <w:rPr>
                <w:rFonts w:cs="Calibri Light"/>
                <w:b/>
                <w:noProof/>
                <w:webHidden/>
              </w:rPr>
              <w:tab/>
            </w:r>
            <w:r w:rsidR="00101C59" w:rsidRPr="00FD439E">
              <w:rPr>
                <w:rFonts w:cs="Calibri Light"/>
                <w:b/>
                <w:noProof/>
                <w:webHidden/>
              </w:rPr>
              <w:fldChar w:fldCharType="begin"/>
            </w:r>
            <w:r w:rsidR="00101C59" w:rsidRPr="00FD439E">
              <w:rPr>
                <w:rFonts w:cs="Calibri Light"/>
                <w:b/>
                <w:noProof/>
                <w:webHidden/>
              </w:rPr>
              <w:instrText xml:space="preserve"> PAGEREF _Toc5611129 \h </w:instrText>
            </w:r>
            <w:r w:rsidR="00101C59" w:rsidRPr="00FD439E">
              <w:rPr>
                <w:rFonts w:cs="Calibri Light"/>
                <w:b/>
                <w:noProof/>
                <w:webHidden/>
              </w:rPr>
            </w:r>
            <w:r w:rsidR="00101C59" w:rsidRPr="00FD439E">
              <w:rPr>
                <w:rFonts w:cs="Calibri Light"/>
                <w:b/>
                <w:noProof/>
                <w:webHidden/>
              </w:rPr>
              <w:fldChar w:fldCharType="separate"/>
            </w:r>
            <w:r>
              <w:rPr>
                <w:rFonts w:cs="Calibri Light"/>
                <w:b/>
                <w:noProof/>
                <w:webHidden/>
              </w:rPr>
              <w:t>49</w:t>
            </w:r>
            <w:r w:rsidR="00101C59" w:rsidRPr="00FD439E">
              <w:rPr>
                <w:rFonts w:cs="Calibri Light"/>
                <w:b/>
                <w:noProof/>
                <w:webHidden/>
              </w:rPr>
              <w:fldChar w:fldCharType="end"/>
            </w:r>
          </w:hyperlink>
        </w:p>
        <w:p w14:paraId="3813BDD7" w14:textId="7F6B1D1F" w:rsidR="00101C59" w:rsidRPr="00FD439E" w:rsidRDefault="00FD439E" w:rsidP="00FD439E">
          <w:pPr>
            <w:pStyle w:val="TOC2"/>
            <w:tabs>
              <w:tab w:val="clear" w:pos="7655"/>
              <w:tab w:val="right" w:pos="7938"/>
            </w:tabs>
            <w:ind w:left="567" w:right="1088" w:hanging="567"/>
            <w:rPr>
              <w:rFonts w:eastAsiaTheme="minorEastAsia" w:cs="Calibri Light"/>
              <w:noProof/>
              <w:lang w:eastAsia="en-NZ"/>
            </w:rPr>
          </w:pPr>
          <w:r w:rsidRPr="00FD439E">
            <w:rPr>
              <w:rStyle w:val="Hyperlink"/>
              <w:rFonts w:cs="Calibri Light"/>
              <w:noProof/>
              <w:u w:val="none"/>
            </w:rPr>
            <w:tab/>
          </w:r>
          <w:hyperlink w:anchor="_Toc5611130" w:history="1">
            <w:r w:rsidR="00101C59" w:rsidRPr="00FD439E">
              <w:rPr>
                <w:rStyle w:val="Hyperlink"/>
                <w:rFonts w:cs="Calibri Light"/>
                <w:noProof/>
                <w:u w:val="none"/>
              </w:rPr>
              <w:t xml:space="preserve">A1.1 </w:t>
            </w:r>
            <w:r w:rsidR="00101C59" w:rsidRPr="00FD439E">
              <w:rPr>
                <w:rFonts w:eastAsiaTheme="minorEastAsia" w:cs="Calibri Light"/>
                <w:noProof/>
                <w:lang w:eastAsia="en-NZ"/>
              </w:rPr>
              <w:tab/>
            </w:r>
            <w:r w:rsidR="00101C59" w:rsidRPr="00FD439E">
              <w:rPr>
                <w:rStyle w:val="Hyperlink"/>
                <w:rFonts w:cs="Calibri Light"/>
                <w:noProof/>
                <w:u w:val="none"/>
              </w:rPr>
              <w:t>Monitoring methods</w:t>
            </w:r>
            <w:r w:rsidR="00101C59" w:rsidRPr="00FD439E">
              <w:rPr>
                <w:rFonts w:cs="Calibri Light"/>
                <w:noProof/>
                <w:webHidden/>
              </w:rPr>
              <w:tab/>
            </w:r>
            <w:r w:rsidR="00101C59" w:rsidRPr="00FD439E">
              <w:rPr>
                <w:rFonts w:cs="Calibri Light"/>
                <w:noProof/>
                <w:webHidden/>
              </w:rPr>
              <w:fldChar w:fldCharType="begin"/>
            </w:r>
            <w:r w:rsidR="00101C59" w:rsidRPr="00FD439E">
              <w:rPr>
                <w:rFonts w:cs="Calibri Light"/>
                <w:noProof/>
                <w:webHidden/>
              </w:rPr>
              <w:instrText xml:space="preserve"> PAGEREF _Toc5611130 \h </w:instrText>
            </w:r>
            <w:r w:rsidR="00101C59" w:rsidRPr="00FD439E">
              <w:rPr>
                <w:rFonts w:cs="Calibri Light"/>
                <w:noProof/>
                <w:webHidden/>
              </w:rPr>
            </w:r>
            <w:r w:rsidR="00101C59" w:rsidRPr="00FD439E">
              <w:rPr>
                <w:rFonts w:cs="Calibri Light"/>
                <w:noProof/>
                <w:webHidden/>
              </w:rPr>
              <w:fldChar w:fldCharType="separate"/>
            </w:r>
            <w:r w:rsidR="005576EC">
              <w:rPr>
                <w:rFonts w:cs="Calibri Light"/>
                <w:noProof/>
                <w:webHidden/>
              </w:rPr>
              <w:t>49</w:t>
            </w:r>
            <w:r w:rsidR="00101C59" w:rsidRPr="00FD439E">
              <w:rPr>
                <w:rFonts w:cs="Calibri Light"/>
                <w:noProof/>
                <w:webHidden/>
              </w:rPr>
              <w:fldChar w:fldCharType="end"/>
            </w:r>
          </w:hyperlink>
        </w:p>
        <w:p w14:paraId="6866BC97" w14:textId="5331C9D6" w:rsidR="00101C59" w:rsidRPr="00FD439E" w:rsidRDefault="00FD439E" w:rsidP="00FD439E">
          <w:pPr>
            <w:pStyle w:val="TOC2"/>
            <w:tabs>
              <w:tab w:val="clear" w:pos="7655"/>
              <w:tab w:val="right" w:pos="7938"/>
            </w:tabs>
            <w:ind w:left="567" w:right="1088" w:hanging="567"/>
            <w:rPr>
              <w:rFonts w:eastAsiaTheme="minorEastAsia" w:cs="Calibri Light"/>
              <w:noProof/>
              <w:lang w:eastAsia="en-NZ"/>
            </w:rPr>
          </w:pPr>
          <w:r w:rsidRPr="00FD439E">
            <w:rPr>
              <w:rStyle w:val="Hyperlink"/>
              <w:rFonts w:cs="Calibri Light"/>
              <w:noProof/>
              <w:u w:val="none"/>
            </w:rPr>
            <w:tab/>
          </w:r>
          <w:hyperlink w:anchor="_Toc5611131" w:history="1">
            <w:r w:rsidR="00101C59" w:rsidRPr="00FD439E">
              <w:rPr>
                <w:rStyle w:val="Hyperlink"/>
                <w:rFonts w:cs="Calibri Light"/>
                <w:noProof/>
                <w:u w:val="none"/>
              </w:rPr>
              <w:t xml:space="preserve">A1.2 </w:t>
            </w:r>
            <w:r w:rsidR="00101C59" w:rsidRPr="00FD439E">
              <w:rPr>
                <w:rFonts w:eastAsiaTheme="minorEastAsia" w:cs="Calibri Light"/>
                <w:noProof/>
                <w:lang w:eastAsia="en-NZ"/>
              </w:rPr>
              <w:tab/>
            </w:r>
            <w:r w:rsidR="00101C59" w:rsidRPr="00FD439E">
              <w:rPr>
                <w:rStyle w:val="Hyperlink"/>
                <w:rFonts w:cs="Calibri Light"/>
                <w:noProof/>
                <w:u w:val="none"/>
              </w:rPr>
              <w:t>Quality assurance</w:t>
            </w:r>
            <w:r w:rsidR="00101C59" w:rsidRPr="00FD439E">
              <w:rPr>
                <w:rFonts w:cs="Calibri Light"/>
                <w:noProof/>
                <w:webHidden/>
              </w:rPr>
              <w:tab/>
            </w:r>
            <w:r w:rsidR="00101C59" w:rsidRPr="00FD439E">
              <w:rPr>
                <w:rFonts w:cs="Calibri Light"/>
                <w:noProof/>
                <w:webHidden/>
              </w:rPr>
              <w:fldChar w:fldCharType="begin"/>
            </w:r>
            <w:r w:rsidR="00101C59" w:rsidRPr="00FD439E">
              <w:rPr>
                <w:rFonts w:cs="Calibri Light"/>
                <w:noProof/>
                <w:webHidden/>
              </w:rPr>
              <w:instrText xml:space="preserve"> PAGEREF _Toc5611131 \h </w:instrText>
            </w:r>
            <w:r w:rsidR="00101C59" w:rsidRPr="00FD439E">
              <w:rPr>
                <w:rFonts w:cs="Calibri Light"/>
                <w:noProof/>
                <w:webHidden/>
              </w:rPr>
            </w:r>
            <w:r w:rsidR="00101C59" w:rsidRPr="00FD439E">
              <w:rPr>
                <w:rFonts w:cs="Calibri Light"/>
                <w:noProof/>
                <w:webHidden/>
              </w:rPr>
              <w:fldChar w:fldCharType="separate"/>
            </w:r>
            <w:r w:rsidR="005576EC">
              <w:rPr>
                <w:rFonts w:cs="Calibri Light"/>
                <w:noProof/>
                <w:webHidden/>
              </w:rPr>
              <w:t>50</w:t>
            </w:r>
            <w:r w:rsidR="00101C59" w:rsidRPr="00FD439E">
              <w:rPr>
                <w:rFonts w:cs="Calibri Light"/>
                <w:noProof/>
                <w:webHidden/>
              </w:rPr>
              <w:fldChar w:fldCharType="end"/>
            </w:r>
          </w:hyperlink>
        </w:p>
        <w:p w14:paraId="485DE4BE" w14:textId="3161E3D3" w:rsidR="00101C59" w:rsidRPr="00FD439E" w:rsidRDefault="00FD439E" w:rsidP="00FD439E">
          <w:pPr>
            <w:pStyle w:val="TOC2"/>
            <w:tabs>
              <w:tab w:val="clear" w:pos="7655"/>
              <w:tab w:val="right" w:pos="7938"/>
            </w:tabs>
            <w:ind w:left="567" w:right="1088" w:hanging="567"/>
            <w:rPr>
              <w:rFonts w:eastAsiaTheme="minorEastAsia" w:cs="Calibri Light"/>
              <w:noProof/>
              <w:lang w:eastAsia="en-NZ"/>
            </w:rPr>
          </w:pPr>
          <w:r w:rsidRPr="00FD439E">
            <w:rPr>
              <w:rStyle w:val="Hyperlink"/>
              <w:rFonts w:cs="Calibri Light"/>
              <w:noProof/>
              <w:u w:val="none"/>
            </w:rPr>
            <w:tab/>
          </w:r>
          <w:hyperlink w:anchor="_Toc5611132" w:history="1">
            <w:r w:rsidR="00101C59" w:rsidRPr="00FD439E">
              <w:rPr>
                <w:rStyle w:val="Hyperlink"/>
                <w:rFonts w:cs="Calibri Light"/>
                <w:noProof/>
                <w:u w:val="none"/>
              </w:rPr>
              <w:t xml:space="preserve">A1.3 </w:t>
            </w:r>
            <w:r w:rsidR="00101C59" w:rsidRPr="00FD439E">
              <w:rPr>
                <w:rFonts w:eastAsiaTheme="minorEastAsia" w:cs="Calibri Light"/>
                <w:noProof/>
                <w:lang w:eastAsia="en-NZ"/>
              </w:rPr>
              <w:tab/>
            </w:r>
            <w:r w:rsidR="00101C59" w:rsidRPr="00FD439E">
              <w:rPr>
                <w:rStyle w:val="Hyperlink"/>
                <w:rFonts w:cs="Calibri Light"/>
                <w:noProof/>
                <w:u w:val="none"/>
              </w:rPr>
              <w:t>Valid data</w:t>
            </w:r>
            <w:r w:rsidR="00101C59" w:rsidRPr="00FD439E">
              <w:rPr>
                <w:rFonts w:cs="Calibri Light"/>
                <w:noProof/>
                <w:webHidden/>
              </w:rPr>
              <w:tab/>
            </w:r>
            <w:r w:rsidR="00101C59" w:rsidRPr="00FD439E">
              <w:rPr>
                <w:rFonts w:cs="Calibri Light"/>
                <w:noProof/>
                <w:webHidden/>
              </w:rPr>
              <w:fldChar w:fldCharType="begin"/>
            </w:r>
            <w:r w:rsidR="00101C59" w:rsidRPr="00FD439E">
              <w:rPr>
                <w:rFonts w:cs="Calibri Light"/>
                <w:noProof/>
                <w:webHidden/>
              </w:rPr>
              <w:instrText xml:space="preserve"> PAGEREF _Toc5611132 \h </w:instrText>
            </w:r>
            <w:r w:rsidR="00101C59" w:rsidRPr="00FD439E">
              <w:rPr>
                <w:rFonts w:cs="Calibri Light"/>
                <w:noProof/>
                <w:webHidden/>
              </w:rPr>
            </w:r>
            <w:r w:rsidR="00101C59" w:rsidRPr="00FD439E">
              <w:rPr>
                <w:rFonts w:cs="Calibri Light"/>
                <w:noProof/>
                <w:webHidden/>
              </w:rPr>
              <w:fldChar w:fldCharType="separate"/>
            </w:r>
            <w:r w:rsidR="005576EC">
              <w:rPr>
                <w:rFonts w:cs="Calibri Light"/>
                <w:noProof/>
                <w:webHidden/>
              </w:rPr>
              <w:t>50</w:t>
            </w:r>
            <w:r w:rsidR="00101C59" w:rsidRPr="00FD439E">
              <w:rPr>
                <w:rFonts w:cs="Calibri Light"/>
                <w:noProof/>
                <w:webHidden/>
              </w:rPr>
              <w:fldChar w:fldCharType="end"/>
            </w:r>
          </w:hyperlink>
        </w:p>
        <w:p w14:paraId="551D187A" w14:textId="7BDCE2B1" w:rsidR="00101C59" w:rsidRPr="00FD439E" w:rsidRDefault="00FD439E" w:rsidP="00FD439E">
          <w:pPr>
            <w:pStyle w:val="TOC2"/>
            <w:tabs>
              <w:tab w:val="clear" w:pos="7655"/>
              <w:tab w:val="right" w:pos="7938"/>
            </w:tabs>
            <w:ind w:left="567" w:right="1088" w:hanging="567"/>
            <w:rPr>
              <w:rStyle w:val="Hyperlink"/>
              <w:rFonts w:cs="Calibri Light"/>
              <w:noProof/>
              <w:u w:val="none"/>
            </w:rPr>
          </w:pPr>
          <w:r w:rsidRPr="00FD439E">
            <w:rPr>
              <w:rStyle w:val="Hyperlink"/>
              <w:rFonts w:cs="Calibri Light"/>
              <w:noProof/>
              <w:u w:val="none"/>
            </w:rPr>
            <w:tab/>
          </w:r>
          <w:hyperlink w:anchor="_Toc5611133" w:history="1">
            <w:r w:rsidR="00101C59" w:rsidRPr="00FD439E">
              <w:rPr>
                <w:rStyle w:val="Hyperlink"/>
                <w:rFonts w:cs="Calibri Light"/>
                <w:noProof/>
                <w:u w:val="none"/>
              </w:rPr>
              <w:t>A1.4</w:t>
            </w:r>
            <w:r w:rsidR="00101C59" w:rsidRPr="00FD439E">
              <w:rPr>
                <w:rFonts w:eastAsiaTheme="minorEastAsia" w:cs="Calibri Light"/>
                <w:noProof/>
                <w:lang w:eastAsia="en-NZ"/>
              </w:rPr>
              <w:tab/>
            </w:r>
            <w:r w:rsidR="00101C59" w:rsidRPr="00FD439E">
              <w:rPr>
                <w:rStyle w:val="Hyperlink"/>
                <w:rFonts w:cs="Calibri Light"/>
                <w:noProof/>
                <w:u w:val="none"/>
              </w:rPr>
              <w:t>Monitoring site location</w:t>
            </w:r>
            <w:r w:rsidR="00101C59" w:rsidRPr="00FD439E">
              <w:rPr>
                <w:rFonts w:cs="Calibri Light"/>
                <w:noProof/>
                <w:webHidden/>
              </w:rPr>
              <w:tab/>
            </w:r>
            <w:r w:rsidR="00101C59" w:rsidRPr="00FD439E">
              <w:rPr>
                <w:rFonts w:cs="Calibri Light"/>
                <w:noProof/>
                <w:webHidden/>
              </w:rPr>
              <w:fldChar w:fldCharType="begin"/>
            </w:r>
            <w:r w:rsidR="00101C59" w:rsidRPr="00FD439E">
              <w:rPr>
                <w:rFonts w:cs="Calibri Light"/>
                <w:noProof/>
                <w:webHidden/>
              </w:rPr>
              <w:instrText xml:space="preserve"> PAGEREF _Toc5611133 \h </w:instrText>
            </w:r>
            <w:r w:rsidR="00101C59" w:rsidRPr="00FD439E">
              <w:rPr>
                <w:rFonts w:cs="Calibri Light"/>
                <w:noProof/>
                <w:webHidden/>
              </w:rPr>
            </w:r>
            <w:r w:rsidR="00101C59" w:rsidRPr="00FD439E">
              <w:rPr>
                <w:rFonts w:cs="Calibri Light"/>
                <w:noProof/>
                <w:webHidden/>
              </w:rPr>
              <w:fldChar w:fldCharType="separate"/>
            </w:r>
            <w:r w:rsidR="005576EC">
              <w:rPr>
                <w:rFonts w:cs="Calibri Light"/>
                <w:noProof/>
                <w:webHidden/>
              </w:rPr>
              <w:t>51</w:t>
            </w:r>
            <w:r w:rsidR="00101C59" w:rsidRPr="00FD439E">
              <w:rPr>
                <w:rFonts w:cs="Calibri Light"/>
                <w:noProof/>
                <w:webHidden/>
              </w:rPr>
              <w:fldChar w:fldCharType="end"/>
            </w:r>
          </w:hyperlink>
        </w:p>
        <w:p w14:paraId="7950EB91" w14:textId="77777777" w:rsidR="00FD439E" w:rsidRPr="00FD439E" w:rsidRDefault="00FD439E" w:rsidP="00FD439E">
          <w:pPr>
            <w:spacing w:before="0" w:after="0" w:line="240" w:lineRule="auto"/>
          </w:pPr>
        </w:p>
        <w:p w14:paraId="5840D6C9" w14:textId="46EC6F17" w:rsidR="00101C59" w:rsidRPr="00FD439E" w:rsidRDefault="005576EC" w:rsidP="00FD439E">
          <w:pPr>
            <w:pStyle w:val="TOC1"/>
            <w:tabs>
              <w:tab w:val="clear" w:pos="7655"/>
              <w:tab w:val="right" w:pos="7938"/>
            </w:tabs>
            <w:ind w:left="567" w:right="1088" w:hanging="567"/>
            <w:rPr>
              <w:rFonts w:eastAsiaTheme="minorEastAsia" w:cs="Calibri Light"/>
              <w:b/>
              <w:noProof/>
              <w:lang w:eastAsia="en-NZ"/>
            </w:rPr>
          </w:pPr>
          <w:hyperlink w:anchor="_Toc5611134" w:history="1">
            <w:r w:rsidR="00101C59" w:rsidRPr="00FD439E">
              <w:rPr>
                <w:rStyle w:val="Hyperlink"/>
                <w:rFonts w:cs="Calibri Light"/>
                <w:b/>
                <w:noProof/>
                <w:u w:val="none"/>
              </w:rPr>
              <w:t>Appendix B</w:t>
            </w:r>
            <w:r w:rsidR="00101C59" w:rsidRPr="00FD439E">
              <w:rPr>
                <w:rFonts w:eastAsiaTheme="minorEastAsia" w:cs="Calibri Light"/>
                <w:b/>
                <w:noProof/>
                <w:lang w:eastAsia="en-NZ"/>
              </w:rPr>
              <w:tab/>
            </w:r>
            <w:r w:rsidR="00101C59" w:rsidRPr="00FD439E">
              <w:rPr>
                <w:rStyle w:val="Hyperlink"/>
                <w:rFonts w:cs="Calibri Light"/>
                <w:b/>
                <w:noProof/>
                <w:u w:val="none"/>
              </w:rPr>
              <w:t>Acute effects assessment</w:t>
            </w:r>
            <w:r w:rsidR="00101C59" w:rsidRPr="00FD439E">
              <w:rPr>
                <w:rFonts w:cs="Calibri Light"/>
                <w:b/>
                <w:noProof/>
                <w:webHidden/>
              </w:rPr>
              <w:tab/>
            </w:r>
            <w:r w:rsidR="00101C59" w:rsidRPr="00FD439E">
              <w:rPr>
                <w:rFonts w:cs="Calibri Light"/>
                <w:b/>
                <w:noProof/>
                <w:webHidden/>
              </w:rPr>
              <w:fldChar w:fldCharType="begin"/>
            </w:r>
            <w:r w:rsidR="00101C59" w:rsidRPr="00FD439E">
              <w:rPr>
                <w:rFonts w:cs="Calibri Light"/>
                <w:b/>
                <w:noProof/>
                <w:webHidden/>
              </w:rPr>
              <w:instrText xml:space="preserve"> PAGEREF _Toc5611134 \h </w:instrText>
            </w:r>
            <w:r w:rsidR="00101C59" w:rsidRPr="00FD439E">
              <w:rPr>
                <w:rFonts w:cs="Calibri Light"/>
                <w:b/>
                <w:noProof/>
                <w:webHidden/>
              </w:rPr>
            </w:r>
            <w:r w:rsidR="00101C59" w:rsidRPr="00FD439E">
              <w:rPr>
                <w:rFonts w:cs="Calibri Light"/>
                <w:b/>
                <w:noProof/>
                <w:webHidden/>
              </w:rPr>
              <w:fldChar w:fldCharType="separate"/>
            </w:r>
            <w:r>
              <w:rPr>
                <w:rFonts w:cs="Calibri Light"/>
                <w:b/>
                <w:noProof/>
                <w:webHidden/>
              </w:rPr>
              <w:t>56</w:t>
            </w:r>
            <w:r w:rsidR="00101C59" w:rsidRPr="00FD439E">
              <w:rPr>
                <w:rFonts w:cs="Calibri Light"/>
                <w:b/>
                <w:noProof/>
                <w:webHidden/>
              </w:rPr>
              <w:fldChar w:fldCharType="end"/>
            </w:r>
          </w:hyperlink>
        </w:p>
        <w:p w14:paraId="4A7CCE63" w14:textId="6BC99CB8" w:rsidR="00101C59" w:rsidRPr="00FD439E" w:rsidRDefault="00FD439E" w:rsidP="00FD439E">
          <w:pPr>
            <w:pStyle w:val="TOC2"/>
            <w:tabs>
              <w:tab w:val="clear" w:pos="7655"/>
              <w:tab w:val="right" w:pos="7938"/>
            </w:tabs>
            <w:ind w:left="567" w:right="1088" w:hanging="567"/>
            <w:rPr>
              <w:rFonts w:eastAsiaTheme="minorEastAsia" w:cs="Calibri Light"/>
              <w:noProof/>
              <w:lang w:eastAsia="en-NZ"/>
            </w:rPr>
          </w:pPr>
          <w:r w:rsidRPr="00FD439E">
            <w:rPr>
              <w:rStyle w:val="Hyperlink"/>
              <w:rFonts w:cs="Calibri Light"/>
              <w:noProof/>
              <w:u w:val="none"/>
            </w:rPr>
            <w:tab/>
          </w:r>
          <w:r w:rsidRPr="00FD439E">
            <w:rPr>
              <w:rStyle w:val="Hyperlink"/>
              <w:rFonts w:cs="Calibri Light"/>
              <w:noProof/>
              <w:color w:val="auto"/>
              <w:u w:val="none"/>
            </w:rPr>
            <w:t>B1.1</w:t>
          </w:r>
          <w:r w:rsidRPr="00FD439E">
            <w:rPr>
              <w:rStyle w:val="Hyperlink"/>
              <w:rFonts w:cs="Calibri Light"/>
              <w:noProof/>
              <w:color w:val="auto"/>
              <w:u w:val="none"/>
            </w:rPr>
            <w:tab/>
          </w:r>
          <w:hyperlink w:anchor="_Toc5611135" w:history="1">
            <w:r w:rsidR="00101C59" w:rsidRPr="00FD439E">
              <w:rPr>
                <w:rStyle w:val="Hyperlink"/>
                <w:rFonts w:cs="Calibri Light"/>
                <w:noProof/>
                <w:color w:val="auto"/>
                <w:u w:val="none"/>
              </w:rPr>
              <w:t>Overall Methodology for Assessing Acute Effects</w:t>
            </w:r>
            <w:r w:rsidR="00101C59" w:rsidRPr="00FD439E">
              <w:rPr>
                <w:rFonts w:cs="Calibri Light"/>
                <w:noProof/>
                <w:webHidden/>
              </w:rPr>
              <w:tab/>
            </w:r>
            <w:r w:rsidR="00101C59" w:rsidRPr="00FD439E">
              <w:rPr>
                <w:rFonts w:cs="Calibri Light"/>
                <w:noProof/>
                <w:webHidden/>
              </w:rPr>
              <w:fldChar w:fldCharType="begin"/>
            </w:r>
            <w:r w:rsidR="00101C59" w:rsidRPr="00FD439E">
              <w:rPr>
                <w:rFonts w:cs="Calibri Light"/>
                <w:noProof/>
                <w:webHidden/>
              </w:rPr>
              <w:instrText xml:space="preserve"> PAGEREF _Toc5611135 \h </w:instrText>
            </w:r>
            <w:r w:rsidR="00101C59" w:rsidRPr="00FD439E">
              <w:rPr>
                <w:rFonts w:cs="Calibri Light"/>
                <w:noProof/>
                <w:webHidden/>
              </w:rPr>
            </w:r>
            <w:r w:rsidR="00101C59" w:rsidRPr="00FD439E">
              <w:rPr>
                <w:rFonts w:cs="Calibri Light"/>
                <w:noProof/>
                <w:webHidden/>
              </w:rPr>
              <w:fldChar w:fldCharType="separate"/>
            </w:r>
            <w:r w:rsidR="005576EC">
              <w:rPr>
                <w:rFonts w:cs="Calibri Light"/>
                <w:noProof/>
                <w:webHidden/>
              </w:rPr>
              <w:t>56</w:t>
            </w:r>
            <w:r w:rsidR="00101C59" w:rsidRPr="00FD439E">
              <w:rPr>
                <w:rFonts w:cs="Calibri Light"/>
                <w:noProof/>
                <w:webHidden/>
              </w:rPr>
              <w:fldChar w:fldCharType="end"/>
            </w:r>
          </w:hyperlink>
        </w:p>
        <w:p w14:paraId="31067EFD" w14:textId="59E7DA32" w:rsidR="00101C59" w:rsidRPr="00FD439E" w:rsidRDefault="00FD439E" w:rsidP="00FD439E">
          <w:pPr>
            <w:pStyle w:val="TOC2"/>
            <w:tabs>
              <w:tab w:val="clear" w:pos="7655"/>
              <w:tab w:val="right" w:pos="7938"/>
            </w:tabs>
            <w:ind w:left="567" w:right="1088" w:hanging="567"/>
            <w:rPr>
              <w:rFonts w:eastAsiaTheme="minorEastAsia" w:cs="Calibri Light"/>
              <w:noProof/>
              <w:lang w:eastAsia="en-NZ"/>
            </w:rPr>
          </w:pPr>
          <w:r w:rsidRPr="00FD439E">
            <w:rPr>
              <w:rStyle w:val="Hyperlink"/>
              <w:rFonts w:cs="Calibri Light"/>
              <w:noProof/>
              <w:color w:val="auto"/>
              <w:u w:val="none"/>
            </w:rPr>
            <w:tab/>
            <w:t>B1.2</w:t>
          </w:r>
          <w:r w:rsidRPr="00FD439E">
            <w:rPr>
              <w:rStyle w:val="Hyperlink"/>
              <w:rFonts w:cs="Calibri Light"/>
              <w:noProof/>
              <w:color w:val="auto"/>
              <w:u w:val="none"/>
            </w:rPr>
            <w:tab/>
          </w:r>
          <w:hyperlink w:anchor="_Toc5611136" w:history="1">
            <w:r w:rsidR="00101C59" w:rsidRPr="00FD439E">
              <w:rPr>
                <w:rStyle w:val="Hyperlink"/>
                <w:rFonts w:cs="Calibri Light"/>
                <w:noProof/>
                <w:color w:val="auto"/>
                <w:u w:val="none"/>
              </w:rPr>
              <w:t>Estimating acute PM</w:t>
            </w:r>
            <w:r w:rsidR="00101C59" w:rsidRPr="00FD439E">
              <w:rPr>
                <w:rStyle w:val="Hyperlink"/>
                <w:rFonts w:cs="Calibri Light"/>
                <w:noProof/>
                <w:color w:val="auto"/>
                <w:u w:val="none"/>
                <w:vertAlign w:val="subscript"/>
              </w:rPr>
              <w:t>10</w:t>
            </w:r>
            <w:r w:rsidR="00101C59" w:rsidRPr="00FD439E">
              <w:rPr>
                <w:rStyle w:val="Hyperlink"/>
                <w:rFonts w:cs="Calibri Light"/>
                <w:noProof/>
                <w:color w:val="auto"/>
                <w:u w:val="none"/>
              </w:rPr>
              <w:t xml:space="preserve"> exposure</w:t>
            </w:r>
            <w:r w:rsidR="00101C59" w:rsidRPr="00FD439E">
              <w:rPr>
                <w:rFonts w:cs="Calibri Light"/>
                <w:noProof/>
                <w:webHidden/>
              </w:rPr>
              <w:tab/>
            </w:r>
            <w:r w:rsidR="00101C59" w:rsidRPr="00FD439E">
              <w:rPr>
                <w:rFonts w:cs="Calibri Light"/>
                <w:noProof/>
                <w:webHidden/>
              </w:rPr>
              <w:fldChar w:fldCharType="begin"/>
            </w:r>
            <w:r w:rsidR="00101C59" w:rsidRPr="00FD439E">
              <w:rPr>
                <w:rFonts w:cs="Calibri Light"/>
                <w:noProof/>
                <w:webHidden/>
              </w:rPr>
              <w:instrText xml:space="preserve"> PAGEREF _Toc5611136 \h </w:instrText>
            </w:r>
            <w:r w:rsidR="00101C59" w:rsidRPr="00FD439E">
              <w:rPr>
                <w:rFonts w:cs="Calibri Light"/>
                <w:noProof/>
                <w:webHidden/>
              </w:rPr>
            </w:r>
            <w:r w:rsidR="00101C59" w:rsidRPr="00FD439E">
              <w:rPr>
                <w:rFonts w:cs="Calibri Light"/>
                <w:noProof/>
                <w:webHidden/>
              </w:rPr>
              <w:fldChar w:fldCharType="separate"/>
            </w:r>
            <w:r w:rsidR="005576EC">
              <w:rPr>
                <w:rFonts w:cs="Calibri Light"/>
                <w:noProof/>
                <w:webHidden/>
              </w:rPr>
              <w:t>57</w:t>
            </w:r>
            <w:r w:rsidR="00101C59" w:rsidRPr="00FD439E">
              <w:rPr>
                <w:rFonts w:cs="Calibri Light"/>
                <w:noProof/>
                <w:webHidden/>
              </w:rPr>
              <w:fldChar w:fldCharType="end"/>
            </w:r>
          </w:hyperlink>
        </w:p>
        <w:p w14:paraId="61426D46" w14:textId="5F8B7963" w:rsidR="00101C59" w:rsidRPr="00FD439E" w:rsidRDefault="00FD439E" w:rsidP="00FD439E">
          <w:pPr>
            <w:pStyle w:val="TOC2"/>
            <w:tabs>
              <w:tab w:val="clear" w:pos="7655"/>
              <w:tab w:val="right" w:pos="7938"/>
            </w:tabs>
            <w:ind w:left="567" w:right="1088" w:hanging="567"/>
            <w:rPr>
              <w:rFonts w:eastAsiaTheme="minorEastAsia" w:cs="Calibri Light"/>
              <w:noProof/>
              <w:lang w:eastAsia="en-NZ"/>
            </w:rPr>
          </w:pPr>
          <w:r w:rsidRPr="00FD439E">
            <w:rPr>
              <w:rStyle w:val="Hyperlink"/>
              <w:rFonts w:cs="Calibri Light"/>
              <w:noProof/>
              <w:color w:val="auto"/>
              <w:u w:val="none"/>
            </w:rPr>
            <w:tab/>
            <w:t>B1.3</w:t>
          </w:r>
          <w:r w:rsidRPr="00FD439E">
            <w:rPr>
              <w:rStyle w:val="Hyperlink"/>
              <w:rFonts w:cs="Calibri Light"/>
              <w:noProof/>
              <w:color w:val="auto"/>
              <w:u w:val="none"/>
            </w:rPr>
            <w:tab/>
          </w:r>
          <w:hyperlink w:anchor="_Toc5611137" w:history="1">
            <w:r w:rsidR="00101C59" w:rsidRPr="00FD439E">
              <w:rPr>
                <w:rStyle w:val="Hyperlink"/>
                <w:rFonts w:cs="Calibri Light"/>
                <w:noProof/>
                <w:color w:val="auto"/>
                <w:u w:val="none"/>
              </w:rPr>
              <w:t xml:space="preserve">Estimating acute premature mortality cases (Hong </w:t>
            </w:r>
            <w:r w:rsidR="00101C59" w:rsidRPr="00FD439E">
              <w:rPr>
                <w:rStyle w:val="Hyperlink"/>
                <w:rFonts w:cs="Calibri Light"/>
                <w:i/>
                <w:noProof/>
                <w:color w:val="auto"/>
                <w:u w:val="none"/>
              </w:rPr>
              <w:t>et al.</w:t>
            </w:r>
            <w:r w:rsidR="00101C59" w:rsidRPr="00FD439E">
              <w:rPr>
                <w:rStyle w:val="Hyperlink"/>
                <w:rFonts w:cs="Calibri Light"/>
                <w:noProof/>
                <w:color w:val="auto"/>
                <w:u w:val="none"/>
              </w:rPr>
              <w:t>, 2017)</w:t>
            </w:r>
            <w:r w:rsidR="00101C59" w:rsidRPr="00FD439E">
              <w:rPr>
                <w:rFonts w:cs="Calibri Light"/>
                <w:noProof/>
                <w:webHidden/>
              </w:rPr>
              <w:tab/>
            </w:r>
            <w:r w:rsidR="00101C59" w:rsidRPr="00FD439E">
              <w:rPr>
                <w:rFonts w:cs="Calibri Light"/>
                <w:noProof/>
                <w:webHidden/>
              </w:rPr>
              <w:fldChar w:fldCharType="begin"/>
            </w:r>
            <w:r w:rsidR="00101C59" w:rsidRPr="00FD439E">
              <w:rPr>
                <w:rFonts w:cs="Calibri Light"/>
                <w:noProof/>
                <w:webHidden/>
              </w:rPr>
              <w:instrText xml:space="preserve"> PAGEREF _Toc5611137 \h </w:instrText>
            </w:r>
            <w:r w:rsidR="00101C59" w:rsidRPr="00FD439E">
              <w:rPr>
                <w:rFonts w:cs="Calibri Light"/>
                <w:noProof/>
                <w:webHidden/>
              </w:rPr>
            </w:r>
            <w:r w:rsidR="00101C59" w:rsidRPr="00FD439E">
              <w:rPr>
                <w:rFonts w:cs="Calibri Light"/>
                <w:noProof/>
                <w:webHidden/>
              </w:rPr>
              <w:fldChar w:fldCharType="separate"/>
            </w:r>
            <w:r w:rsidR="005576EC">
              <w:rPr>
                <w:rFonts w:cs="Calibri Light"/>
                <w:noProof/>
                <w:webHidden/>
              </w:rPr>
              <w:t>57</w:t>
            </w:r>
            <w:r w:rsidR="00101C59" w:rsidRPr="00FD439E">
              <w:rPr>
                <w:rFonts w:cs="Calibri Light"/>
                <w:noProof/>
                <w:webHidden/>
              </w:rPr>
              <w:fldChar w:fldCharType="end"/>
            </w:r>
          </w:hyperlink>
        </w:p>
        <w:p w14:paraId="4C670D91" w14:textId="56A346A2" w:rsidR="00101C59" w:rsidRPr="00FD439E" w:rsidRDefault="00FD439E" w:rsidP="00FD439E">
          <w:pPr>
            <w:pStyle w:val="TOC3"/>
            <w:tabs>
              <w:tab w:val="right" w:pos="7938"/>
            </w:tabs>
            <w:ind w:left="567" w:hanging="567"/>
            <w:rPr>
              <w:rFonts w:eastAsiaTheme="minorEastAsia" w:cs="Calibri Light"/>
              <w:noProof/>
              <w:lang w:eastAsia="en-NZ"/>
            </w:rPr>
          </w:pPr>
          <w:r w:rsidRPr="00FD439E">
            <w:rPr>
              <w:rStyle w:val="Hyperlink"/>
              <w:rFonts w:cs="Calibri Light"/>
              <w:noProof/>
              <w:color w:val="auto"/>
              <w:u w:val="none"/>
            </w:rPr>
            <w:tab/>
            <w:t>B1.4</w:t>
          </w:r>
          <w:r w:rsidRPr="00FD439E">
            <w:rPr>
              <w:rStyle w:val="Hyperlink"/>
              <w:rFonts w:cs="Calibri Light"/>
              <w:noProof/>
              <w:color w:val="auto"/>
              <w:u w:val="none"/>
            </w:rPr>
            <w:tab/>
          </w:r>
          <w:hyperlink w:anchor="_Toc5611138" w:history="1">
            <w:r w:rsidR="00101C59" w:rsidRPr="00FD439E">
              <w:rPr>
                <w:rStyle w:val="Hyperlink"/>
                <w:rFonts w:cs="Calibri Light"/>
                <w:noProof/>
                <w:color w:val="auto"/>
                <w:u w:val="none"/>
              </w:rPr>
              <w:t>Comparison acute and chronic health effects</w:t>
            </w:r>
            <w:r w:rsidR="00101C59" w:rsidRPr="00FD439E">
              <w:rPr>
                <w:rFonts w:cs="Calibri Light"/>
                <w:noProof/>
                <w:webHidden/>
              </w:rPr>
              <w:tab/>
            </w:r>
            <w:r w:rsidR="00101C59" w:rsidRPr="00FD439E">
              <w:rPr>
                <w:rFonts w:cs="Calibri Light"/>
                <w:noProof/>
                <w:webHidden/>
              </w:rPr>
              <w:fldChar w:fldCharType="begin"/>
            </w:r>
            <w:r w:rsidR="00101C59" w:rsidRPr="00FD439E">
              <w:rPr>
                <w:rFonts w:cs="Calibri Light"/>
                <w:noProof/>
                <w:webHidden/>
              </w:rPr>
              <w:instrText xml:space="preserve"> PAGEREF _Toc5611138 \h </w:instrText>
            </w:r>
            <w:r w:rsidR="00101C59" w:rsidRPr="00FD439E">
              <w:rPr>
                <w:rFonts w:cs="Calibri Light"/>
                <w:noProof/>
                <w:webHidden/>
              </w:rPr>
            </w:r>
            <w:r w:rsidR="00101C59" w:rsidRPr="00FD439E">
              <w:rPr>
                <w:rFonts w:cs="Calibri Light"/>
                <w:noProof/>
                <w:webHidden/>
              </w:rPr>
              <w:fldChar w:fldCharType="separate"/>
            </w:r>
            <w:r w:rsidR="005576EC">
              <w:rPr>
                <w:rFonts w:cs="Calibri Light"/>
                <w:noProof/>
                <w:webHidden/>
              </w:rPr>
              <w:t>59</w:t>
            </w:r>
            <w:r w:rsidR="00101C59" w:rsidRPr="00FD439E">
              <w:rPr>
                <w:rFonts w:cs="Calibri Light"/>
                <w:noProof/>
                <w:webHidden/>
              </w:rPr>
              <w:fldChar w:fldCharType="end"/>
            </w:r>
          </w:hyperlink>
        </w:p>
        <w:p w14:paraId="2880462C" w14:textId="4643C276" w:rsidR="00101C59" w:rsidRPr="00101C59" w:rsidRDefault="00FD439E" w:rsidP="00FD439E">
          <w:pPr>
            <w:pStyle w:val="TOC2"/>
            <w:tabs>
              <w:tab w:val="clear" w:pos="7655"/>
              <w:tab w:val="right" w:pos="7938"/>
            </w:tabs>
            <w:ind w:left="567" w:right="1088" w:hanging="567"/>
            <w:rPr>
              <w:rFonts w:eastAsiaTheme="minorEastAsia" w:cs="Calibri Light"/>
              <w:noProof/>
              <w:lang w:eastAsia="en-NZ"/>
            </w:rPr>
          </w:pPr>
          <w:r w:rsidRPr="00FD439E">
            <w:rPr>
              <w:rStyle w:val="Hyperlink"/>
              <w:rFonts w:cs="Calibri Light"/>
              <w:noProof/>
              <w:color w:val="auto"/>
              <w:u w:val="none"/>
            </w:rPr>
            <w:tab/>
            <w:t>B1.5</w:t>
          </w:r>
          <w:r w:rsidRPr="00FD439E">
            <w:rPr>
              <w:rStyle w:val="Hyperlink"/>
              <w:rFonts w:cs="Calibri Light"/>
              <w:noProof/>
              <w:color w:val="auto"/>
              <w:u w:val="none"/>
            </w:rPr>
            <w:tab/>
          </w:r>
          <w:hyperlink w:anchor="_Toc5611139" w:history="1">
            <w:r w:rsidR="00101C59" w:rsidRPr="00101C59">
              <w:rPr>
                <w:rStyle w:val="Hyperlink"/>
                <w:rFonts w:cs="Calibri Light"/>
                <w:noProof/>
              </w:rPr>
              <w:t>Results of the Acute Effects Assessment</w:t>
            </w:r>
            <w:r w:rsidR="00101C59" w:rsidRPr="00101C59">
              <w:rPr>
                <w:rFonts w:cs="Calibri Light"/>
                <w:noProof/>
                <w:webHidden/>
              </w:rPr>
              <w:tab/>
            </w:r>
            <w:r w:rsidR="00101C59" w:rsidRPr="00101C59">
              <w:rPr>
                <w:rFonts w:cs="Calibri Light"/>
                <w:noProof/>
                <w:webHidden/>
              </w:rPr>
              <w:fldChar w:fldCharType="begin"/>
            </w:r>
            <w:r w:rsidR="00101C59" w:rsidRPr="00101C59">
              <w:rPr>
                <w:rFonts w:cs="Calibri Light"/>
                <w:noProof/>
                <w:webHidden/>
              </w:rPr>
              <w:instrText xml:space="preserve"> PAGEREF _Toc5611139 \h </w:instrText>
            </w:r>
            <w:r w:rsidR="00101C59" w:rsidRPr="00101C59">
              <w:rPr>
                <w:rFonts w:cs="Calibri Light"/>
                <w:noProof/>
                <w:webHidden/>
              </w:rPr>
            </w:r>
            <w:r w:rsidR="00101C59" w:rsidRPr="00101C59">
              <w:rPr>
                <w:rFonts w:cs="Calibri Light"/>
                <w:noProof/>
                <w:webHidden/>
              </w:rPr>
              <w:fldChar w:fldCharType="separate"/>
            </w:r>
            <w:r w:rsidR="005576EC">
              <w:rPr>
                <w:rFonts w:cs="Calibri Light"/>
                <w:noProof/>
                <w:webHidden/>
              </w:rPr>
              <w:t>59</w:t>
            </w:r>
            <w:r w:rsidR="00101C59" w:rsidRPr="00101C59">
              <w:rPr>
                <w:rFonts w:cs="Calibri Light"/>
                <w:noProof/>
                <w:webHidden/>
              </w:rPr>
              <w:fldChar w:fldCharType="end"/>
            </w:r>
          </w:hyperlink>
        </w:p>
        <w:p w14:paraId="2D644E1E" w14:textId="6910A2FC" w:rsidR="008D52CF" w:rsidRDefault="008D52CF" w:rsidP="00FD439E">
          <w:pPr>
            <w:tabs>
              <w:tab w:val="left" w:pos="567"/>
              <w:tab w:val="left" w:pos="1134"/>
              <w:tab w:val="left" w:pos="1701"/>
              <w:tab w:val="right" w:pos="7938"/>
            </w:tabs>
            <w:spacing w:before="0" w:after="0" w:line="240" w:lineRule="auto"/>
            <w:ind w:left="567" w:right="1088" w:hanging="567"/>
          </w:pPr>
          <w:r w:rsidRPr="00101C59">
            <w:rPr>
              <w:rFonts w:cs="Calibri Light"/>
              <w:b/>
              <w:bCs/>
              <w:noProof/>
            </w:rPr>
            <w:fldChar w:fldCharType="end"/>
          </w:r>
        </w:p>
      </w:sdtContent>
    </w:sdt>
    <w:bookmarkEnd w:id="4" w:displacedByCustomXml="prev"/>
    <w:p w14:paraId="4E9CACEC" w14:textId="77777777" w:rsidR="00EF6B92" w:rsidRDefault="00EF6B92" w:rsidP="00BB3F61">
      <w:pPr>
        <w:spacing w:before="0" w:after="0" w:line="240" w:lineRule="auto"/>
        <w:ind w:right="1088"/>
        <w:rPr>
          <w:b/>
        </w:rPr>
      </w:pPr>
    </w:p>
    <w:p w14:paraId="09366F5E" w14:textId="77777777" w:rsidR="00FD439E" w:rsidRDefault="00FD439E">
      <w:pPr>
        <w:spacing w:before="0"/>
        <w:rPr>
          <w:rStyle w:val="Heading1Char"/>
        </w:rPr>
      </w:pPr>
      <w:bookmarkStart w:id="5" w:name="_Toc5611084"/>
      <w:r>
        <w:rPr>
          <w:rStyle w:val="Heading1Char"/>
        </w:rPr>
        <w:br w:type="page"/>
      </w:r>
    </w:p>
    <w:p w14:paraId="17EF5833" w14:textId="6D08E497" w:rsidR="00FD439E" w:rsidRPr="006D04BA" w:rsidRDefault="00FD439E" w:rsidP="00FD439E">
      <w:pPr>
        <w:tabs>
          <w:tab w:val="left" w:pos="1134"/>
        </w:tabs>
        <w:ind w:left="1134" w:right="1088" w:hanging="1134"/>
        <w:rPr>
          <w:b/>
          <w:sz w:val="20"/>
        </w:rPr>
      </w:pPr>
      <w:r w:rsidRPr="008D52CF">
        <w:rPr>
          <w:rStyle w:val="Heading1Char"/>
        </w:rPr>
        <w:lastRenderedPageBreak/>
        <w:t>Contents</w:t>
      </w:r>
      <w:r>
        <w:rPr>
          <w:rStyle w:val="Heading1Char"/>
        </w:rPr>
        <w:t xml:space="preserve"> continued</w:t>
      </w:r>
      <w:bookmarkEnd w:id="5"/>
    </w:p>
    <w:p w14:paraId="1ECC1FDE" w14:textId="77777777" w:rsidR="00FD439E" w:rsidRDefault="00FD439E" w:rsidP="00AD45DF">
      <w:pPr>
        <w:tabs>
          <w:tab w:val="left" w:pos="1134"/>
        </w:tabs>
        <w:ind w:left="1134" w:right="1088" w:hanging="1134"/>
        <w:contextualSpacing/>
        <w:rPr>
          <w:sz w:val="20"/>
        </w:rPr>
      </w:pPr>
    </w:p>
    <w:p w14:paraId="1A28D3BF" w14:textId="77777777" w:rsidR="00FD439E" w:rsidRPr="006D04BA" w:rsidRDefault="00FD439E" w:rsidP="00FD439E">
      <w:pPr>
        <w:ind w:right="1088"/>
        <w:rPr>
          <w:b/>
          <w:sz w:val="20"/>
        </w:rPr>
      </w:pPr>
      <w:r w:rsidRPr="006D04BA">
        <w:rPr>
          <w:b/>
          <w:sz w:val="20"/>
        </w:rPr>
        <w:t>List of Tables</w:t>
      </w:r>
    </w:p>
    <w:p w14:paraId="2B500674" w14:textId="77777777" w:rsidR="00FD439E" w:rsidRPr="006D04BA" w:rsidRDefault="00FD439E" w:rsidP="00FD439E">
      <w:pPr>
        <w:tabs>
          <w:tab w:val="left" w:pos="1134"/>
        </w:tabs>
        <w:ind w:left="1134" w:right="1088" w:hanging="1134"/>
        <w:contextualSpacing/>
        <w:rPr>
          <w:sz w:val="20"/>
        </w:rPr>
      </w:pPr>
      <w:r w:rsidRPr="006D04BA">
        <w:rPr>
          <w:sz w:val="20"/>
        </w:rPr>
        <w:t>Table 1</w:t>
      </w:r>
      <w:r w:rsidRPr="006D04BA">
        <w:rPr>
          <w:sz w:val="20"/>
        </w:rPr>
        <w:tab/>
        <w:t>New Zealand Ambient PM</w:t>
      </w:r>
      <w:r w:rsidRPr="006D04BA">
        <w:rPr>
          <w:sz w:val="20"/>
          <w:vertAlign w:val="subscript"/>
        </w:rPr>
        <w:t>10</w:t>
      </w:r>
      <w:r w:rsidRPr="006D04BA">
        <w:rPr>
          <w:sz w:val="20"/>
        </w:rPr>
        <w:t xml:space="preserve"> Criteria</w:t>
      </w:r>
    </w:p>
    <w:p w14:paraId="38144F3B" w14:textId="77777777" w:rsidR="00FD439E" w:rsidRPr="006D04BA" w:rsidRDefault="00FD439E" w:rsidP="00FD439E">
      <w:pPr>
        <w:tabs>
          <w:tab w:val="left" w:pos="1134"/>
        </w:tabs>
        <w:ind w:left="1134" w:right="1088" w:hanging="1134"/>
        <w:contextualSpacing/>
        <w:rPr>
          <w:sz w:val="20"/>
        </w:rPr>
      </w:pPr>
      <w:r w:rsidRPr="006D04BA">
        <w:rPr>
          <w:sz w:val="20"/>
        </w:rPr>
        <w:t>Table 2</w:t>
      </w:r>
      <w:r w:rsidRPr="006D04BA">
        <w:rPr>
          <w:sz w:val="20"/>
        </w:rPr>
        <w:tab/>
        <w:t>Estimated costs of health impacts (per case per year)</w:t>
      </w:r>
    </w:p>
    <w:p w14:paraId="7E306205" w14:textId="77777777" w:rsidR="00FD439E" w:rsidRPr="006D04BA" w:rsidRDefault="00FD439E" w:rsidP="00FD439E">
      <w:pPr>
        <w:tabs>
          <w:tab w:val="left" w:pos="1134"/>
        </w:tabs>
        <w:ind w:left="1134" w:right="1088" w:hanging="1134"/>
        <w:contextualSpacing/>
        <w:rPr>
          <w:sz w:val="20"/>
        </w:rPr>
      </w:pPr>
      <w:r w:rsidRPr="006D04BA">
        <w:rPr>
          <w:sz w:val="20"/>
        </w:rPr>
        <w:t>Table 3</w:t>
      </w:r>
      <w:r w:rsidRPr="006D04BA">
        <w:rPr>
          <w:sz w:val="20"/>
        </w:rPr>
        <w:tab/>
        <w:t>Summary 24-hour average PM</w:t>
      </w:r>
      <w:r w:rsidRPr="006D04BA">
        <w:rPr>
          <w:sz w:val="20"/>
          <w:vertAlign w:val="subscript"/>
        </w:rPr>
        <w:t>10</w:t>
      </w:r>
      <w:r w:rsidRPr="006D04BA">
        <w:rPr>
          <w:sz w:val="20"/>
        </w:rPr>
        <w:t xml:space="preserve"> Monitoring at Pipiwai Road, 1 June 2017 – 31 May 2018</w:t>
      </w:r>
    </w:p>
    <w:p w14:paraId="212D66FC" w14:textId="77777777" w:rsidR="00FD439E" w:rsidRPr="006D04BA" w:rsidRDefault="00FD439E" w:rsidP="00FD439E">
      <w:pPr>
        <w:tabs>
          <w:tab w:val="left" w:pos="1134"/>
        </w:tabs>
        <w:ind w:left="1134" w:right="1088" w:hanging="1134"/>
        <w:contextualSpacing/>
        <w:rPr>
          <w:sz w:val="20"/>
        </w:rPr>
      </w:pPr>
      <w:r w:rsidRPr="006D04BA">
        <w:rPr>
          <w:sz w:val="20"/>
        </w:rPr>
        <w:t>Table 4</w:t>
      </w:r>
      <w:r w:rsidRPr="006D04BA">
        <w:rPr>
          <w:sz w:val="20"/>
        </w:rPr>
        <w:tab/>
        <w:t>Exceedances of PM</w:t>
      </w:r>
      <w:r w:rsidRPr="006D04BA">
        <w:rPr>
          <w:sz w:val="20"/>
          <w:vertAlign w:val="subscript"/>
        </w:rPr>
        <w:t>10</w:t>
      </w:r>
      <w:r w:rsidRPr="006D04BA">
        <w:rPr>
          <w:sz w:val="20"/>
        </w:rPr>
        <w:t xml:space="preserve"> criteria measured at Pipiwai Road, 1 June 2017 – 31 May 2018</w:t>
      </w:r>
    </w:p>
    <w:p w14:paraId="65D48D1D" w14:textId="77777777" w:rsidR="00FD439E" w:rsidRPr="006D04BA" w:rsidRDefault="00FD439E" w:rsidP="00FD439E">
      <w:pPr>
        <w:tabs>
          <w:tab w:val="left" w:pos="1134"/>
        </w:tabs>
        <w:ind w:left="1134" w:right="1088" w:hanging="1134"/>
        <w:contextualSpacing/>
        <w:rPr>
          <w:sz w:val="20"/>
        </w:rPr>
      </w:pPr>
      <w:r w:rsidRPr="006D04BA">
        <w:rPr>
          <w:sz w:val="20"/>
        </w:rPr>
        <w:t>Table 5</w:t>
      </w:r>
      <w:r w:rsidRPr="006D04BA">
        <w:rPr>
          <w:sz w:val="20"/>
        </w:rPr>
        <w:tab/>
        <w:t>Summary 1-hour average PM</w:t>
      </w:r>
      <w:r w:rsidRPr="006D04BA">
        <w:rPr>
          <w:sz w:val="20"/>
          <w:vertAlign w:val="subscript"/>
        </w:rPr>
        <w:t>10</w:t>
      </w:r>
      <w:r w:rsidRPr="006D04BA">
        <w:rPr>
          <w:sz w:val="20"/>
        </w:rPr>
        <w:t xml:space="preserve"> Monitoring at Pipiwai Road, 1 June 2017 – 31 May 2018</w:t>
      </w:r>
    </w:p>
    <w:p w14:paraId="26367AE3" w14:textId="77777777" w:rsidR="00FD439E" w:rsidRPr="006D04BA" w:rsidRDefault="00FD439E" w:rsidP="00FD439E">
      <w:pPr>
        <w:tabs>
          <w:tab w:val="left" w:pos="1134"/>
        </w:tabs>
        <w:ind w:left="1134" w:right="1088" w:hanging="1134"/>
        <w:contextualSpacing/>
        <w:rPr>
          <w:sz w:val="20"/>
        </w:rPr>
      </w:pPr>
      <w:r w:rsidRPr="006D04BA">
        <w:rPr>
          <w:sz w:val="20"/>
        </w:rPr>
        <w:t>Table 6</w:t>
      </w:r>
      <w:r w:rsidRPr="006D04BA">
        <w:rPr>
          <w:sz w:val="20"/>
        </w:rPr>
        <w:tab/>
        <w:t>Summary maximum (1-hour average) PM</w:t>
      </w:r>
      <w:r w:rsidRPr="006D04BA">
        <w:rPr>
          <w:sz w:val="20"/>
          <w:vertAlign w:val="subscript"/>
        </w:rPr>
        <w:t>10</w:t>
      </w:r>
      <w:r w:rsidRPr="006D04BA">
        <w:rPr>
          <w:sz w:val="20"/>
        </w:rPr>
        <w:t xml:space="preserve"> each day at Pipiwai Road, 1 June 2017 – 31 May 2018</w:t>
      </w:r>
    </w:p>
    <w:p w14:paraId="131518C8" w14:textId="77777777" w:rsidR="00FD439E" w:rsidRPr="006D04BA" w:rsidRDefault="00FD439E" w:rsidP="00FD439E">
      <w:pPr>
        <w:tabs>
          <w:tab w:val="left" w:pos="1134"/>
        </w:tabs>
        <w:ind w:left="1134" w:right="1088" w:hanging="1134"/>
        <w:contextualSpacing/>
        <w:rPr>
          <w:sz w:val="20"/>
        </w:rPr>
      </w:pPr>
      <w:r w:rsidRPr="006D04BA">
        <w:rPr>
          <w:sz w:val="20"/>
        </w:rPr>
        <w:t>Table 7</w:t>
      </w:r>
      <w:r w:rsidRPr="006D04BA">
        <w:rPr>
          <w:sz w:val="20"/>
        </w:rPr>
        <w:tab/>
        <w:t>Traffic data measured at Pipiwai Road 1 June 17 – 31 May 18 [Source: FNDC]</w:t>
      </w:r>
    </w:p>
    <w:p w14:paraId="2B645A9E" w14:textId="77777777" w:rsidR="00FD439E" w:rsidRPr="006D04BA" w:rsidRDefault="00FD439E" w:rsidP="00FD439E">
      <w:pPr>
        <w:tabs>
          <w:tab w:val="left" w:pos="1134"/>
        </w:tabs>
        <w:ind w:left="1134" w:right="1088" w:hanging="1134"/>
        <w:contextualSpacing/>
        <w:rPr>
          <w:sz w:val="20"/>
        </w:rPr>
      </w:pPr>
      <w:r w:rsidRPr="006D04BA">
        <w:rPr>
          <w:sz w:val="20"/>
        </w:rPr>
        <w:t>Table 8</w:t>
      </w:r>
      <w:r w:rsidRPr="006D04BA">
        <w:rPr>
          <w:sz w:val="20"/>
        </w:rPr>
        <w:tab/>
        <w:t>Pipiwai Road traffic data compared with Northland Unsealed Roads [Source: FNDC]</w:t>
      </w:r>
    </w:p>
    <w:p w14:paraId="43F52E73" w14:textId="77777777" w:rsidR="00FD439E" w:rsidRPr="006D04BA" w:rsidRDefault="00FD439E" w:rsidP="00FD439E">
      <w:pPr>
        <w:tabs>
          <w:tab w:val="left" w:pos="1134"/>
        </w:tabs>
        <w:ind w:left="1134" w:right="1088" w:hanging="1134"/>
        <w:contextualSpacing/>
        <w:rPr>
          <w:sz w:val="20"/>
        </w:rPr>
      </w:pPr>
      <w:r w:rsidRPr="006D04BA">
        <w:rPr>
          <w:sz w:val="20"/>
        </w:rPr>
        <w:t>Table 9</w:t>
      </w:r>
      <w:r w:rsidRPr="006D04BA">
        <w:rPr>
          <w:sz w:val="20"/>
        </w:rPr>
        <w:tab/>
        <w:t>Traffic and rainfall data groupings and sample size</w:t>
      </w:r>
    </w:p>
    <w:p w14:paraId="3003BD75" w14:textId="77777777" w:rsidR="00FD439E" w:rsidRPr="006D04BA" w:rsidRDefault="00FD439E" w:rsidP="00FD439E">
      <w:pPr>
        <w:tabs>
          <w:tab w:val="left" w:pos="1134"/>
        </w:tabs>
        <w:ind w:left="1134" w:right="1088" w:hanging="1134"/>
        <w:contextualSpacing/>
        <w:rPr>
          <w:sz w:val="20"/>
          <w:vertAlign w:val="subscript"/>
        </w:rPr>
      </w:pPr>
      <w:r w:rsidRPr="006D04BA">
        <w:rPr>
          <w:sz w:val="20"/>
        </w:rPr>
        <w:t>Table 10</w:t>
      </w:r>
      <w:r w:rsidRPr="006D04BA">
        <w:rPr>
          <w:sz w:val="20"/>
        </w:rPr>
        <w:tab/>
        <w:t>Modelled vs Measured Annual PM</w:t>
      </w:r>
      <w:r w:rsidRPr="006D04BA">
        <w:rPr>
          <w:sz w:val="20"/>
          <w:vertAlign w:val="subscript"/>
        </w:rPr>
        <w:t>10</w:t>
      </w:r>
    </w:p>
    <w:p w14:paraId="66590A8E" w14:textId="7733F1B2" w:rsidR="006D04BA" w:rsidRDefault="006D04BA" w:rsidP="00AD45DF">
      <w:pPr>
        <w:tabs>
          <w:tab w:val="left" w:pos="1134"/>
        </w:tabs>
        <w:ind w:left="1134" w:right="1088" w:hanging="1134"/>
        <w:contextualSpacing/>
        <w:rPr>
          <w:sz w:val="20"/>
        </w:rPr>
      </w:pPr>
      <w:r w:rsidRPr="006D04BA">
        <w:rPr>
          <w:sz w:val="20"/>
        </w:rPr>
        <w:t>Table 11</w:t>
      </w:r>
      <w:r w:rsidRPr="006D04BA">
        <w:rPr>
          <w:sz w:val="20"/>
        </w:rPr>
        <w:tab/>
      </w:r>
      <w:r>
        <w:rPr>
          <w:sz w:val="20"/>
        </w:rPr>
        <w:t>Estimated annual health impacts and costs of PM</w:t>
      </w:r>
      <w:r w:rsidRPr="006D04BA">
        <w:rPr>
          <w:sz w:val="20"/>
          <w:vertAlign w:val="subscript"/>
        </w:rPr>
        <w:t>10</w:t>
      </w:r>
      <w:r>
        <w:rPr>
          <w:sz w:val="20"/>
        </w:rPr>
        <w:t xml:space="preserve"> from unsealed roads in Northland</w:t>
      </w:r>
    </w:p>
    <w:p w14:paraId="4A9AC2F3" w14:textId="1A818875" w:rsidR="006D04BA" w:rsidRDefault="006D04BA" w:rsidP="00AD45DF">
      <w:pPr>
        <w:tabs>
          <w:tab w:val="left" w:pos="1134"/>
        </w:tabs>
        <w:ind w:left="1134" w:right="1088" w:hanging="1134"/>
        <w:contextualSpacing/>
        <w:rPr>
          <w:sz w:val="20"/>
        </w:rPr>
      </w:pPr>
      <w:r>
        <w:rPr>
          <w:sz w:val="20"/>
        </w:rPr>
        <w:t>Table 12</w:t>
      </w:r>
      <w:r>
        <w:rPr>
          <w:sz w:val="20"/>
        </w:rPr>
        <w:tab/>
        <w:t>Estimated premature mortality and cost of PM</w:t>
      </w:r>
      <w:r w:rsidRPr="006D04BA">
        <w:rPr>
          <w:sz w:val="20"/>
          <w:vertAlign w:val="subscript"/>
        </w:rPr>
        <w:t>10</w:t>
      </w:r>
      <w:r>
        <w:rPr>
          <w:sz w:val="20"/>
        </w:rPr>
        <w:t xml:space="preserve"> at a single unsealed road (for assumed population of 40 people living within 80 m of the unsealed road)</w:t>
      </w:r>
    </w:p>
    <w:p w14:paraId="765C9DFB" w14:textId="013626D5" w:rsidR="006D04BA" w:rsidRDefault="006D04BA" w:rsidP="00AD45DF">
      <w:pPr>
        <w:tabs>
          <w:tab w:val="left" w:pos="1134"/>
        </w:tabs>
        <w:ind w:left="1134" w:right="1088" w:hanging="1134"/>
        <w:contextualSpacing/>
        <w:rPr>
          <w:sz w:val="20"/>
        </w:rPr>
      </w:pPr>
      <w:r>
        <w:rPr>
          <w:sz w:val="20"/>
        </w:rPr>
        <w:t>Table 13</w:t>
      </w:r>
      <w:r>
        <w:rPr>
          <w:sz w:val="20"/>
        </w:rPr>
        <w:tab/>
        <w:t>Sensitivity Analysis: Upper and lower bound average distance from unsealed road</w:t>
      </w:r>
    </w:p>
    <w:p w14:paraId="157C63F1" w14:textId="039D95C0" w:rsidR="006D04BA" w:rsidRDefault="006D04BA" w:rsidP="00AD45DF">
      <w:pPr>
        <w:tabs>
          <w:tab w:val="left" w:pos="1134"/>
        </w:tabs>
        <w:ind w:left="1134" w:right="1088" w:hanging="1134"/>
        <w:contextualSpacing/>
        <w:rPr>
          <w:sz w:val="20"/>
        </w:rPr>
      </w:pPr>
      <w:r>
        <w:rPr>
          <w:sz w:val="20"/>
        </w:rPr>
        <w:t>Table 14</w:t>
      </w:r>
      <w:r>
        <w:rPr>
          <w:sz w:val="20"/>
        </w:rPr>
        <w:tab/>
        <w:t>Sensitivity Analysis: Increased silt fraction of road surface material</w:t>
      </w:r>
    </w:p>
    <w:p w14:paraId="79CBF542" w14:textId="3F2945BE" w:rsidR="006D04BA" w:rsidRDefault="006D04BA" w:rsidP="006D04BA">
      <w:pPr>
        <w:tabs>
          <w:tab w:val="left" w:pos="1134"/>
        </w:tabs>
        <w:ind w:left="1134" w:right="1088" w:hanging="1134"/>
        <w:contextualSpacing/>
        <w:rPr>
          <w:sz w:val="20"/>
        </w:rPr>
      </w:pPr>
      <w:r>
        <w:rPr>
          <w:sz w:val="20"/>
        </w:rPr>
        <w:t>Table 15</w:t>
      </w:r>
      <w:r>
        <w:rPr>
          <w:sz w:val="20"/>
        </w:rPr>
        <w:tab/>
        <w:t>Sensitivity Analysis: Upper and lower bound exposure-response relationships</w:t>
      </w:r>
    </w:p>
    <w:p w14:paraId="2D655EEB" w14:textId="26EDB9C4" w:rsidR="006D04BA" w:rsidRDefault="006D04BA" w:rsidP="006D04BA">
      <w:pPr>
        <w:tabs>
          <w:tab w:val="left" w:pos="1134"/>
        </w:tabs>
        <w:ind w:left="1134" w:right="1088" w:hanging="1134"/>
        <w:contextualSpacing/>
        <w:rPr>
          <w:sz w:val="20"/>
        </w:rPr>
      </w:pPr>
      <w:r>
        <w:rPr>
          <w:sz w:val="20"/>
        </w:rPr>
        <w:t>Table 16</w:t>
      </w:r>
      <w:r>
        <w:rPr>
          <w:sz w:val="20"/>
        </w:rPr>
        <w:tab/>
        <w:t>Sensitivity Analysis: Māori-specific exposure response relationship</w:t>
      </w:r>
    </w:p>
    <w:p w14:paraId="4F8699ED" w14:textId="77777777" w:rsidR="006D04BA" w:rsidRDefault="006D04BA" w:rsidP="00AD45DF">
      <w:pPr>
        <w:tabs>
          <w:tab w:val="left" w:pos="1134"/>
        </w:tabs>
        <w:ind w:left="1134" w:right="1088" w:hanging="1134"/>
        <w:contextualSpacing/>
        <w:rPr>
          <w:sz w:val="20"/>
        </w:rPr>
      </w:pPr>
    </w:p>
    <w:p w14:paraId="6CFBFF64" w14:textId="77777777" w:rsidR="006D04BA" w:rsidRPr="006D04BA" w:rsidRDefault="006D04BA" w:rsidP="00AD45DF">
      <w:pPr>
        <w:tabs>
          <w:tab w:val="left" w:pos="1134"/>
        </w:tabs>
        <w:ind w:left="1134" w:right="1088" w:hanging="1134"/>
        <w:contextualSpacing/>
        <w:rPr>
          <w:sz w:val="20"/>
        </w:rPr>
      </w:pPr>
    </w:p>
    <w:p w14:paraId="416E72E7" w14:textId="453AD7B7" w:rsidR="001F693A" w:rsidRDefault="001F693A" w:rsidP="001F693A">
      <w:pPr>
        <w:tabs>
          <w:tab w:val="left" w:pos="1134"/>
        </w:tabs>
        <w:ind w:left="1134" w:right="1088" w:hanging="1134"/>
        <w:contextualSpacing/>
        <w:rPr>
          <w:b/>
          <w:sz w:val="20"/>
        </w:rPr>
      </w:pPr>
      <w:r w:rsidRPr="006D04BA">
        <w:rPr>
          <w:b/>
          <w:sz w:val="20"/>
        </w:rPr>
        <w:t>List of Figures</w:t>
      </w:r>
      <w:r>
        <w:rPr>
          <w:b/>
          <w:sz w:val="20"/>
        </w:rPr>
        <w:t xml:space="preserve"> </w:t>
      </w:r>
    </w:p>
    <w:p w14:paraId="09ACC803" w14:textId="77777777" w:rsidR="001F693A" w:rsidRDefault="001F693A" w:rsidP="00AD45DF">
      <w:pPr>
        <w:tabs>
          <w:tab w:val="left" w:pos="1134"/>
        </w:tabs>
        <w:ind w:left="1134" w:right="1088" w:hanging="1134"/>
        <w:contextualSpacing/>
        <w:rPr>
          <w:sz w:val="20"/>
          <w:szCs w:val="20"/>
        </w:rPr>
      </w:pPr>
    </w:p>
    <w:p w14:paraId="2B5A79F7" w14:textId="752E3B7B" w:rsidR="006D04BA" w:rsidRDefault="006D04BA" w:rsidP="00AD45DF">
      <w:pPr>
        <w:tabs>
          <w:tab w:val="left" w:pos="1134"/>
        </w:tabs>
        <w:ind w:left="1134" w:right="1088" w:hanging="1134"/>
        <w:contextualSpacing/>
        <w:rPr>
          <w:sz w:val="20"/>
          <w:szCs w:val="20"/>
        </w:rPr>
      </w:pPr>
      <w:r>
        <w:rPr>
          <w:sz w:val="20"/>
          <w:szCs w:val="20"/>
        </w:rPr>
        <w:t>Figure 1</w:t>
      </w:r>
      <w:r>
        <w:rPr>
          <w:sz w:val="20"/>
          <w:szCs w:val="20"/>
        </w:rPr>
        <w:tab/>
        <w:t>Size range of airborne dust [Source: WHO, 2006]</w:t>
      </w:r>
    </w:p>
    <w:p w14:paraId="7D378400" w14:textId="55FA07E1" w:rsidR="00636B55" w:rsidRPr="006D04BA" w:rsidRDefault="00636B55" w:rsidP="00AD45DF">
      <w:pPr>
        <w:tabs>
          <w:tab w:val="left" w:pos="1134"/>
        </w:tabs>
        <w:ind w:left="1134" w:right="1088" w:hanging="1134"/>
        <w:contextualSpacing/>
        <w:rPr>
          <w:rFonts w:cs="Calibri Light"/>
          <w:sz w:val="20"/>
          <w:szCs w:val="20"/>
        </w:rPr>
      </w:pPr>
      <w:r w:rsidRPr="006D04BA">
        <w:rPr>
          <w:sz w:val="20"/>
          <w:szCs w:val="20"/>
        </w:rPr>
        <w:t xml:space="preserve">Figure </w:t>
      </w:r>
      <w:r w:rsidR="006D04BA">
        <w:rPr>
          <w:sz w:val="20"/>
          <w:szCs w:val="20"/>
        </w:rPr>
        <w:t>2</w:t>
      </w:r>
      <w:r w:rsidRPr="006D04BA">
        <w:rPr>
          <w:sz w:val="20"/>
          <w:szCs w:val="20"/>
        </w:rPr>
        <w:tab/>
      </w:r>
      <w:r w:rsidRPr="006D04BA">
        <w:rPr>
          <w:rFonts w:cs="Calibri Light"/>
          <w:sz w:val="20"/>
          <w:szCs w:val="20"/>
        </w:rPr>
        <w:t>Daily PM</w:t>
      </w:r>
      <w:r w:rsidRPr="006D04BA">
        <w:rPr>
          <w:rFonts w:cs="Calibri Light"/>
          <w:sz w:val="20"/>
          <w:szCs w:val="20"/>
          <w:vertAlign w:val="subscript"/>
        </w:rPr>
        <w:t>10</w:t>
      </w:r>
      <w:r w:rsidRPr="006D04BA">
        <w:rPr>
          <w:rFonts w:cs="Calibri Light"/>
          <w:sz w:val="20"/>
          <w:szCs w:val="20"/>
        </w:rPr>
        <w:t xml:space="preserve"> measured 30 metres from Pipiwai Road, 1 Jun</w:t>
      </w:r>
      <w:r w:rsidR="007E5D7A" w:rsidRPr="006D04BA">
        <w:rPr>
          <w:rFonts w:cs="Calibri Light"/>
          <w:sz w:val="20"/>
          <w:szCs w:val="20"/>
        </w:rPr>
        <w:t>e</w:t>
      </w:r>
      <w:r w:rsidRPr="006D04BA">
        <w:rPr>
          <w:rFonts w:cs="Calibri Light"/>
          <w:sz w:val="20"/>
          <w:szCs w:val="20"/>
        </w:rPr>
        <w:t xml:space="preserve"> 2017 – 31 May 2018</w:t>
      </w:r>
    </w:p>
    <w:p w14:paraId="61951D31" w14:textId="3894EE57" w:rsidR="00636B55" w:rsidRPr="006D04BA" w:rsidRDefault="00636B55" w:rsidP="00AD45DF">
      <w:pPr>
        <w:tabs>
          <w:tab w:val="left" w:pos="1134"/>
        </w:tabs>
        <w:ind w:left="1134" w:right="1088" w:hanging="1134"/>
        <w:contextualSpacing/>
        <w:rPr>
          <w:rFonts w:cs="Calibri Light"/>
          <w:sz w:val="20"/>
          <w:szCs w:val="20"/>
        </w:rPr>
      </w:pPr>
      <w:r w:rsidRPr="006D04BA">
        <w:rPr>
          <w:sz w:val="20"/>
          <w:szCs w:val="20"/>
        </w:rPr>
        <w:t xml:space="preserve">Figure </w:t>
      </w:r>
      <w:r w:rsidR="006D04BA">
        <w:rPr>
          <w:sz w:val="20"/>
          <w:szCs w:val="20"/>
        </w:rPr>
        <w:t>3</w:t>
      </w:r>
      <w:r w:rsidRPr="006D04BA">
        <w:rPr>
          <w:sz w:val="20"/>
          <w:szCs w:val="20"/>
        </w:rPr>
        <w:tab/>
      </w:r>
      <w:r w:rsidRPr="006D04BA">
        <w:rPr>
          <w:rFonts w:cs="Calibri Light"/>
          <w:sz w:val="20"/>
          <w:szCs w:val="20"/>
        </w:rPr>
        <w:t>1-hour average PM</w:t>
      </w:r>
      <w:r w:rsidRPr="006D04BA">
        <w:rPr>
          <w:rFonts w:cs="Calibri Light"/>
          <w:sz w:val="20"/>
          <w:szCs w:val="20"/>
          <w:vertAlign w:val="subscript"/>
        </w:rPr>
        <w:t>10</w:t>
      </w:r>
      <w:r w:rsidRPr="006D04BA">
        <w:rPr>
          <w:rFonts w:cs="Calibri Light"/>
          <w:sz w:val="20"/>
          <w:szCs w:val="20"/>
        </w:rPr>
        <w:t xml:space="preserve"> measured 30 metres from Pipiwai Road, 1 June 2017 – 31 May 2018</w:t>
      </w:r>
    </w:p>
    <w:p w14:paraId="2599FEDD" w14:textId="1282E2D9" w:rsidR="00636B55" w:rsidRPr="006D04BA" w:rsidRDefault="00636B55" w:rsidP="00AD45DF">
      <w:pPr>
        <w:tabs>
          <w:tab w:val="left" w:pos="1134"/>
        </w:tabs>
        <w:ind w:left="1134" w:right="1088" w:hanging="1134"/>
        <w:contextualSpacing/>
        <w:rPr>
          <w:rFonts w:cs="Calibri Light"/>
          <w:sz w:val="20"/>
          <w:szCs w:val="20"/>
        </w:rPr>
      </w:pPr>
      <w:r w:rsidRPr="006D04BA">
        <w:rPr>
          <w:sz w:val="20"/>
          <w:szCs w:val="20"/>
        </w:rPr>
        <w:t xml:space="preserve">Figure </w:t>
      </w:r>
      <w:r w:rsidR="006D04BA">
        <w:rPr>
          <w:sz w:val="20"/>
          <w:szCs w:val="20"/>
        </w:rPr>
        <w:t>4</w:t>
      </w:r>
      <w:r w:rsidRPr="006D04BA">
        <w:rPr>
          <w:sz w:val="20"/>
          <w:szCs w:val="20"/>
        </w:rPr>
        <w:tab/>
        <w:t>Maximum (d</w:t>
      </w:r>
      <w:r w:rsidRPr="006D04BA">
        <w:rPr>
          <w:rFonts w:cs="Calibri Light"/>
          <w:sz w:val="20"/>
          <w:szCs w:val="20"/>
        </w:rPr>
        <w:t>aily) 1-hour average PM</w:t>
      </w:r>
      <w:r w:rsidRPr="006D04BA">
        <w:rPr>
          <w:rFonts w:cs="Calibri Light"/>
          <w:sz w:val="20"/>
          <w:szCs w:val="20"/>
          <w:vertAlign w:val="subscript"/>
        </w:rPr>
        <w:t>10</w:t>
      </w:r>
      <w:r w:rsidRPr="006D04BA">
        <w:rPr>
          <w:rFonts w:cs="Calibri Light"/>
          <w:sz w:val="20"/>
          <w:szCs w:val="20"/>
        </w:rPr>
        <w:t xml:space="preserve"> measured 30 metres from Pipiwai Road, 1</w:t>
      </w:r>
      <w:r w:rsidR="005B287F">
        <w:rPr>
          <w:rFonts w:cs="Calibri Light"/>
          <w:sz w:val="20"/>
          <w:szCs w:val="20"/>
        </w:rPr>
        <w:t> </w:t>
      </w:r>
      <w:r w:rsidRPr="006D04BA">
        <w:rPr>
          <w:rFonts w:cs="Calibri Light"/>
          <w:sz w:val="20"/>
          <w:szCs w:val="20"/>
        </w:rPr>
        <w:t>June 2017 – 31 May 2018</w:t>
      </w:r>
    </w:p>
    <w:p w14:paraId="3F3F2539" w14:textId="27CE55CD" w:rsidR="00636B55" w:rsidRPr="00641A39" w:rsidRDefault="00636B55" w:rsidP="00AD45DF">
      <w:pPr>
        <w:tabs>
          <w:tab w:val="left" w:pos="1134"/>
        </w:tabs>
        <w:ind w:left="1134" w:right="1088" w:hanging="1134"/>
        <w:contextualSpacing/>
        <w:rPr>
          <w:sz w:val="20"/>
          <w:szCs w:val="20"/>
        </w:rPr>
      </w:pPr>
      <w:r w:rsidRPr="00641A39">
        <w:rPr>
          <w:sz w:val="20"/>
          <w:szCs w:val="20"/>
        </w:rPr>
        <w:t xml:space="preserve">Figure </w:t>
      </w:r>
      <w:r w:rsidR="006D04BA" w:rsidRPr="00641A39">
        <w:rPr>
          <w:sz w:val="20"/>
          <w:szCs w:val="20"/>
        </w:rPr>
        <w:t>5</w:t>
      </w:r>
      <w:r w:rsidRPr="00641A39">
        <w:rPr>
          <w:sz w:val="20"/>
          <w:szCs w:val="20"/>
        </w:rPr>
        <w:tab/>
        <w:t xml:space="preserve">Seasonal rainfall measured at </w:t>
      </w:r>
      <w:r w:rsidR="00641A39">
        <w:rPr>
          <w:sz w:val="20"/>
          <w:szCs w:val="20"/>
        </w:rPr>
        <w:t>Pipiwai Road</w:t>
      </w:r>
      <w:r w:rsidRPr="00641A39">
        <w:rPr>
          <w:sz w:val="20"/>
          <w:szCs w:val="20"/>
        </w:rPr>
        <w:t>, 1 June 2016 – 31 May 2018</w:t>
      </w:r>
      <w:r w:rsidR="007D3116" w:rsidRPr="00641A39">
        <w:rPr>
          <w:sz w:val="20"/>
          <w:szCs w:val="20"/>
        </w:rPr>
        <w:t xml:space="preserve"> as compared with 40-year average in Kaikohe (1981 – 2010)</w:t>
      </w:r>
    </w:p>
    <w:p w14:paraId="5DF391FA" w14:textId="7FBEF7E8" w:rsidR="00636B55" w:rsidRPr="00641A39" w:rsidRDefault="00636B55" w:rsidP="00AD45DF">
      <w:pPr>
        <w:tabs>
          <w:tab w:val="left" w:pos="1134"/>
        </w:tabs>
        <w:ind w:left="1134" w:right="1088" w:hanging="1134"/>
        <w:contextualSpacing/>
        <w:rPr>
          <w:sz w:val="20"/>
          <w:szCs w:val="20"/>
        </w:rPr>
      </w:pPr>
      <w:r w:rsidRPr="00641A39">
        <w:rPr>
          <w:sz w:val="20"/>
          <w:szCs w:val="20"/>
        </w:rPr>
        <w:t xml:space="preserve">Figure </w:t>
      </w:r>
      <w:r w:rsidR="006D04BA" w:rsidRPr="00641A39">
        <w:rPr>
          <w:sz w:val="20"/>
          <w:szCs w:val="20"/>
        </w:rPr>
        <w:t>6</w:t>
      </w:r>
      <w:r w:rsidRPr="00641A39">
        <w:rPr>
          <w:sz w:val="20"/>
          <w:szCs w:val="20"/>
        </w:rPr>
        <w:tab/>
        <w:t>Monthly rainfall measured at</w:t>
      </w:r>
      <w:r w:rsidR="00641A39" w:rsidRPr="00641A39">
        <w:rPr>
          <w:sz w:val="20"/>
          <w:szCs w:val="20"/>
        </w:rPr>
        <w:t xml:space="preserve"> </w:t>
      </w:r>
      <w:r w:rsidR="00641A39">
        <w:rPr>
          <w:sz w:val="20"/>
          <w:szCs w:val="20"/>
        </w:rPr>
        <w:t>Pipiwai Road</w:t>
      </w:r>
      <w:r w:rsidR="007D3116" w:rsidRPr="00641A39">
        <w:rPr>
          <w:sz w:val="20"/>
          <w:szCs w:val="20"/>
        </w:rPr>
        <w:t>, 1 June 2016 – 31 May 2018 as compared with 40-year average in Kaikohe (1981 – 2010)</w:t>
      </w:r>
    </w:p>
    <w:p w14:paraId="25F3A5FA" w14:textId="0E178CD6" w:rsidR="00636B55" w:rsidRPr="00641A39" w:rsidRDefault="00636B55" w:rsidP="00AD45DF">
      <w:pPr>
        <w:tabs>
          <w:tab w:val="left" w:pos="1134"/>
        </w:tabs>
        <w:ind w:left="1134" w:right="1088" w:hanging="1134"/>
        <w:contextualSpacing/>
        <w:rPr>
          <w:sz w:val="20"/>
          <w:szCs w:val="20"/>
        </w:rPr>
      </w:pPr>
      <w:r w:rsidRPr="00641A39">
        <w:rPr>
          <w:sz w:val="20"/>
          <w:szCs w:val="20"/>
        </w:rPr>
        <w:t xml:space="preserve">Figure </w:t>
      </w:r>
      <w:r w:rsidR="006D04BA" w:rsidRPr="00641A39">
        <w:rPr>
          <w:sz w:val="20"/>
          <w:szCs w:val="20"/>
        </w:rPr>
        <w:t>7</w:t>
      </w:r>
      <w:r w:rsidRPr="00641A39">
        <w:rPr>
          <w:sz w:val="20"/>
          <w:szCs w:val="20"/>
        </w:rPr>
        <w:tab/>
        <w:t>Annual frequency of wind speed and wind direction measured at Pipiwai Road (1 June 2017 – 31 May 2018)</w:t>
      </w:r>
    </w:p>
    <w:p w14:paraId="48D7008C" w14:textId="0636359B" w:rsidR="00030E99" w:rsidRPr="006D04BA" w:rsidRDefault="00030E99" w:rsidP="00AD45DF">
      <w:pPr>
        <w:tabs>
          <w:tab w:val="left" w:pos="1134"/>
        </w:tabs>
        <w:ind w:left="1134" w:right="1088" w:hanging="1134"/>
        <w:contextualSpacing/>
        <w:rPr>
          <w:sz w:val="20"/>
          <w:szCs w:val="20"/>
        </w:rPr>
      </w:pPr>
      <w:r w:rsidRPr="00641A39">
        <w:rPr>
          <w:sz w:val="20"/>
          <w:szCs w:val="20"/>
        </w:rPr>
        <w:t xml:space="preserve">Figure </w:t>
      </w:r>
      <w:r w:rsidR="006D04BA" w:rsidRPr="00641A39">
        <w:rPr>
          <w:sz w:val="20"/>
          <w:szCs w:val="20"/>
        </w:rPr>
        <w:t>8</w:t>
      </w:r>
      <w:r w:rsidRPr="00641A39">
        <w:rPr>
          <w:sz w:val="20"/>
          <w:szCs w:val="20"/>
        </w:rPr>
        <w:tab/>
        <w:t>Winter frequency of wind speed and wind direction measured at Pipiwai Road (1 June 2017 – 31 August 2017)</w:t>
      </w:r>
    </w:p>
    <w:p w14:paraId="286F4A8F" w14:textId="3DDFDDA4" w:rsidR="00030E99" w:rsidRPr="006D04BA" w:rsidRDefault="00030E99" w:rsidP="00AD45DF">
      <w:pPr>
        <w:tabs>
          <w:tab w:val="left" w:pos="1134"/>
        </w:tabs>
        <w:ind w:left="1134" w:right="1088" w:hanging="1134"/>
        <w:contextualSpacing/>
        <w:rPr>
          <w:sz w:val="20"/>
          <w:szCs w:val="20"/>
        </w:rPr>
      </w:pPr>
      <w:r w:rsidRPr="006D04BA">
        <w:rPr>
          <w:sz w:val="20"/>
          <w:szCs w:val="20"/>
        </w:rPr>
        <w:t xml:space="preserve">Figure </w:t>
      </w:r>
      <w:r w:rsidR="006D04BA">
        <w:rPr>
          <w:sz w:val="20"/>
          <w:szCs w:val="20"/>
        </w:rPr>
        <w:t>9</w:t>
      </w:r>
      <w:r w:rsidRPr="006D04BA">
        <w:rPr>
          <w:sz w:val="20"/>
          <w:szCs w:val="20"/>
        </w:rPr>
        <w:tab/>
        <w:t>Spring frequency of wind speed and wind direction measured at Pipiwai Road (1 September 2017 – 30 November 2017)</w:t>
      </w:r>
    </w:p>
    <w:p w14:paraId="35BD0F2D" w14:textId="40C31BB8" w:rsidR="00030E99" w:rsidRPr="006D04BA" w:rsidRDefault="00030E99" w:rsidP="00AD45DF">
      <w:pPr>
        <w:tabs>
          <w:tab w:val="left" w:pos="1134"/>
        </w:tabs>
        <w:ind w:left="1134" w:right="1088" w:hanging="1134"/>
        <w:contextualSpacing/>
        <w:rPr>
          <w:sz w:val="20"/>
          <w:szCs w:val="20"/>
        </w:rPr>
      </w:pPr>
      <w:r w:rsidRPr="006D04BA">
        <w:rPr>
          <w:sz w:val="20"/>
          <w:szCs w:val="20"/>
        </w:rPr>
        <w:t>Figure 1</w:t>
      </w:r>
      <w:r w:rsidR="006D04BA">
        <w:rPr>
          <w:sz w:val="20"/>
          <w:szCs w:val="20"/>
        </w:rPr>
        <w:t>0</w:t>
      </w:r>
      <w:r w:rsidRPr="006D04BA">
        <w:rPr>
          <w:sz w:val="20"/>
          <w:szCs w:val="20"/>
        </w:rPr>
        <w:tab/>
        <w:t>Summer frequency of wind speed and wind direction measured at Pipiwai Road (1 December 2017 – 28 February 2018)</w:t>
      </w:r>
    </w:p>
    <w:p w14:paraId="30FC009F" w14:textId="032E2C8B" w:rsidR="00030E99" w:rsidRPr="006D04BA" w:rsidRDefault="00030E99" w:rsidP="00AD45DF">
      <w:pPr>
        <w:tabs>
          <w:tab w:val="left" w:pos="1134"/>
        </w:tabs>
        <w:ind w:left="1134" w:right="1088" w:hanging="1134"/>
        <w:contextualSpacing/>
        <w:rPr>
          <w:sz w:val="20"/>
          <w:szCs w:val="20"/>
        </w:rPr>
      </w:pPr>
      <w:r w:rsidRPr="006D04BA">
        <w:rPr>
          <w:sz w:val="20"/>
          <w:szCs w:val="20"/>
        </w:rPr>
        <w:t>Figure 1</w:t>
      </w:r>
      <w:r w:rsidR="006D04BA">
        <w:rPr>
          <w:sz w:val="20"/>
          <w:szCs w:val="20"/>
        </w:rPr>
        <w:t>1</w:t>
      </w:r>
      <w:r w:rsidRPr="006D04BA">
        <w:rPr>
          <w:sz w:val="20"/>
          <w:szCs w:val="20"/>
        </w:rPr>
        <w:tab/>
        <w:t>Autumn frequency of wind speed and wind direction measured at Pipiwai Road (1 March – 31 May 2018)</w:t>
      </w:r>
    </w:p>
    <w:p w14:paraId="60B411DC" w14:textId="77777777" w:rsidR="00B606AB" w:rsidRPr="006D04BA" w:rsidRDefault="00B606AB" w:rsidP="00B606AB">
      <w:pPr>
        <w:tabs>
          <w:tab w:val="left" w:pos="1134"/>
        </w:tabs>
        <w:ind w:left="1134" w:right="1088" w:hanging="1134"/>
        <w:rPr>
          <w:b/>
          <w:sz w:val="20"/>
        </w:rPr>
      </w:pPr>
      <w:r w:rsidRPr="008D52CF">
        <w:rPr>
          <w:rStyle w:val="Heading1Char"/>
        </w:rPr>
        <w:lastRenderedPageBreak/>
        <w:t>Contents</w:t>
      </w:r>
      <w:r>
        <w:rPr>
          <w:rStyle w:val="Heading1Char"/>
        </w:rPr>
        <w:t xml:space="preserve"> continued</w:t>
      </w:r>
    </w:p>
    <w:p w14:paraId="47A6AFD3" w14:textId="33753847" w:rsidR="00B606AB" w:rsidRDefault="00B606AB" w:rsidP="00AD45DF">
      <w:pPr>
        <w:tabs>
          <w:tab w:val="left" w:pos="1134"/>
        </w:tabs>
        <w:ind w:left="1134" w:right="1088" w:hanging="1134"/>
        <w:contextualSpacing/>
        <w:rPr>
          <w:b/>
          <w:sz w:val="20"/>
        </w:rPr>
      </w:pPr>
      <w:r w:rsidRPr="006D04BA">
        <w:rPr>
          <w:b/>
          <w:sz w:val="20"/>
        </w:rPr>
        <w:t>List of Figures</w:t>
      </w:r>
      <w:r>
        <w:rPr>
          <w:b/>
          <w:sz w:val="20"/>
        </w:rPr>
        <w:t xml:space="preserve"> continued</w:t>
      </w:r>
    </w:p>
    <w:p w14:paraId="0B305300" w14:textId="77777777" w:rsidR="00B606AB" w:rsidRDefault="00B606AB" w:rsidP="00AD45DF">
      <w:pPr>
        <w:tabs>
          <w:tab w:val="left" w:pos="1134"/>
        </w:tabs>
        <w:ind w:left="1134" w:right="1088" w:hanging="1134"/>
        <w:contextualSpacing/>
        <w:rPr>
          <w:sz w:val="20"/>
          <w:szCs w:val="20"/>
        </w:rPr>
      </w:pPr>
    </w:p>
    <w:p w14:paraId="5E0321EE" w14:textId="6938EB45" w:rsidR="00030E99" w:rsidRPr="006D04BA" w:rsidRDefault="00030E99" w:rsidP="00AD45DF">
      <w:pPr>
        <w:tabs>
          <w:tab w:val="left" w:pos="1134"/>
        </w:tabs>
        <w:ind w:left="1134" w:right="1088" w:hanging="1134"/>
        <w:contextualSpacing/>
        <w:rPr>
          <w:sz w:val="20"/>
          <w:szCs w:val="20"/>
        </w:rPr>
      </w:pPr>
      <w:r w:rsidRPr="006D04BA">
        <w:rPr>
          <w:sz w:val="20"/>
          <w:szCs w:val="20"/>
        </w:rPr>
        <w:t>Figure 1</w:t>
      </w:r>
      <w:r w:rsidR="006D04BA">
        <w:rPr>
          <w:sz w:val="20"/>
          <w:szCs w:val="20"/>
        </w:rPr>
        <w:t>2</w:t>
      </w:r>
      <w:r w:rsidRPr="006D04BA">
        <w:rPr>
          <w:sz w:val="20"/>
          <w:szCs w:val="20"/>
        </w:rPr>
        <w:tab/>
      </w:r>
      <w:r w:rsidR="0005111B" w:rsidRPr="006D04BA">
        <w:rPr>
          <w:sz w:val="20"/>
          <w:szCs w:val="20"/>
        </w:rPr>
        <w:t>Association</w:t>
      </w:r>
      <w:r w:rsidRPr="006D04BA">
        <w:rPr>
          <w:sz w:val="20"/>
          <w:szCs w:val="20"/>
        </w:rPr>
        <w:t xml:space="preserve"> between counts of trucks per day and average </w:t>
      </w:r>
      <w:r w:rsidR="006D04BA">
        <w:rPr>
          <w:sz w:val="20"/>
          <w:szCs w:val="20"/>
        </w:rPr>
        <w:t xml:space="preserve">daily </w:t>
      </w:r>
      <w:r w:rsidRPr="006D04BA">
        <w:rPr>
          <w:sz w:val="20"/>
          <w:szCs w:val="20"/>
        </w:rPr>
        <w:t>concentrations of PM</w:t>
      </w:r>
      <w:r w:rsidRPr="006D04BA">
        <w:rPr>
          <w:sz w:val="20"/>
          <w:szCs w:val="20"/>
          <w:vertAlign w:val="subscript"/>
        </w:rPr>
        <w:t>10</w:t>
      </w:r>
      <w:r w:rsidRPr="006D04BA">
        <w:rPr>
          <w:sz w:val="20"/>
          <w:szCs w:val="20"/>
        </w:rPr>
        <w:t xml:space="preserve"> measured 30 metres from Pipiwai Road, 1 Jun</w:t>
      </w:r>
      <w:r w:rsidR="007E5D7A" w:rsidRPr="006D04BA">
        <w:rPr>
          <w:sz w:val="20"/>
          <w:szCs w:val="20"/>
        </w:rPr>
        <w:t>e</w:t>
      </w:r>
      <w:r w:rsidRPr="006D04BA">
        <w:rPr>
          <w:sz w:val="20"/>
          <w:szCs w:val="20"/>
        </w:rPr>
        <w:t xml:space="preserve"> 2017 – 31 May 2018</w:t>
      </w:r>
    </w:p>
    <w:p w14:paraId="3524937D" w14:textId="0E823506" w:rsidR="00030E99" w:rsidRPr="006D04BA" w:rsidRDefault="00030E99" w:rsidP="00AD45DF">
      <w:pPr>
        <w:tabs>
          <w:tab w:val="left" w:pos="1134"/>
        </w:tabs>
        <w:ind w:left="1134" w:right="1088" w:hanging="1134"/>
        <w:contextualSpacing/>
        <w:rPr>
          <w:sz w:val="20"/>
          <w:szCs w:val="20"/>
        </w:rPr>
      </w:pPr>
      <w:r w:rsidRPr="006D04BA">
        <w:rPr>
          <w:sz w:val="20"/>
          <w:szCs w:val="20"/>
        </w:rPr>
        <w:t>Figure 1</w:t>
      </w:r>
      <w:r w:rsidR="006D04BA">
        <w:rPr>
          <w:sz w:val="20"/>
          <w:szCs w:val="20"/>
        </w:rPr>
        <w:t>3</w:t>
      </w:r>
      <w:r w:rsidRPr="006D04BA">
        <w:rPr>
          <w:sz w:val="20"/>
          <w:szCs w:val="20"/>
        </w:rPr>
        <w:tab/>
      </w:r>
      <w:r w:rsidR="0005111B" w:rsidRPr="006D04BA">
        <w:rPr>
          <w:sz w:val="20"/>
          <w:szCs w:val="20"/>
        </w:rPr>
        <w:t>Association</w:t>
      </w:r>
      <w:r w:rsidRPr="006D04BA">
        <w:rPr>
          <w:sz w:val="20"/>
          <w:szCs w:val="20"/>
        </w:rPr>
        <w:t xml:space="preserve"> between daily rainfall and average </w:t>
      </w:r>
      <w:r w:rsidR="006D04BA">
        <w:rPr>
          <w:sz w:val="20"/>
          <w:szCs w:val="20"/>
        </w:rPr>
        <w:t xml:space="preserve">daily </w:t>
      </w:r>
      <w:r w:rsidRPr="006D04BA">
        <w:rPr>
          <w:sz w:val="20"/>
          <w:szCs w:val="20"/>
        </w:rPr>
        <w:t>concentrations of PM</w:t>
      </w:r>
      <w:r w:rsidRPr="006D04BA">
        <w:rPr>
          <w:sz w:val="20"/>
          <w:szCs w:val="20"/>
          <w:vertAlign w:val="subscript"/>
        </w:rPr>
        <w:t>10</w:t>
      </w:r>
      <w:r w:rsidRPr="006D04BA">
        <w:rPr>
          <w:sz w:val="20"/>
          <w:szCs w:val="20"/>
        </w:rPr>
        <w:t xml:space="preserve"> measured 30 metres from Pipiwai Road, 1 Jun</w:t>
      </w:r>
      <w:r w:rsidR="007E5D7A" w:rsidRPr="006D04BA">
        <w:rPr>
          <w:sz w:val="20"/>
          <w:szCs w:val="20"/>
        </w:rPr>
        <w:t>e</w:t>
      </w:r>
      <w:r w:rsidRPr="006D04BA">
        <w:rPr>
          <w:sz w:val="20"/>
          <w:szCs w:val="20"/>
        </w:rPr>
        <w:t xml:space="preserve"> 2017 – 31 May 2018</w:t>
      </w:r>
    </w:p>
    <w:p w14:paraId="103FD718" w14:textId="3090555C" w:rsidR="00030E99" w:rsidRPr="006D04BA" w:rsidRDefault="00030E99" w:rsidP="00AD45DF">
      <w:pPr>
        <w:ind w:left="1134" w:right="1088" w:hanging="1134"/>
        <w:contextualSpacing/>
        <w:rPr>
          <w:sz w:val="20"/>
          <w:szCs w:val="20"/>
        </w:rPr>
      </w:pPr>
      <w:r w:rsidRPr="006D04BA">
        <w:rPr>
          <w:sz w:val="20"/>
          <w:szCs w:val="20"/>
        </w:rPr>
        <w:t xml:space="preserve">Figure </w:t>
      </w:r>
      <w:r w:rsidR="006D04BA">
        <w:rPr>
          <w:sz w:val="20"/>
          <w:szCs w:val="20"/>
        </w:rPr>
        <w:t>14</w:t>
      </w:r>
      <w:r w:rsidRPr="006D04BA">
        <w:rPr>
          <w:sz w:val="20"/>
          <w:szCs w:val="20"/>
        </w:rPr>
        <w:tab/>
      </w:r>
      <w:r w:rsidR="005017D5" w:rsidRPr="006D04BA">
        <w:rPr>
          <w:sz w:val="20"/>
          <w:szCs w:val="20"/>
        </w:rPr>
        <w:t>Counts</w:t>
      </w:r>
      <w:r w:rsidRPr="006D04BA">
        <w:rPr>
          <w:sz w:val="20"/>
          <w:szCs w:val="20"/>
        </w:rPr>
        <w:t xml:space="preserve"> of trucks per day and exceedances of PM</w:t>
      </w:r>
      <w:r w:rsidRPr="006D04BA">
        <w:rPr>
          <w:sz w:val="20"/>
          <w:szCs w:val="20"/>
          <w:vertAlign w:val="subscript"/>
        </w:rPr>
        <w:t>10</w:t>
      </w:r>
      <w:r w:rsidRPr="006D04BA">
        <w:rPr>
          <w:sz w:val="20"/>
          <w:szCs w:val="20"/>
        </w:rPr>
        <w:t xml:space="preserve"> </w:t>
      </w:r>
      <w:r w:rsidR="006069A9">
        <w:rPr>
          <w:sz w:val="20"/>
          <w:szCs w:val="20"/>
        </w:rPr>
        <w:t>NES</w:t>
      </w:r>
      <w:r w:rsidRPr="006D04BA">
        <w:rPr>
          <w:sz w:val="20"/>
          <w:szCs w:val="20"/>
        </w:rPr>
        <w:t xml:space="preserve"> measured 30 metres from Pipiwai Road, 1 Jun</w:t>
      </w:r>
      <w:r w:rsidR="007E5D7A" w:rsidRPr="006D04BA">
        <w:rPr>
          <w:sz w:val="20"/>
          <w:szCs w:val="20"/>
        </w:rPr>
        <w:t>e</w:t>
      </w:r>
      <w:r w:rsidRPr="006D04BA">
        <w:rPr>
          <w:sz w:val="20"/>
          <w:szCs w:val="20"/>
        </w:rPr>
        <w:t xml:space="preserve"> 2017 – 31 May 2018.</w:t>
      </w:r>
    </w:p>
    <w:p w14:paraId="1C1032FB" w14:textId="4B877B77" w:rsidR="005017D5" w:rsidRPr="006D04BA" w:rsidRDefault="00030E99" w:rsidP="00AD45DF">
      <w:pPr>
        <w:ind w:left="1134" w:right="1088" w:hanging="1134"/>
        <w:contextualSpacing/>
        <w:rPr>
          <w:sz w:val="20"/>
          <w:szCs w:val="20"/>
        </w:rPr>
      </w:pPr>
      <w:r w:rsidRPr="006D04BA">
        <w:rPr>
          <w:sz w:val="20"/>
          <w:szCs w:val="20"/>
        </w:rPr>
        <w:t xml:space="preserve">Figure </w:t>
      </w:r>
      <w:r w:rsidR="006D04BA">
        <w:rPr>
          <w:sz w:val="20"/>
          <w:szCs w:val="20"/>
        </w:rPr>
        <w:t>15</w:t>
      </w:r>
      <w:r w:rsidRPr="006D04BA">
        <w:rPr>
          <w:sz w:val="20"/>
          <w:szCs w:val="20"/>
        </w:rPr>
        <w:tab/>
      </w:r>
      <w:r w:rsidR="005017D5" w:rsidRPr="006D04BA">
        <w:rPr>
          <w:sz w:val="20"/>
          <w:szCs w:val="20"/>
        </w:rPr>
        <w:t>Count of trucks per day and daily rainfall vs exceedances of PM</w:t>
      </w:r>
      <w:r w:rsidR="005017D5" w:rsidRPr="006D04BA">
        <w:rPr>
          <w:sz w:val="20"/>
          <w:szCs w:val="20"/>
          <w:vertAlign w:val="subscript"/>
        </w:rPr>
        <w:t>10</w:t>
      </w:r>
      <w:r w:rsidR="005017D5" w:rsidRPr="006D04BA">
        <w:rPr>
          <w:sz w:val="20"/>
          <w:szCs w:val="20"/>
        </w:rPr>
        <w:t xml:space="preserve"> </w:t>
      </w:r>
      <w:r w:rsidR="006069A9">
        <w:rPr>
          <w:sz w:val="20"/>
          <w:szCs w:val="20"/>
        </w:rPr>
        <w:t>NES</w:t>
      </w:r>
      <w:r w:rsidR="005017D5" w:rsidRPr="006D04BA">
        <w:rPr>
          <w:sz w:val="20"/>
          <w:szCs w:val="20"/>
        </w:rPr>
        <w:t xml:space="preserve"> </w:t>
      </w:r>
      <w:r w:rsidR="006D04BA">
        <w:rPr>
          <w:sz w:val="20"/>
          <w:szCs w:val="20"/>
        </w:rPr>
        <w:t>measured 30 metres from</w:t>
      </w:r>
      <w:r w:rsidR="005017D5" w:rsidRPr="006D04BA">
        <w:rPr>
          <w:sz w:val="20"/>
          <w:szCs w:val="20"/>
        </w:rPr>
        <w:t xml:space="preserve"> Pipiwai Road, 1 Jun</w:t>
      </w:r>
      <w:r w:rsidR="007E5D7A" w:rsidRPr="006D04BA">
        <w:rPr>
          <w:sz w:val="20"/>
          <w:szCs w:val="20"/>
        </w:rPr>
        <w:t>e</w:t>
      </w:r>
      <w:r w:rsidR="005017D5" w:rsidRPr="006D04BA">
        <w:rPr>
          <w:sz w:val="20"/>
          <w:szCs w:val="20"/>
        </w:rPr>
        <w:t xml:space="preserve"> 2017 – 31 May 2018.</w:t>
      </w:r>
    </w:p>
    <w:p w14:paraId="25C516A3" w14:textId="0154E38F" w:rsidR="00030E99" w:rsidRPr="008B77CA" w:rsidRDefault="005017D5" w:rsidP="00AD45DF">
      <w:pPr>
        <w:ind w:left="1134" w:right="1088" w:hanging="1134"/>
        <w:contextualSpacing/>
        <w:rPr>
          <w:sz w:val="20"/>
          <w:szCs w:val="20"/>
        </w:rPr>
      </w:pPr>
      <w:r w:rsidRPr="008B77CA">
        <w:rPr>
          <w:sz w:val="20"/>
          <w:szCs w:val="20"/>
        </w:rPr>
        <w:t xml:space="preserve">Figure </w:t>
      </w:r>
      <w:r w:rsidR="008B77CA">
        <w:rPr>
          <w:sz w:val="20"/>
          <w:szCs w:val="20"/>
        </w:rPr>
        <w:t>16</w:t>
      </w:r>
      <w:r w:rsidRPr="008B77CA">
        <w:rPr>
          <w:sz w:val="20"/>
          <w:szCs w:val="20"/>
        </w:rPr>
        <w:tab/>
      </w:r>
      <w:r w:rsidR="00030E99" w:rsidRPr="008B77CA">
        <w:rPr>
          <w:sz w:val="20"/>
          <w:szCs w:val="20"/>
        </w:rPr>
        <w:t>Comparison of modelled 24-hour PM</w:t>
      </w:r>
      <w:r w:rsidR="00030E99" w:rsidRPr="008B77CA">
        <w:rPr>
          <w:sz w:val="20"/>
          <w:szCs w:val="20"/>
          <w:vertAlign w:val="subscript"/>
        </w:rPr>
        <w:t>10</w:t>
      </w:r>
      <w:r w:rsidR="00030E99" w:rsidRPr="008B77CA">
        <w:rPr>
          <w:sz w:val="20"/>
          <w:szCs w:val="20"/>
        </w:rPr>
        <w:t xml:space="preserve"> with measured average and maximum 24-hour PM</w:t>
      </w:r>
      <w:r w:rsidR="00030E99" w:rsidRPr="008B77CA">
        <w:rPr>
          <w:sz w:val="20"/>
          <w:szCs w:val="20"/>
          <w:vertAlign w:val="subscript"/>
        </w:rPr>
        <w:t>10</w:t>
      </w:r>
      <w:r w:rsidR="00030E99" w:rsidRPr="008B77CA">
        <w:rPr>
          <w:sz w:val="20"/>
          <w:szCs w:val="20"/>
        </w:rPr>
        <w:t xml:space="preserve"> 30 metres </w:t>
      </w:r>
      <w:r w:rsidR="008B77CA">
        <w:rPr>
          <w:sz w:val="20"/>
          <w:szCs w:val="20"/>
        </w:rPr>
        <w:t>from</w:t>
      </w:r>
      <w:r w:rsidR="00030E99" w:rsidRPr="008B77CA">
        <w:rPr>
          <w:sz w:val="20"/>
          <w:szCs w:val="20"/>
        </w:rPr>
        <w:t xml:space="preserve"> Pipiwai Road as a function of all trucks on </w:t>
      </w:r>
      <w:r w:rsidRPr="008B77CA">
        <w:rPr>
          <w:sz w:val="20"/>
          <w:szCs w:val="20"/>
        </w:rPr>
        <w:t>days with less than 1 mm of rain</w:t>
      </w:r>
      <w:r w:rsidR="00030E99" w:rsidRPr="008B77CA">
        <w:rPr>
          <w:sz w:val="20"/>
          <w:szCs w:val="20"/>
        </w:rPr>
        <w:t xml:space="preserve">, 1 June 2017 – 31 May 2018 </w:t>
      </w:r>
    </w:p>
    <w:p w14:paraId="461C571E" w14:textId="261F147B" w:rsidR="005017D5" w:rsidRPr="008B77CA" w:rsidRDefault="005017D5" w:rsidP="00AD45DF">
      <w:pPr>
        <w:ind w:left="1134" w:right="1088" w:hanging="1134"/>
        <w:contextualSpacing/>
        <w:rPr>
          <w:sz w:val="20"/>
          <w:szCs w:val="20"/>
        </w:rPr>
      </w:pPr>
      <w:r w:rsidRPr="008B77CA">
        <w:rPr>
          <w:sz w:val="20"/>
          <w:szCs w:val="20"/>
        </w:rPr>
        <w:t xml:space="preserve">Figure </w:t>
      </w:r>
      <w:r w:rsidR="008B77CA">
        <w:rPr>
          <w:sz w:val="20"/>
          <w:szCs w:val="20"/>
        </w:rPr>
        <w:t>17</w:t>
      </w:r>
      <w:r w:rsidRPr="008B77CA">
        <w:rPr>
          <w:sz w:val="20"/>
          <w:szCs w:val="20"/>
        </w:rPr>
        <w:tab/>
        <w:t>24-hour PM</w:t>
      </w:r>
      <w:r w:rsidRPr="008B77CA">
        <w:rPr>
          <w:sz w:val="20"/>
          <w:szCs w:val="20"/>
          <w:vertAlign w:val="subscript"/>
        </w:rPr>
        <w:t>10</w:t>
      </w:r>
      <w:r w:rsidRPr="008B77CA">
        <w:rPr>
          <w:sz w:val="20"/>
          <w:szCs w:val="20"/>
        </w:rPr>
        <w:t xml:space="preserve"> modelled with a calibration factor of 1.</w:t>
      </w:r>
      <w:r w:rsidR="003721A5">
        <w:rPr>
          <w:sz w:val="20"/>
          <w:szCs w:val="20"/>
        </w:rPr>
        <w:t>6</w:t>
      </w:r>
      <w:r w:rsidRPr="008B77CA">
        <w:rPr>
          <w:sz w:val="20"/>
          <w:szCs w:val="20"/>
        </w:rPr>
        <w:t xml:space="preserve"> compared with measured average and maximum PM</w:t>
      </w:r>
      <w:r w:rsidRPr="008B77CA">
        <w:rPr>
          <w:sz w:val="20"/>
          <w:szCs w:val="20"/>
          <w:vertAlign w:val="subscript"/>
        </w:rPr>
        <w:t>10</w:t>
      </w:r>
      <w:r w:rsidRPr="008B77CA">
        <w:rPr>
          <w:sz w:val="20"/>
          <w:szCs w:val="20"/>
        </w:rPr>
        <w:t xml:space="preserve"> 30 metres </w:t>
      </w:r>
      <w:r w:rsidR="008B77CA">
        <w:rPr>
          <w:sz w:val="20"/>
          <w:szCs w:val="20"/>
        </w:rPr>
        <w:t xml:space="preserve">from </w:t>
      </w:r>
      <w:r w:rsidRPr="008B77CA">
        <w:rPr>
          <w:sz w:val="20"/>
          <w:szCs w:val="20"/>
        </w:rPr>
        <w:t>Pipiwai Road as a function of all trucks</w:t>
      </w:r>
      <w:r w:rsidR="0051365E" w:rsidRPr="008B77CA">
        <w:rPr>
          <w:sz w:val="20"/>
          <w:szCs w:val="20"/>
        </w:rPr>
        <w:t xml:space="preserve"> </w:t>
      </w:r>
      <w:r w:rsidRPr="008B77CA">
        <w:rPr>
          <w:sz w:val="20"/>
          <w:szCs w:val="20"/>
        </w:rPr>
        <w:t>on days with less than 1 mm of rainfall, 1 Jun</w:t>
      </w:r>
      <w:r w:rsidR="007E5D7A" w:rsidRPr="008B77CA">
        <w:rPr>
          <w:sz w:val="20"/>
          <w:szCs w:val="20"/>
        </w:rPr>
        <w:t>e</w:t>
      </w:r>
      <w:r w:rsidRPr="008B77CA">
        <w:rPr>
          <w:sz w:val="20"/>
          <w:szCs w:val="20"/>
        </w:rPr>
        <w:t xml:space="preserve"> 2017 – 31 May 2018</w:t>
      </w:r>
    </w:p>
    <w:p w14:paraId="19BAFA64" w14:textId="77777777" w:rsidR="00030E99" w:rsidRPr="008B77CA" w:rsidRDefault="00030E99" w:rsidP="00030E99">
      <w:pPr>
        <w:tabs>
          <w:tab w:val="left" w:pos="1134"/>
        </w:tabs>
        <w:ind w:left="1134" w:hanging="1134"/>
        <w:rPr>
          <w:sz w:val="20"/>
        </w:rPr>
      </w:pPr>
    </w:p>
    <w:p w14:paraId="64340334" w14:textId="5E4ED5B8" w:rsidR="00D546E7" w:rsidRDefault="00D546E7" w:rsidP="00636B55">
      <w:pPr>
        <w:tabs>
          <w:tab w:val="left" w:pos="1134"/>
        </w:tabs>
        <w:rPr>
          <w:rFonts w:cs="Calibri Light"/>
          <w:sz w:val="20"/>
        </w:rPr>
        <w:sectPr w:rsidR="00D546E7" w:rsidSect="00A52193">
          <w:pgSz w:w="11906" w:h="16838"/>
          <w:pgMar w:top="1440" w:right="1440" w:bottom="1440" w:left="1440" w:header="708" w:footer="708" w:gutter="0"/>
          <w:pgNumType w:fmt="lowerRoman" w:start="1"/>
          <w:cols w:space="708"/>
          <w:docGrid w:linePitch="360"/>
        </w:sectPr>
      </w:pPr>
    </w:p>
    <w:p w14:paraId="29049FD6" w14:textId="4C6DB130" w:rsidR="00E542BB" w:rsidRDefault="0026759B" w:rsidP="00B5092E">
      <w:pPr>
        <w:pStyle w:val="Heading1"/>
      </w:pPr>
      <w:bookmarkStart w:id="6" w:name="_Toc5611085"/>
      <w:r>
        <w:lastRenderedPageBreak/>
        <w:t>Introduction</w:t>
      </w:r>
      <w:bookmarkEnd w:id="6"/>
    </w:p>
    <w:p w14:paraId="50B61472" w14:textId="60205FCF" w:rsidR="00211296" w:rsidRDefault="00290103" w:rsidP="002B3177">
      <w:r>
        <w:t xml:space="preserve">This report </w:t>
      </w:r>
      <w:r w:rsidR="00211296">
        <w:t xml:space="preserve">has </w:t>
      </w:r>
      <w:r w:rsidR="004F0A01">
        <w:t>three</w:t>
      </w:r>
      <w:r w:rsidR="00211296">
        <w:t xml:space="preserve"> main objectives:</w:t>
      </w:r>
    </w:p>
    <w:p w14:paraId="386A7F0F" w14:textId="20613927" w:rsidR="004F0A01" w:rsidRDefault="00211296" w:rsidP="00417EA4">
      <w:pPr>
        <w:pStyle w:val="ListParagraph"/>
        <w:numPr>
          <w:ilvl w:val="0"/>
          <w:numId w:val="11"/>
        </w:numPr>
        <w:ind w:left="714" w:hanging="357"/>
        <w:contextualSpacing w:val="0"/>
      </w:pPr>
      <w:r>
        <w:t xml:space="preserve">Summarise the findings of </w:t>
      </w:r>
      <w:r w:rsidR="00A7710B">
        <w:t xml:space="preserve">an </w:t>
      </w:r>
      <w:r w:rsidR="00290103">
        <w:t xml:space="preserve">ambient air quality monitoring </w:t>
      </w:r>
      <w:r w:rsidR="00A7710B">
        <w:t>study carried out in Northland near an unsealed road for the year ending 31 May 2018</w:t>
      </w:r>
      <w:r w:rsidR="004F0A01">
        <w:t xml:space="preserve">; </w:t>
      </w:r>
    </w:p>
    <w:p w14:paraId="312BB17D" w14:textId="5FCCB492" w:rsidR="00211296" w:rsidRDefault="006D1463" w:rsidP="00417EA4">
      <w:pPr>
        <w:pStyle w:val="ListParagraph"/>
        <w:numPr>
          <w:ilvl w:val="0"/>
          <w:numId w:val="11"/>
        </w:numPr>
        <w:ind w:left="714" w:hanging="357"/>
        <w:contextualSpacing w:val="0"/>
      </w:pPr>
      <w:r>
        <w:t>Investigate PM</w:t>
      </w:r>
      <w:r w:rsidRPr="006D1463">
        <w:rPr>
          <w:vertAlign w:val="subscript"/>
        </w:rPr>
        <w:t>10</w:t>
      </w:r>
      <w:r>
        <w:t xml:space="preserve"> exposure from unsealed roads as a function of traffic and meteorology; and</w:t>
      </w:r>
    </w:p>
    <w:p w14:paraId="364C7D03" w14:textId="22172276" w:rsidR="0026759B" w:rsidRDefault="0026759B" w:rsidP="00A912E7">
      <w:pPr>
        <w:pStyle w:val="ListParagraph"/>
        <w:numPr>
          <w:ilvl w:val="0"/>
          <w:numId w:val="11"/>
        </w:numPr>
        <w:ind w:left="714" w:hanging="357"/>
        <w:contextualSpacing w:val="0"/>
      </w:pPr>
      <w:r>
        <w:t xml:space="preserve">Undertake </w:t>
      </w:r>
      <w:r w:rsidR="004F0A01">
        <w:t>an assessment</w:t>
      </w:r>
      <w:r>
        <w:t>, with sensitivity analysis, of the likely health impacts of PM</w:t>
      </w:r>
      <w:r w:rsidRPr="0026759B">
        <w:rPr>
          <w:vertAlign w:val="subscript"/>
        </w:rPr>
        <w:t>10</w:t>
      </w:r>
      <w:r>
        <w:t xml:space="preserve"> from unsealed roads in Northland.</w:t>
      </w:r>
    </w:p>
    <w:p w14:paraId="1A16816E" w14:textId="66B66113" w:rsidR="00B6435B" w:rsidRDefault="00A7710B" w:rsidP="002B3177">
      <w:r>
        <w:t>This report was prepared under contract to the Ministry of Health for submission to the National Dusty Roads Working Group under the Road Controlling Authorities Forum.</w:t>
      </w:r>
      <w:r w:rsidR="00B6435B">
        <w:t xml:space="preserve"> </w:t>
      </w:r>
      <w:r w:rsidR="004B2134">
        <w:t xml:space="preserve">It incorporates (in full) the findings of a previous report issued in draft form to the Working Group (EIL, 2018). It further updates the previous report (and </w:t>
      </w:r>
      <w:r w:rsidR="00726FB0">
        <w:t>calibrated</w:t>
      </w:r>
      <w:r w:rsidR="004B2134">
        <w:t xml:space="preserve"> emission factors) to include rainfall data collected at Pipiwai Road by Watercare that was not previously available. </w:t>
      </w:r>
    </w:p>
    <w:p w14:paraId="629FAFB7" w14:textId="016C279C" w:rsidR="00A7710B" w:rsidRDefault="00407832" w:rsidP="002B3177">
      <w:r>
        <w:t>Readers should note that t</w:t>
      </w:r>
      <w:r w:rsidR="00B6435B">
        <w:t xml:space="preserve">his report does </w:t>
      </w:r>
      <w:r w:rsidR="00B6435B" w:rsidRPr="00407832">
        <w:rPr>
          <w:u w:val="single"/>
        </w:rPr>
        <w:t>not</w:t>
      </w:r>
      <w:r w:rsidR="00B6435B">
        <w:t xml:space="preserve"> investigate mitigation options for dust from unsealed roads, which have been the subject of NZTA research (refer Bluett </w:t>
      </w:r>
      <w:r w:rsidR="00B6435B">
        <w:rPr>
          <w:i/>
        </w:rPr>
        <w:t>et al.</w:t>
      </w:r>
      <w:r w:rsidR="00B6435B">
        <w:t>, 2016</w:t>
      </w:r>
      <w:r>
        <w:t>, Waters, 2009, Bartley Consultants, 1995</w:t>
      </w:r>
      <w:r w:rsidR="00B6435B">
        <w:t>).</w:t>
      </w:r>
    </w:p>
    <w:p w14:paraId="255D34B3" w14:textId="2CDEE1E9" w:rsidR="00B77F3B" w:rsidRDefault="00995514" w:rsidP="00B77F3B">
      <w:pPr>
        <w:pStyle w:val="Heading2"/>
      </w:pPr>
      <w:bookmarkStart w:id="7" w:name="_Toc5611086"/>
      <w:r>
        <w:t>What is road dust?</w:t>
      </w:r>
      <w:bookmarkEnd w:id="7"/>
    </w:p>
    <w:p w14:paraId="6D35E145" w14:textId="4B5320AF" w:rsidR="00EE683C" w:rsidRDefault="00EE683C" w:rsidP="00EE683C">
      <w:pPr>
        <w:widowControl w:val="0"/>
        <w:autoSpaceDE w:val="0"/>
        <w:autoSpaceDN w:val="0"/>
        <w:adjustRightInd w:val="0"/>
        <w:jc w:val="both"/>
      </w:pPr>
      <w:r>
        <w:t xml:space="preserve">Particulate matter </w:t>
      </w:r>
      <w:r w:rsidR="00D2643C">
        <w:t xml:space="preserve">(PM) </w:t>
      </w:r>
      <w:r>
        <w:t xml:space="preserve">is classified by aerodynamic properties because these determine transport and removal processes in the air and deposition sites and clearance pathways within the respiratory tract.  </w:t>
      </w:r>
    </w:p>
    <w:p w14:paraId="471004C2" w14:textId="77777777" w:rsidR="00EE683C" w:rsidRDefault="00EE683C" w:rsidP="00EE683C">
      <w:pPr>
        <w:widowControl w:val="0"/>
        <w:autoSpaceDE w:val="0"/>
        <w:autoSpaceDN w:val="0"/>
        <w:adjustRightInd w:val="0"/>
        <w:jc w:val="both"/>
        <w:rPr>
          <w:rFonts w:cs="Calibri Light"/>
          <w:color w:val="1A191E"/>
        </w:rPr>
      </w:pPr>
      <w:r w:rsidRPr="00B74D03">
        <w:rPr>
          <w:rFonts w:cs="Calibri Light"/>
          <w:color w:val="1A191E"/>
        </w:rPr>
        <w:t xml:space="preserve">Airborne </w:t>
      </w:r>
      <w:r w:rsidRPr="008A639E">
        <w:rPr>
          <w:rFonts w:cs="Calibri Light"/>
          <w:color w:val="1A191E"/>
        </w:rPr>
        <w:t xml:space="preserve">dust from unsealed roads is defined as dry, solid particles that can range in diameter from &lt;1 micron to 100 microns (refer </w:t>
      </w:r>
      <w:r w:rsidRPr="00612DA2">
        <w:rPr>
          <w:rFonts w:cs="Calibri Light"/>
          <w:b/>
          <w:color w:val="1A191E"/>
        </w:rPr>
        <w:t>Figure 1</w:t>
      </w:r>
      <w:r w:rsidRPr="008A639E">
        <w:rPr>
          <w:rFonts w:cs="Calibri Light"/>
          <w:color w:val="1A191E"/>
        </w:rPr>
        <w:t>).</w:t>
      </w:r>
      <w:r w:rsidRPr="008A639E">
        <w:rPr>
          <w:rStyle w:val="FootnoteReference"/>
          <w:rFonts w:cs="Calibri Light"/>
          <w:color w:val="1A191E"/>
        </w:rPr>
        <w:footnoteReference w:id="3"/>
      </w:r>
      <w:r w:rsidRPr="008A639E">
        <w:rPr>
          <w:rFonts w:cs="Calibri Light"/>
          <w:color w:val="1A191E"/>
        </w:rPr>
        <w:t xml:space="preserve"> The finer the particle, the longer it remains suspended in the air. At 1 micron any settling due to gravity is negligible, whereas particles above 50 microns tend to settle quickly. </w:t>
      </w:r>
    </w:p>
    <w:p w14:paraId="4C936782" w14:textId="7FAF3FB5" w:rsidR="00EE683C" w:rsidRDefault="00EE683C" w:rsidP="00EE683C">
      <w:r>
        <w:rPr>
          <w:rFonts w:cs="Calibri Light"/>
          <w:color w:val="1A191E"/>
        </w:rPr>
        <w:t>P</w:t>
      </w:r>
      <w:r w:rsidRPr="008A639E">
        <w:rPr>
          <w:rFonts w:cs="Calibri Light"/>
          <w:color w:val="1A191E"/>
        </w:rPr>
        <w:t xml:space="preserve">articles </w:t>
      </w:r>
      <w:r>
        <w:rPr>
          <w:rFonts w:cs="Calibri Light"/>
          <w:color w:val="1A191E"/>
        </w:rPr>
        <w:t>less</w:t>
      </w:r>
      <w:r w:rsidRPr="008A639E">
        <w:rPr>
          <w:rFonts w:cs="Calibri Light"/>
          <w:color w:val="1A191E"/>
        </w:rPr>
        <w:t xml:space="preserve"> than 10 microns </w:t>
      </w:r>
      <w:r>
        <w:rPr>
          <w:rFonts w:cs="Calibri Light"/>
          <w:color w:val="1A191E"/>
        </w:rPr>
        <w:t xml:space="preserve">in size </w:t>
      </w:r>
      <w:r w:rsidRPr="008A639E">
        <w:rPr>
          <w:rFonts w:cs="Calibri Light"/>
          <w:color w:val="1A191E"/>
        </w:rPr>
        <w:t>(PM</w:t>
      </w:r>
      <w:r w:rsidRPr="008A639E">
        <w:rPr>
          <w:rFonts w:cs="Calibri Light"/>
          <w:color w:val="1A191E"/>
          <w:vertAlign w:val="subscript"/>
        </w:rPr>
        <w:t>10</w:t>
      </w:r>
      <w:r>
        <w:rPr>
          <w:rFonts w:cs="Calibri Light"/>
          <w:color w:val="1A191E"/>
        </w:rPr>
        <w:t>) and particles less than 2.5 microns (PM</w:t>
      </w:r>
      <w:r w:rsidRPr="002F3D23">
        <w:rPr>
          <w:rFonts w:cs="Calibri Light"/>
          <w:color w:val="1A191E"/>
          <w:vertAlign w:val="subscript"/>
        </w:rPr>
        <w:t>2.5</w:t>
      </w:r>
      <w:r>
        <w:rPr>
          <w:rFonts w:cs="Calibri Light"/>
          <w:color w:val="1A191E"/>
        </w:rPr>
        <w:t>) can</w:t>
      </w:r>
      <w:r w:rsidRPr="008A639E">
        <w:rPr>
          <w:rFonts w:cs="Calibri Light"/>
          <w:color w:val="1A191E"/>
        </w:rPr>
        <w:t xml:space="preserve"> reach the alveolar re</w:t>
      </w:r>
      <w:r>
        <w:rPr>
          <w:rFonts w:cs="Calibri Light"/>
          <w:color w:val="1A191E"/>
        </w:rPr>
        <w:t>gion of the lungs</w:t>
      </w:r>
      <w:r w:rsidRPr="008A639E">
        <w:rPr>
          <w:rFonts w:cs="Calibri Light"/>
          <w:color w:val="1A191E"/>
        </w:rPr>
        <w:t xml:space="preserve"> where inhaled gas</w:t>
      </w:r>
      <w:r>
        <w:rPr>
          <w:rFonts w:cs="Calibri Light"/>
          <w:color w:val="1A191E"/>
        </w:rPr>
        <w:t>es can be absorbed by the blood.</w:t>
      </w:r>
      <w:r w:rsidRPr="008A639E">
        <w:rPr>
          <w:rFonts w:cs="Calibri Light"/>
          <w:color w:val="1A191E"/>
        </w:rPr>
        <w:t xml:space="preserve"> </w:t>
      </w:r>
      <w:r>
        <w:rPr>
          <w:rFonts w:cs="Calibri Light"/>
          <w:color w:val="1A191E"/>
        </w:rPr>
        <w:t>Particles between 10 and 2.5 microns in size (PM</w:t>
      </w:r>
      <w:r w:rsidRPr="00A57702">
        <w:rPr>
          <w:rFonts w:cs="Calibri Light"/>
          <w:color w:val="1A191E"/>
          <w:vertAlign w:val="subscript"/>
        </w:rPr>
        <w:t>10-2.5</w:t>
      </w:r>
      <w:r>
        <w:rPr>
          <w:rFonts w:cs="Calibri Light"/>
          <w:color w:val="1A191E"/>
        </w:rPr>
        <w:t xml:space="preserve">) are referred to as </w:t>
      </w:r>
      <w:r w:rsidRPr="00BE250F">
        <w:rPr>
          <w:rFonts w:cs="Calibri Light"/>
          <w:i/>
          <w:color w:val="1A191E"/>
        </w:rPr>
        <w:t>coarse</w:t>
      </w:r>
      <w:r>
        <w:rPr>
          <w:rFonts w:cs="Calibri Light"/>
          <w:color w:val="1A191E"/>
        </w:rPr>
        <w:t xml:space="preserve"> particle</w:t>
      </w:r>
      <w:r w:rsidR="00D2643C">
        <w:rPr>
          <w:rFonts w:cs="Calibri Light"/>
          <w:color w:val="1A191E"/>
        </w:rPr>
        <w:t>s</w:t>
      </w:r>
      <w:r>
        <w:rPr>
          <w:rFonts w:cs="Calibri Light"/>
          <w:color w:val="1A191E"/>
        </w:rPr>
        <w:t xml:space="preserve">, and particles smaller than 2.5 microns are referred to as </w:t>
      </w:r>
      <w:r w:rsidRPr="00A57702">
        <w:rPr>
          <w:rFonts w:cs="Calibri Light"/>
          <w:i/>
          <w:color w:val="1A191E"/>
        </w:rPr>
        <w:t>fine</w:t>
      </w:r>
      <w:r>
        <w:rPr>
          <w:rFonts w:cs="Calibri Light"/>
          <w:color w:val="1A191E"/>
        </w:rPr>
        <w:t xml:space="preserve"> particles. These fractions of airborne dust present the</w:t>
      </w:r>
      <w:r w:rsidRPr="008A639E">
        <w:rPr>
          <w:rFonts w:cs="Calibri Light"/>
          <w:color w:val="1A191E"/>
        </w:rPr>
        <w:t xml:space="preserve"> highest health risk</w:t>
      </w:r>
      <w:r>
        <w:rPr>
          <w:rFonts w:cs="Calibri Light"/>
          <w:color w:val="1A191E"/>
        </w:rPr>
        <w:t xml:space="preserve"> because </w:t>
      </w:r>
      <w:r>
        <w:t>(WHO, 2006):</w:t>
      </w:r>
    </w:p>
    <w:p w14:paraId="4DF6C8AF" w14:textId="77777777" w:rsidR="00EE683C" w:rsidRDefault="00EE683C" w:rsidP="00D2643C">
      <w:pPr>
        <w:pStyle w:val="ListParagraph"/>
        <w:numPr>
          <w:ilvl w:val="0"/>
          <w:numId w:val="37"/>
        </w:numPr>
        <w:contextualSpacing w:val="0"/>
      </w:pPr>
      <w:r>
        <w:t>PM</w:t>
      </w:r>
      <w:r w:rsidRPr="00A24099">
        <w:rPr>
          <w:vertAlign w:val="subscript"/>
        </w:rPr>
        <w:t>10</w:t>
      </w:r>
      <w:r>
        <w:t xml:space="preserve"> includes those inhalable particles that are sufficiently small to penetrate to the thoracic region; and</w:t>
      </w:r>
    </w:p>
    <w:p w14:paraId="0F7DAEFA" w14:textId="77777777" w:rsidR="00EE683C" w:rsidRPr="00BE250F" w:rsidRDefault="00EE683C" w:rsidP="00D2643C">
      <w:pPr>
        <w:pStyle w:val="ListParagraph"/>
        <w:numPr>
          <w:ilvl w:val="0"/>
          <w:numId w:val="37"/>
        </w:numPr>
        <w:contextualSpacing w:val="0"/>
      </w:pPr>
      <w:r>
        <w:t>PM</w:t>
      </w:r>
      <w:r w:rsidRPr="00A24099">
        <w:rPr>
          <w:vertAlign w:val="subscript"/>
        </w:rPr>
        <w:t>2.5</w:t>
      </w:r>
      <w:r>
        <w:t xml:space="preserve"> has a high probability of deposition in the smaller conducting airways and alveoli</w:t>
      </w:r>
      <w:r w:rsidRPr="00A57702">
        <w:rPr>
          <w:rFonts w:cs="Calibri Light"/>
          <w:color w:val="1A191E"/>
        </w:rPr>
        <w:t>.</w:t>
      </w:r>
    </w:p>
    <w:p w14:paraId="63AE78A5" w14:textId="77777777" w:rsidR="00EE683C" w:rsidRPr="008A639E" w:rsidRDefault="00EE683C" w:rsidP="00EE683C">
      <w:pPr>
        <w:jc w:val="both"/>
        <w:rPr>
          <w:rFonts w:cs="Calibri Light"/>
        </w:rPr>
      </w:pPr>
      <w:r w:rsidRPr="008A639E">
        <w:rPr>
          <w:rFonts w:cs="Calibri Light"/>
          <w:noProof/>
          <w:lang w:eastAsia="en-NZ"/>
        </w:rPr>
        <w:lastRenderedPageBreak/>
        <mc:AlternateContent>
          <mc:Choice Requires="wps">
            <w:drawing>
              <wp:anchor distT="0" distB="0" distL="114300" distR="114300" simplePos="0" relativeHeight="251661312" behindDoc="0" locked="0" layoutInCell="1" allowOverlap="1" wp14:anchorId="2AEEB303" wp14:editId="22564EFC">
                <wp:simplePos x="0" y="0"/>
                <wp:positionH relativeFrom="column">
                  <wp:posOffset>2886075</wp:posOffset>
                </wp:positionH>
                <wp:positionV relativeFrom="paragraph">
                  <wp:posOffset>5080</wp:posOffset>
                </wp:positionV>
                <wp:extent cx="2219325" cy="600075"/>
                <wp:effectExtent l="0" t="0" r="28575" b="2857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600075"/>
                        </a:xfrm>
                        <a:prstGeom prst="ellipse">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0F2214" id="Oval 27" o:spid="_x0000_s1026" style="position:absolute;margin-left:227.25pt;margin-top:.4pt;width:174.7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" filled="f" strokecolor="black [3213]" strokeweight="2pt">
                <v:path arrowok="t"/>
              </v:oval>
            </w:pict>
          </mc:Fallback>
        </mc:AlternateContent>
      </w:r>
      <w:r w:rsidRPr="008A639E">
        <w:rPr>
          <w:rFonts w:cs="Calibri Light"/>
          <w:noProof/>
          <w:lang w:eastAsia="en-NZ"/>
        </w:rPr>
        <w:drawing>
          <wp:inline distT="0" distB="0" distL="0" distR="0" wp14:anchorId="6420EBAB" wp14:editId="5DFDDBF5">
            <wp:extent cx="5029200" cy="265639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656390"/>
                    </a:xfrm>
                    <a:prstGeom prst="rect">
                      <a:avLst/>
                    </a:prstGeom>
                    <a:noFill/>
                    <a:ln>
                      <a:noFill/>
                    </a:ln>
                  </pic:spPr>
                </pic:pic>
              </a:graphicData>
            </a:graphic>
          </wp:inline>
        </w:drawing>
      </w:r>
    </w:p>
    <w:p w14:paraId="37574B40" w14:textId="77777777" w:rsidR="00EE683C" w:rsidRPr="00D2643C" w:rsidRDefault="00EE683C" w:rsidP="00EE683C">
      <w:pPr>
        <w:autoSpaceDE w:val="0"/>
        <w:autoSpaceDN w:val="0"/>
        <w:adjustRightInd w:val="0"/>
        <w:ind w:left="1134" w:hanging="1134"/>
        <w:jc w:val="both"/>
        <w:rPr>
          <w:rFonts w:cs="Calibri Light"/>
          <w:sz w:val="20"/>
        </w:rPr>
      </w:pPr>
      <w:r w:rsidRPr="00D2643C">
        <w:rPr>
          <w:rFonts w:cs="Calibri Light"/>
          <w:sz w:val="20"/>
        </w:rPr>
        <w:t>Figure 1</w:t>
      </w:r>
      <w:r w:rsidRPr="00D2643C">
        <w:rPr>
          <w:rFonts w:cs="Calibri Light"/>
          <w:sz w:val="20"/>
        </w:rPr>
        <w:tab/>
        <w:t>Size range of airborne dust [Source: WHO, 2006]</w:t>
      </w:r>
    </w:p>
    <w:p w14:paraId="292CB9C7" w14:textId="39EE8BB2" w:rsidR="00995514" w:rsidRDefault="00995514" w:rsidP="00995514">
      <w:pPr>
        <w:pStyle w:val="Heading2"/>
      </w:pPr>
      <w:bookmarkStart w:id="8" w:name="_Toc5611087"/>
      <w:r>
        <w:t>Impacts of road dust</w:t>
      </w:r>
      <w:bookmarkEnd w:id="8"/>
    </w:p>
    <w:p w14:paraId="69B89A46" w14:textId="77777777" w:rsidR="00EE683C" w:rsidRDefault="00EE683C" w:rsidP="00EE683C">
      <w:pPr>
        <w:widowControl w:val="0"/>
        <w:autoSpaceDE w:val="0"/>
        <w:autoSpaceDN w:val="0"/>
        <w:adjustRightInd w:val="0"/>
        <w:jc w:val="both"/>
        <w:rPr>
          <w:rFonts w:cs="Calibri Light"/>
          <w:color w:val="1A191E"/>
        </w:rPr>
      </w:pPr>
      <w:r w:rsidRPr="008A639E">
        <w:rPr>
          <w:rFonts w:cs="Calibri Light"/>
          <w:color w:val="1A191E"/>
        </w:rPr>
        <w:t xml:space="preserve">Dust from unsealed roads creates safety and health hazards for road users and those living or working nearby, as well as economic costs from reduced productivity of land, crops and livestock, and increased road and vehicle maintenance costs. </w:t>
      </w:r>
      <w:r>
        <w:rPr>
          <w:rFonts w:cs="Calibri Light"/>
          <w:color w:val="1A191E"/>
        </w:rPr>
        <w:t>Airborne dust from unsealed roads</w:t>
      </w:r>
      <w:r w:rsidRPr="008A639E">
        <w:rPr>
          <w:rFonts w:cs="Calibri Light"/>
          <w:color w:val="1A191E"/>
        </w:rPr>
        <w:t xml:space="preserve"> </w:t>
      </w:r>
      <w:r>
        <w:rPr>
          <w:rFonts w:cs="Calibri Light"/>
          <w:color w:val="1A191E"/>
        </w:rPr>
        <w:t xml:space="preserve">can </w:t>
      </w:r>
      <w:r w:rsidRPr="00B74D03">
        <w:rPr>
          <w:rFonts w:cs="Calibri Light"/>
          <w:color w:val="1A191E"/>
        </w:rPr>
        <w:t>deposit</w:t>
      </w:r>
      <w:r w:rsidRPr="008A639E">
        <w:rPr>
          <w:rFonts w:cs="Calibri Light"/>
          <w:i/>
          <w:color w:val="1A191E"/>
        </w:rPr>
        <w:t xml:space="preserve"> </w:t>
      </w:r>
      <w:r>
        <w:rPr>
          <w:rFonts w:cs="Calibri Light"/>
          <w:color w:val="1A191E"/>
        </w:rPr>
        <w:t xml:space="preserve">on rooves contaminating drinking water, as well as deposit on gardens and houses causing nuisance and reducing amenity. </w:t>
      </w:r>
    </w:p>
    <w:p w14:paraId="6A035C13" w14:textId="77777777" w:rsidR="00EE683C" w:rsidRPr="008A639E" w:rsidRDefault="00EE683C" w:rsidP="00EE683C">
      <w:pPr>
        <w:widowControl w:val="0"/>
        <w:autoSpaceDE w:val="0"/>
        <w:autoSpaceDN w:val="0"/>
        <w:adjustRightInd w:val="0"/>
        <w:jc w:val="both"/>
        <w:rPr>
          <w:rFonts w:cs="Calibri Light"/>
          <w:color w:val="1A191E"/>
        </w:rPr>
      </w:pPr>
      <w:r>
        <w:rPr>
          <w:rFonts w:cs="Calibri Light"/>
          <w:color w:val="1A191E"/>
        </w:rPr>
        <w:t xml:space="preserve">This report discusses the </w:t>
      </w:r>
      <w:r w:rsidRPr="006C3E9E">
        <w:rPr>
          <w:rFonts w:cs="Calibri Light"/>
          <w:b/>
          <w:color w:val="1A191E"/>
        </w:rPr>
        <w:t>adverse health effects</w:t>
      </w:r>
      <w:r>
        <w:rPr>
          <w:rFonts w:cs="Calibri Light"/>
          <w:color w:val="1A191E"/>
        </w:rPr>
        <w:t xml:space="preserve"> of exposure to airborne dust from unsealed roads.</w:t>
      </w:r>
    </w:p>
    <w:p w14:paraId="5E2D3747" w14:textId="1C2529A1" w:rsidR="00995514" w:rsidRDefault="00995514" w:rsidP="00316EB5">
      <w:pPr>
        <w:pStyle w:val="Heading3"/>
      </w:pPr>
      <w:bookmarkStart w:id="9" w:name="_Toc5611088"/>
      <w:r>
        <w:t>Health effects of road dust</w:t>
      </w:r>
      <w:bookmarkEnd w:id="9"/>
    </w:p>
    <w:p w14:paraId="4802B7BC" w14:textId="77777777" w:rsidR="00EE683C" w:rsidRDefault="00EE683C" w:rsidP="00EE683C">
      <w:pPr>
        <w:widowControl w:val="0"/>
        <w:autoSpaceDE w:val="0"/>
        <w:autoSpaceDN w:val="0"/>
        <w:adjustRightInd w:val="0"/>
        <w:jc w:val="both"/>
        <w:rPr>
          <w:rFonts w:cs="Calibri Light"/>
          <w:color w:val="1A191E"/>
        </w:rPr>
      </w:pPr>
      <w:r w:rsidRPr="008A639E">
        <w:rPr>
          <w:rFonts w:cs="Calibri Light"/>
          <w:color w:val="1A191E"/>
        </w:rPr>
        <w:t xml:space="preserve">Historically, </w:t>
      </w:r>
      <w:r>
        <w:rPr>
          <w:rFonts w:cs="Calibri Light"/>
          <w:color w:val="1A191E"/>
        </w:rPr>
        <w:t xml:space="preserve">airborne </w:t>
      </w:r>
      <w:r w:rsidRPr="008A639E">
        <w:rPr>
          <w:rFonts w:cs="Calibri Light"/>
          <w:color w:val="1A191E"/>
        </w:rPr>
        <w:t xml:space="preserve">dust </w:t>
      </w:r>
      <w:r>
        <w:rPr>
          <w:rFonts w:cs="Calibri Light"/>
          <w:color w:val="1A191E"/>
        </w:rPr>
        <w:t xml:space="preserve">from unsealed roads </w:t>
      </w:r>
      <w:r w:rsidRPr="008A639E">
        <w:rPr>
          <w:rFonts w:cs="Calibri Light"/>
          <w:color w:val="1A191E"/>
        </w:rPr>
        <w:t xml:space="preserve">was </w:t>
      </w:r>
      <w:r>
        <w:rPr>
          <w:rFonts w:cs="Calibri Light"/>
          <w:color w:val="1A191E"/>
        </w:rPr>
        <w:t>considered primarily a nuisance issue</w:t>
      </w:r>
      <w:r w:rsidRPr="008A639E">
        <w:rPr>
          <w:rFonts w:cs="Calibri Light"/>
          <w:color w:val="1A191E"/>
        </w:rPr>
        <w:t xml:space="preserve">. It is only since the turn of this century that the full health impacts of suspended particles (dust in the air) </w:t>
      </w:r>
      <w:r>
        <w:rPr>
          <w:rFonts w:cs="Calibri Light"/>
          <w:color w:val="1A191E"/>
        </w:rPr>
        <w:t>began</w:t>
      </w:r>
      <w:r w:rsidRPr="008A639E">
        <w:rPr>
          <w:rFonts w:cs="Calibri Light"/>
          <w:color w:val="1A191E"/>
        </w:rPr>
        <w:t xml:space="preserve"> to be recogni</w:t>
      </w:r>
      <w:r>
        <w:rPr>
          <w:rFonts w:cs="Calibri Light"/>
          <w:color w:val="1A191E"/>
        </w:rPr>
        <w:t>s</w:t>
      </w:r>
      <w:r w:rsidRPr="008A639E">
        <w:rPr>
          <w:rFonts w:cs="Calibri Light"/>
          <w:color w:val="1A191E"/>
        </w:rPr>
        <w:t>ed</w:t>
      </w:r>
      <w:r>
        <w:rPr>
          <w:rFonts w:cs="Calibri Light"/>
          <w:color w:val="1A191E"/>
        </w:rPr>
        <w:t xml:space="preserve"> in New Zealand (Ministry for the Environment, 2003)</w:t>
      </w:r>
      <w:r w:rsidRPr="008A639E">
        <w:rPr>
          <w:rFonts w:cs="Calibri Light"/>
          <w:color w:val="1A191E"/>
        </w:rPr>
        <w:t>.</w:t>
      </w:r>
    </w:p>
    <w:p w14:paraId="2B4F7958" w14:textId="77777777" w:rsidR="00EE683C" w:rsidRPr="00694CEA" w:rsidRDefault="00EE683C" w:rsidP="00EE683C">
      <w:pPr>
        <w:widowControl w:val="0"/>
        <w:autoSpaceDE w:val="0"/>
        <w:autoSpaceDN w:val="0"/>
        <w:adjustRightInd w:val="0"/>
        <w:jc w:val="both"/>
        <w:rPr>
          <w:rFonts w:cs="Calibri Light"/>
          <w:color w:val="1A191E"/>
        </w:rPr>
      </w:pPr>
      <w:r w:rsidRPr="008A639E">
        <w:rPr>
          <w:rFonts w:cs="Calibri Light"/>
          <w:color w:val="1A191E"/>
        </w:rPr>
        <w:t>There is now widespread</w:t>
      </w:r>
      <w:r>
        <w:rPr>
          <w:rFonts w:cs="Calibri Light"/>
          <w:color w:val="1A191E"/>
        </w:rPr>
        <w:t>, global</w:t>
      </w:r>
      <w:r w:rsidRPr="008A639E">
        <w:rPr>
          <w:rFonts w:cs="Calibri Light"/>
          <w:color w:val="1A191E"/>
        </w:rPr>
        <w:t xml:space="preserve"> scientific consensus that exposure to particulate pollution causes </w:t>
      </w:r>
      <w:r w:rsidRPr="008A639E">
        <w:rPr>
          <w:rFonts w:cs="Calibri Light"/>
        </w:rPr>
        <w:t>predominantly respiratory and cardiovascular effects, ranging from subclinical functional changes (e.g. reduced</w:t>
      </w:r>
      <w:r w:rsidRPr="008A639E">
        <w:rPr>
          <w:rFonts w:cs="Calibri Light"/>
          <w:color w:val="1A191E"/>
        </w:rPr>
        <w:t xml:space="preserve"> lung function)</w:t>
      </w:r>
      <w:r w:rsidRPr="008A639E">
        <w:rPr>
          <w:rFonts w:cs="Calibri Light"/>
        </w:rPr>
        <w:t xml:space="preserve"> to symptoms (increased cough, exacerbated asthma) and impaired activities (e.g. school or work absenteeism) through to doctors’ or emergency room visits, hospital admissions and death (W</w:t>
      </w:r>
      <w:r>
        <w:rPr>
          <w:rFonts w:cs="Calibri Light"/>
        </w:rPr>
        <w:t xml:space="preserve">orld </w:t>
      </w:r>
      <w:r w:rsidRPr="008A639E">
        <w:rPr>
          <w:rFonts w:cs="Calibri Light"/>
        </w:rPr>
        <w:t>H</w:t>
      </w:r>
      <w:r>
        <w:rPr>
          <w:rFonts w:cs="Calibri Light"/>
        </w:rPr>
        <w:t xml:space="preserve">ealth </w:t>
      </w:r>
      <w:r w:rsidRPr="008A639E">
        <w:rPr>
          <w:rFonts w:cs="Calibri Light"/>
        </w:rPr>
        <w:t>O</w:t>
      </w:r>
      <w:r>
        <w:rPr>
          <w:rFonts w:cs="Calibri Light"/>
        </w:rPr>
        <w:t>rganisation</w:t>
      </w:r>
      <w:r w:rsidRPr="008A639E">
        <w:rPr>
          <w:rFonts w:cs="Calibri Light"/>
        </w:rPr>
        <w:t>, 2006).</w:t>
      </w:r>
      <w:r w:rsidRPr="008A639E">
        <w:rPr>
          <w:rFonts w:cs="Calibri Light"/>
          <w:color w:val="1A191E"/>
        </w:rPr>
        <w:t> The effects, in terms of escalating severity, are described as increased visits to doctors for many individuals, hospital admission for some individuals and death for a few individuals.</w:t>
      </w:r>
      <w:r>
        <w:rPr>
          <w:rFonts w:cs="Calibri Light"/>
          <w:color w:val="1A191E"/>
        </w:rPr>
        <w:t xml:space="preserve"> The exposure-response relationship is essentially linear and t</w:t>
      </w:r>
      <w:r w:rsidRPr="008A639E">
        <w:rPr>
          <w:rFonts w:cs="Calibri Light"/>
          <w:color w:val="1A191E"/>
        </w:rPr>
        <w:t xml:space="preserve">here is no </w:t>
      </w:r>
      <w:r>
        <w:rPr>
          <w:rFonts w:cs="Calibri Light"/>
          <w:color w:val="1A191E"/>
        </w:rPr>
        <w:t>‘</w:t>
      </w:r>
      <w:r w:rsidRPr="008A639E">
        <w:rPr>
          <w:rFonts w:cs="Calibri Light"/>
          <w:color w:val="1A191E"/>
        </w:rPr>
        <w:t>safe</w:t>
      </w:r>
      <w:r>
        <w:rPr>
          <w:rFonts w:cs="Calibri Light"/>
          <w:color w:val="1A191E"/>
        </w:rPr>
        <w:t>’</w:t>
      </w:r>
      <w:r w:rsidRPr="008A639E">
        <w:rPr>
          <w:rFonts w:cs="Calibri Light"/>
          <w:color w:val="1A191E"/>
        </w:rPr>
        <w:t xml:space="preserve"> threshold</w:t>
      </w:r>
      <w:r>
        <w:rPr>
          <w:rFonts w:cs="Calibri Light"/>
          <w:color w:val="1A191E"/>
        </w:rPr>
        <w:t>;</w:t>
      </w:r>
      <w:r w:rsidRPr="008A639E">
        <w:rPr>
          <w:rFonts w:cs="Calibri Light"/>
          <w:color w:val="1A191E"/>
        </w:rPr>
        <w:t xml:space="preserve"> adverse effects on health are observed at all measured levels</w:t>
      </w:r>
      <w:r>
        <w:rPr>
          <w:rFonts w:cs="Calibri Light"/>
          <w:color w:val="1A191E"/>
        </w:rPr>
        <w:t xml:space="preserve"> (World Health Organisation, </w:t>
      </w:r>
      <w:r w:rsidRPr="00694CEA">
        <w:rPr>
          <w:rFonts w:cs="Calibri Light"/>
          <w:color w:val="1A191E"/>
        </w:rPr>
        <w:t>2013).</w:t>
      </w:r>
    </w:p>
    <w:p w14:paraId="01926F18" w14:textId="758821FF" w:rsidR="00995514" w:rsidRDefault="00995514" w:rsidP="00316EB5">
      <w:pPr>
        <w:pStyle w:val="Heading3"/>
      </w:pPr>
      <w:bookmarkStart w:id="10" w:name="_Toc5611089"/>
      <w:r>
        <w:t>Are the health effects of road dust different to the effects of other particulate?</w:t>
      </w:r>
      <w:bookmarkEnd w:id="10"/>
    </w:p>
    <w:p w14:paraId="1E715247" w14:textId="309355A6" w:rsidR="00EE683C" w:rsidRPr="00694CEA" w:rsidRDefault="00EE683C" w:rsidP="00EE683C">
      <w:pPr>
        <w:widowControl w:val="0"/>
        <w:autoSpaceDE w:val="0"/>
        <w:autoSpaceDN w:val="0"/>
        <w:adjustRightInd w:val="0"/>
        <w:jc w:val="both"/>
        <w:rPr>
          <w:rFonts w:cs="Calibri Light"/>
          <w:color w:val="1A191E"/>
        </w:rPr>
      </w:pPr>
      <w:r w:rsidRPr="00694CEA">
        <w:rPr>
          <w:rFonts w:cs="Calibri Light"/>
          <w:color w:val="1A191E"/>
        </w:rPr>
        <w:t xml:space="preserve">There has been significant </w:t>
      </w:r>
      <w:r>
        <w:rPr>
          <w:rFonts w:cs="Calibri Light"/>
          <w:color w:val="1A191E"/>
        </w:rPr>
        <w:t>research</w:t>
      </w:r>
      <w:r w:rsidRPr="00694CEA">
        <w:rPr>
          <w:rFonts w:cs="Calibri Light"/>
          <w:color w:val="1A191E"/>
        </w:rPr>
        <w:t xml:space="preserve"> to investigate whether different sources of PM are associated with different health outcomes</w:t>
      </w:r>
      <w:r>
        <w:rPr>
          <w:rFonts w:cs="Calibri Light"/>
          <w:color w:val="1A191E"/>
        </w:rPr>
        <w:t xml:space="preserve"> (for example due to differences in</w:t>
      </w:r>
      <w:r w:rsidRPr="00694CEA">
        <w:rPr>
          <w:rFonts w:cs="Calibri Light"/>
          <w:color w:val="1A191E"/>
        </w:rPr>
        <w:t xml:space="preserve"> chemical composition and particle </w:t>
      </w:r>
      <w:r w:rsidRPr="00694CEA">
        <w:rPr>
          <w:rFonts w:cs="Calibri Light"/>
          <w:color w:val="1A191E"/>
        </w:rPr>
        <w:lastRenderedPageBreak/>
        <w:t>size of PM</w:t>
      </w:r>
      <w:r>
        <w:rPr>
          <w:rFonts w:cs="Calibri Light"/>
          <w:color w:val="1A191E"/>
        </w:rPr>
        <w:t xml:space="preserve"> from different sources)</w:t>
      </w:r>
      <w:r w:rsidRPr="00694CEA">
        <w:rPr>
          <w:rFonts w:cs="Calibri Light"/>
          <w:color w:val="1A191E"/>
        </w:rPr>
        <w:t>. A comprehensive review of recent research suggests that there is no clear hierarchy of harmfulness for PM from different sources and that further research is required before changing the current public health protection approach of minimising exposure to total PM mass (</w:t>
      </w:r>
      <w:r w:rsidRPr="002220F2">
        <w:rPr>
          <w:rFonts w:cs="Calibri Light"/>
          <w:color w:val="1A191E"/>
        </w:rPr>
        <w:t xml:space="preserve">Hime </w:t>
      </w:r>
      <w:r w:rsidRPr="002220F2">
        <w:rPr>
          <w:rFonts w:cs="Calibri Light"/>
          <w:i/>
          <w:color w:val="1A191E"/>
        </w:rPr>
        <w:t>et al</w:t>
      </w:r>
      <w:r w:rsidR="002220F2">
        <w:rPr>
          <w:rFonts w:cs="Calibri Light"/>
          <w:color w:val="1A191E"/>
        </w:rPr>
        <w:t>.</w:t>
      </w:r>
      <w:r w:rsidRPr="002220F2">
        <w:rPr>
          <w:rFonts w:cs="Calibri Light"/>
          <w:color w:val="1A191E"/>
        </w:rPr>
        <w:t>, 2018</w:t>
      </w:r>
      <w:r w:rsidRPr="00694CEA">
        <w:rPr>
          <w:rFonts w:cs="Calibri Light"/>
          <w:color w:val="1A191E"/>
        </w:rPr>
        <w:t>).</w:t>
      </w:r>
    </w:p>
    <w:p w14:paraId="7C6E2875" w14:textId="3D09F110" w:rsidR="00EE683C" w:rsidRDefault="00EE683C" w:rsidP="00EE683C">
      <w:pPr>
        <w:widowControl w:val="0"/>
        <w:autoSpaceDE w:val="0"/>
        <w:autoSpaceDN w:val="0"/>
        <w:adjustRightInd w:val="0"/>
        <w:jc w:val="both"/>
        <w:rPr>
          <w:rFonts w:cs="Calibri Light"/>
          <w:color w:val="1A191E"/>
        </w:rPr>
      </w:pPr>
      <w:r>
        <w:rPr>
          <w:rFonts w:cs="Calibri Light"/>
          <w:color w:val="1A191E"/>
        </w:rPr>
        <w:t>A World Health Organisation (WHO) scientific review in 2013</w:t>
      </w:r>
      <w:r w:rsidRPr="00694CEA">
        <w:rPr>
          <w:rFonts w:cs="Calibri Light"/>
          <w:color w:val="1A191E"/>
        </w:rPr>
        <w:t xml:space="preserve"> concluded that short</w:t>
      </w:r>
      <w:r w:rsidR="00884C8A">
        <w:rPr>
          <w:rFonts w:cs="Calibri Light"/>
          <w:color w:val="1A191E"/>
        </w:rPr>
        <w:t>-</w:t>
      </w:r>
      <w:r w:rsidRPr="00694CEA">
        <w:rPr>
          <w:rFonts w:cs="Calibri Light"/>
          <w:color w:val="1A191E"/>
        </w:rPr>
        <w:t>term exposure to coarse (PM</w:t>
      </w:r>
      <w:r w:rsidRPr="00694CEA">
        <w:rPr>
          <w:rFonts w:cs="Calibri Light"/>
          <w:color w:val="1A191E"/>
          <w:vertAlign w:val="subscript"/>
        </w:rPr>
        <w:t>10</w:t>
      </w:r>
      <w:r>
        <w:rPr>
          <w:rFonts w:cs="Calibri Light"/>
          <w:color w:val="1A191E"/>
          <w:vertAlign w:val="subscript"/>
        </w:rPr>
        <w:t>-</w:t>
      </w:r>
      <w:r w:rsidRPr="00694CEA">
        <w:rPr>
          <w:rFonts w:cs="Calibri Light"/>
          <w:color w:val="1A191E"/>
          <w:vertAlign w:val="subscript"/>
        </w:rPr>
        <w:t>2.5</w:t>
      </w:r>
      <w:r w:rsidRPr="00694CEA">
        <w:rPr>
          <w:rFonts w:cs="Calibri Light"/>
          <w:color w:val="1A191E"/>
        </w:rPr>
        <w:t>) particulate</w:t>
      </w:r>
      <w:r>
        <w:rPr>
          <w:rFonts w:cs="Calibri Light"/>
          <w:color w:val="1A191E"/>
        </w:rPr>
        <w:t>,</w:t>
      </w:r>
      <w:r w:rsidRPr="00694CEA">
        <w:rPr>
          <w:rFonts w:cs="Calibri Light"/>
          <w:color w:val="1A191E"/>
        </w:rPr>
        <w:t xml:space="preserve"> including crustal material</w:t>
      </w:r>
      <w:r>
        <w:rPr>
          <w:rFonts w:cs="Calibri Light"/>
          <w:color w:val="1A191E"/>
        </w:rPr>
        <w:t>,</w:t>
      </w:r>
      <w:r w:rsidRPr="00694CEA">
        <w:rPr>
          <w:rFonts w:cs="Calibri Light"/>
          <w:color w:val="1A191E"/>
        </w:rPr>
        <w:t xml:space="preserve"> is associated with adverse respiratory and cardiovascular effects on health including premature mortality</w:t>
      </w:r>
      <w:r>
        <w:rPr>
          <w:rFonts w:cs="Calibri Light"/>
          <w:color w:val="1A191E"/>
        </w:rPr>
        <w:t xml:space="preserve"> (WHO, 2013</w:t>
      </w:r>
      <w:r w:rsidRPr="00694CEA">
        <w:rPr>
          <w:rFonts w:cs="Calibri Light"/>
          <w:color w:val="1A191E"/>
        </w:rPr>
        <w:t>). There is a growing body of evidence that the coarse fraction (PM</w:t>
      </w:r>
      <w:r w:rsidRPr="00694CEA">
        <w:rPr>
          <w:rFonts w:cs="Calibri Light"/>
          <w:color w:val="1A191E"/>
          <w:vertAlign w:val="subscript"/>
        </w:rPr>
        <w:t>10-2.5</w:t>
      </w:r>
      <w:r w:rsidRPr="00694CEA">
        <w:rPr>
          <w:rFonts w:cs="Calibri Light"/>
          <w:color w:val="1A191E"/>
        </w:rPr>
        <w:t>) may have independent health impacts</w:t>
      </w:r>
      <w:r>
        <w:rPr>
          <w:rFonts w:cs="Calibri Light"/>
          <w:color w:val="1A191E"/>
        </w:rPr>
        <w:t>.</w:t>
      </w:r>
      <w:r w:rsidRPr="00694CEA">
        <w:rPr>
          <w:rFonts w:cs="Calibri Light"/>
          <w:color w:val="1A191E"/>
        </w:rPr>
        <w:t xml:space="preserve"> </w:t>
      </w:r>
      <w:r>
        <w:rPr>
          <w:rFonts w:cs="Calibri Light"/>
          <w:color w:val="1A191E"/>
        </w:rPr>
        <w:t>This is</w:t>
      </w:r>
      <w:r w:rsidRPr="00694CEA">
        <w:rPr>
          <w:rFonts w:cs="Calibri Light"/>
          <w:color w:val="1A191E"/>
        </w:rPr>
        <w:t xml:space="preserve"> particularly important in some locations, such as those affected by road dust.</w:t>
      </w:r>
    </w:p>
    <w:p w14:paraId="29131953" w14:textId="2549746C" w:rsidR="00EE683C" w:rsidRDefault="00EE683C" w:rsidP="00EE683C">
      <w:pPr>
        <w:widowControl w:val="0"/>
        <w:autoSpaceDE w:val="0"/>
        <w:autoSpaceDN w:val="0"/>
        <w:adjustRightInd w:val="0"/>
        <w:jc w:val="both"/>
        <w:rPr>
          <w:rFonts w:cs="Calibri Light"/>
          <w:color w:val="1A191E"/>
        </w:rPr>
      </w:pPr>
      <w:r>
        <w:rPr>
          <w:rFonts w:cs="Calibri Light"/>
          <w:color w:val="1A191E"/>
        </w:rPr>
        <w:t xml:space="preserve">From a regulatory perspective, based on current evidence, WHO recommends </w:t>
      </w:r>
      <w:r w:rsidRPr="00B62A40">
        <w:rPr>
          <w:rFonts w:cs="Calibri Light"/>
          <w:color w:val="1A191E"/>
        </w:rPr>
        <w:t>that all PM should be treated the same</w:t>
      </w:r>
      <w:r>
        <w:rPr>
          <w:rFonts w:cs="Calibri Light"/>
          <w:color w:val="1A191E"/>
        </w:rPr>
        <w:t>.</w:t>
      </w:r>
      <w:r w:rsidRPr="00B62A40">
        <w:rPr>
          <w:rFonts w:cs="Calibri Light"/>
          <w:color w:val="1A191E"/>
        </w:rPr>
        <w:t xml:space="preserve"> </w:t>
      </w:r>
      <w:r>
        <w:rPr>
          <w:rFonts w:cs="Calibri Light"/>
          <w:color w:val="1A191E"/>
        </w:rPr>
        <w:t xml:space="preserve">This approach has been adopted in </w:t>
      </w:r>
      <w:r w:rsidR="003A2173">
        <w:rPr>
          <w:rFonts w:cs="Calibri Light"/>
          <w:color w:val="1A191E"/>
        </w:rPr>
        <w:t xml:space="preserve">New Zealand </w:t>
      </w:r>
      <w:r>
        <w:rPr>
          <w:rFonts w:cs="Calibri Light"/>
          <w:color w:val="1A191E"/>
        </w:rPr>
        <w:t>good practice for assessing and managing dust (</w:t>
      </w:r>
      <w:r w:rsidRPr="00B62A40">
        <w:rPr>
          <w:rFonts w:cs="Calibri Light"/>
          <w:color w:val="1A191E"/>
        </w:rPr>
        <w:t>M</w:t>
      </w:r>
      <w:r>
        <w:rPr>
          <w:rFonts w:cs="Calibri Light"/>
          <w:color w:val="1A191E"/>
        </w:rPr>
        <w:t>f</w:t>
      </w:r>
      <w:r w:rsidRPr="00B62A40">
        <w:rPr>
          <w:rFonts w:cs="Calibri Light"/>
          <w:color w:val="1A191E"/>
        </w:rPr>
        <w:t>E</w:t>
      </w:r>
      <w:r>
        <w:rPr>
          <w:rFonts w:cs="Calibri Light"/>
          <w:color w:val="1A191E"/>
        </w:rPr>
        <w:t>,</w:t>
      </w:r>
      <w:r w:rsidRPr="00B62A40">
        <w:rPr>
          <w:rFonts w:cs="Calibri Light"/>
          <w:color w:val="1A191E"/>
        </w:rPr>
        <w:t xml:space="preserve"> 201</w:t>
      </w:r>
      <w:r>
        <w:rPr>
          <w:rFonts w:cs="Calibri Light"/>
          <w:color w:val="1A191E"/>
        </w:rPr>
        <w:t>6b</w:t>
      </w:r>
      <w:r w:rsidRPr="00B62A40">
        <w:rPr>
          <w:rFonts w:cs="Calibri Light"/>
          <w:color w:val="1A191E"/>
        </w:rPr>
        <w:t>)</w:t>
      </w:r>
      <w:r>
        <w:rPr>
          <w:rFonts w:cs="Calibri Light"/>
          <w:color w:val="1A191E"/>
        </w:rPr>
        <w:t xml:space="preserve">. </w:t>
      </w:r>
    </w:p>
    <w:p w14:paraId="2EBAC48C" w14:textId="7942D468" w:rsidR="002B3177" w:rsidRDefault="00F24295" w:rsidP="00B77F3B">
      <w:pPr>
        <w:pStyle w:val="Heading2"/>
      </w:pPr>
      <w:bookmarkStart w:id="11" w:name="_Toc5611090"/>
      <w:r>
        <w:t>Ambient air quality criteria</w:t>
      </w:r>
      <w:bookmarkEnd w:id="11"/>
    </w:p>
    <w:p w14:paraId="4E12FE82" w14:textId="20C551C6" w:rsidR="0086646C" w:rsidRDefault="0086646C" w:rsidP="006E6969">
      <w:r>
        <w:t>Schedule 1 of t</w:t>
      </w:r>
      <w:r w:rsidR="00994C7F">
        <w:t xml:space="preserve">he Resource Management (National Environmental Standards for Air Quality) Regulations 2004 </w:t>
      </w:r>
      <w:r w:rsidR="00B83F40">
        <w:t>(</w:t>
      </w:r>
      <w:r w:rsidR="00B83F40" w:rsidRPr="00B83F40">
        <w:rPr>
          <w:b/>
        </w:rPr>
        <w:t>NESAQ</w:t>
      </w:r>
      <w:r w:rsidR="00B83F40">
        <w:t xml:space="preserve">) </w:t>
      </w:r>
      <w:r>
        <w:t>includes</w:t>
      </w:r>
      <w:r w:rsidR="00994C7F">
        <w:t xml:space="preserve"> a heal</w:t>
      </w:r>
      <w:r>
        <w:t>th-based ambient air quality standard for PM</w:t>
      </w:r>
      <w:r w:rsidRPr="0086646C">
        <w:rPr>
          <w:vertAlign w:val="subscript"/>
        </w:rPr>
        <w:t>10</w:t>
      </w:r>
      <w:r>
        <w:t>. This is 50</w:t>
      </w:r>
      <w:r w:rsidR="00E349B4">
        <w:t> </w:t>
      </w:r>
      <w:r>
        <w:t>micrograms per cubic metre (µg/m</w:t>
      </w:r>
      <w:r w:rsidRPr="0086646C">
        <w:rPr>
          <w:vertAlign w:val="superscript"/>
        </w:rPr>
        <w:t>3</w:t>
      </w:r>
      <w:r>
        <w:t xml:space="preserve">) as a 24-hour average with one permitted exceedance in any 12-month period. </w:t>
      </w:r>
    </w:p>
    <w:p w14:paraId="49BA9E4A" w14:textId="56B54EDA" w:rsidR="006E6969" w:rsidRDefault="0086646C" w:rsidP="006E6969">
      <w:r>
        <w:t>The purpose of this standard is “</w:t>
      </w:r>
      <w:r w:rsidRPr="00D2643C">
        <w:rPr>
          <w:i/>
        </w:rPr>
        <w:t>to provide a guaranteed level of health protection for all New Zealanders</w:t>
      </w:r>
      <w:r>
        <w:t>” (MfE, 2016</w:t>
      </w:r>
      <w:r w:rsidR="00B83F40">
        <w:t>a</w:t>
      </w:r>
      <w:r>
        <w:t>). PM</w:t>
      </w:r>
      <w:r w:rsidRPr="0086646C">
        <w:rPr>
          <w:vertAlign w:val="subscript"/>
        </w:rPr>
        <w:t>10</w:t>
      </w:r>
      <w:r>
        <w:t xml:space="preserve"> is a non-threshold contaminant, i.e. there is no known safe level of exposure, and thus the standard represents a</w:t>
      </w:r>
      <w:r w:rsidR="001C36D4">
        <w:t xml:space="preserve"> tolerable </w:t>
      </w:r>
      <w:r>
        <w:t>level of risk.</w:t>
      </w:r>
    </w:p>
    <w:p w14:paraId="1757474A" w14:textId="77777777" w:rsidR="0086646C" w:rsidRDefault="0086646C" w:rsidP="006E6969">
      <w:r>
        <w:t xml:space="preserve">The Ministry for the Environment national ambient air quality guidelines </w:t>
      </w:r>
      <w:r w:rsidR="00B83F40">
        <w:t>(</w:t>
      </w:r>
      <w:r w:rsidR="00B83F40" w:rsidRPr="00B83F40">
        <w:rPr>
          <w:b/>
        </w:rPr>
        <w:t>NAAQG</w:t>
      </w:r>
      <w:r w:rsidR="00B83F40">
        <w:t xml:space="preserve">) </w:t>
      </w:r>
      <w:r>
        <w:t xml:space="preserve">also </w:t>
      </w:r>
      <w:r w:rsidR="00B83F40">
        <w:t>includes an annual average guideline of 20 µg/m</w:t>
      </w:r>
      <w:r w:rsidR="00B83F40" w:rsidRPr="00B83F40">
        <w:rPr>
          <w:vertAlign w:val="superscript"/>
        </w:rPr>
        <w:t>3</w:t>
      </w:r>
      <w:r w:rsidR="00B83F40">
        <w:t xml:space="preserve"> for PM</w:t>
      </w:r>
      <w:r w:rsidR="00B83F40" w:rsidRPr="00B83F40">
        <w:rPr>
          <w:vertAlign w:val="subscript"/>
        </w:rPr>
        <w:t>10</w:t>
      </w:r>
      <w:r w:rsidR="00B83F40">
        <w:t>. This guideline was set to “</w:t>
      </w:r>
      <w:r w:rsidR="00B83F40" w:rsidRPr="00D2643C">
        <w:rPr>
          <w:i/>
        </w:rPr>
        <w:t>provide the minimum requirements that outdoor air quality should meet to protect human health and the environment</w:t>
      </w:r>
      <w:r w:rsidR="00B83F40">
        <w:t xml:space="preserve">” (MfE, 2016a). </w:t>
      </w:r>
    </w:p>
    <w:p w14:paraId="0A56A386" w14:textId="48513302" w:rsidR="00B83F40" w:rsidRDefault="00B83F40" w:rsidP="006E6969">
      <w:r>
        <w:t xml:space="preserve">The 24-hour average standard and annual guideline </w:t>
      </w:r>
      <w:r w:rsidR="00B342F7">
        <w:t xml:space="preserve">values </w:t>
      </w:r>
      <w:r>
        <w:t>for PM</w:t>
      </w:r>
      <w:r w:rsidRPr="00B83F40">
        <w:rPr>
          <w:vertAlign w:val="subscript"/>
        </w:rPr>
        <w:t>10</w:t>
      </w:r>
      <w:r>
        <w:t xml:space="preserve"> are </w:t>
      </w:r>
      <w:r w:rsidR="003A2173">
        <w:t xml:space="preserve">numerically </w:t>
      </w:r>
      <w:r>
        <w:t>equivalent to global air quality guidelines published by the World Health Organisation (WHO, 2006).</w:t>
      </w:r>
      <w:r w:rsidR="00D2643C">
        <w:t xml:space="preserve"> WHO notes “</w:t>
      </w:r>
      <w:r w:rsidR="00D2643C" w:rsidRPr="00D2643C">
        <w:rPr>
          <w:i/>
        </w:rPr>
        <w:t>The guidelines are written for worldwide use, and are intended to support actions aiming for the optimal achievable level of air quality in order to protect public health in different context</w:t>
      </w:r>
      <w:r w:rsidR="00D2643C">
        <w:rPr>
          <w:i/>
        </w:rPr>
        <w:t>s</w:t>
      </w:r>
      <w:r w:rsidR="00D2643C">
        <w:t>”.</w:t>
      </w:r>
    </w:p>
    <w:p w14:paraId="38CC03A7" w14:textId="0D003F66" w:rsidR="00B83F40" w:rsidRDefault="00B83F40" w:rsidP="006E6969">
      <w:r>
        <w:t xml:space="preserve">In addition to the above, the Ministry for the Environment has published </w:t>
      </w:r>
      <w:r w:rsidR="001D1DB6">
        <w:t xml:space="preserve">a </w:t>
      </w:r>
      <w:r>
        <w:t>suggested trigger threshold for managing PM</w:t>
      </w:r>
      <w:r w:rsidRPr="00B83F40">
        <w:rPr>
          <w:vertAlign w:val="subscript"/>
        </w:rPr>
        <w:t>10</w:t>
      </w:r>
      <w:r>
        <w:t xml:space="preserve"> from dusty sources (MfE, 2016b).</w:t>
      </w:r>
      <w:r w:rsidR="001D1DB6">
        <w:t xml:space="preserve"> Th</w:t>
      </w:r>
      <w:r w:rsidR="00D546E7">
        <w:t>e suggested trigger threshold</w:t>
      </w:r>
      <w:r w:rsidR="001D1DB6">
        <w:t xml:space="preserve"> is 150 µg/m</w:t>
      </w:r>
      <w:r w:rsidR="001D1DB6" w:rsidRPr="001D1DB6">
        <w:rPr>
          <w:vertAlign w:val="superscript"/>
        </w:rPr>
        <w:t>3</w:t>
      </w:r>
      <w:r w:rsidR="001D1DB6">
        <w:t xml:space="preserve"> as a 1-hour average. The purpose of this short-term threshold is to proactively manage dust sources </w:t>
      </w:r>
      <w:r w:rsidR="007E003C">
        <w:t>(primarily on industrial s</w:t>
      </w:r>
      <w:r w:rsidR="001D1DB6">
        <w:t>ite</w:t>
      </w:r>
      <w:r w:rsidR="007E003C">
        <w:t>s) and</w:t>
      </w:r>
      <w:r w:rsidR="001D1DB6">
        <w:t xml:space="preserve"> to avoid exceedance of (longer time-average) health-based standards and guidelines in sensitive receiving environments (</w:t>
      </w:r>
      <w:r w:rsidR="003A2173">
        <w:t>typically</w:t>
      </w:r>
      <w:r w:rsidR="001D1DB6">
        <w:t xml:space="preserve"> residential areas).</w:t>
      </w:r>
    </w:p>
    <w:p w14:paraId="05B4EB73" w14:textId="38B43CC7" w:rsidR="001D1DB6" w:rsidRDefault="001D1DB6" w:rsidP="007E003C">
      <w:pPr>
        <w:tabs>
          <w:tab w:val="left" w:pos="1134"/>
        </w:tabs>
      </w:pPr>
      <w:r>
        <w:t>All New Zealand PM</w:t>
      </w:r>
      <w:r w:rsidRPr="001D1DB6">
        <w:rPr>
          <w:vertAlign w:val="subscript"/>
        </w:rPr>
        <w:t>10</w:t>
      </w:r>
      <w:r>
        <w:t xml:space="preserve"> criteria are summarised </w:t>
      </w:r>
      <w:r w:rsidRPr="00325FB2">
        <w:t>in</w:t>
      </w:r>
      <w:r w:rsidR="00A368E1">
        <w:t xml:space="preserve"> </w:t>
      </w:r>
      <w:r w:rsidR="00A368E1" w:rsidRPr="00A368E1">
        <w:rPr>
          <w:b/>
        </w:rPr>
        <w:t>Table 1</w:t>
      </w:r>
      <w:r w:rsidR="00A368E1">
        <w:t>.</w:t>
      </w:r>
      <w:r w:rsidRPr="00325FB2">
        <w:t xml:space="preserve"> In ge</w:t>
      </w:r>
      <w:r>
        <w:t>neral, these apply outdoors where people may reasonably be exposed.</w:t>
      </w:r>
    </w:p>
    <w:p w14:paraId="0222E22A" w14:textId="77777777" w:rsidR="00EA7BFF" w:rsidRDefault="00EA7BFF">
      <w:pPr>
        <w:spacing w:before="0"/>
        <w:rPr>
          <w:sz w:val="20"/>
          <w:szCs w:val="20"/>
        </w:rPr>
      </w:pPr>
      <w:r>
        <w:rPr>
          <w:sz w:val="20"/>
          <w:szCs w:val="20"/>
        </w:rPr>
        <w:br w:type="page"/>
      </w:r>
    </w:p>
    <w:p w14:paraId="0CEC302B" w14:textId="7167272B" w:rsidR="00325FB2" w:rsidRPr="00A368E1" w:rsidRDefault="00613F89" w:rsidP="007E003C">
      <w:pPr>
        <w:tabs>
          <w:tab w:val="left" w:pos="1134"/>
        </w:tabs>
        <w:rPr>
          <w:sz w:val="20"/>
        </w:rPr>
      </w:pPr>
      <w:r w:rsidRPr="00703685">
        <w:rPr>
          <w:sz w:val="20"/>
          <w:szCs w:val="20"/>
        </w:rPr>
        <w:lastRenderedPageBreak/>
        <w:t xml:space="preserve">Table  </w:t>
      </w:r>
      <w:r w:rsidRPr="00703685">
        <w:rPr>
          <w:sz w:val="20"/>
          <w:szCs w:val="20"/>
        </w:rPr>
        <w:fldChar w:fldCharType="begin"/>
      </w:r>
      <w:r w:rsidRPr="00703685">
        <w:rPr>
          <w:sz w:val="20"/>
          <w:szCs w:val="20"/>
        </w:rPr>
        <w:instrText xml:space="preserve"> SEQ Table_ \* ARABIC </w:instrText>
      </w:r>
      <w:r w:rsidRPr="00703685">
        <w:rPr>
          <w:sz w:val="20"/>
          <w:szCs w:val="20"/>
        </w:rPr>
        <w:fldChar w:fldCharType="separate"/>
      </w:r>
      <w:r w:rsidR="005576EC">
        <w:rPr>
          <w:noProof/>
          <w:sz w:val="20"/>
          <w:szCs w:val="20"/>
        </w:rPr>
        <w:t>1</w:t>
      </w:r>
      <w:r w:rsidRPr="00703685">
        <w:rPr>
          <w:sz w:val="20"/>
          <w:szCs w:val="20"/>
        </w:rPr>
        <w:fldChar w:fldCharType="end"/>
      </w:r>
      <w:r w:rsidR="00B0321E" w:rsidRPr="00A368E1">
        <w:rPr>
          <w:sz w:val="20"/>
        </w:rPr>
        <w:tab/>
        <w:t>New Zealand Ambient PM</w:t>
      </w:r>
      <w:r w:rsidR="00B0321E" w:rsidRPr="00A368E1">
        <w:rPr>
          <w:sz w:val="20"/>
          <w:vertAlign w:val="subscript"/>
        </w:rPr>
        <w:t>10</w:t>
      </w:r>
      <w:r w:rsidR="00B0321E" w:rsidRPr="00A368E1">
        <w:rPr>
          <w:sz w:val="20"/>
        </w:rPr>
        <w:t xml:space="preserve"> Criteria</w:t>
      </w:r>
      <w:bookmarkStart w:id="12" w:name="_Ref524359427"/>
    </w:p>
    <w:tbl>
      <w:tblPr>
        <w:tblStyle w:val="TableGrid"/>
        <w:tblW w:w="0" w:type="auto"/>
        <w:tblLook w:val="04A0" w:firstRow="1" w:lastRow="0" w:firstColumn="1" w:lastColumn="0" w:noHBand="0" w:noVBand="1"/>
      </w:tblPr>
      <w:tblGrid>
        <w:gridCol w:w="3539"/>
        <w:gridCol w:w="1417"/>
        <w:gridCol w:w="1418"/>
        <w:gridCol w:w="2642"/>
      </w:tblGrid>
      <w:tr w:rsidR="001D1DB6" w:rsidRPr="001D1DB6" w14:paraId="084DD874" w14:textId="77777777" w:rsidTr="00073E46">
        <w:tc>
          <w:tcPr>
            <w:tcW w:w="3539" w:type="dxa"/>
            <w:shd w:val="clear" w:color="auto" w:fill="FFFFFF" w:themeFill="background1"/>
          </w:tcPr>
          <w:bookmarkEnd w:id="12"/>
          <w:p w14:paraId="455B438C" w14:textId="77777777" w:rsidR="001D1DB6" w:rsidRPr="00073E46" w:rsidRDefault="001D1DB6" w:rsidP="001D1DB6">
            <w:pPr>
              <w:spacing w:after="120"/>
              <w:rPr>
                <w:b/>
              </w:rPr>
            </w:pPr>
            <w:r w:rsidRPr="00073E46">
              <w:rPr>
                <w:b/>
              </w:rPr>
              <w:t>Reference</w:t>
            </w:r>
          </w:p>
        </w:tc>
        <w:tc>
          <w:tcPr>
            <w:tcW w:w="1417" w:type="dxa"/>
            <w:shd w:val="clear" w:color="auto" w:fill="FFFFFF" w:themeFill="background1"/>
          </w:tcPr>
          <w:p w14:paraId="593B307E" w14:textId="77777777" w:rsidR="001D1DB6" w:rsidRPr="00073E46" w:rsidRDefault="001D1DB6" w:rsidP="001D1DB6">
            <w:pPr>
              <w:spacing w:after="120"/>
              <w:jc w:val="center"/>
              <w:rPr>
                <w:b/>
              </w:rPr>
            </w:pPr>
            <w:r w:rsidRPr="00073E46">
              <w:rPr>
                <w:b/>
              </w:rPr>
              <w:t>Value</w:t>
            </w:r>
          </w:p>
          <w:p w14:paraId="4EC03B6C" w14:textId="77777777" w:rsidR="001D1DB6" w:rsidRPr="00073E46" w:rsidRDefault="001D1DB6" w:rsidP="001D1DB6">
            <w:pPr>
              <w:spacing w:after="120"/>
              <w:jc w:val="center"/>
              <w:rPr>
                <w:b/>
              </w:rPr>
            </w:pPr>
            <w:r w:rsidRPr="00073E46">
              <w:rPr>
                <w:b/>
              </w:rPr>
              <w:t>(µg/m</w:t>
            </w:r>
            <w:r w:rsidRPr="00073E46">
              <w:rPr>
                <w:b/>
                <w:vertAlign w:val="superscript"/>
              </w:rPr>
              <w:t>3</w:t>
            </w:r>
            <w:r w:rsidRPr="00073E46">
              <w:rPr>
                <w:b/>
              </w:rPr>
              <w:t>)</w:t>
            </w:r>
          </w:p>
        </w:tc>
        <w:tc>
          <w:tcPr>
            <w:tcW w:w="1418" w:type="dxa"/>
            <w:shd w:val="clear" w:color="auto" w:fill="FFFFFF" w:themeFill="background1"/>
          </w:tcPr>
          <w:p w14:paraId="3FB47C6B" w14:textId="77777777" w:rsidR="001D1DB6" w:rsidRPr="00073E46" w:rsidRDefault="001D1DB6" w:rsidP="001D1DB6">
            <w:pPr>
              <w:spacing w:after="120"/>
              <w:rPr>
                <w:b/>
              </w:rPr>
            </w:pPr>
            <w:r w:rsidRPr="00073E46">
              <w:rPr>
                <w:b/>
              </w:rPr>
              <w:t>Time Average</w:t>
            </w:r>
          </w:p>
        </w:tc>
        <w:tc>
          <w:tcPr>
            <w:tcW w:w="2642" w:type="dxa"/>
            <w:shd w:val="clear" w:color="auto" w:fill="FFFFFF" w:themeFill="background1"/>
          </w:tcPr>
          <w:p w14:paraId="0A15FB14" w14:textId="77777777" w:rsidR="001D1DB6" w:rsidRPr="00073E46" w:rsidRDefault="001D1DB6" w:rsidP="001D1DB6">
            <w:pPr>
              <w:spacing w:after="120"/>
              <w:rPr>
                <w:b/>
              </w:rPr>
            </w:pPr>
            <w:r w:rsidRPr="00073E46">
              <w:rPr>
                <w:b/>
              </w:rPr>
              <w:t>Comments</w:t>
            </w:r>
          </w:p>
        </w:tc>
      </w:tr>
      <w:tr w:rsidR="001D1DB6" w14:paraId="548160CC" w14:textId="77777777" w:rsidTr="00004B88">
        <w:tc>
          <w:tcPr>
            <w:tcW w:w="3539" w:type="dxa"/>
          </w:tcPr>
          <w:p w14:paraId="2D7597BC" w14:textId="77777777" w:rsidR="001D1DB6" w:rsidRDefault="001D1DB6" w:rsidP="001D1DB6">
            <w:pPr>
              <w:spacing w:after="120"/>
            </w:pPr>
            <w:r>
              <w:t>National environmental standard</w:t>
            </w:r>
          </w:p>
          <w:p w14:paraId="134AC69D" w14:textId="77777777" w:rsidR="001D1DB6" w:rsidRDefault="001D1DB6" w:rsidP="001D1DB6">
            <w:pPr>
              <w:spacing w:after="120"/>
            </w:pPr>
            <w:r>
              <w:t>(WHO global guideline)</w:t>
            </w:r>
          </w:p>
        </w:tc>
        <w:tc>
          <w:tcPr>
            <w:tcW w:w="1417" w:type="dxa"/>
          </w:tcPr>
          <w:p w14:paraId="36B23B2B" w14:textId="77777777" w:rsidR="001D1DB6" w:rsidRDefault="001D1DB6" w:rsidP="001D1DB6">
            <w:pPr>
              <w:spacing w:after="120"/>
              <w:jc w:val="center"/>
            </w:pPr>
            <w:r>
              <w:t>50</w:t>
            </w:r>
          </w:p>
        </w:tc>
        <w:tc>
          <w:tcPr>
            <w:tcW w:w="1418" w:type="dxa"/>
          </w:tcPr>
          <w:p w14:paraId="6E94BB0F" w14:textId="77777777" w:rsidR="001D1DB6" w:rsidRDefault="001D1DB6" w:rsidP="001D1DB6">
            <w:pPr>
              <w:spacing w:after="120"/>
            </w:pPr>
            <w:r>
              <w:t>24-hours</w:t>
            </w:r>
          </w:p>
        </w:tc>
        <w:tc>
          <w:tcPr>
            <w:tcW w:w="2642" w:type="dxa"/>
          </w:tcPr>
          <w:p w14:paraId="5AD91181" w14:textId="77777777" w:rsidR="001D1DB6" w:rsidRDefault="001D1DB6" w:rsidP="001D1DB6">
            <w:pPr>
              <w:spacing w:after="120"/>
            </w:pPr>
            <w:r>
              <w:t>1 permissible exceedance in a 12-month period</w:t>
            </w:r>
          </w:p>
        </w:tc>
      </w:tr>
      <w:tr w:rsidR="001D1DB6" w14:paraId="0B750381" w14:textId="77777777" w:rsidTr="00004B88">
        <w:tc>
          <w:tcPr>
            <w:tcW w:w="3539" w:type="dxa"/>
          </w:tcPr>
          <w:p w14:paraId="026B5146" w14:textId="77777777" w:rsidR="001D1DB6" w:rsidRDefault="001D1DB6" w:rsidP="001D1DB6">
            <w:pPr>
              <w:spacing w:after="120"/>
            </w:pPr>
            <w:r>
              <w:t>National ambient air quality guideline</w:t>
            </w:r>
          </w:p>
          <w:p w14:paraId="6A1991C4" w14:textId="77777777" w:rsidR="001D1DB6" w:rsidRDefault="001D1DB6" w:rsidP="001D1DB6">
            <w:pPr>
              <w:spacing w:after="120"/>
            </w:pPr>
            <w:r>
              <w:t>(WHO global guideline)</w:t>
            </w:r>
          </w:p>
        </w:tc>
        <w:tc>
          <w:tcPr>
            <w:tcW w:w="1417" w:type="dxa"/>
          </w:tcPr>
          <w:p w14:paraId="71F9F3E7" w14:textId="77777777" w:rsidR="001D1DB6" w:rsidRDefault="001D1DB6" w:rsidP="001D1DB6">
            <w:pPr>
              <w:spacing w:after="120"/>
              <w:jc w:val="center"/>
            </w:pPr>
            <w:r>
              <w:t>20</w:t>
            </w:r>
          </w:p>
        </w:tc>
        <w:tc>
          <w:tcPr>
            <w:tcW w:w="1418" w:type="dxa"/>
          </w:tcPr>
          <w:p w14:paraId="1D0EE4C0" w14:textId="77777777" w:rsidR="001D1DB6" w:rsidRDefault="001D1DB6" w:rsidP="001D1DB6">
            <w:pPr>
              <w:spacing w:after="120"/>
            </w:pPr>
            <w:r>
              <w:t>Annual</w:t>
            </w:r>
          </w:p>
        </w:tc>
        <w:tc>
          <w:tcPr>
            <w:tcW w:w="2642" w:type="dxa"/>
          </w:tcPr>
          <w:p w14:paraId="5F6A48BA" w14:textId="77777777" w:rsidR="001D1DB6" w:rsidRDefault="001D1DB6" w:rsidP="001D1DB6">
            <w:pPr>
              <w:spacing w:after="120"/>
            </w:pPr>
          </w:p>
        </w:tc>
      </w:tr>
      <w:tr w:rsidR="001D1DB6" w14:paraId="5A38A9CA" w14:textId="77777777" w:rsidTr="00004B88">
        <w:tc>
          <w:tcPr>
            <w:tcW w:w="3539" w:type="dxa"/>
          </w:tcPr>
          <w:p w14:paraId="23142FFA" w14:textId="75096166" w:rsidR="001D1DB6" w:rsidRDefault="007E003C" w:rsidP="001D1DB6">
            <w:pPr>
              <w:spacing w:after="120"/>
            </w:pPr>
            <w:r>
              <w:t>MfE s</w:t>
            </w:r>
            <w:r w:rsidR="001D1DB6">
              <w:t>uggested trigger threshold</w:t>
            </w:r>
          </w:p>
        </w:tc>
        <w:tc>
          <w:tcPr>
            <w:tcW w:w="1417" w:type="dxa"/>
          </w:tcPr>
          <w:p w14:paraId="58814191" w14:textId="77777777" w:rsidR="001D1DB6" w:rsidRDefault="001D1DB6" w:rsidP="001D1DB6">
            <w:pPr>
              <w:spacing w:after="120"/>
              <w:jc w:val="center"/>
            </w:pPr>
            <w:r>
              <w:t>150</w:t>
            </w:r>
          </w:p>
        </w:tc>
        <w:tc>
          <w:tcPr>
            <w:tcW w:w="1418" w:type="dxa"/>
          </w:tcPr>
          <w:p w14:paraId="71BD36E8" w14:textId="77777777" w:rsidR="001D1DB6" w:rsidRDefault="001D1DB6" w:rsidP="001D1DB6">
            <w:pPr>
              <w:spacing w:after="120"/>
            </w:pPr>
            <w:r>
              <w:t>1-hour</w:t>
            </w:r>
          </w:p>
        </w:tc>
        <w:tc>
          <w:tcPr>
            <w:tcW w:w="2642" w:type="dxa"/>
          </w:tcPr>
          <w:p w14:paraId="02F05D51" w14:textId="0EE9836B" w:rsidR="001D1DB6" w:rsidRDefault="001D1DB6" w:rsidP="001D1DB6">
            <w:pPr>
              <w:spacing w:after="120"/>
            </w:pPr>
          </w:p>
        </w:tc>
      </w:tr>
    </w:tbl>
    <w:p w14:paraId="26FF54D1" w14:textId="77777777" w:rsidR="000B0087" w:rsidRDefault="000B0087" w:rsidP="00B77F3B">
      <w:pPr>
        <w:pStyle w:val="Heading2"/>
      </w:pPr>
      <w:bookmarkStart w:id="13" w:name="_Toc5611091"/>
      <w:r>
        <w:t>Background air quality in Northland</w:t>
      </w:r>
      <w:bookmarkEnd w:id="13"/>
    </w:p>
    <w:p w14:paraId="525BC327" w14:textId="5F3FDC8F" w:rsidR="001A0A96" w:rsidRDefault="001A0A96" w:rsidP="000B0087">
      <w:r>
        <w:t>The current national estimate of b</w:t>
      </w:r>
      <w:r w:rsidR="00E349B4">
        <w:t xml:space="preserve">ackground levels of </w:t>
      </w:r>
      <w:r w:rsidR="001A5066">
        <w:t>ambient PM</w:t>
      </w:r>
      <w:r w:rsidR="001A5066" w:rsidRPr="001A5066">
        <w:rPr>
          <w:vertAlign w:val="subscript"/>
        </w:rPr>
        <w:t>10</w:t>
      </w:r>
      <w:r w:rsidR="001A5066">
        <w:t xml:space="preserve"> in </w:t>
      </w:r>
      <w:r w:rsidR="006C6FE9">
        <w:t xml:space="preserve">rural Northland </w:t>
      </w:r>
      <w:r>
        <w:t>is</w:t>
      </w:r>
      <w:r w:rsidR="001A5066">
        <w:t xml:space="preserve"> 9 µg/m</w:t>
      </w:r>
      <w:r w:rsidR="001A5066" w:rsidRPr="001A5066">
        <w:rPr>
          <w:vertAlign w:val="superscript"/>
        </w:rPr>
        <w:t>3</w:t>
      </w:r>
      <w:r w:rsidR="001A5066">
        <w:t xml:space="preserve"> as an annual average</w:t>
      </w:r>
      <w:r>
        <w:t xml:space="preserve"> (Kuschel </w:t>
      </w:r>
      <w:r>
        <w:rPr>
          <w:i/>
        </w:rPr>
        <w:t>et al.</w:t>
      </w:r>
      <w:r>
        <w:t>, 2012)</w:t>
      </w:r>
      <w:r w:rsidR="001A5066">
        <w:t xml:space="preserve">. </w:t>
      </w:r>
    </w:p>
    <w:p w14:paraId="2C65A62D" w14:textId="2B64597F" w:rsidR="000B0087" w:rsidRDefault="00E349B4" w:rsidP="000B0087">
      <w:r>
        <w:t xml:space="preserve">This estimate </w:t>
      </w:r>
      <w:r w:rsidR="006C6FE9">
        <w:t>wa</w:t>
      </w:r>
      <w:r>
        <w:t xml:space="preserve">s based on </w:t>
      </w:r>
      <w:r w:rsidR="006C6FE9">
        <w:t>ambient PM</w:t>
      </w:r>
      <w:r w:rsidR="006C6FE9" w:rsidRPr="006C6FE9">
        <w:rPr>
          <w:vertAlign w:val="subscript"/>
        </w:rPr>
        <w:t>10</w:t>
      </w:r>
      <w:r w:rsidR="006C6FE9">
        <w:t xml:space="preserve"> </w:t>
      </w:r>
      <w:r>
        <w:t xml:space="preserve">monitoring data from rural </w:t>
      </w:r>
      <w:r w:rsidR="006C6FE9">
        <w:t>New Zealand (Pongakawa)</w:t>
      </w:r>
      <w:r>
        <w:t xml:space="preserve"> for the years 2006-200</w:t>
      </w:r>
      <w:r w:rsidR="006C6FE9">
        <w:t>8</w:t>
      </w:r>
      <w:r>
        <w:t>.</w:t>
      </w:r>
      <w:r w:rsidR="006C6FE9">
        <w:t xml:space="preserve"> This value was assigned to </w:t>
      </w:r>
      <w:r w:rsidR="003A2173">
        <w:t>rural areas and al</w:t>
      </w:r>
      <w:r w:rsidR="006C6FE9">
        <w:t>l very small towns in New Zealand with no appreciable urban or industrial discharges to air (i.e. primarily natural sources).</w:t>
      </w:r>
    </w:p>
    <w:p w14:paraId="43E0727F" w14:textId="4A77B001" w:rsidR="006C6FE9" w:rsidRPr="000B0087" w:rsidRDefault="006C6FE9" w:rsidP="000B0087">
      <w:r>
        <w:t>Given the lack of any other sources of discharges to air in rural Pipiwai, we consider a background concentration of 9 µg/m</w:t>
      </w:r>
      <w:r w:rsidRPr="006C6FE9">
        <w:rPr>
          <w:vertAlign w:val="superscript"/>
        </w:rPr>
        <w:t>3</w:t>
      </w:r>
      <w:r>
        <w:t xml:space="preserve"> as an annual average is reasonable.</w:t>
      </w:r>
    </w:p>
    <w:p w14:paraId="3C7D422E" w14:textId="77777777" w:rsidR="003E2C77" w:rsidRDefault="003E2C77">
      <w:pPr>
        <w:spacing w:before="0"/>
        <w:rPr>
          <w:rFonts w:ascii="Arial" w:eastAsiaTheme="majorEastAsia" w:hAnsi="Arial" w:cstheme="majorBidi"/>
          <w:b/>
          <w:bCs/>
          <w:color w:val="E36C0A" w:themeColor="accent6" w:themeShade="BF"/>
          <w:sz w:val="28"/>
          <w:szCs w:val="28"/>
        </w:rPr>
      </w:pPr>
      <w:r>
        <w:br w:type="page"/>
      </w:r>
    </w:p>
    <w:p w14:paraId="3B1FF235" w14:textId="26E85E03" w:rsidR="003E2C77" w:rsidRDefault="003E2C77" w:rsidP="003E2C77">
      <w:pPr>
        <w:pStyle w:val="Heading1"/>
      </w:pPr>
      <w:bookmarkStart w:id="14" w:name="_Toc5611092"/>
      <w:r>
        <w:lastRenderedPageBreak/>
        <w:t>Methodology</w:t>
      </w:r>
      <w:r w:rsidR="00704D6D">
        <w:t xml:space="preserve"> for estimating health effects </w:t>
      </w:r>
      <w:r w:rsidR="00267E94">
        <w:t>and costs</w:t>
      </w:r>
      <w:bookmarkEnd w:id="14"/>
      <w:r w:rsidR="00267E94">
        <w:t xml:space="preserve"> </w:t>
      </w:r>
    </w:p>
    <w:p w14:paraId="709164FF" w14:textId="3847BA80" w:rsidR="0080559D" w:rsidRDefault="0080559D" w:rsidP="0080559D">
      <w:pPr>
        <w:pStyle w:val="Default"/>
        <w:spacing w:before="120" w:after="200" w:line="276" w:lineRule="auto"/>
        <w:rPr>
          <w:rFonts w:ascii="Calibri Light" w:hAnsi="Calibri Light" w:cs="Calibri Light"/>
          <w:sz w:val="22"/>
          <w:szCs w:val="22"/>
        </w:rPr>
      </w:pPr>
      <w:r>
        <w:rPr>
          <w:rFonts w:ascii="Calibri Light" w:hAnsi="Calibri Light" w:cs="Calibri Light"/>
          <w:sz w:val="22"/>
          <w:szCs w:val="22"/>
        </w:rPr>
        <w:t>The continuous PM</w:t>
      </w:r>
      <w:r w:rsidRPr="00BF7C3D">
        <w:rPr>
          <w:rFonts w:ascii="Calibri Light" w:hAnsi="Calibri Light" w:cs="Calibri Light"/>
          <w:sz w:val="22"/>
          <w:szCs w:val="22"/>
          <w:vertAlign w:val="subscript"/>
        </w:rPr>
        <w:t>10</w:t>
      </w:r>
      <w:r>
        <w:rPr>
          <w:rFonts w:ascii="Calibri Light" w:hAnsi="Calibri Light" w:cs="Calibri Light"/>
          <w:sz w:val="22"/>
          <w:szCs w:val="22"/>
        </w:rPr>
        <w:t xml:space="preserve"> monitoring undertaken at Pipiwai Road for a full year enabled, for the first time, an assessment of the annual average PM</w:t>
      </w:r>
      <w:r w:rsidRPr="00BF7C3D">
        <w:rPr>
          <w:rFonts w:ascii="Calibri Light" w:hAnsi="Calibri Light" w:cs="Calibri Light"/>
          <w:sz w:val="22"/>
          <w:szCs w:val="22"/>
          <w:vertAlign w:val="subscript"/>
        </w:rPr>
        <w:t>10</w:t>
      </w:r>
      <w:r>
        <w:rPr>
          <w:rFonts w:ascii="Calibri Light" w:hAnsi="Calibri Light" w:cs="Calibri Light"/>
          <w:sz w:val="22"/>
          <w:szCs w:val="22"/>
        </w:rPr>
        <w:t xml:space="preserve"> exposure directly attributable to an unsealed road in New Zealand. </w:t>
      </w:r>
      <w:r w:rsidRPr="0080559D">
        <w:rPr>
          <w:rFonts w:ascii="Calibri Light" w:hAnsi="Calibri Light" w:cs="Calibri Light"/>
          <w:sz w:val="22"/>
          <w:szCs w:val="22"/>
        </w:rPr>
        <w:t>This in turn, enable</w:t>
      </w:r>
      <w:r w:rsidR="00905A44">
        <w:rPr>
          <w:rFonts w:ascii="Calibri Light" w:hAnsi="Calibri Light" w:cs="Calibri Light"/>
          <w:sz w:val="22"/>
          <w:szCs w:val="22"/>
        </w:rPr>
        <w:t>d</w:t>
      </w:r>
      <w:r w:rsidRPr="0080559D">
        <w:rPr>
          <w:rFonts w:ascii="Calibri Light" w:hAnsi="Calibri Light" w:cs="Calibri Light"/>
          <w:sz w:val="22"/>
          <w:szCs w:val="22"/>
        </w:rPr>
        <w:t xml:space="preserve"> an assessment of the health effects of this PM</w:t>
      </w:r>
      <w:r w:rsidRPr="0080559D">
        <w:rPr>
          <w:rFonts w:ascii="Calibri Light" w:hAnsi="Calibri Light" w:cs="Calibri Light"/>
          <w:sz w:val="22"/>
          <w:szCs w:val="22"/>
          <w:vertAlign w:val="subscript"/>
        </w:rPr>
        <w:t>10</w:t>
      </w:r>
      <w:r w:rsidRPr="0080559D">
        <w:rPr>
          <w:rFonts w:ascii="Calibri Light" w:hAnsi="Calibri Light" w:cs="Calibri Light"/>
          <w:sz w:val="22"/>
          <w:szCs w:val="22"/>
        </w:rPr>
        <w:t xml:space="preserve"> exposure.</w:t>
      </w:r>
    </w:p>
    <w:p w14:paraId="51C22BAF" w14:textId="36B2FC6B" w:rsidR="00F36B0A" w:rsidRDefault="00F36B0A" w:rsidP="00F36B0A">
      <w:pPr>
        <w:pStyle w:val="Default"/>
        <w:spacing w:before="120" w:after="200" w:line="276" w:lineRule="auto"/>
        <w:rPr>
          <w:rFonts w:ascii="Calibri Light" w:hAnsi="Calibri Light" w:cs="Calibri Light"/>
          <w:sz w:val="22"/>
          <w:szCs w:val="22"/>
        </w:rPr>
      </w:pPr>
      <w:r w:rsidRPr="00F36B0A">
        <w:rPr>
          <w:rFonts w:ascii="Calibri Light" w:hAnsi="Calibri Light" w:cs="Calibri Light"/>
          <w:sz w:val="22"/>
          <w:szCs w:val="22"/>
        </w:rPr>
        <w:t>We have estimated the chronic effects and costs of long-term exposure to PM</w:t>
      </w:r>
      <w:r w:rsidRPr="00F36B0A">
        <w:rPr>
          <w:rFonts w:ascii="Calibri Light" w:hAnsi="Calibri Light" w:cs="Calibri Light"/>
          <w:sz w:val="22"/>
          <w:szCs w:val="22"/>
          <w:vertAlign w:val="subscript"/>
        </w:rPr>
        <w:t>10</w:t>
      </w:r>
      <w:r w:rsidRPr="00F36B0A">
        <w:rPr>
          <w:rFonts w:ascii="Calibri Light" w:hAnsi="Calibri Light" w:cs="Calibri Light"/>
          <w:sz w:val="22"/>
          <w:szCs w:val="22"/>
        </w:rPr>
        <w:t xml:space="preserve"> near unsealed roads using published exposure-response relationships from the </w:t>
      </w:r>
      <w:r w:rsidRPr="005B0811">
        <w:rPr>
          <w:rFonts w:ascii="Calibri Light" w:hAnsi="Calibri Light" w:cs="Calibri Light"/>
          <w:i/>
          <w:sz w:val="22"/>
          <w:szCs w:val="22"/>
        </w:rPr>
        <w:t>Health and Air Pollution in New Zealand 2012 Update Study</w:t>
      </w:r>
      <w:r w:rsidRPr="00F36B0A">
        <w:rPr>
          <w:rFonts w:ascii="Calibri Light" w:hAnsi="Calibri Light" w:cs="Calibri Light"/>
          <w:sz w:val="22"/>
          <w:szCs w:val="22"/>
        </w:rPr>
        <w:t xml:space="preserve"> (Kuschel </w:t>
      </w:r>
      <w:r w:rsidRPr="00F36B0A">
        <w:rPr>
          <w:rFonts w:ascii="Calibri Light" w:hAnsi="Calibri Light" w:cs="Calibri Light"/>
          <w:i/>
          <w:sz w:val="22"/>
          <w:szCs w:val="22"/>
        </w:rPr>
        <w:t>et al</w:t>
      </w:r>
      <w:r w:rsidRPr="00F36B0A">
        <w:rPr>
          <w:rFonts w:ascii="Calibri Light" w:hAnsi="Calibri Light" w:cs="Calibri Light"/>
          <w:sz w:val="22"/>
          <w:szCs w:val="22"/>
        </w:rPr>
        <w:t>., 2012). This approach estimates the health effects and costs for all unsealed roads in Northland. This method provides an e</w:t>
      </w:r>
      <w:r>
        <w:rPr>
          <w:rFonts w:ascii="Calibri Light" w:hAnsi="Calibri Light" w:cs="Calibri Light"/>
          <w:sz w:val="22"/>
          <w:szCs w:val="22"/>
        </w:rPr>
        <w:t xml:space="preserve">stimate of premature mortality, </w:t>
      </w:r>
      <w:r w:rsidRPr="00F36B0A">
        <w:rPr>
          <w:rFonts w:ascii="Calibri Light" w:hAnsi="Calibri Light" w:cs="Calibri Light"/>
          <w:sz w:val="22"/>
          <w:szCs w:val="22"/>
        </w:rPr>
        <w:t>cardiovascular hospital admissions, respiratory hospital admissions and restricted activity days.</w:t>
      </w:r>
    </w:p>
    <w:p w14:paraId="673C0831" w14:textId="76C40D35" w:rsidR="00F36B0A" w:rsidRDefault="00632F78" w:rsidP="00F36B0A">
      <w:pPr>
        <w:pStyle w:val="Default"/>
        <w:spacing w:before="120" w:after="200" w:line="276" w:lineRule="auto"/>
        <w:rPr>
          <w:rFonts w:ascii="Calibri Light" w:hAnsi="Calibri Light" w:cs="Calibri Light"/>
          <w:sz w:val="22"/>
          <w:szCs w:val="22"/>
        </w:rPr>
      </w:pPr>
      <w:r>
        <w:rPr>
          <w:rFonts w:ascii="Calibri Light" w:hAnsi="Calibri Light" w:cs="Calibri Light"/>
          <w:sz w:val="22"/>
          <w:szCs w:val="22"/>
        </w:rPr>
        <w:t>T</w:t>
      </w:r>
      <w:r w:rsidR="00733768">
        <w:rPr>
          <w:rFonts w:ascii="Calibri Light" w:hAnsi="Calibri Light" w:cs="Calibri Light"/>
          <w:sz w:val="22"/>
          <w:szCs w:val="22"/>
        </w:rPr>
        <w:t xml:space="preserve">he exposure-response </w:t>
      </w:r>
      <w:r>
        <w:rPr>
          <w:rFonts w:ascii="Calibri Light" w:hAnsi="Calibri Light" w:cs="Calibri Light"/>
          <w:sz w:val="22"/>
          <w:szCs w:val="22"/>
        </w:rPr>
        <w:t xml:space="preserve">relationships used to assess chronic health effects </w:t>
      </w:r>
      <w:r w:rsidR="00733768">
        <w:rPr>
          <w:rFonts w:ascii="Calibri Light" w:hAnsi="Calibri Light" w:cs="Calibri Light"/>
          <w:sz w:val="22"/>
          <w:szCs w:val="22"/>
        </w:rPr>
        <w:t xml:space="preserve">are not specific to road-dust. </w:t>
      </w:r>
      <w:r>
        <w:rPr>
          <w:rFonts w:ascii="Calibri Light" w:hAnsi="Calibri Light" w:cs="Calibri Light"/>
          <w:sz w:val="22"/>
          <w:szCs w:val="22"/>
        </w:rPr>
        <w:t xml:space="preserve">This is in accordance with current </w:t>
      </w:r>
      <w:r w:rsidR="005B0811">
        <w:rPr>
          <w:rFonts w:ascii="Calibri Light" w:hAnsi="Calibri Light" w:cs="Calibri Light"/>
          <w:sz w:val="22"/>
          <w:szCs w:val="22"/>
        </w:rPr>
        <w:t>recommendations that all PM10 be treated as being equally harmful to health, irrespective of source (WHO, 2006</w:t>
      </w:r>
      <w:r>
        <w:rPr>
          <w:rFonts w:ascii="Calibri Light" w:hAnsi="Calibri Light" w:cs="Calibri Light"/>
          <w:sz w:val="22"/>
          <w:szCs w:val="22"/>
        </w:rPr>
        <w:t>).</w:t>
      </w:r>
      <w:r w:rsidR="00733768" w:rsidRPr="00FE03D9">
        <w:rPr>
          <w:rFonts w:ascii="Calibri Light" w:hAnsi="Calibri Light" w:cs="Calibri Light"/>
          <w:sz w:val="22"/>
          <w:szCs w:val="22"/>
        </w:rPr>
        <w:t xml:space="preserve"> </w:t>
      </w:r>
      <w:r>
        <w:rPr>
          <w:rFonts w:ascii="Calibri Light" w:hAnsi="Calibri Light" w:cs="Calibri Light"/>
          <w:sz w:val="22"/>
          <w:szCs w:val="22"/>
        </w:rPr>
        <w:t>However,</w:t>
      </w:r>
      <w:r w:rsidR="005B0811">
        <w:rPr>
          <w:rFonts w:ascii="Calibri Light" w:hAnsi="Calibri Light" w:cs="Calibri Light"/>
          <w:sz w:val="22"/>
          <w:szCs w:val="22"/>
        </w:rPr>
        <w:t xml:space="preserve"> as noted by</w:t>
      </w:r>
      <w:r>
        <w:rPr>
          <w:rFonts w:ascii="Calibri Light" w:hAnsi="Calibri Light" w:cs="Calibri Light"/>
          <w:sz w:val="22"/>
          <w:szCs w:val="22"/>
        </w:rPr>
        <w:t xml:space="preserve"> </w:t>
      </w:r>
      <w:r w:rsidR="00355275">
        <w:rPr>
          <w:rFonts w:ascii="Calibri Light" w:hAnsi="Calibri Light" w:cs="Calibri Light"/>
          <w:sz w:val="22"/>
          <w:szCs w:val="22"/>
        </w:rPr>
        <w:t xml:space="preserve">Bluett </w:t>
      </w:r>
      <w:r w:rsidR="00355275" w:rsidRPr="001D17CF">
        <w:rPr>
          <w:rFonts w:ascii="Calibri Light" w:hAnsi="Calibri Light" w:cs="Calibri Light"/>
          <w:i/>
          <w:sz w:val="22"/>
          <w:szCs w:val="22"/>
        </w:rPr>
        <w:t>et al</w:t>
      </w:r>
      <w:r w:rsidR="00355275">
        <w:rPr>
          <w:rFonts w:ascii="Calibri Light" w:hAnsi="Calibri Light" w:cs="Calibri Light"/>
          <w:sz w:val="22"/>
          <w:szCs w:val="22"/>
        </w:rPr>
        <w:t>. (2016)</w:t>
      </w:r>
      <w:r w:rsidR="005B0811">
        <w:rPr>
          <w:rFonts w:ascii="Calibri Light" w:hAnsi="Calibri Light" w:cs="Calibri Light"/>
          <w:sz w:val="22"/>
          <w:szCs w:val="22"/>
        </w:rPr>
        <w:t>,</w:t>
      </w:r>
      <w:r w:rsidR="00355275">
        <w:rPr>
          <w:rFonts w:ascii="Calibri Light" w:hAnsi="Calibri Light" w:cs="Calibri Light"/>
          <w:sz w:val="22"/>
          <w:szCs w:val="22"/>
        </w:rPr>
        <w:t xml:space="preserve"> the linear exposure-response model may not be applicable to the range and variation of particulate concentrations from road dust (in particular the very high levels of road dust that are measured). </w:t>
      </w:r>
      <w:r>
        <w:rPr>
          <w:rFonts w:ascii="Calibri Light" w:hAnsi="Calibri Light" w:cs="Calibri Light"/>
          <w:sz w:val="22"/>
          <w:szCs w:val="22"/>
        </w:rPr>
        <w:t>To investigate the</w:t>
      </w:r>
      <w:r w:rsidR="00355275">
        <w:rPr>
          <w:rFonts w:ascii="Calibri Light" w:hAnsi="Calibri Light" w:cs="Calibri Light"/>
          <w:sz w:val="22"/>
          <w:szCs w:val="22"/>
        </w:rPr>
        <w:t xml:space="preserve"> likely significance of short-term exposure </w:t>
      </w:r>
      <w:r w:rsidR="001D17CF">
        <w:rPr>
          <w:rFonts w:ascii="Calibri Light" w:hAnsi="Calibri Light" w:cs="Calibri Light"/>
          <w:sz w:val="22"/>
          <w:szCs w:val="22"/>
        </w:rPr>
        <w:t>to road dust we undertook</w:t>
      </w:r>
      <w:r>
        <w:rPr>
          <w:rFonts w:ascii="Calibri Light" w:hAnsi="Calibri Light" w:cs="Calibri Light"/>
          <w:sz w:val="22"/>
          <w:szCs w:val="22"/>
        </w:rPr>
        <w:t xml:space="preserve"> </w:t>
      </w:r>
      <w:r w:rsidR="001D17CF">
        <w:rPr>
          <w:rFonts w:ascii="Calibri Light" w:hAnsi="Calibri Light" w:cs="Calibri Light"/>
          <w:sz w:val="22"/>
          <w:szCs w:val="22"/>
        </w:rPr>
        <w:t>a</w:t>
      </w:r>
      <w:r w:rsidR="00B23C53" w:rsidRPr="00FE03D9">
        <w:rPr>
          <w:rFonts w:ascii="Calibri Light" w:hAnsi="Calibri Light" w:cs="Calibri Light"/>
          <w:sz w:val="22"/>
          <w:szCs w:val="22"/>
        </w:rPr>
        <w:t>n</w:t>
      </w:r>
      <w:r w:rsidR="00B5197A" w:rsidRPr="00FE03D9">
        <w:rPr>
          <w:rFonts w:ascii="Calibri Light" w:hAnsi="Calibri Light" w:cs="Calibri Light"/>
          <w:sz w:val="22"/>
          <w:szCs w:val="22"/>
        </w:rPr>
        <w:t xml:space="preserve"> </w:t>
      </w:r>
      <w:r w:rsidR="00F36B0A" w:rsidRPr="00FE03D9">
        <w:rPr>
          <w:rFonts w:ascii="Calibri Light" w:hAnsi="Calibri Light" w:cs="Calibri Light"/>
          <w:sz w:val="22"/>
          <w:szCs w:val="22"/>
        </w:rPr>
        <w:t>indicative assessment of the acute effects of short-term exposure to PM</w:t>
      </w:r>
      <w:r w:rsidR="00F36B0A" w:rsidRPr="00632F78">
        <w:rPr>
          <w:rFonts w:ascii="Calibri Light" w:hAnsi="Calibri Light" w:cs="Calibri Light"/>
          <w:sz w:val="22"/>
          <w:szCs w:val="22"/>
          <w:vertAlign w:val="subscript"/>
        </w:rPr>
        <w:t>10</w:t>
      </w:r>
      <w:r w:rsidR="00B23C53">
        <w:rPr>
          <w:rFonts w:ascii="Calibri Light" w:hAnsi="Calibri Light" w:cs="Calibri Light"/>
          <w:sz w:val="22"/>
          <w:szCs w:val="22"/>
        </w:rPr>
        <w:t>. The methodology for the assessment of acute effects i</w:t>
      </w:r>
      <w:r w:rsidR="00F36B0A">
        <w:rPr>
          <w:rFonts w:ascii="Calibri Light" w:hAnsi="Calibri Light" w:cs="Calibri Light"/>
          <w:sz w:val="22"/>
          <w:szCs w:val="22"/>
        </w:rPr>
        <w:t xml:space="preserve">s provided in Appendix B. </w:t>
      </w:r>
    </w:p>
    <w:p w14:paraId="32CA7FD1" w14:textId="2112BF27" w:rsidR="005C65AF" w:rsidRDefault="005C65AF" w:rsidP="0080559D">
      <w:pPr>
        <w:pStyle w:val="Default"/>
        <w:spacing w:before="120" w:after="200" w:line="276" w:lineRule="auto"/>
        <w:rPr>
          <w:rFonts w:ascii="Calibri Light" w:hAnsi="Calibri Light" w:cs="Calibri Light"/>
          <w:sz w:val="22"/>
          <w:szCs w:val="22"/>
        </w:rPr>
      </w:pPr>
      <w:r>
        <w:rPr>
          <w:rFonts w:ascii="Calibri Light" w:hAnsi="Calibri Light" w:cs="Calibri Light"/>
          <w:sz w:val="22"/>
          <w:szCs w:val="22"/>
        </w:rPr>
        <w:t>The following sections detail the methodologies employed to estimate</w:t>
      </w:r>
      <w:r w:rsidR="00F36B0A">
        <w:rPr>
          <w:rFonts w:ascii="Calibri Light" w:hAnsi="Calibri Light" w:cs="Calibri Light"/>
          <w:sz w:val="22"/>
          <w:szCs w:val="22"/>
        </w:rPr>
        <w:t xml:space="preserve"> chronic</w:t>
      </w:r>
      <w:r>
        <w:rPr>
          <w:rFonts w:ascii="Calibri Light" w:hAnsi="Calibri Light" w:cs="Calibri Light"/>
          <w:sz w:val="22"/>
          <w:szCs w:val="22"/>
        </w:rPr>
        <w:t xml:space="preserve"> PM</w:t>
      </w:r>
      <w:r w:rsidRPr="005C65AF">
        <w:rPr>
          <w:rFonts w:ascii="Calibri Light" w:hAnsi="Calibri Light" w:cs="Calibri Light"/>
          <w:sz w:val="22"/>
          <w:szCs w:val="22"/>
          <w:vertAlign w:val="subscript"/>
        </w:rPr>
        <w:t>10</w:t>
      </w:r>
      <w:r>
        <w:rPr>
          <w:rFonts w:ascii="Calibri Light" w:hAnsi="Calibri Light" w:cs="Calibri Light"/>
          <w:sz w:val="22"/>
          <w:szCs w:val="22"/>
        </w:rPr>
        <w:t xml:space="preserve"> exposure, adverse health effects and costs.</w:t>
      </w:r>
    </w:p>
    <w:p w14:paraId="4E15F72B" w14:textId="28B6E485" w:rsidR="005C65AF" w:rsidRDefault="005C65AF" w:rsidP="005C65AF">
      <w:pPr>
        <w:pStyle w:val="Heading2"/>
        <w:numPr>
          <w:ilvl w:val="0"/>
          <w:numId w:val="0"/>
        </w:numPr>
        <w:ind w:left="576" w:hanging="576"/>
      </w:pPr>
      <w:bookmarkStart w:id="15" w:name="_Toc5611093"/>
      <w:r>
        <w:t>2.1</w:t>
      </w:r>
      <w:r>
        <w:tab/>
        <w:t>Overall approach</w:t>
      </w:r>
      <w:bookmarkEnd w:id="15"/>
    </w:p>
    <w:p w14:paraId="6090D134" w14:textId="39017B21" w:rsidR="00D933E9" w:rsidRDefault="00D933E9" w:rsidP="00D933E9">
      <w:pPr>
        <w:pStyle w:val="Default"/>
        <w:spacing w:before="120" w:after="200" w:line="276" w:lineRule="auto"/>
        <w:rPr>
          <w:rFonts w:ascii="Calibri Light" w:hAnsi="Calibri Light" w:cs="Calibri Light"/>
          <w:sz w:val="22"/>
          <w:szCs w:val="22"/>
        </w:rPr>
      </w:pPr>
      <w:r w:rsidRPr="00247F65">
        <w:rPr>
          <w:rFonts w:ascii="Calibri Light" w:hAnsi="Calibri Light" w:cs="Calibri Light"/>
          <w:sz w:val="22"/>
          <w:szCs w:val="22"/>
        </w:rPr>
        <w:t xml:space="preserve">The health effects of </w:t>
      </w:r>
      <w:r>
        <w:rPr>
          <w:rFonts w:ascii="Calibri Light" w:hAnsi="Calibri Light" w:cs="Calibri Light"/>
          <w:sz w:val="22"/>
          <w:szCs w:val="22"/>
        </w:rPr>
        <w:t>air pollution may be estimated as shown in Equation 1.</w:t>
      </w:r>
    </w:p>
    <w:p w14:paraId="2EB6AE0E" w14:textId="1CB90933" w:rsidR="00D933E9" w:rsidRPr="00CE2C76" w:rsidRDefault="005576EC" w:rsidP="00D933E9">
      <w:pPr>
        <w:keepNext/>
        <w:rPr>
          <w:b/>
        </w:rPr>
      </w:pPr>
      <m:oMathPara>
        <m:oMath>
          <m:sSub>
            <m:sSubPr>
              <m:ctrlPr>
                <w:rPr>
                  <w:rFonts w:ascii="Cambria Math" w:hAnsi="Cambria Math" w:cstheme="minorHAnsi"/>
                  <w:b/>
                  <w:szCs w:val="20"/>
                </w:rPr>
              </m:ctrlPr>
            </m:sSubPr>
            <m:e>
              <m:r>
                <m:rPr>
                  <m:sty m:val="b"/>
                </m:rPr>
                <w:rPr>
                  <w:rFonts w:ascii="Cambria Math" w:hAnsi="Cambria Math" w:cstheme="minorHAnsi"/>
                  <w:szCs w:val="20"/>
                </w:rPr>
                <m:t>Health Effects</m:t>
              </m:r>
            </m:e>
            <m:sub>
              <m:r>
                <m:rPr>
                  <m:sty m:val="b"/>
                </m:rPr>
                <w:rPr>
                  <w:rFonts w:ascii="Cambria Math" w:hAnsi="Cambria Math" w:cstheme="minorHAnsi"/>
                  <w:szCs w:val="20"/>
                </w:rPr>
                <m:t>(Cases)</m:t>
              </m:r>
            </m:sub>
          </m:sSub>
          <m:r>
            <m:rPr>
              <m:sty m:val="b"/>
            </m:rPr>
            <w:rPr>
              <w:rFonts w:ascii="Cambria Math" w:hAnsi="Cambria Math"/>
            </w:rPr>
            <m:t xml:space="preserve"> =Exposure× Relative Risk × Population Exposed </m:t>
          </m:r>
        </m:oMath>
      </m:oMathPara>
    </w:p>
    <w:p w14:paraId="314013B9" w14:textId="27928D9D" w:rsidR="00D933E9" w:rsidRPr="00C04A38" w:rsidRDefault="00D933E9" w:rsidP="004E72A7">
      <w:pPr>
        <w:pStyle w:val="Caption"/>
        <w:spacing w:before="120" w:line="276" w:lineRule="auto"/>
        <w:jc w:val="right"/>
        <w:rPr>
          <w:color w:val="F79646" w:themeColor="accent6"/>
        </w:rPr>
      </w:pPr>
      <w:r w:rsidRPr="009D4966">
        <w:rPr>
          <w:color w:val="F79646" w:themeColor="accent6"/>
          <w:sz w:val="20"/>
        </w:rPr>
        <w:t xml:space="preserve">Equation </w:t>
      </w:r>
      <w:r w:rsidRPr="009D4966">
        <w:rPr>
          <w:noProof/>
          <w:color w:val="F79646" w:themeColor="accent6"/>
          <w:sz w:val="20"/>
        </w:rPr>
        <w:fldChar w:fldCharType="begin"/>
      </w:r>
      <w:r w:rsidRPr="009D4966">
        <w:rPr>
          <w:noProof/>
          <w:color w:val="F79646" w:themeColor="accent6"/>
          <w:sz w:val="20"/>
        </w:rPr>
        <w:instrText xml:space="preserve"> SEQ Equation \* ARABIC </w:instrText>
      </w:r>
      <w:r w:rsidRPr="009D4966">
        <w:rPr>
          <w:noProof/>
          <w:color w:val="F79646" w:themeColor="accent6"/>
          <w:sz w:val="20"/>
        </w:rPr>
        <w:fldChar w:fldCharType="separate"/>
      </w:r>
      <w:r w:rsidR="005576EC">
        <w:rPr>
          <w:noProof/>
          <w:color w:val="F79646" w:themeColor="accent6"/>
          <w:sz w:val="20"/>
        </w:rPr>
        <w:t>1</w:t>
      </w:r>
      <w:r w:rsidRPr="009D4966">
        <w:rPr>
          <w:noProof/>
          <w:color w:val="F79646" w:themeColor="accent6"/>
          <w:sz w:val="20"/>
        </w:rPr>
        <w:fldChar w:fldCharType="end"/>
      </w:r>
    </w:p>
    <w:p w14:paraId="0241625F" w14:textId="77777777" w:rsidR="00D933E9" w:rsidRDefault="00D933E9" w:rsidP="00D933E9">
      <w:pPr>
        <w:pStyle w:val="Default"/>
        <w:spacing w:before="120" w:after="200" w:line="276" w:lineRule="auto"/>
        <w:rPr>
          <w:rFonts w:ascii="Calibri Light" w:hAnsi="Calibri Light" w:cs="Calibri Light"/>
          <w:sz w:val="22"/>
          <w:szCs w:val="22"/>
        </w:rPr>
      </w:pPr>
      <w:r w:rsidRPr="00247F65">
        <w:rPr>
          <w:rFonts w:ascii="Calibri Light" w:hAnsi="Calibri Light" w:cs="Calibri Light"/>
          <w:sz w:val="22"/>
          <w:szCs w:val="22"/>
        </w:rPr>
        <w:t>Where</w:t>
      </w:r>
      <w:r>
        <w:rPr>
          <w:rFonts w:ascii="Calibri Light" w:hAnsi="Calibri Light" w:cs="Calibri Light"/>
          <w:sz w:val="22"/>
          <w:szCs w:val="22"/>
        </w:rPr>
        <w:t>:</w:t>
      </w:r>
    </w:p>
    <w:p w14:paraId="216798E6" w14:textId="30604689" w:rsidR="00D933E9" w:rsidRDefault="004E1352" w:rsidP="003C4A94">
      <w:pPr>
        <w:pStyle w:val="Default"/>
        <w:spacing w:before="120" w:after="200" w:line="276" w:lineRule="auto"/>
        <w:ind w:left="720"/>
        <w:rPr>
          <w:rFonts w:ascii="Calibri Light" w:hAnsi="Calibri Light" w:cs="Calibri Light"/>
          <w:sz w:val="22"/>
          <w:szCs w:val="22"/>
        </w:rPr>
      </w:pPr>
      <w:r>
        <w:rPr>
          <w:rFonts w:ascii="Calibri Light" w:hAnsi="Calibri Light" w:cs="Calibri Light"/>
          <w:sz w:val="22"/>
          <w:szCs w:val="22"/>
        </w:rPr>
        <w:t>Health Effects</w:t>
      </w:r>
      <w:r w:rsidR="00431DA4" w:rsidRPr="00431DA4">
        <w:rPr>
          <w:rFonts w:ascii="Calibri Light" w:hAnsi="Calibri Light" w:cs="Calibri Light"/>
          <w:sz w:val="22"/>
          <w:szCs w:val="22"/>
          <w:vertAlign w:val="subscript"/>
        </w:rPr>
        <w:t>(</w:t>
      </w:r>
      <w:r w:rsidR="00D933E9" w:rsidRPr="00431DA4">
        <w:rPr>
          <w:rFonts w:ascii="Calibri Light" w:hAnsi="Calibri Light" w:cs="Calibri Light"/>
          <w:sz w:val="22"/>
          <w:szCs w:val="22"/>
          <w:vertAlign w:val="subscript"/>
        </w:rPr>
        <w:t>Cases</w:t>
      </w:r>
      <w:r w:rsidR="00431DA4" w:rsidRPr="00431DA4">
        <w:rPr>
          <w:rFonts w:ascii="Calibri Light" w:hAnsi="Calibri Light" w:cs="Calibri Light"/>
          <w:sz w:val="22"/>
          <w:szCs w:val="22"/>
          <w:vertAlign w:val="subscript"/>
        </w:rPr>
        <w:t>)</w:t>
      </w:r>
      <w:r w:rsidR="00D933E9" w:rsidRPr="00247F65">
        <w:rPr>
          <w:rFonts w:ascii="Calibri Light" w:hAnsi="Calibri Light" w:cs="Calibri Light"/>
          <w:sz w:val="22"/>
          <w:szCs w:val="22"/>
        </w:rPr>
        <w:t xml:space="preserve"> </w:t>
      </w:r>
      <w:r w:rsidR="00D933E9">
        <w:rPr>
          <w:rFonts w:ascii="Calibri Light" w:hAnsi="Calibri Light" w:cs="Calibri Light"/>
          <w:sz w:val="22"/>
          <w:szCs w:val="22"/>
        </w:rPr>
        <w:t xml:space="preserve">= </w:t>
      </w:r>
      <w:r w:rsidR="00D933E9" w:rsidRPr="00247F65">
        <w:rPr>
          <w:rFonts w:ascii="Calibri Light" w:hAnsi="Calibri Light" w:cs="Calibri Light"/>
          <w:sz w:val="22"/>
          <w:szCs w:val="22"/>
        </w:rPr>
        <w:t>the number of</w:t>
      </w:r>
      <w:r w:rsidR="00D933E9">
        <w:rPr>
          <w:rFonts w:ascii="Calibri Light" w:hAnsi="Calibri Light" w:cs="Calibri Light"/>
          <w:sz w:val="22"/>
          <w:szCs w:val="22"/>
        </w:rPr>
        <w:t xml:space="preserve"> incidents of the health outcome being assessed (</w:t>
      </w:r>
      <w:r w:rsidR="00431DA4">
        <w:rPr>
          <w:rFonts w:ascii="Calibri Light" w:hAnsi="Calibri Light" w:cs="Calibri Light"/>
          <w:sz w:val="22"/>
          <w:szCs w:val="22"/>
        </w:rPr>
        <w:t>e.g.</w:t>
      </w:r>
      <w:r w:rsidR="00D933E9" w:rsidRPr="00247F65">
        <w:rPr>
          <w:rFonts w:ascii="Calibri Light" w:hAnsi="Calibri Light" w:cs="Calibri Light"/>
          <w:sz w:val="22"/>
          <w:szCs w:val="22"/>
        </w:rPr>
        <w:t xml:space="preserve"> premature deaths</w:t>
      </w:r>
      <w:r w:rsidR="00D933E9">
        <w:rPr>
          <w:rFonts w:ascii="Calibri Light" w:hAnsi="Calibri Light" w:cs="Calibri Light"/>
          <w:sz w:val="22"/>
          <w:szCs w:val="22"/>
        </w:rPr>
        <w:t>).</w:t>
      </w:r>
    </w:p>
    <w:p w14:paraId="6D5336FB" w14:textId="7282ED57" w:rsidR="008E1D2C" w:rsidRPr="00247F65" w:rsidRDefault="004E1352" w:rsidP="008E1D2C">
      <w:pPr>
        <w:pStyle w:val="Default"/>
        <w:spacing w:before="120" w:after="200" w:line="276" w:lineRule="auto"/>
        <w:ind w:left="720"/>
        <w:rPr>
          <w:rFonts w:ascii="Calibri Light" w:hAnsi="Calibri Light" w:cs="Calibri Light"/>
          <w:sz w:val="22"/>
          <w:szCs w:val="22"/>
        </w:rPr>
      </w:pPr>
      <w:r>
        <w:rPr>
          <w:rFonts w:ascii="Calibri Light" w:hAnsi="Calibri Light" w:cs="Calibri Light"/>
          <w:sz w:val="22"/>
          <w:szCs w:val="22"/>
        </w:rPr>
        <w:t xml:space="preserve">Exposure* = </w:t>
      </w:r>
      <w:r w:rsidR="007933BD">
        <w:rPr>
          <w:rFonts w:ascii="Calibri Light" w:hAnsi="Calibri Light" w:cs="Calibri Light"/>
          <w:sz w:val="22"/>
          <w:szCs w:val="22"/>
        </w:rPr>
        <w:t>exposure to ambient PM</w:t>
      </w:r>
      <w:r w:rsidR="007933BD" w:rsidRPr="007933BD">
        <w:rPr>
          <w:rFonts w:ascii="Calibri Light" w:hAnsi="Calibri Light" w:cs="Calibri Light"/>
          <w:sz w:val="22"/>
          <w:szCs w:val="22"/>
          <w:vertAlign w:val="subscript"/>
        </w:rPr>
        <w:t>10</w:t>
      </w:r>
      <w:r w:rsidR="007933BD">
        <w:rPr>
          <w:rFonts w:ascii="Calibri Light" w:hAnsi="Calibri Light" w:cs="Calibri Light"/>
          <w:sz w:val="22"/>
          <w:szCs w:val="22"/>
        </w:rPr>
        <w:t xml:space="preserve"> concentrations</w:t>
      </w:r>
      <w:r>
        <w:rPr>
          <w:rFonts w:ascii="Calibri Light" w:hAnsi="Calibri Light" w:cs="Calibri Light"/>
          <w:sz w:val="22"/>
          <w:szCs w:val="22"/>
        </w:rPr>
        <w:t>.</w:t>
      </w:r>
      <w:r w:rsidR="00910234">
        <w:rPr>
          <w:rFonts w:ascii="Calibri Light" w:hAnsi="Calibri Light" w:cs="Calibri Light"/>
          <w:sz w:val="22"/>
          <w:szCs w:val="22"/>
        </w:rPr>
        <w:t xml:space="preserve"> </w:t>
      </w:r>
      <w:r w:rsidR="008E1D2C">
        <w:rPr>
          <w:rFonts w:ascii="Calibri Light" w:hAnsi="Calibri Light" w:cs="Calibri Light"/>
          <w:sz w:val="22"/>
          <w:szCs w:val="22"/>
        </w:rPr>
        <w:t xml:space="preserve">Estimates of exposure need to take background concentrations into consideration if a true estimate of the contribution from one source (e.g. an unsealed road) is to be assessed. </w:t>
      </w:r>
    </w:p>
    <w:p w14:paraId="5430A038" w14:textId="3E2AAA27" w:rsidR="004E1352" w:rsidRDefault="004E1352" w:rsidP="004E1352">
      <w:pPr>
        <w:ind w:left="720"/>
      </w:pPr>
      <w:r>
        <w:rPr>
          <w:rFonts w:cs="Calibri Light"/>
        </w:rPr>
        <w:t xml:space="preserve">Relative risk = exposure-response relationship developed from epidemiological studies. </w:t>
      </w:r>
      <w:r>
        <w:t xml:space="preserve">These quantify the relationship between </w:t>
      </w:r>
      <w:r w:rsidR="00431DA4">
        <w:t xml:space="preserve">exposure to the ambient pollutant </w:t>
      </w:r>
      <w:r>
        <w:t>concentration and the frequency of health effects.</w:t>
      </w:r>
    </w:p>
    <w:p w14:paraId="1B50CD6D" w14:textId="77777777" w:rsidR="004E1352" w:rsidRDefault="004E1352" w:rsidP="004E1352">
      <w:pPr>
        <w:pStyle w:val="Default"/>
        <w:spacing w:before="120" w:after="200" w:line="276" w:lineRule="auto"/>
        <w:ind w:left="720"/>
        <w:rPr>
          <w:rFonts w:ascii="Calibri Light" w:hAnsi="Calibri Light" w:cs="Calibri Light"/>
          <w:sz w:val="22"/>
          <w:szCs w:val="22"/>
        </w:rPr>
      </w:pPr>
      <w:r>
        <w:rPr>
          <w:rFonts w:ascii="Calibri Light" w:hAnsi="Calibri Light" w:cs="Calibri Light"/>
          <w:sz w:val="22"/>
          <w:szCs w:val="22"/>
        </w:rPr>
        <w:t>Population Exposed = population under assessment.</w:t>
      </w:r>
    </w:p>
    <w:p w14:paraId="69F9281C" w14:textId="3D8FA0FB" w:rsidR="00D933E9" w:rsidRDefault="00D933E9" w:rsidP="00D933E9">
      <w:pPr>
        <w:pStyle w:val="Default"/>
        <w:spacing w:before="120" w:after="200" w:line="276" w:lineRule="auto"/>
        <w:rPr>
          <w:rFonts w:ascii="Calibri Light" w:hAnsi="Calibri Light" w:cs="Calibri Light"/>
          <w:sz w:val="22"/>
          <w:szCs w:val="22"/>
        </w:rPr>
      </w:pPr>
      <w:r>
        <w:rPr>
          <w:rFonts w:ascii="Calibri Light" w:hAnsi="Calibri Light" w:cs="Calibri Light"/>
          <w:sz w:val="22"/>
          <w:szCs w:val="22"/>
        </w:rPr>
        <w:lastRenderedPageBreak/>
        <w:t xml:space="preserve">*It should be noted that exposure is assumed to be constant over the population being assessed and does not address localised influences on personal exposure. </w:t>
      </w:r>
      <w:r w:rsidRPr="00247F65">
        <w:rPr>
          <w:rFonts w:ascii="Calibri Light" w:hAnsi="Calibri Light" w:cs="Calibri Light"/>
          <w:sz w:val="22"/>
          <w:szCs w:val="22"/>
        </w:rPr>
        <w:t xml:space="preserve">This is </w:t>
      </w:r>
      <w:r>
        <w:rPr>
          <w:rFonts w:ascii="Calibri Light" w:hAnsi="Calibri Light" w:cs="Calibri Light"/>
          <w:sz w:val="22"/>
          <w:szCs w:val="22"/>
        </w:rPr>
        <w:t>acceptable for a population-based assessment</w:t>
      </w:r>
      <w:r w:rsidRPr="00247F65">
        <w:rPr>
          <w:rFonts w:ascii="Calibri Light" w:hAnsi="Calibri Light" w:cs="Calibri Light"/>
          <w:sz w:val="22"/>
          <w:szCs w:val="22"/>
        </w:rPr>
        <w:t xml:space="preserve"> because potential inaccuracies associated with higher or lower exposures are likely to balance out as they would have in the derivation of the exposure-response relationships.</w:t>
      </w:r>
    </w:p>
    <w:p w14:paraId="72A415DF" w14:textId="469FCDCB" w:rsidR="00D933E9" w:rsidRDefault="00D933E9" w:rsidP="00D933E9">
      <w:r>
        <w:t xml:space="preserve">The social costs of air pollution are then calculated </w:t>
      </w:r>
      <w:r w:rsidR="00DA154B">
        <w:t xml:space="preserve">from Equation 2 </w:t>
      </w:r>
      <w:r>
        <w:t>as follows:</w:t>
      </w:r>
    </w:p>
    <w:p w14:paraId="1BE7FEF4" w14:textId="2D673750" w:rsidR="00D933E9" w:rsidRPr="00CE2C76" w:rsidRDefault="00CE2C76" w:rsidP="00D933E9">
      <w:pPr>
        <w:keepNext/>
        <w:rPr>
          <w:b/>
        </w:rPr>
      </w:pPr>
      <m:oMathPara>
        <m:oMath>
          <m:r>
            <m:rPr>
              <m:sty m:val="b"/>
            </m:rPr>
            <w:rPr>
              <w:rFonts w:ascii="Cambria Math" w:hAnsi="Cambria Math"/>
            </w:rPr>
            <m:t>Social Costs=</m:t>
          </m:r>
          <m:sSub>
            <m:sSubPr>
              <m:ctrlPr>
                <w:rPr>
                  <w:rFonts w:ascii="Cambria Math" w:hAnsi="Cambria Math" w:cstheme="minorHAnsi"/>
                  <w:b/>
                  <w:szCs w:val="20"/>
                </w:rPr>
              </m:ctrlPr>
            </m:sSubPr>
            <m:e>
              <m:r>
                <m:rPr>
                  <m:sty m:val="b"/>
                </m:rPr>
                <w:rPr>
                  <w:rFonts w:ascii="Cambria Math" w:hAnsi="Cambria Math" w:cstheme="minorHAnsi"/>
                  <w:szCs w:val="20"/>
                </w:rPr>
                <m:t>Health Effects</m:t>
              </m:r>
            </m:e>
            <m:sub>
              <m:r>
                <m:rPr>
                  <m:sty m:val="b"/>
                </m:rPr>
                <w:rPr>
                  <w:rFonts w:ascii="Cambria Math" w:hAnsi="Cambria Math" w:cstheme="minorHAnsi"/>
                  <w:szCs w:val="20"/>
                </w:rPr>
                <m:t>(Cases)</m:t>
              </m:r>
            </m:sub>
          </m:sSub>
          <m:r>
            <m:rPr>
              <m:sty m:val="b"/>
            </m:rPr>
            <w:rPr>
              <w:rFonts w:ascii="Cambria Math" w:hAnsi="Cambria Math"/>
            </w:rPr>
            <m:t>×Cost per case</m:t>
          </m:r>
        </m:oMath>
      </m:oMathPara>
    </w:p>
    <w:p w14:paraId="2E2CA2B2" w14:textId="2F513813" w:rsidR="00D933E9" w:rsidRPr="004E72A7" w:rsidRDefault="00D933E9" w:rsidP="004E72A7">
      <w:pPr>
        <w:pStyle w:val="Caption"/>
        <w:spacing w:before="120" w:line="276" w:lineRule="auto"/>
        <w:jc w:val="right"/>
        <w:rPr>
          <w:color w:val="F79646" w:themeColor="accent6"/>
          <w:sz w:val="20"/>
        </w:rPr>
      </w:pPr>
      <w:r w:rsidRPr="009D4966">
        <w:rPr>
          <w:color w:val="F79646" w:themeColor="accent6"/>
          <w:sz w:val="20"/>
        </w:rPr>
        <w:t xml:space="preserve">Equation </w:t>
      </w:r>
      <w:r w:rsidRPr="009D4966">
        <w:rPr>
          <w:color w:val="F79646" w:themeColor="accent6"/>
          <w:sz w:val="20"/>
        </w:rPr>
        <w:fldChar w:fldCharType="begin"/>
      </w:r>
      <w:r w:rsidRPr="009D4966">
        <w:rPr>
          <w:color w:val="F79646" w:themeColor="accent6"/>
          <w:sz w:val="20"/>
        </w:rPr>
        <w:instrText xml:space="preserve"> SEQ Equation \* ARABIC </w:instrText>
      </w:r>
      <w:r w:rsidRPr="009D4966">
        <w:rPr>
          <w:color w:val="F79646" w:themeColor="accent6"/>
          <w:sz w:val="20"/>
        </w:rPr>
        <w:fldChar w:fldCharType="separate"/>
      </w:r>
      <w:r w:rsidR="005576EC">
        <w:rPr>
          <w:noProof/>
          <w:color w:val="F79646" w:themeColor="accent6"/>
          <w:sz w:val="20"/>
        </w:rPr>
        <w:t>2</w:t>
      </w:r>
      <w:r w:rsidRPr="009D4966">
        <w:rPr>
          <w:color w:val="F79646" w:themeColor="accent6"/>
          <w:sz w:val="20"/>
        </w:rPr>
        <w:fldChar w:fldCharType="end"/>
      </w:r>
    </w:p>
    <w:p w14:paraId="2330D6F1" w14:textId="6DA34959" w:rsidR="00D933E9" w:rsidRDefault="005C65AF" w:rsidP="00D933E9">
      <w:r>
        <w:t>In simple terms, first we estimated the PM</w:t>
      </w:r>
      <w:r w:rsidRPr="005C65AF">
        <w:rPr>
          <w:vertAlign w:val="subscript"/>
        </w:rPr>
        <w:t>10</w:t>
      </w:r>
      <w:r>
        <w:t xml:space="preserve"> exposure and the number of people exposed. Then we applied exposure-response relationships to estimate adverse health effects. These were then combined with published health-cost data to estimate costs.</w:t>
      </w:r>
    </w:p>
    <w:p w14:paraId="4FB64705" w14:textId="1A0FA62D" w:rsidR="005C65AF" w:rsidRDefault="005C65AF" w:rsidP="00D933E9">
      <w:r>
        <w:t>The following sections provide more detail.</w:t>
      </w:r>
    </w:p>
    <w:p w14:paraId="2CB81773" w14:textId="7384C00D" w:rsidR="00BF7C3D" w:rsidRDefault="00BF7C3D" w:rsidP="005220B0">
      <w:pPr>
        <w:pStyle w:val="Heading2"/>
        <w:numPr>
          <w:ilvl w:val="0"/>
          <w:numId w:val="0"/>
        </w:numPr>
        <w:ind w:left="851" w:hanging="851"/>
      </w:pPr>
      <w:bookmarkStart w:id="16" w:name="_Toc5611094"/>
      <w:r>
        <w:t>2.</w:t>
      </w:r>
      <w:r w:rsidR="005C65AF">
        <w:t>2</w:t>
      </w:r>
      <w:r>
        <w:tab/>
      </w:r>
      <w:r w:rsidRPr="00ED7EBB">
        <w:t xml:space="preserve">Estimating </w:t>
      </w:r>
      <w:r>
        <w:t>PM</w:t>
      </w:r>
      <w:r w:rsidRPr="005220B0">
        <w:rPr>
          <w:vertAlign w:val="subscript"/>
        </w:rPr>
        <w:t>10</w:t>
      </w:r>
      <w:r w:rsidRPr="00ED7EBB">
        <w:t xml:space="preserve"> </w:t>
      </w:r>
      <w:r w:rsidR="00DA154B">
        <w:t>exposure</w:t>
      </w:r>
      <w:bookmarkEnd w:id="16"/>
    </w:p>
    <w:p w14:paraId="487CF01E" w14:textId="77777777" w:rsidR="0080559D" w:rsidRPr="00910234" w:rsidRDefault="0080559D" w:rsidP="0080559D">
      <w:pPr>
        <w:pStyle w:val="Default"/>
        <w:spacing w:before="120" w:after="200" w:line="276" w:lineRule="auto"/>
        <w:rPr>
          <w:rFonts w:ascii="Calibri Light" w:hAnsi="Calibri Light" w:cs="Calibri Light"/>
          <w:sz w:val="22"/>
          <w:szCs w:val="22"/>
        </w:rPr>
      </w:pPr>
      <w:r w:rsidRPr="00910234">
        <w:rPr>
          <w:rFonts w:ascii="Calibri Light" w:hAnsi="Calibri Light" w:cs="Calibri Light"/>
          <w:sz w:val="22"/>
          <w:szCs w:val="22"/>
        </w:rPr>
        <w:t xml:space="preserve">We </w:t>
      </w:r>
      <w:r>
        <w:rPr>
          <w:rFonts w:ascii="Calibri Light" w:hAnsi="Calibri Light" w:cs="Calibri Light"/>
          <w:sz w:val="22"/>
          <w:szCs w:val="22"/>
        </w:rPr>
        <w:t>estimated PM</w:t>
      </w:r>
      <w:r w:rsidRPr="008E1D2C">
        <w:rPr>
          <w:rFonts w:ascii="Calibri Light" w:hAnsi="Calibri Light" w:cs="Calibri Light"/>
          <w:sz w:val="22"/>
          <w:szCs w:val="22"/>
          <w:vertAlign w:val="subscript"/>
        </w:rPr>
        <w:t>10</w:t>
      </w:r>
      <w:r>
        <w:rPr>
          <w:rFonts w:ascii="Calibri Light" w:hAnsi="Calibri Light" w:cs="Calibri Light"/>
          <w:sz w:val="22"/>
          <w:szCs w:val="22"/>
        </w:rPr>
        <w:t xml:space="preserve"> exposure as follows</w:t>
      </w:r>
      <w:r w:rsidRPr="00910234">
        <w:rPr>
          <w:rFonts w:ascii="Calibri Light" w:hAnsi="Calibri Light" w:cs="Calibri Light"/>
          <w:sz w:val="22"/>
          <w:szCs w:val="22"/>
        </w:rPr>
        <w:t>:</w:t>
      </w:r>
    </w:p>
    <w:p w14:paraId="7C149B8B" w14:textId="77777777" w:rsidR="0080559D" w:rsidRPr="002462AC" w:rsidRDefault="0080559D" w:rsidP="0080559D">
      <w:pPr>
        <w:pStyle w:val="ListParagraph"/>
        <w:numPr>
          <w:ilvl w:val="0"/>
          <w:numId w:val="23"/>
        </w:numPr>
        <w:contextualSpacing w:val="0"/>
      </w:pPr>
      <w:r>
        <w:t>We e</w:t>
      </w:r>
      <w:r w:rsidRPr="002462AC">
        <w:t>stimat</w:t>
      </w:r>
      <w:r>
        <w:t>ed</w:t>
      </w:r>
      <w:r w:rsidRPr="002462AC">
        <w:t xml:space="preserve"> a preliminary </w:t>
      </w:r>
      <w:r>
        <w:t xml:space="preserve">24-hour </w:t>
      </w:r>
      <w:r w:rsidRPr="002462AC">
        <w:t>road dust PM</w:t>
      </w:r>
      <w:r w:rsidRPr="002462AC">
        <w:rPr>
          <w:vertAlign w:val="subscript"/>
        </w:rPr>
        <w:t>10</w:t>
      </w:r>
      <w:r w:rsidRPr="002462AC">
        <w:t xml:space="preserve"> emission factor with a USEPA model</w:t>
      </w:r>
      <w:r>
        <w:t>;</w:t>
      </w:r>
    </w:p>
    <w:p w14:paraId="3DA00BDF" w14:textId="77777777" w:rsidR="0080559D" w:rsidRPr="002462AC" w:rsidRDefault="0080559D" w:rsidP="0080559D">
      <w:pPr>
        <w:pStyle w:val="ListParagraph"/>
        <w:numPr>
          <w:ilvl w:val="0"/>
          <w:numId w:val="23"/>
        </w:numPr>
        <w:contextualSpacing w:val="0"/>
      </w:pPr>
      <w:r>
        <w:t>We m</w:t>
      </w:r>
      <w:r w:rsidRPr="002462AC">
        <w:t>odell</w:t>
      </w:r>
      <w:r>
        <w:t>ed</w:t>
      </w:r>
      <w:r w:rsidRPr="002462AC">
        <w:t xml:space="preserve"> the 24-hour concentration of PM</w:t>
      </w:r>
      <w:r w:rsidRPr="002462AC">
        <w:rPr>
          <w:vertAlign w:val="subscript"/>
        </w:rPr>
        <w:t>10</w:t>
      </w:r>
      <w:r w:rsidRPr="002462AC">
        <w:t xml:space="preserve"> close to Pipiwai Road using an NZTA screening tool </w:t>
      </w:r>
      <w:r>
        <w:t>model</w:t>
      </w:r>
      <w:r w:rsidRPr="002462AC">
        <w:t xml:space="preserve"> and the preliminary </w:t>
      </w:r>
      <w:r>
        <w:t xml:space="preserve">24-hour </w:t>
      </w:r>
      <w:r w:rsidRPr="002462AC">
        <w:t>PM</w:t>
      </w:r>
      <w:r w:rsidRPr="002462AC">
        <w:rPr>
          <w:vertAlign w:val="subscript"/>
        </w:rPr>
        <w:t>10</w:t>
      </w:r>
      <w:r w:rsidRPr="002462AC">
        <w:t xml:space="preserve"> emission factor</w:t>
      </w:r>
      <w:r>
        <w:t>;</w:t>
      </w:r>
    </w:p>
    <w:p w14:paraId="3FF444E6" w14:textId="77777777" w:rsidR="0080559D" w:rsidRPr="002462AC" w:rsidRDefault="0080559D" w:rsidP="0080559D">
      <w:pPr>
        <w:pStyle w:val="ListParagraph"/>
        <w:numPr>
          <w:ilvl w:val="0"/>
          <w:numId w:val="23"/>
        </w:numPr>
        <w:contextualSpacing w:val="0"/>
      </w:pPr>
      <w:r>
        <w:t>We c</w:t>
      </w:r>
      <w:r w:rsidRPr="002462AC">
        <w:t>ompar</w:t>
      </w:r>
      <w:r>
        <w:t>ed</w:t>
      </w:r>
      <w:r w:rsidRPr="002462AC">
        <w:t xml:space="preserve"> the modelled 24</w:t>
      </w:r>
      <w:r>
        <w:t>-</w:t>
      </w:r>
      <w:r w:rsidRPr="002462AC">
        <w:t>hour concentration of PM</w:t>
      </w:r>
      <w:r w:rsidRPr="00E15C63">
        <w:rPr>
          <w:vertAlign w:val="subscript"/>
        </w:rPr>
        <w:t xml:space="preserve">10 </w:t>
      </w:r>
      <w:r w:rsidRPr="002462AC">
        <w:t>with measured 24</w:t>
      </w:r>
      <w:r>
        <w:t>-</w:t>
      </w:r>
      <w:r w:rsidRPr="002462AC">
        <w:t>hour PM</w:t>
      </w:r>
      <w:r w:rsidRPr="00E15C63">
        <w:rPr>
          <w:vertAlign w:val="subscript"/>
        </w:rPr>
        <w:t xml:space="preserve">10 </w:t>
      </w:r>
      <w:r w:rsidRPr="002462AC">
        <w:t>at Pipiwai Road</w:t>
      </w:r>
      <w:r>
        <w:t>. We used this to d</w:t>
      </w:r>
      <w:r w:rsidRPr="002462AC">
        <w:t>eriv</w:t>
      </w:r>
      <w:r>
        <w:t>e</w:t>
      </w:r>
      <w:r w:rsidRPr="002462AC">
        <w:t xml:space="preserve"> a calibrated </w:t>
      </w:r>
      <w:r>
        <w:t xml:space="preserve">24-hour </w:t>
      </w:r>
      <w:r w:rsidRPr="002462AC">
        <w:t>PM</w:t>
      </w:r>
      <w:r w:rsidRPr="00E15C63">
        <w:rPr>
          <w:vertAlign w:val="subscript"/>
        </w:rPr>
        <w:t>10</w:t>
      </w:r>
      <w:r w:rsidRPr="002462AC">
        <w:t xml:space="preserve"> emission factor </w:t>
      </w:r>
      <w:r>
        <w:t>to</w:t>
      </w:r>
      <w:r w:rsidRPr="002462AC">
        <w:t xml:space="preserve"> provide a reasonable estimate of average daily PM</w:t>
      </w:r>
      <w:r w:rsidRPr="00E15C63">
        <w:rPr>
          <w:vertAlign w:val="subscript"/>
        </w:rPr>
        <w:t xml:space="preserve">10 </w:t>
      </w:r>
      <w:r w:rsidRPr="002462AC">
        <w:t>concentration</w:t>
      </w:r>
      <w:r>
        <w:t>s</w:t>
      </w:r>
      <w:r w:rsidRPr="002462AC">
        <w:t xml:space="preserve"> close to Pipiwai Road</w:t>
      </w:r>
      <w:r>
        <w:t>;</w:t>
      </w:r>
    </w:p>
    <w:p w14:paraId="1904120F" w14:textId="77777777" w:rsidR="0080559D" w:rsidRDefault="0080559D" w:rsidP="0080559D">
      <w:pPr>
        <w:pStyle w:val="ListParagraph"/>
        <w:numPr>
          <w:ilvl w:val="0"/>
          <w:numId w:val="23"/>
        </w:numPr>
        <w:contextualSpacing w:val="0"/>
      </w:pPr>
      <w:r>
        <w:t>We then e</w:t>
      </w:r>
      <w:r w:rsidRPr="002462AC">
        <w:t>stimat</w:t>
      </w:r>
      <w:r>
        <w:t>ed</w:t>
      </w:r>
      <w:r w:rsidRPr="002462AC">
        <w:t xml:space="preserve"> an annual road dust PM</w:t>
      </w:r>
      <w:r w:rsidRPr="002462AC">
        <w:rPr>
          <w:vertAlign w:val="subscript"/>
        </w:rPr>
        <w:t>10</w:t>
      </w:r>
      <w:r w:rsidRPr="002462AC">
        <w:t xml:space="preserve"> emission factor from the calibrated 2</w:t>
      </w:r>
      <w:r>
        <w:t>4-</w:t>
      </w:r>
      <w:r w:rsidRPr="002462AC">
        <w:t>hour emission factor</w:t>
      </w:r>
      <w:r>
        <w:t>; and</w:t>
      </w:r>
    </w:p>
    <w:p w14:paraId="4C358F82" w14:textId="77777777" w:rsidR="0080559D" w:rsidRPr="002462AC" w:rsidRDefault="0080559D" w:rsidP="0080559D">
      <w:pPr>
        <w:pStyle w:val="ListParagraph"/>
        <w:numPr>
          <w:ilvl w:val="0"/>
          <w:numId w:val="23"/>
        </w:numPr>
        <w:contextualSpacing w:val="0"/>
      </w:pPr>
      <w:r>
        <w:t xml:space="preserve">We compared the modelled annual concentration of </w:t>
      </w:r>
      <w:r w:rsidRPr="002462AC">
        <w:t>PM</w:t>
      </w:r>
      <w:r w:rsidRPr="002462AC">
        <w:rPr>
          <w:vertAlign w:val="subscript"/>
        </w:rPr>
        <w:t xml:space="preserve">10 </w:t>
      </w:r>
      <w:r w:rsidRPr="002462AC">
        <w:t xml:space="preserve">with measured </w:t>
      </w:r>
      <w:r>
        <w:t>annual</w:t>
      </w:r>
      <w:r w:rsidRPr="002462AC">
        <w:t xml:space="preserve"> PM</w:t>
      </w:r>
      <w:r w:rsidRPr="002462AC">
        <w:rPr>
          <w:vertAlign w:val="subscript"/>
        </w:rPr>
        <w:t xml:space="preserve">10 </w:t>
      </w:r>
      <w:r w:rsidRPr="002462AC">
        <w:t>at Pipiwai Road</w:t>
      </w:r>
      <w:r>
        <w:t>.</w:t>
      </w:r>
      <w:r w:rsidRPr="00E15C63">
        <w:t xml:space="preserve"> </w:t>
      </w:r>
      <w:r w:rsidRPr="008E1D2C">
        <w:t>We then used this calibrated annual road dust PM</w:t>
      </w:r>
      <w:r w:rsidRPr="008E1D2C">
        <w:rPr>
          <w:vertAlign w:val="subscript"/>
        </w:rPr>
        <w:t>10</w:t>
      </w:r>
      <w:r w:rsidRPr="008E1D2C">
        <w:t xml:space="preserve"> emission factor to estimate the annual emissions, and exposure, attributable to unsealed road</w:t>
      </w:r>
      <w:r>
        <w:t>s in Northland</w:t>
      </w:r>
      <w:r w:rsidRPr="008E1D2C">
        <w:t>.</w:t>
      </w:r>
    </w:p>
    <w:p w14:paraId="58803AC1" w14:textId="40EB8FE1" w:rsidR="00BF7C3D" w:rsidRDefault="00F06398" w:rsidP="005B0811">
      <w:pPr>
        <w:pStyle w:val="Heading3"/>
        <w:numPr>
          <w:ilvl w:val="0"/>
          <w:numId w:val="0"/>
        </w:numPr>
        <w:ind w:left="720" w:hanging="720"/>
      </w:pPr>
      <w:bookmarkStart w:id="17" w:name="_Toc5611095"/>
      <w:r>
        <w:t>2.2.1</w:t>
      </w:r>
      <w:r>
        <w:tab/>
      </w:r>
      <w:r w:rsidR="00BF7C3D">
        <w:t>Estimating a preliminary 24-hour emission factor</w:t>
      </w:r>
      <w:bookmarkEnd w:id="17"/>
    </w:p>
    <w:p w14:paraId="3F43B9A0" w14:textId="4E6A10CC" w:rsidR="00BF7C3D" w:rsidRDefault="00BF7C3D" w:rsidP="00BF7C3D">
      <w:r>
        <w:t xml:space="preserve">A preliminary estimate of the amount of </w:t>
      </w:r>
      <w:r w:rsidR="00446C50">
        <w:t xml:space="preserve">daily </w:t>
      </w:r>
      <w:r>
        <w:t>PM</w:t>
      </w:r>
      <w:r w:rsidRPr="00CC5378">
        <w:rPr>
          <w:vertAlign w:val="subscript"/>
        </w:rPr>
        <w:t>10</w:t>
      </w:r>
      <w:r>
        <w:t xml:space="preserve"> created per truck travelling on an unsealed road per km was calculated </w:t>
      </w:r>
      <w:r w:rsidR="00DA154B">
        <w:t>using Equation 3</w:t>
      </w:r>
      <w:r>
        <w:t xml:space="preserve"> (USEPA, 2006):</w:t>
      </w:r>
      <w:r>
        <w:rPr>
          <w:rStyle w:val="FootnoteReference"/>
        </w:rPr>
        <w:footnoteReference w:id="4"/>
      </w:r>
    </w:p>
    <w:p w14:paraId="2D29CCAC" w14:textId="222DC76C" w:rsidR="00FB050C" w:rsidRPr="00CE2C76" w:rsidRDefault="00CE2C76" w:rsidP="005D46FA">
      <w:pPr>
        <w:rPr>
          <w:b/>
        </w:rPr>
      </w:pPr>
      <m:oMathPara>
        <m:oMathParaPr>
          <m:jc m:val="center"/>
        </m:oMathParaPr>
        <m:oMath>
          <m:r>
            <m:rPr>
              <m:sty m:val="b"/>
            </m:rPr>
            <w:rPr>
              <w:rFonts w:ascii="Cambria Math" w:hAnsi="Cambria Math"/>
            </w:rPr>
            <m:t>EF =</m:t>
          </m:r>
          <m:sSup>
            <m:sSupPr>
              <m:ctrlPr>
                <w:rPr>
                  <w:rFonts w:ascii="Cambria Math" w:hAnsi="Cambria Math"/>
                  <w:b/>
                </w:rPr>
              </m:ctrlPr>
            </m:sSupPr>
            <m:e>
              <m:r>
                <m:rPr>
                  <m:sty m:val="b"/>
                </m:rPr>
                <w:rPr>
                  <w:rFonts w:ascii="Cambria Math" w:hAnsi="Cambria Math"/>
                </w:rPr>
                <m:t>k ×(s/12)</m:t>
              </m:r>
            </m:e>
            <m:sup>
              <m:r>
                <m:rPr>
                  <m:sty m:val="b"/>
                </m:rPr>
                <w:rPr>
                  <w:rFonts w:ascii="Cambria Math" w:hAnsi="Cambria Math"/>
                </w:rPr>
                <m:t>a</m:t>
              </m:r>
            </m:sup>
          </m:sSup>
          <m:r>
            <m:rPr>
              <m:sty m:val="b"/>
            </m:rPr>
            <w:rPr>
              <w:rFonts w:ascii="Cambria Math" w:hAnsi="Cambria Math"/>
            </w:rPr>
            <m:t>×</m:t>
          </m:r>
          <m:sSup>
            <m:sSupPr>
              <m:ctrlPr>
                <w:rPr>
                  <w:rFonts w:ascii="Cambria Math" w:hAnsi="Cambria Math"/>
                  <w:b/>
                </w:rPr>
              </m:ctrlPr>
            </m:sSupPr>
            <m:e>
              <m:r>
                <m:rPr>
                  <m:sty m:val="b"/>
                </m:rPr>
                <w:rPr>
                  <w:rFonts w:ascii="Cambria Math" w:hAnsi="Cambria Math"/>
                </w:rPr>
                <m:t>(W/3)</m:t>
              </m:r>
            </m:e>
            <m:sup>
              <m:r>
                <m:rPr>
                  <m:sty m:val="b"/>
                </m:rPr>
                <w:rPr>
                  <w:rFonts w:ascii="Cambria Math" w:hAnsi="Cambria Math"/>
                </w:rPr>
                <m:t>b</m:t>
              </m:r>
            </m:sup>
          </m:sSup>
        </m:oMath>
      </m:oMathPara>
    </w:p>
    <w:p w14:paraId="1D868DD7" w14:textId="4FCEFCC6" w:rsidR="005D46FA" w:rsidRPr="004E72A7" w:rsidRDefault="005D46FA" w:rsidP="004E72A7">
      <w:pPr>
        <w:pStyle w:val="Caption"/>
        <w:spacing w:before="120" w:line="276" w:lineRule="auto"/>
        <w:jc w:val="right"/>
        <w:rPr>
          <w:color w:val="F79646" w:themeColor="accent6"/>
          <w:sz w:val="20"/>
        </w:rPr>
      </w:pPr>
      <w:r w:rsidRPr="009D4966">
        <w:rPr>
          <w:color w:val="F79646" w:themeColor="accent6"/>
          <w:sz w:val="20"/>
        </w:rPr>
        <w:lastRenderedPageBreak/>
        <w:t xml:space="preserve">Equation </w:t>
      </w:r>
      <w:r w:rsidRPr="009D4966">
        <w:rPr>
          <w:color w:val="F79646" w:themeColor="accent6"/>
          <w:sz w:val="20"/>
        </w:rPr>
        <w:fldChar w:fldCharType="begin"/>
      </w:r>
      <w:r w:rsidRPr="009D4966">
        <w:rPr>
          <w:color w:val="F79646" w:themeColor="accent6"/>
          <w:sz w:val="20"/>
        </w:rPr>
        <w:instrText xml:space="preserve"> SEQ Equation \* ARABIC </w:instrText>
      </w:r>
      <w:r w:rsidRPr="009D4966">
        <w:rPr>
          <w:color w:val="F79646" w:themeColor="accent6"/>
          <w:sz w:val="20"/>
        </w:rPr>
        <w:fldChar w:fldCharType="separate"/>
      </w:r>
      <w:r w:rsidR="005576EC">
        <w:rPr>
          <w:noProof/>
          <w:color w:val="F79646" w:themeColor="accent6"/>
          <w:sz w:val="20"/>
        </w:rPr>
        <w:t>3</w:t>
      </w:r>
      <w:r w:rsidRPr="009D4966">
        <w:rPr>
          <w:color w:val="F79646" w:themeColor="accent6"/>
          <w:sz w:val="20"/>
        </w:rPr>
        <w:fldChar w:fldCharType="end"/>
      </w:r>
      <w:r w:rsidR="00116F51">
        <w:rPr>
          <w:color w:val="F79646" w:themeColor="accent6"/>
          <w:sz w:val="20"/>
        </w:rPr>
        <w:t xml:space="preserve"> (USEPA)</w:t>
      </w:r>
    </w:p>
    <w:p w14:paraId="24350A77" w14:textId="5CF25B58" w:rsidR="00BF7C3D" w:rsidRDefault="00BF7C3D" w:rsidP="00BF7C3D">
      <w:r>
        <w:t>Where:</w:t>
      </w:r>
    </w:p>
    <w:p w14:paraId="21DF3AD1" w14:textId="514845C3" w:rsidR="00BF7C3D" w:rsidRPr="005D46FA" w:rsidRDefault="00BF7C3D" w:rsidP="00BF7C3D">
      <w:r>
        <w:tab/>
      </w:r>
      <w:r w:rsidRPr="005D46FA">
        <w:t>E</w:t>
      </w:r>
      <w:r w:rsidR="00DA154B">
        <w:t>F</w:t>
      </w:r>
      <w:r w:rsidRPr="005D46FA">
        <w:t xml:space="preserve"> = size-specific emission factor (pounds per vehicle mile travelled)</w:t>
      </w:r>
    </w:p>
    <w:p w14:paraId="0BE037A0" w14:textId="77777777" w:rsidR="00BF7C3D" w:rsidRPr="005D46FA" w:rsidRDefault="00BF7C3D" w:rsidP="00BF7C3D">
      <w:r w:rsidRPr="005D46FA">
        <w:tab/>
        <w:t>k, a and b are empirical constants (1.5, 0.9 and 0.45 respectively for PM</w:t>
      </w:r>
      <w:r w:rsidRPr="005D46FA">
        <w:rPr>
          <w:vertAlign w:val="subscript"/>
        </w:rPr>
        <w:t>10</w:t>
      </w:r>
      <w:r w:rsidRPr="005D46FA">
        <w:t>)</w:t>
      </w:r>
    </w:p>
    <w:p w14:paraId="33C2A47B" w14:textId="5457673E" w:rsidR="00BF7C3D" w:rsidRPr="005D46FA" w:rsidRDefault="00BF7C3D" w:rsidP="00BF7C3D">
      <w:r w:rsidRPr="005D46FA">
        <w:tab/>
        <w:t>s = surface material silt content (%) = 2%</w:t>
      </w:r>
      <w:r w:rsidR="005D46FA">
        <w:t xml:space="preserve"> </w:t>
      </w:r>
      <w:r w:rsidRPr="005D46FA">
        <w:rPr>
          <w:rStyle w:val="FootnoteReference"/>
        </w:rPr>
        <w:footnoteReference w:id="5"/>
      </w:r>
    </w:p>
    <w:p w14:paraId="54599242" w14:textId="77777777" w:rsidR="005D46FA" w:rsidRDefault="00BF7C3D" w:rsidP="00BF7C3D">
      <w:pPr>
        <w:ind w:left="709" w:hanging="709"/>
      </w:pPr>
      <w:r w:rsidRPr="005D46FA">
        <w:tab/>
        <w:t xml:space="preserve">W = mean vehicle weight (American tons) </w:t>
      </w:r>
    </w:p>
    <w:p w14:paraId="4D2CD4BB" w14:textId="0B4CCE0A" w:rsidR="00BF7C3D" w:rsidRPr="005D46FA" w:rsidRDefault="005D46FA" w:rsidP="00BF7C3D">
      <w:pPr>
        <w:ind w:left="709" w:hanging="709"/>
      </w:pPr>
      <w:r>
        <w:tab/>
      </w:r>
      <w:r w:rsidR="00BF7C3D" w:rsidRPr="005D46FA">
        <w:t>= 25 (American) tons (assumed midpoint between full 44 and empty 11 tonne truck)</w:t>
      </w:r>
    </w:p>
    <w:p w14:paraId="4BE9DFCD" w14:textId="77777777" w:rsidR="00BF7C3D" w:rsidRDefault="00BF7C3D" w:rsidP="00BF7C3D">
      <w:r>
        <w:t>and</w:t>
      </w:r>
      <w:r>
        <w:tab/>
        <w:t>1 lb/VMT = 281.9 grams per vehicle kilometre travelled (g/VKT)</w:t>
      </w:r>
    </w:p>
    <w:p w14:paraId="663B9B74" w14:textId="77777777" w:rsidR="00BF7C3D" w:rsidRPr="001D049F" w:rsidRDefault="00BF7C3D" w:rsidP="00BF7C3D">
      <w:pPr>
        <w:ind w:left="709" w:hanging="709"/>
      </w:pPr>
      <w:r w:rsidRPr="001D049F">
        <w:t>Thus:</w:t>
      </w:r>
    </w:p>
    <w:p w14:paraId="17C7A522" w14:textId="5CA92746" w:rsidR="00BF7C3D" w:rsidRPr="001D049F" w:rsidRDefault="00BF7C3D" w:rsidP="00BF7C3D">
      <w:pPr>
        <w:ind w:left="709" w:hanging="709"/>
      </w:pPr>
      <w:r>
        <w:tab/>
        <w:t>E</w:t>
      </w:r>
      <w:r w:rsidR="00DA154B">
        <w:t>F</w:t>
      </w:r>
      <w:r>
        <w:t xml:space="preserve"> = 1.5 x (2/12)</w:t>
      </w:r>
      <w:r w:rsidRPr="001D049F">
        <w:rPr>
          <w:vertAlign w:val="superscript"/>
        </w:rPr>
        <w:t>0.9</w:t>
      </w:r>
      <w:r>
        <w:t xml:space="preserve"> x (25/3)</w:t>
      </w:r>
      <w:r w:rsidRPr="001D049F">
        <w:rPr>
          <w:vertAlign w:val="superscript"/>
        </w:rPr>
        <w:t>0.45</w:t>
      </w:r>
      <w:r>
        <w:t xml:space="preserve"> x 281.9</w:t>
      </w:r>
    </w:p>
    <w:p w14:paraId="6116C3B8" w14:textId="605495AC" w:rsidR="00BF7C3D" w:rsidRDefault="00BF7C3D" w:rsidP="00BF7C3D">
      <w:pPr>
        <w:rPr>
          <w:b/>
          <w:color w:val="E36C0A" w:themeColor="accent6" w:themeShade="BF"/>
        </w:rPr>
      </w:pPr>
      <w:r w:rsidRPr="00657356">
        <w:rPr>
          <w:b/>
          <w:color w:val="E36C0A" w:themeColor="accent6" w:themeShade="BF"/>
        </w:rPr>
        <w:tab/>
        <w:t>E</w:t>
      </w:r>
      <w:r w:rsidR="00DA154B">
        <w:rPr>
          <w:b/>
          <w:color w:val="E36C0A" w:themeColor="accent6" w:themeShade="BF"/>
        </w:rPr>
        <w:t>F</w:t>
      </w:r>
      <w:r w:rsidRPr="00657356">
        <w:rPr>
          <w:b/>
          <w:color w:val="E36C0A" w:themeColor="accent6" w:themeShade="BF"/>
        </w:rPr>
        <w:t xml:space="preserve"> = </w:t>
      </w:r>
      <w:r>
        <w:rPr>
          <w:b/>
          <w:color w:val="E36C0A" w:themeColor="accent6" w:themeShade="BF"/>
        </w:rPr>
        <w:t>219</w:t>
      </w:r>
      <w:r w:rsidRPr="00657356">
        <w:rPr>
          <w:b/>
          <w:color w:val="E36C0A" w:themeColor="accent6" w:themeShade="BF"/>
        </w:rPr>
        <w:t xml:space="preserve"> g</w:t>
      </w:r>
      <w:r>
        <w:rPr>
          <w:b/>
          <w:color w:val="E36C0A" w:themeColor="accent6" w:themeShade="BF"/>
        </w:rPr>
        <w:t xml:space="preserve"> per truck VKT</w:t>
      </w:r>
    </w:p>
    <w:p w14:paraId="415F56CA" w14:textId="53ACBE15" w:rsidR="00BF7C3D" w:rsidRPr="00316EB5" w:rsidRDefault="00F06398" w:rsidP="00F06398">
      <w:pPr>
        <w:pStyle w:val="Heading3"/>
        <w:numPr>
          <w:ilvl w:val="0"/>
          <w:numId w:val="0"/>
        </w:numPr>
        <w:ind w:left="720" w:hanging="720"/>
      </w:pPr>
      <w:bookmarkStart w:id="18" w:name="_Toc5611096"/>
      <w:r>
        <w:t>2.2.2</w:t>
      </w:r>
      <w:r>
        <w:tab/>
      </w:r>
      <w:r w:rsidR="00BF7C3D">
        <w:t>Modelling 24-hour PM</w:t>
      </w:r>
      <w:r w:rsidR="00BF7C3D" w:rsidRPr="00F06398">
        <w:rPr>
          <w:vertAlign w:val="subscript"/>
        </w:rPr>
        <w:t>10</w:t>
      </w:r>
      <w:r w:rsidR="00BF7C3D">
        <w:t xml:space="preserve"> close to an unsealed road</w:t>
      </w:r>
      <w:bookmarkEnd w:id="18"/>
    </w:p>
    <w:p w14:paraId="01916146" w14:textId="020BE9CB" w:rsidR="00BF7C3D" w:rsidRDefault="00BF7C3D" w:rsidP="00BF7C3D">
      <w:r>
        <w:t xml:space="preserve">We estimated the </w:t>
      </w:r>
      <w:r w:rsidR="00287664">
        <w:t xml:space="preserve">daily </w:t>
      </w:r>
      <w:r>
        <w:t>concentration of PM</w:t>
      </w:r>
      <w:r w:rsidRPr="00CC5378">
        <w:rPr>
          <w:vertAlign w:val="subscript"/>
        </w:rPr>
        <w:t xml:space="preserve">10 </w:t>
      </w:r>
      <w:r>
        <w:t>in ambient air due to emissions from an unsealed road using the NZTA screening dispersion model</w:t>
      </w:r>
      <w:r w:rsidR="00DA154B">
        <w:t xml:space="preserve"> (Equation 4). This incorporates background concentrations of PM</w:t>
      </w:r>
      <w:r w:rsidR="00DA154B" w:rsidRPr="00DA154B">
        <w:rPr>
          <w:vertAlign w:val="subscript"/>
        </w:rPr>
        <w:t>10</w:t>
      </w:r>
      <w:r w:rsidR="00DA154B">
        <w:t xml:space="preserve"> as follows</w:t>
      </w:r>
      <w:r>
        <w:t>:</w:t>
      </w:r>
    </w:p>
    <w:p w14:paraId="502B29B9" w14:textId="39050298" w:rsidR="00BF7C3D" w:rsidRPr="00CE2C76" w:rsidRDefault="005576EC" w:rsidP="00BF7C3D">
      <m:oMathPara>
        <m:oMath>
          <m:sSub>
            <m:sSubPr>
              <m:ctrlPr>
                <w:rPr>
                  <w:rFonts w:ascii="Cambria Math" w:hAnsi="Cambria Math"/>
                </w:rPr>
              </m:ctrlPr>
            </m:sSubPr>
            <m:e>
              <m:r>
                <m:rPr>
                  <m:sty m:val="b"/>
                </m:rPr>
                <w:rPr>
                  <w:rFonts w:ascii="Cambria Math" w:hAnsi="Cambria Math"/>
                </w:rPr>
                <m:t>Daily PM</m:t>
              </m:r>
            </m:e>
            <m:sub>
              <m:r>
                <m:rPr>
                  <m:sty m:val="b"/>
                </m:rPr>
                <w:rPr>
                  <w:rFonts w:ascii="Cambria Math" w:hAnsi="Cambria Math"/>
                </w:rPr>
                <m:t>10</m:t>
              </m:r>
            </m:sub>
          </m:sSub>
          <m:r>
            <m:rPr>
              <m:sty m:val="b"/>
            </m:rPr>
            <w:rPr>
              <w:rFonts w:ascii="Cambria Math" w:hAnsi="Cambria Math"/>
            </w:rPr>
            <m:t xml:space="preserve">=background </m:t>
          </m:r>
          <m:sSub>
            <m:sSubPr>
              <m:ctrlPr>
                <w:rPr>
                  <w:rFonts w:ascii="Cambria Math" w:hAnsi="Cambria Math"/>
                </w:rPr>
              </m:ctrlPr>
            </m:sSubPr>
            <m:e>
              <m:r>
                <m:rPr>
                  <m:sty m:val="b"/>
                </m:rPr>
                <w:rPr>
                  <w:rFonts w:ascii="Cambria Math" w:hAnsi="Cambria Math"/>
                </w:rPr>
                <m:t xml:space="preserve"> PM</m:t>
              </m:r>
            </m:e>
            <m:sub>
              <m:r>
                <m:rPr>
                  <m:sty m:val="b"/>
                </m:rPr>
                <w:rPr>
                  <w:rFonts w:ascii="Cambria Math" w:hAnsi="Cambria Math"/>
                </w:rPr>
                <m:t>10</m:t>
              </m:r>
            </m:sub>
          </m:sSub>
          <m:r>
            <m:rPr>
              <m:sty m:val="b"/>
            </m:rPr>
            <w:rPr>
              <w:rFonts w:ascii="Cambria Math" w:hAnsi="Cambria Math"/>
            </w:rPr>
            <m:t>+ 0.325</m:t>
          </m:r>
          <m:func>
            <m:funcPr>
              <m:ctrlPr>
                <w:rPr>
                  <w:rFonts w:ascii="Cambria Math" w:hAnsi="Cambria Math"/>
                </w:rPr>
              </m:ctrlPr>
            </m:funcPr>
            <m:fName>
              <m:r>
                <m:rPr>
                  <m:sty m:val="b"/>
                </m:rPr>
                <w:rPr>
                  <w:rFonts w:ascii="Cambria Math" w:hAnsi="Cambria Math"/>
                </w:rPr>
                <m:t>exp</m:t>
              </m:r>
            </m:fName>
            <m:e>
              <m:d>
                <m:dPr>
                  <m:ctrlPr>
                    <w:rPr>
                      <w:rFonts w:ascii="Cambria Math" w:hAnsi="Cambria Math"/>
                    </w:rPr>
                  </m:ctrlPr>
                </m:dPr>
                <m:e>
                  <m:r>
                    <m:rPr>
                      <m:sty m:val="b"/>
                    </m:rPr>
                    <w:rPr>
                      <w:rFonts w:ascii="Cambria Math" w:hAnsi="Cambria Math"/>
                    </w:rPr>
                    <m:t>-0.3</m:t>
                  </m:r>
                  <m:sSup>
                    <m:sSupPr>
                      <m:ctrlPr>
                        <w:rPr>
                          <w:rFonts w:ascii="Cambria Math" w:hAnsi="Cambria Math"/>
                        </w:rPr>
                      </m:ctrlPr>
                    </m:sSupPr>
                    <m:e>
                      <m:r>
                        <m:rPr>
                          <m:sty m:val="b"/>
                        </m:rPr>
                        <w:rPr>
                          <w:rFonts w:ascii="Cambria Math" w:hAnsi="Cambria Math"/>
                        </w:rPr>
                        <m:t>d</m:t>
                      </m:r>
                    </m:e>
                    <m:sup>
                      <m:r>
                        <m:rPr>
                          <m:sty m:val="b"/>
                        </m:rPr>
                        <w:rPr>
                          <w:rFonts w:ascii="Cambria Math" w:hAnsi="Cambria Math"/>
                        </w:rPr>
                        <m:t>0.5</m:t>
                      </m:r>
                    </m:sup>
                  </m:sSup>
                </m:e>
              </m:d>
              <m:r>
                <m:rPr>
                  <m:sty m:val="b"/>
                </m:rPr>
                <w:rPr>
                  <w:rFonts w:ascii="Cambria Math" w:hAnsi="Cambria Math"/>
                </w:rPr>
                <m:t>×(</m:t>
              </m:r>
              <m:f>
                <m:fPr>
                  <m:ctrlPr>
                    <w:rPr>
                      <w:rFonts w:ascii="Cambria Math" w:hAnsi="Cambria Math"/>
                    </w:rPr>
                  </m:ctrlPr>
                </m:fPr>
                <m:num>
                  <m:r>
                    <m:rPr>
                      <m:sty m:val="b"/>
                    </m:rPr>
                    <w:rPr>
                      <w:rFonts w:ascii="Cambria Math" w:hAnsi="Cambria Math"/>
                    </w:rPr>
                    <m:t xml:space="preserve">vehicles per day </m:t>
                  </m:r>
                </m:num>
                <m:den>
                  <m:r>
                    <m:rPr>
                      <m:sty m:val="b"/>
                    </m:rPr>
                    <w:rPr>
                      <w:rFonts w:ascii="Cambria Math" w:hAnsi="Cambria Math"/>
                    </w:rPr>
                    <m:t>24</m:t>
                  </m:r>
                </m:den>
              </m:f>
            </m:e>
          </m:func>
          <m:r>
            <m:rPr>
              <m:sty m:val="b"/>
            </m:rPr>
            <w:rPr>
              <w:rFonts w:ascii="Cambria Math" w:hAnsi="Cambria Math"/>
            </w:rPr>
            <m:t>)×EF×0.5</m:t>
          </m:r>
        </m:oMath>
      </m:oMathPara>
    </w:p>
    <w:p w14:paraId="54FD5051" w14:textId="5E0460FB" w:rsidR="003C4A94" w:rsidRPr="004E72A7" w:rsidRDefault="003C4A94" w:rsidP="004E72A7">
      <w:pPr>
        <w:pStyle w:val="Caption"/>
        <w:spacing w:before="120" w:line="276" w:lineRule="auto"/>
        <w:jc w:val="right"/>
        <w:rPr>
          <w:color w:val="F79646" w:themeColor="accent6"/>
          <w:sz w:val="20"/>
        </w:rPr>
      </w:pPr>
      <w:r w:rsidRPr="009D4966">
        <w:rPr>
          <w:color w:val="F79646" w:themeColor="accent6"/>
          <w:sz w:val="20"/>
        </w:rPr>
        <w:t xml:space="preserve">Equation </w:t>
      </w:r>
      <w:r w:rsidRPr="009D4966">
        <w:rPr>
          <w:color w:val="F79646" w:themeColor="accent6"/>
          <w:sz w:val="20"/>
        </w:rPr>
        <w:fldChar w:fldCharType="begin"/>
      </w:r>
      <w:r w:rsidRPr="009D4966">
        <w:rPr>
          <w:color w:val="F79646" w:themeColor="accent6"/>
          <w:sz w:val="20"/>
        </w:rPr>
        <w:instrText xml:space="preserve"> SEQ Equation \* ARABIC </w:instrText>
      </w:r>
      <w:r w:rsidRPr="009D4966">
        <w:rPr>
          <w:color w:val="F79646" w:themeColor="accent6"/>
          <w:sz w:val="20"/>
        </w:rPr>
        <w:fldChar w:fldCharType="separate"/>
      </w:r>
      <w:r w:rsidR="005576EC">
        <w:rPr>
          <w:noProof/>
          <w:color w:val="F79646" w:themeColor="accent6"/>
          <w:sz w:val="20"/>
        </w:rPr>
        <w:t>4</w:t>
      </w:r>
      <w:r w:rsidRPr="009D4966">
        <w:rPr>
          <w:color w:val="F79646" w:themeColor="accent6"/>
          <w:sz w:val="20"/>
        </w:rPr>
        <w:fldChar w:fldCharType="end"/>
      </w:r>
      <w:r w:rsidR="00116F51">
        <w:rPr>
          <w:color w:val="F79646" w:themeColor="accent6"/>
          <w:sz w:val="20"/>
        </w:rPr>
        <w:t xml:space="preserve"> (NZTA)</w:t>
      </w:r>
    </w:p>
    <w:p w14:paraId="22EC8C21" w14:textId="043F98C0" w:rsidR="00BF7C3D" w:rsidRDefault="00BF7C3D" w:rsidP="00BF7C3D">
      <w:r>
        <w:t>Where:</w:t>
      </w:r>
    </w:p>
    <w:p w14:paraId="2991B167" w14:textId="77777777" w:rsidR="00E60B25" w:rsidRDefault="00BF7C3D" w:rsidP="00BF7C3D">
      <w:pPr>
        <w:ind w:left="720"/>
      </w:pPr>
      <w:r w:rsidRPr="005D46FA">
        <w:t xml:space="preserve">background </w:t>
      </w:r>
      <w:r w:rsidR="00446C50">
        <w:t>PM</w:t>
      </w:r>
      <w:r w:rsidR="00446C50" w:rsidRPr="00446C50">
        <w:rPr>
          <w:vertAlign w:val="subscript"/>
        </w:rPr>
        <w:t>10</w:t>
      </w:r>
      <w:r w:rsidRPr="005D46FA">
        <w:t>= background concentration of PM</w:t>
      </w:r>
      <w:r w:rsidRPr="005D46FA">
        <w:rPr>
          <w:vertAlign w:val="subscript"/>
        </w:rPr>
        <w:t>10.</w:t>
      </w:r>
      <w:r w:rsidRPr="005D46FA">
        <w:t xml:space="preserve"> </w:t>
      </w:r>
    </w:p>
    <w:p w14:paraId="67C8935F" w14:textId="619A83E4" w:rsidR="00BF7C3D" w:rsidRPr="005D46FA" w:rsidRDefault="00446C50" w:rsidP="00BF7C3D">
      <w:pPr>
        <w:ind w:left="720"/>
      </w:pPr>
      <w:r>
        <w:t>This was a</w:t>
      </w:r>
      <w:r w:rsidR="00BF7C3D" w:rsidRPr="005D46FA">
        <w:t xml:space="preserve">ssumed to be 9 </w:t>
      </w:r>
      <w:r w:rsidR="00BF7C3D" w:rsidRPr="005D46FA">
        <w:rPr>
          <w:rFonts w:cs="Calibri Light"/>
        </w:rPr>
        <w:t>µ</w:t>
      </w:r>
      <w:r w:rsidR="00111281">
        <w:rPr>
          <w:rFonts w:cs="Calibri Light"/>
        </w:rPr>
        <w:t>g</w:t>
      </w:r>
      <w:r w:rsidR="00BF7C3D" w:rsidRPr="005D46FA">
        <w:t>/m</w:t>
      </w:r>
      <w:r w:rsidR="00BF7C3D" w:rsidRPr="005D46FA">
        <w:rPr>
          <w:vertAlign w:val="superscript"/>
        </w:rPr>
        <w:t xml:space="preserve">3 </w:t>
      </w:r>
      <w:r w:rsidR="00BF7C3D" w:rsidRPr="005D46FA">
        <w:t xml:space="preserve">(refer </w:t>
      </w:r>
      <w:r w:rsidR="00BF7C3D" w:rsidRPr="00AE7BB8">
        <w:t>Section 1.</w:t>
      </w:r>
      <w:r w:rsidR="00004EC7">
        <w:t>4</w:t>
      </w:r>
      <w:r w:rsidR="00BF7C3D" w:rsidRPr="00AE7BB8">
        <w:t>)</w:t>
      </w:r>
    </w:p>
    <w:p w14:paraId="14CA84FF" w14:textId="77777777" w:rsidR="00BF7C3D" w:rsidRPr="005D46FA" w:rsidRDefault="00BF7C3D" w:rsidP="00BF7C3D">
      <w:pPr>
        <w:ind w:firstLine="720"/>
      </w:pPr>
      <w:r w:rsidRPr="005D46FA">
        <w:t>d = distance from road (m) = 30 m to monitor at Pipiwai Road</w:t>
      </w:r>
    </w:p>
    <w:p w14:paraId="385CEA2D" w14:textId="555B3556" w:rsidR="00BF7C3D" w:rsidRPr="005D46FA" w:rsidRDefault="0080559D" w:rsidP="00BF7C3D">
      <w:pPr>
        <w:ind w:left="720"/>
      </w:pPr>
      <w:r>
        <w:t>vehicles</w:t>
      </w:r>
      <w:r w:rsidR="00BF7C3D" w:rsidRPr="005D46FA">
        <w:t xml:space="preserve"> per day = measured daily count of all trucks (&gt; 5.5 m long) at Pipiwai Road</w:t>
      </w:r>
      <w:r w:rsidR="00AE7BB8">
        <w:t xml:space="preserve"> </w:t>
      </w:r>
    </w:p>
    <w:p w14:paraId="5F909B62" w14:textId="65C82211" w:rsidR="00BF7C3D" w:rsidRDefault="00BF7C3D" w:rsidP="00DA154B">
      <w:pPr>
        <w:ind w:left="709" w:firstLine="11"/>
      </w:pPr>
      <w:r w:rsidRPr="005D46FA">
        <w:t>E</w:t>
      </w:r>
      <w:r w:rsidR="00DA154B">
        <w:t>F</w:t>
      </w:r>
      <w:r w:rsidRPr="005D46FA">
        <w:t xml:space="preserve"> = emission factor</w:t>
      </w:r>
      <w:r>
        <w:t xml:space="preserve"> per vehicle km (219 g per truck VKT</w:t>
      </w:r>
      <w:r w:rsidR="00116F51">
        <w:t>,</w:t>
      </w:r>
      <w:r>
        <w:t xml:space="preserve"> estimated using </w:t>
      </w:r>
      <w:r w:rsidR="00116F51">
        <w:t>E</w:t>
      </w:r>
      <w:r>
        <w:t>quation</w:t>
      </w:r>
      <w:r w:rsidR="00116F51">
        <w:t xml:space="preserve"> 3, USEPA</w:t>
      </w:r>
      <w:r>
        <w:t>)</w:t>
      </w:r>
    </w:p>
    <w:p w14:paraId="49A5F30A" w14:textId="490CA7E9" w:rsidR="00BF7C3D" w:rsidRPr="00316EB5" w:rsidRDefault="00F06398" w:rsidP="00F06398">
      <w:pPr>
        <w:pStyle w:val="Heading3"/>
        <w:numPr>
          <w:ilvl w:val="0"/>
          <w:numId w:val="0"/>
        </w:numPr>
        <w:ind w:left="720" w:hanging="720"/>
      </w:pPr>
      <w:bookmarkStart w:id="19" w:name="_Toc5611097"/>
      <w:r>
        <w:lastRenderedPageBreak/>
        <w:t>2.2.3</w:t>
      </w:r>
      <w:r>
        <w:tab/>
      </w:r>
      <w:r w:rsidR="00BF7C3D">
        <w:t>Calibrating the 24-hour PM</w:t>
      </w:r>
      <w:r w:rsidR="00BF7C3D" w:rsidRPr="00F06398">
        <w:rPr>
          <w:vertAlign w:val="subscript"/>
        </w:rPr>
        <w:t>10</w:t>
      </w:r>
      <w:r w:rsidR="00BF7C3D" w:rsidRPr="00F06398">
        <w:t xml:space="preserve"> </w:t>
      </w:r>
      <w:r w:rsidR="00BF7C3D">
        <w:t>emission factor</w:t>
      </w:r>
      <w:bookmarkEnd w:id="19"/>
      <w:r w:rsidR="00BF7C3D">
        <w:t xml:space="preserve"> </w:t>
      </w:r>
    </w:p>
    <w:p w14:paraId="7E69AACF" w14:textId="56132FCF" w:rsidR="00BF7C3D" w:rsidRDefault="00BF7C3D" w:rsidP="00BF7C3D">
      <w:r>
        <w:t xml:space="preserve">The USEPA equation shown </w:t>
      </w:r>
      <w:r w:rsidRPr="00116F51">
        <w:t xml:space="preserve">as Equation </w:t>
      </w:r>
      <w:r w:rsidR="003C4A94" w:rsidRPr="00116F51">
        <w:t>3</w:t>
      </w:r>
      <w:r>
        <w:t xml:space="preserve"> is intended to estimate road dust PM</w:t>
      </w:r>
      <w:r w:rsidRPr="0013499B">
        <w:rPr>
          <w:vertAlign w:val="subscript"/>
        </w:rPr>
        <w:t>10</w:t>
      </w:r>
      <w:r>
        <w:t xml:space="preserve"> emissions on days with no measurable rainfall (USEPA, 2006). To “calibrate” the emission factor for Pipiwai Ro</w:t>
      </w:r>
      <w:r w:rsidR="00F0184F">
        <w:t>a</w:t>
      </w:r>
      <w:r>
        <w:t>d, we modelled the concentration of PM</w:t>
      </w:r>
      <w:r w:rsidRPr="00CC5378">
        <w:rPr>
          <w:vertAlign w:val="subscript"/>
        </w:rPr>
        <w:t xml:space="preserve">10 </w:t>
      </w:r>
      <w:r>
        <w:t xml:space="preserve">in ambient air </w:t>
      </w:r>
      <w:r w:rsidRPr="00116F51">
        <w:t xml:space="preserve">using Equation </w:t>
      </w:r>
      <w:r w:rsidR="003C4A94" w:rsidRPr="00116F51">
        <w:t>4</w:t>
      </w:r>
      <w:r w:rsidRPr="00116F51">
        <w:t xml:space="preserve"> for a range</w:t>
      </w:r>
      <w:r>
        <w:t xml:space="preserve"> of daily truck per day values. These modelled concentrations were compared with the average measured concentration for all days with less than 1</w:t>
      </w:r>
      <w:r w:rsidR="00E60B25">
        <w:t> </w:t>
      </w:r>
      <w:r>
        <w:t>mm of rainfall and comparable trucks per day values. A calibrated emission factor was derived by resolving the average difference between modelled and measured values to zero.</w:t>
      </w:r>
    </w:p>
    <w:p w14:paraId="36CAC1C8" w14:textId="5DB4D340" w:rsidR="00BF7C3D" w:rsidRDefault="00F06398" w:rsidP="00F06398">
      <w:pPr>
        <w:pStyle w:val="Heading3"/>
        <w:numPr>
          <w:ilvl w:val="0"/>
          <w:numId w:val="0"/>
        </w:numPr>
        <w:ind w:left="720" w:hanging="720"/>
      </w:pPr>
      <w:bookmarkStart w:id="20" w:name="_Toc5611098"/>
      <w:r>
        <w:t>2.2.4</w:t>
      </w:r>
      <w:r>
        <w:tab/>
      </w:r>
      <w:r w:rsidR="00BF7C3D">
        <w:t>Estimating an annual average PM</w:t>
      </w:r>
      <w:r w:rsidR="00BF7C3D" w:rsidRPr="00F06398">
        <w:rPr>
          <w:vertAlign w:val="subscript"/>
        </w:rPr>
        <w:t>10</w:t>
      </w:r>
      <w:r w:rsidR="00BF7C3D" w:rsidRPr="00F06398">
        <w:t xml:space="preserve"> </w:t>
      </w:r>
      <w:r w:rsidR="00BF7C3D">
        <w:t>emission factor</w:t>
      </w:r>
      <w:bookmarkEnd w:id="20"/>
    </w:p>
    <w:p w14:paraId="1B78F5CB" w14:textId="77777777" w:rsidR="00BF7C3D" w:rsidRDefault="00BF7C3D" w:rsidP="00BF7C3D">
      <w:r>
        <w:t>The USEPA (2006) provides the following equation to estimate annual average emissions from an unsealed road. This equation assumes that annual average emissions are inversely proportional to the number of days with measurable precipitation:</w:t>
      </w:r>
    </w:p>
    <w:p w14:paraId="433BBCCA" w14:textId="4D0F80FF" w:rsidR="005D46FA" w:rsidRPr="00CE2C76" w:rsidRDefault="005576EC" w:rsidP="005D46FA">
      <w:pPr>
        <w:rPr>
          <w:b/>
        </w:rPr>
      </w:pPr>
      <m:oMathPara>
        <m:oMathParaPr>
          <m:jc m:val="center"/>
        </m:oMathParaPr>
        <m:oMath>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ext</m:t>
              </m:r>
            </m:sub>
          </m:sSub>
          <m:r>
            <m:rPr>
              <m:sty m:val="b"/>
            </m:rPr>
            <w:rPr>
              <w:rFonts w:ascii="Cambria Math" w:hAnsi="Cambria Math"/>
            </w:rPr>
            <m:t xml:space="preserve"> =EF × [(365 - P)/365)]</m:t>
          </m:r>
        </m:oMath>
      </m:oMathPara>
    </w:p>
    <w:p w14:paraId="41C95DC5" w14:textId="2FB3BD94" w:rsidR="00C735A3" w:rsidRDefault="00C735A3" w:rsidP="00C735A3">
      <w:pPr>
        <w:pStyle w:val="Caption"/>
        <w:spacing w:before="120" w:line="276" w:lineRule="auto"/>
        <w:jc w:val="right"/>
        <w:rPr>
          <w:color w:val="F79646" w:themeColor="accent6"/>
          <w:sz w:val="20"/>
        </w:rPr>
      </w:pPr>
      <w:r w:rsidRPr="009D4966">
        <w:rPr>
          <w:color w:val="F79646" w:themeColor="accent6"/>
          <w:sz w:val="20"/>
        </w:rPr>
        <w:t xml:space="preserve">Equation </w:t>
      </w:r>
      <w:r w:rsidRPr="009D4966">
        <w:rPr>
          <w:color w:val="F79646" w:themeColor="accent6"/>
          <w:sz w:val="20"/>
        </w:rPr>
        <w:fldChar w:fldCharType="begin"/>
      </w:r>
      <w:r w:rsidRPr="009D4966">
        <w:rPr>
          <w:color w:val="F79646" w:themeColor="accent6"/>
          <w:sz w:val="20"/>
        </w:rPr>
        <w:instrText xml:space="preserve"> SEQ Equation \* ARABIC </w:instrText>
      </w:r>
      <w:r w:rsidRPr="009D4966">
        <w:rPr>
          <w:color w:val="F79646" w:themeColor="accent6"/>
          <w:sz w:val="20"/>
        </w:rPr>
        <w:fldChar w:fldCharType="separate"/>
      </w:r>
      <w:r w:rsidR="005576EC">
        <w:rPr>
          <w:noProof/>
          <w:color w:val="F79646" w:themeColor="accent6"/>
          <w:sz w:val="20"/>
        </w:rPr>
        <w:t>5</w:t>
      </w:r>
      <w:r w:rsidRPr="009D4966">
        <w:rPr>
          <w:color w:val="F79646" w:themeColor="accent6"/>
          <w:sz w:val="20"/>
        </w:rPr>
        <w:fldChar w:fldCharType="end"/>
      </w:r>
      <w:r>
        <w:rPr>
          <w:color w:val="F79646" w:themeColor="accent6"/>
          <w:sz w:val="20"/>
        </w:rPr>
        <w:t xml:space="preserve"> (USEPA)</w:t>
      </w:r>
    </w:p>
    <w:p w14:paraId="495C721D" w14:textId="6D28E6DA" w:rsidR="00BF7C3D" w:rsidRDefault="00BF7C3D" w:rsidP="00BF7C3D">
      <w:r>
        <w:t>Where:</w:t>
      </w:r>
    </w:p>
    <w:p w14:paraId="7A929960" w14:textId="18E812BA" w:rsidR="00BF7C3D" w:rsidRPr="005D46FA" w:rsidRDefault="00BF7C3D" w:rsidP="00BF7C3D">
      <w:pPr>
        <w:ind w:left="720"/>
      </w:pPr>
      <w:r w:rsidRPr="005D46FA">
        <w:t>E</w:t>
      </w:r>
      <w:r w:rsidRPr="005D46FA">
        <w:rPr>
          <w:vertAlign w:val="subscript"/>
        </w:rPr>
        <w:t xml:space="preserve">ext </w:t>
      </w:r>
      <w:r w:rsidRPr="005D46FA">
        <w:t>= annual emission</w:t>
      </w:r>
      <w:r w:rsidR="00E60B25">
        <w:t>s</w:t>
      </w:r>
      <w:r w:rsidRPr="005D46FA">
        <w:t xml:space="preserve"> </w:t>
      </w:r>
      <w:r w:rsidR="00E60B25">
        <w:t>of PM</w:t>
      </w:r>
      <w:r w:rsidR="00E60B25" w:rsidRPr="00E60B25">
        <w:rPr>
          <w:vertAlign w:val="subscript"/>
        </w:rPr>
        <w:t>10</w:t>
      </w:r>
      <w:r w:rsidR="00E60B25">
        <w:t xml:space="preserve"> from an unsealed road </w:t>
      </w:r>
      <w:r w:rsidRPr="005D46FA">
        <w:t>extrapolated for natural mitigation</w:t>
      </w:r>
    </w:p>
    <w:p w14:paraId="6512E5B8" w14:textId="1C0AAFBC" w:rsidR="00BF7C3D" w:rsidRPr="005D46FA" w:rsidRDefault="00BF7C3D" w:rsidP="00BF7C3D">
      <w:pPr>
        <w:ind w:left="720"/>
      </w:pPr>
      <w:r w:rsidRPr="005D46FA">
        <w:t>E</w:t>
      </w:r>
      <w:r w:rsidR="00E60B25">
        <w:t>F</w:t>
      </w:r>
      <w:r w:rsidRPr="005D46FA">
        <w:t xml:space="preserve"> = </w:t>
      </w:r>
      <w:r w:rsidR="00E60B25">
        <w:t xml:space="preserve">daily </w:t>
      </w:r>
      <w:r w:rsidRPr="005D46FA">
        <w:t>emission factor, in this case we used the calibrated 24-hour emission factor</w:t>
      </w:r>
      <w:r w:rsidR="00287664">
        <w:t xml:space="preserve"> described above.</w:t>
      </w:r>
    </w:p>
    <w:p w14:paraId="2103A8C6" w14:textId="77777777" w:rsidR="00BF7C3D" w:rsidRDefault="00BF7C3D" w:rsidP="00BF7C3D">
      <w:pPr>
        <w:ind w:left="720"/>
      </w:pPr>
      <w:r w:rsidRPr="005D46FA">
        <w:t>P = number of days</w:t>
      </w:r>
      <w:r w:rsidRPr="00AE5ECE">
        <w:t xml:space="preserve"> in a year with </w:t>
      </w:r>
      <w:r>
        <w:t>measurable</w:t>
      </w:r>
      <w:r w:rsidRPr="00AE5ECE">
        <w:t xml:space="preserve"> precipitation</w:t>
      </w:r>
      <w:r>
        <w:t xml:space="preserve"> </w:t>
      </w:r>
    </w:p>
    <w:p w14:paraId="246E811C" w14:textId="773D4EF8" w:rsidR="00BF7C3D" w:rsidRPr="00603F6E" w:rsidRDefault="00F06398" w:rsidP="00F06398">
      <w:pPr>
        <w:pStyle w:val="Heading3"/>
        <w:numPr>
          <w:ilvl w:val="0"/>
          <w:numId w:val="0"/>
        </w:numPr>
        <w:ind w:left="720" w:hanging="720"/>
      </w:pPr>
      <w:bookmarkStart w:id="21" w:name="_Toc5611099"/>
      <w:r>
        <w:t>2.2.5</w:t>
      </w:r>
      <w:r>
        <w:tab/>
      </w:r>
      <w:r w:rsidR="00BF7C3D" w:rsidRPr="00603F6E">
        <w:t xml:space="preserve">Estimating </w:t>
      </w:r>
      <w:r w:rsidR="00BF7C3D">
        <w:t xml:space="preserve">annual average </w:t>
      </w:r>
      <w:r w:rsidR="00BF7C3D" w:rsidRPr="00603F6E">
        <w:t>PM</w:t>
      </w:r>
      <w:r w:rsidR="00BF7C3D" w:rsidRPr="00F06398">
        <w:rPr>
          <w:vertAlign w:val="subscript"/>
        </w:rPr>
        <w:t>10</w:t>
      </w:r>
      <w:r w:rsidR="00BF7C3D" w:rsidRPr="00603F6E">
        <w:t xml:space="preserve"> </w:t>
      </w:r>
      <w:r w:rsidR="00DA154B">
        <w:t>exposure</w:t>
      </w:r>
      <w:bookmarkEnd w:id="21"/>
    </w:p>
    <w:p w14:paraId="3E5BC618" w14:textId="36C4DA2B" w:rsidR="00BF7C3D" w:rsidRPr="00903E56" w:rsidRDefault="00BF7C3D" w:rsidP="00BF7C3D">
      <w:r w:rsidRPr="00903E56">
        <w:t xml:space="preserve">For </w:t>
      </w:r>
      <w:r w:rsidRPr="00903E56">
        <w:rPr>
          <w:u w:val="single"/>
        </w:rPr>
        <w:t>each unsealed road</w:t>
      </w:r>
      <w:r w:rsidRPr="00903E56">
        <w:t xml:space="preserve"> in Northland the </w:t>
      </w:r>
      <w:r w:rsidRPr="00287664">
        <w:rPr>
          <w:u w:val="single"/>
        </w:rPr>
        <w:t>contribution</w:t>
      </w:r>
      <w:r w:rsidRPr="00903E56">
        <w:t xml:space="preserve"> of the road to annual average PM</w:t>
      </w:r>
      <w:r w:rsidRPr="00903E56">
        <w:rPr>
          <w:vertAlign w:val="subscript"/>
        </w:rPr>
        <w:t>10</w:t>
      </w:r>
      <w:r w:rsidRPr="00903E56">
        <w:t xml:space="preserve"> concentration was calculated </w:t>
      </w:r>
      <w:r w:rsidR="00C735A3">
        <w:t xml:space="preserve">using the NZTA dispersion screening model </w:t>
      </w:r>
      <w:r w:rsidR="00287664">
        <w:t>(</w:t>
      </w:r>
      <w:r w:rsidR="00C735A3">
        <w:t>less the background concentration</w:t>
      </w:r>
      <w:r w:rsidR="00287664">
        <w:t>)</w:t>
      </w:r>
      <w:r w:rsidR="00C735A3">
        <w:t xml:space="preserve"> as shown in Equation 6:</w:t>
      </w:r>
    </w:p>
    <w:p w14:paraId="61CB6607" w14:textId="386A1E18" w:rsidR="00BF7C3D" w:rsidRPr="00CE2C76" w:rsidRDefault="00CE2C76" w:rsidP="00BF7C3D">
      <w:pPr>
        <w:keepNext/>
        <w:rPr>
          <w:b/>
        </w:rPr>
      </w:pPr>
      <m:oMathPara>
        <m:oMath>
          <m:r>
            <m:rPr>
              <m:sty m:val="b"/>
            </m:rPr>
            <w:rPr>
              <w:rFonts w:ascii="Cambria Math" w:hAnsi="Cambria Math"/>
            </w:rPr>
            <m:t>Annual Road Dust</m:t>
          </m:r>
          <m:sSub>
            <m:sSubPr>
              <m:ctrlPr>
                <w:rPr>
                  <w:rFonts w:ascii="Cambria Math" w:hAnsi="Cambria Math"/>
                  <w:b/>
                </w:rPr>
              </m:ctrlPr>
            </m:sSubPr>
            <m:e>
              <m:r>
                <m:rPr>
                  <m:sty m:val="b"/>
                </m:rPr>
                <w:rPr>
                  <w:rFonts w:ascii="Cambria Math" w:hAnsi="Cambria Math"/>
                </w:rPr>
                <m:t xml:space="preserve"> PM</m:t>
              </m:r>
            </m:e>
            <m:sub>
              <m:r>
                <m:rPr>
                  <m:sty m:val="b"/>
                </m:rPr>
                <w:rPr>
                  <w:rFonts w:ascii="Cambria Math" w:hAnsi="Cambria Math"/>
                </w:rPr>
                <m:t>10</m:t>
              </m:r>
            </m:sub>
          </m:sSub>
          <m:r>
            <m:rPr>
              <m:sty m:val="b"/>
            </m:rPr>
            <w:rPr>
              <w:rFonts w:ascii="Cambria Math" w:hAnsi="Cambria Math"/>
            </w:rPr>
            <m:t>=0.325</m:t>
          </m:r>
          <m:func>
            <m:funcPr>
              <m:ctrlPr>
                <w:rPr>
                  <w:rFonts w:ascii="Cambria Math" w:hAnsi="Cambria Math"/>
                  <w:b/>
                </w:rPr>
              </m:ctrlPr>
            </m:funcPr>
            <m:fName>
              <m:r>
                <m:rPr>
                  <m:sty m:val="b"/>
                </m:rPr>
                <w:rPr>
                  <w:rFonts w:ascii="Cambria Math" w:hAnsi="Cambria Math"/>
                </w:rPr>
                <m:t>exp</m:t>
              </m:r>
            </m:fName>
            <m:e>
              <m:d>
                <m:dPr>
                  <m:ctrlPr>
                    <w:rPr>
                      <w:rFonts w:ascii="Cambria Math" w:hAnsi="Cambria Math"/>
                      <w:b/>
                    </w:rPr>
                  </m:ctrlPr>
                </m:dPr>
                <m:e>
                  <m:r>
                    <m:rPr>
                      <m:sty m:val="b"/>
                    </m:rPr>
                    <w:rPr>
                      <w:rFonts w:ascii="Cambria Math" w:hAnsi="Cambria Math"/>
                    </w:rPr>
                    <m:t>-0.3</m:t>
                  </m:r>
                  <m:sSup>
                    <m:sSupPr>
                      <m:ctrlPr>
                        <w:rPr>
                          <w:rFonts w:ascii="Cambria Math" w:hAnsi="Cambria Math"/>
                          <w:b/>
                        </w:rPr>
                      </m:ctrlPr>
                    </m:sSupPr>
                    <m:e>
                      <m:r>
                        <m:rPr>
                          <m:sty m:val="b"/>
                        </m:rPr>
                        <w:rPr>
                          <w:rFonts w:ascii="Cambria Math" w:hAnsi="Cambria Math"/>
                        </w:rPr>
                        <m:t>d</m:t>
                      </m:r>
                    </m:e>
                    <m:sup>
                      <m:r>
                        <m:rPr>
                          <m:sty m:val="b"/>
                        </m:rPr>
                        <w:rPr>
                          <w:rFonts w:ascii="Cambria Math" w:hAnsi="Cambria Math"/>
                        </w:rPr>
                        <m:t>0.5</m:t>
                      </m:r>
                    </m:sup>
                  </m:sSup>
                </m:e>
              </m:d>
              <m:r>
                <m:rPr>
                  <m:sty m:val="b"/>
                </m:rPr>
                <w:rPr>
                  <w:rFonts w:ascii="Cambria Math" w:hAnsi="Cambria Math"/>
                </w:rPr>
                <m:t>×(</m:t>
              </m:r>
              <m:f>
                <m:fPr>
                  <m:ctrlPr>
                    <w:rPr>
                      <w:rFonts w:ascii="Cambria Math" w:hAnsi="Cambria Math"/>
                      <w:b/>
                    </w:rPr>
                  </m:ctrlPr>
                </m:fPr>
                <m:num>
                  <m:r>
                    <m:rPr>
                      <m:sty m:val="b"/>
                    </m:rPr>
                    <w:rPr>
                      <w:rFonts w:ascii="Cambria Math" w:hAnsi="Cambria Math"/>
                    </w:rPr>
                    <m:t xml:space="preserve">AADT of HCV </m:t>
                  </m:r>
                </m:num>
                <m:den>
                  <m:r>
                    <m:rPr>
                      <m:sty m:val="b"/>
                    </m:rPr>
                    <w:rPr>
                      <w:rFonts w:ascii="Cambria Math" w:hAnsi="Cambria Math"/>
                    </w:rPr>
                    <m:t>24</m:t>
                  </m:r>
                </m:den>
              </m:f>
            </m:e>
          </m:func>
          <m:r>
            <m:rPr>
              <m:sty m:val="b"/>
            </m:rPr>
            <w:rPr>
              <w:rFonts w:ascii="Cambria Math" w:hAnsi="Cambria Math"/>
            </w:rPr>
            <m:t>) ×</m:t>
          </m:r>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ext</m:t>
              </m:r>
            </m:sub>
          </m:sSub>
          <m:r>
            <m:rPr>
              <m:sty m:val="b"/>
            </m:rPr>
            <w:rPr>
              <w:rFonts w:ascii="Cambria Math" w:hAnsi="Cambria Math"/>
            </w:rPr>
            <m:t>×0.5</m:t>
          </m:r>
        </m:oMath>
      </m:oMathPara>
    </w:p>
    <w:p w14:paraId="5315F62E" w14:textId="378A9110" w:rsidR="00BF7C3D" w:rsidRPr="009D4966" w:rsidRDefault="00BF7C3D" w:rsidP="004E72A7">
      <w:pPr>
        <w:pStyle w:val="Caption"/>
        <w:spacing w:before="120" w:line="276" w:lineRule="auto"/>
        <w:jc w:val="right"/>
        <w:rPr>
          <w:color w:val="F79646" w:themeColor="accent6"/>
          <w:sz w:val="20"/>
        </w:rPr>
      </w:pPr>
      <w:r w:rsidRPr="009D4966">
        <w:rPr>
          <w:color w:val="F79646" w:themeColor="accent6"/>
          <w:sz w:val="20"/>
        </w:rPr>
        <w:t xml:space="preserve">Equation </w:t>
      </w:r>
      <w:r w:rsidRPr="009D4966">
        <w:rPr>
          <w:color w:val="F79646" w:themeColor="accent6"/>
          <w:sz w:val="20"/>
        </w:rPr>
        <w:fldChar w:fldCharType="begin"/>
      </w:r>
      <w:r w:rsidRPr="009D4966">
        <w:rPr>
          <w:color w:val="F79646" w:themeColor="accent6"/>
          <w:sz w:val="20"/>
        </w:rPr>
        <w:instrText xml:space="preserve"> SEQ Equation \* ARABIC </w:instrText>
      </w:r>
      <w:r w:rsidRPr="009D4966">
        <w:rPr>
          <w:color w:val="F79646" w:themeColor="accent6"/>
          <w:sz w:val="20"/>
        </w:rPr>
        <w:fldChar w:fldCharType="separate"/>
      </w:r>
      <w:r w:rsidR="005576EC">
        <w:rPr>
          <w:noProof/>
          <w:color w:val="F79646" w:themeColor="accent6"/>
          <w:sz w:val="20"/>
        </w:rPr>
        <w:t>6</w:t>
      </w:r>
      <w:r w:rsidRPr="009D4966">
        <w:rPr>
          <w:color w:val="F79646" w:themeColor="accent6"/>
          <w:sz w:val="20"/>
        </w:rPr>
        <w:fldChar w:fldCharType="end"/>
      </w:r>
    </w:p>
    <w:p w14:paraId="0C92222C" w14:textId="77777777" w:rsidR="00BF7C3D" w:rsidRPr="00903E56" w:rsidRDefault="00BF7C3D" w:rsidP="00BF7C3D">
      <w:r w:rsidRPr="00903E56">
        <w:t>Where:</w:t>
      </w:r>
    </w:p>
    <w:p w14:paraId="5D35B532" w14:textId="3C5BD133" w:rsidR="00BF7C3D" w:rsidRPr="00903E56" w:rsidRDefault="00BF7C3D" w:rsidP="00BF7C3D">
      <w:pPr>
        <w:ind w:left="720"/>
      </w:pPr>
      <w:r w:rsidRPr="00903E56">
        <w:t>d = distance from road (m) = 30</w:t>
      </w:r>
      <w:r w:rsidR="00F0184F">
        <w:t> </w:t>
      </w:r>
      <w:r w:rsidRPr="00903E56">
        <w:t xml:space="preserve">m (this was assumed to be a representative setback from the road to dwellings, as assumed in Bluett </w:t>
      </w:r>
      <w:r w:rsidRPr="00903E56">
        <w:rPr>
          <w:i/>
        </w:rPr>
        <w:t>et al</w:t>
      </w:r>
      <w:r w:rsidRPr="00903E56">
        <w:t>., 2016)</w:t>
      </w:r>
    </w:p>
    <w:p w14:paraId="70751661" w14:textId="77777777" w:rsidR="00BF7C3D" w:rsidRPr="00903E56" w:rsidRDefault="00BF7C3D" w:rsidP="00BF7C3D">
      <w:pPr>
        <w:ind w:left="720"/>
      </w:pPr>
      <w:r w:rsidRPr="00903E56">
        <w:t>AADT of HCV = Annual Average Daily Traffic for heavy commercial vehicles on each unsealed road in Northland (Far North District Council, 2017)</w:t>
      </w:r>
    </w:p>
    <w:p w14:paraId="50D3407E" w14:textId="4A8A40B3" w:rsidR="00DA154B" w:rsidRDefault="00BF7C3D" w:rsidP="00DA154B">
      <w:pPr>
        <w:ind w:left="720"/>
      </w:pPr>
      <w:r w:rsidRPr="00903E56">
        <w:t>E</w:t>
      </w:r>
      <w:r w:rsidR="00287664" w:rsidRPr="00287664">
        <w:rPr>
          <w:vertAlign w:val="subscript"/>
        </w:rPr>
        <w:t>ext</w:t>
      </w:r>
      <w:r w:rsidRPr="00903E56">
        <w:t xml:space="preserve"> =</w:t>
      </w:r>
      <w:r>
        <w:t xml:space="preserve"> calibrated annual </w:t>
      </w:r>
      <w:r w:rsidRPr="00903E56">
        <w:t xml:space="preserve">emission factor </w:t>
      </w:r>
      <w:r>
        <w:t xml:space="preserve">(g </w:t>
      </w:r>
      <w:r w:rsidRPr="00903E56">
        <w:t xml:space="preserve">per </w:t>
      </w:r>
      <w:r>
        <w:t>truck VKT)</w:t>
      </w:r>
      <w:r w:rsidRPr="00903E56">
        <w:t xml:space="preserve"> </w:t>
      </w:r>
      <w:r w:rsidR="00287664">
        <w:t>described above.</w:t>
      </w:r>
    </w:p>
    <w:p w14:paraId="2E597190" w14:textId="4978F8BF" w:rsidR="00BF7C3D" w:rsidRDefault="00BF7C3D" w:rsidP="005B0811">
      <w:pPr>
        <w:pStyle w:val="Heading2"/>
        <w:numPr>
          <w:ilvl w:val="0"/>
          <w:numId w:val="0"/>
        </w:numPr>
        <w:ind w:left="851" w:hanging="851"/>
      </w:pPr>
      <w:bookmarkStart w:id="22" w:name="_Toc5611100"/>
      <w:r>
        <w:lastRenderedPageBreak/>
        <w:t>2.</w:t>
      </w:r>
      <w:r w:rsidR="00F06398">
        <w:t>3</w:t>
      </w:r>
      <w:r>
        <w:tab/>
        <w:t>Estimating population expose</w:t>
      </w:r>
      <w:r w:rsidR="00E15C63">
        <w:t>d</w:t>
      </w:r>
      <w:bookmarkEnd w:id="22"/>
    </w:p>
    <w:p w14:paraId="38666965" w14:textId="619D2C8F" w:rsidR="00BF7C3D" w:rsidRDefault="00BF7C3D" w:rsidP="00BF7C3D">
      <w:r>
        <w:t>For each road, the population exposed to the estimated annual average of PM</w:t>
      </w:r>
      <w:r w:rsidRPr="00087B32">
        <w:rPr>
          <w:vertAlign w:val="subscript"/>
        </w:rPr>
        <w:t>10</w:t>
      </w:r>
      <w:r>
        <w:t xml:space="preserve"> </w:t>
      </w:r>
      <w:r w:rsidR="00287664">
        <w:t xml:space="preserve">(from road dust) </w:t>
      </w:r>
      <w:r>
        <w:t>was estimated based on the number of houses adjacent to the road as</w:t>
      </w:r>
      <w:r w:rsidR="001D4820">
        <w:t xml:space="preserve"> shown in Equation 7</w:t>
      </w:r>
      <w:r>
        <w:t>:</w:t>
      </w:r>
    </w:p>
    <w:p w14:paraId="4BE6177D" w14:textId="5313187E" w:rsidR="00BF7C3D" w:rsidRPr="00CE2C76" w:rsidRDefault="00CE2C76" w:rsidP="00BF7C3D">
      <w:pPr>
        <w:keepNext/>
        <w:ind w:left="720"/>
        <w:rPr>
          <w:b/>
        </w:rPr>
      </w:pPr>
      <m:oMathPara>
        <m:oMath>
          <m:r>
            <m:rPr>
              <m:sty m:val="b"/>
            </m:rPr>
            <w:rPr>
              <w:rFonts w:ascii="Cambria Math" w:hAnsi="Cambria Math"/>
            </w:rPr>
            <m:t>N=H×occupancy</m:t>
          </m:r>
        </m:oMath>
      </m:oMathPara>
    </w:p>
    <w:p w14:paraId="55200168" w14:textId="24537193" w:rsidR="00BF7C3D" w:rsidRPr="009D4966" w:rsidRDefault="00BF7C3D" w:rsidP="004E72A7">
      <w:pPr>
        <w:pStyle w:val="Caption"/>
        <w:spacing w:before="120" w:line="276" w:lineRule="auto"/>
        <w:jc w:val="right"/>
        <w:rPr>
          <w:color w:val="F79646" w:themeColor="accent6"/>
          <w:sz w:val="20"/>
        </w:rPr>
      </w:pPr>
      <w:r w:rsidRPr="009D4966">
        <w:rPr>
          <w:color w:val="F79646" w:themeColor="accent6"/>
          <w:sz w:val="20"/>
        </w:rPr>
        <w:t xml:space="preserve">Equation </w:t>
      </w:r>
      <w:r w:rsidRPr="009D4966">
        <w:rPr>
          <w:color w:val="F79646" w:themeColor="accent6"/>
          <w:sz w:val="20"/>
        </w:rPr>
        <w:fldChar w:fldCharType="begin"/>
      </w:r>
      <w:r w:rsidRPr="009D4966">
        <w:rPr>
          <w:color w:val="F79646" w:themeColor="accent6"/>
          <w:sz w:val="20"/>
        </w:rPr>
        <w:instrText xml:space="preserve"> SEQ Equation \* ARABIC </w:instrText>
      </w:r>
      <w:r w:rsidRPr="009D4966">
        <w:rPr>
          <w:color w:val="F79646" w:themeColor="accent6"/>
          <w:sz w:val="20"/>
        </w:rPr>
        <w:fldChar w:fldCharType="separate"/>
      </w:r>
      <w:r w:rsidR="005576EC">
        <w:rPr>
          <w:noProof/>
          <w:color w:val="F79646" w:themeColor="accent6"/>
          <w:sz w:val="20"/>
        </w:rPr>
        <w:t>7</w:t>
      </w:r>
      <w:r w:rsidRPr="009D4966">
        <w:rPr>
          <w:color w:val="F79646" w:themeColor="accent6"/>
          <w:sz w:val="20"/>
        </w:rPr>
        <w:fldChar w:fldCharType="end"/>
      </w:r>
    </w:p>
    <w:p w14:paraId="47E2DB4E" w14:textId="77777777" w:rsidR="00BF7C3D" w:rsidRPr="005D46FA" w:rsidRDefault="00BF7C3D" w:rsidP="00BF7C3D">
      <w:r w:rsidRPr="005D46FA">
        <w:t xml:space="preserve">Where: </w:t>
      </w:r>
    </w:p>
    <w:p w14:paraId="48DF4C1A" w14:textId="65C34C1A" w:rsidR="001D4820" w:rsidRDefault="001D4820" w:rsidP="00BF7C3D">
      <w:pPr>
        <w:ind w:left="720"/>
      </w:pPr>
      <w:r>
        <w:t>N = Exposed po</w:t>
      </w:r>
      <w:r w:rsidR="00287664">
        <w:t>p</w:t>
      </w:r>
      <w:r>
        <w:t>ulation</w:t>
      </w:r>
    </w:p>
    <w:p w14:paraId="65042815" w14:textId="74B46DA5" w:rsidR="00BF7C3D" w:rsidRDefault="00BF7C3D" w:rsidP="00BF7C3D">
      <w:pPr>
        <w:ind w:left="720"/>
      </w:pPr>
      <w:r w:rsidRPr="00E92B20">
        <w:t>H= number of houses adjacent to the unsealed road (Far North District Council, 2017</w:t>
      </w:r>
      <w:r w:rsidR="005D46FA">
        <w:t>)</w:t>
      </w:r>
      <w:r w:rsidRPr="00E92B20">
        <w:t xml:space="preserve">. This includes all houses within </w:t>
      </w:r>
      <w:r w:rsidRPr="005D46FA">
        <w:t>80</w:t>
      </w:r>
      <w:r w:rsidR="005D46FA">
        <w:t> </w:t>
      </w:r>
      <w:r w:rsidRPr="005D46FA">
        <w:t>m</w:t>
      </w:r>
      <w:r w:rsidRPr="00E92B20">
        <w:t xml:space="preserve"> of the roads in accordance with the recommendation </w:t>
      </w:r>
      <w:r>
        <w:t>of</w:t>
      </w:r>
      <w:r w:rsidRPr="00E92B20">
        <w:t xml:space="preserve"> Bluett </w:t>
      </w:r>
      <w:r w:rsidRPr="00E92B20">
        <w:rPr>
          <w:i/>
        </w:rPr>
        <w:t>et al.,</w:t>
      </w:r>
      <w:r w:rsidRPr="00E92B20">
        <w:t xml:space="preserve"> </w:t>
      </w:r>
      <w:r w:rsidR="005D46FA">
        <w:t>(</w:t>
      </w:r>
      <w:r w:rsidRPr="00E92B20">
        <w:t>2016</w:t>
      </w:r>
      <w:r w:rsidR="005D46FA">
        <w:t>).</w:t>
      </w:r>
    </w:p>
    <w:p w14:paraId="6B82AB48" w14:textId="45302EC7" w:rsidR="00BF7C3D" w:rsidRDefault="00BF7C3D" w:rsidP="00BF7C3D">
      <w:pPr>
        <w:ind w:left="720"/>
      </w:pPr>
      <w:r w:rsidRPr="00E7163E">
        <w:t xml:space="preserve">Occupancy = average household occupancy rate in rural </w:t>
      </w:r>
      <w:r w:rsidR="00287664">
        <w:t>N</w:t>
      </w:r>
      <w:r w:rsidRPr="00E7163E">
        <w:t>orthland, estimated from 2006 census data as 2.7 people per household</w:t>
      </w:r>
      <w:r w:rsidR="005B0811">
        <w:t>.</w:t>
      </w:r>
      <w:r w:rsidR="001A2DEB">
        <w:rPr>
          <w:rStyle w:val="FootnoteReference"/>
        </w:rPr>
        <w:footnoteReference w:id="6"/>
      </w:r>
    </w:p>
    <w:p w14:paraId="0EF1DA73" w14:textId="6DF4F4AD" w:rsidR="00BF7C3D" w:rsidRDefault="005D46FA" w:rsidP="00BF7C3D">
      <w:r w:rsidRPr="00F0184F">
        <w:t>This means</w:t>
      </w:r>
      <w:r w:rsidR="00BF7C3D" w:rsidRPr="00F0184F">
        <w:t xml:space="preserve"> we are assuming that, on average, all people living in houses within 80</w:t>
      </w:r>
      <w:r w:rsidRPr="00F0184F">
        <w:t> </w:t>
      </w:r>
      <w:r w:rsidR="00BF7C3D" w:rsidRPr="00F0184F">
        <w:t>m</w:t>
      </w:r>
      <w:r w:rsidR="00CB4390">
        <w:t>etres</w:t>
      </w:r>
      <w:r w:rsidR="00BF7C3D" w:rsidRPr="00F0184F">
        <w:t xml:space="preserve"> of the road are exposed to the annual average PM</w:t>
      </w:r>
      <w:r w:rsidR="00BF7C3D" w:rsidRPr="00F0184F">
        <w:rPr>
          <w:vertAlign w:val="subscript"/>
        </w:rPr>
        <w:t xml:space="preserve">10 </w:t>
      </w:r>
      <w:r w:rsidR="00BF7C3D" w:rsidRPr="00F0184F">
        <w:t>concentration estimated at a distance of 30</w:t>
      </w:r>
      <w:r w:rsidRPr="00F0184F">
        <w:t> </w:t>
      </w:r>
      <w:r w:rsidR="00BF7C3D" w:rsidRPr="00F0184F">
        <w:t>m</w:t>
      </w:r>
      <w:r w:rsidR="00CB4390">
        <w:t>etres</w:t>
      </w:r>
      <w:r w:rsidR="00BF7C3D" w:rsidRPr="00F0184F">
        <w:t xml:space="preserve"> from the road.</w:t>
      </w:r>
      <w:r w:rsidR="00CB4390">
        <w:t xml:space="preserve"> This is conservative, however, it ignores any houses further from the road than 80 metres (at which distance exposure to road dust will still be measurable and potentially significant).</w:t>
      </w:r>
      <w:r w:rsidR="00004EC7">
        <w:rPr>
          <w:rStyle w:val="FootnoteReference"/>
        </w:rPr>
        <w:footnoteReference w:id="7"/>
      </w:r>
    </w:p>
    <w:p w14:paraId="40099832" w14:textId="4BCAED47" w:rsidR="00704D6D" w:rsidRDefault="00726FB0" w:rsidP="005B0811">
      <w:pPr>
        <w:pStyle w:val="Heading2"/>
        <w:numPr>
          <w:ilvl w:val="0"/>
          <w:numId w:val="0"/>
        </w:numPr>
        <w:ind w:left="851" w:hanging="851"/>
      </w:pPr>
      <w:bookmarkStart w:id="23" w:name="_Toc5611101"/>
      <w:r>
        <w:t>2.</w:t>
      </w:r>
      <w:r w:rsidR="00F06398">
        <w:t>4</w:t>
      </w:r>
      <w:r>
        <w:tab/>
      </w:r>
      <w:r w:rsidR="00704D6D">
        <w:t xml:space="preserve">Estimating </w:t>
      </w:r>
      <w:r w:rsidR="00704D6D" w:rsidRPr="00704D6D">
        <w:t>chronic</w:t>
      </w:r>
      <w:r w:rsidR="00704D6D">
        <w:t xml:space="preserve"> health impacts (</w:t>
      </w:r>
      <w:r w:rsidR="007B20E0">
        <w:t xml:space="preserve">Kuschel </w:t>
      </w:r>
      <w:r w:rsidR="007B20E0" w:rsidRPr="005B0811">
        <w:t>et al.</w:t>
      </w:r>
      <w:r w:rsidR="007B20E0">
        <w:t>, 2012</w:t>
      </w:r>
      <w:r w:rsidR="00704D6D">
        <w:t>)</w:t>
      </w:r>
      <w:bookmarkEnd w:id="23"/>
    </w:p>
    <w:p w14:paraId="4F7A7B6E" w14:textId="09EDB80A" w:rsidR="00AE7BB8" w:rsidRDefault="00AE7BB8" w:rsidP="00903E56">
      <w:r>
        <w:t>This section describes our overall method for estimating all health effect</w:t>
      </w:r>
      <w:r w:rsidR="00371483">
        <w:t>s</w:t>
      </w:r>
      <w:r>
        <w:t xml:space="preserve"> </w:t>
      </w:r>
      <w:r w:rsidR="00AC7E37">
        <w:t>(</w:t>
      </w:r>
      <w:r>
        <w:t>except restricted activity days</w:t>
      </w:r>
      <w:r w:rsidR="00AC7E37">
        <w:t xml:space="preserve">; </w:t>
      </w:r>
      <w:r>
        <w:t>refer below).</w:t>
      </w:r>
    </w:p>
    <w:p w14:paraId="731CE806" w14:textId="62234CA7" w:rsidR="00903E56" w:rsidRPr="00A57702" w:rsidRDefault="00AE7BB8" w:rsidP="00903E56">
      <w:r>
        <w:t>Heath effects</w:t>
      </w:r>
      <w:r w:rsidR="00903E56" w:rsidRPr="006A6F46">
        <w:t xml:space="preserve"> </w:t>
      </w:r>
      <w:r w:rsidR="0013499B">
        <w:t>we</w:t>
      </w:r>
      <w:r w:rsidR="00903E56" w:rsidRPr="006A6F46">
        <w:t xml:space="preserve">re </w:t>
      </w:r>
      <w:r>
        <w:t>assessed using</w:t>
      </w:r>
      <w:r w:rsidR="00903E56" w:rsidRPr="006A6F46">
        <w:t xml:space="preserve"> the methodology described in the </w:t>
      </w:r>
      <w:r w:rsidR="00903E56">
        <w:t xml:space="preserve">Kuschel </w:t>
      </w:r>
      <w:r w:rsidR="00903E56" w:rsidRPr="00A57702">
        <w:rPr>
          <w:i/>
        </w:rPr>
        <w:t>et al</w:t>
      </w:r>
      <w:r w:rsidR="00903E56">
        <w:rPr>
          <w:i/>
        </w:rPr>
        <w:t>.,</w:t>
      </w:r>
      <w:r w:rsidR="00903E56">
        <w:t xml:space="preserve"> </w:t>
      </w:r>
      <w:r>
        <w:t>(</w:t>
      </w:r>
      <w:r w:rsidR="00903E56">
        <w:t>2012</w:t>
      </w:r>
      <w:r w:rsidR="00903E56" w:rsidRPr="006A6F46">
        <w:t>)</w:t>
      </w:r>
      <w:r w:rsidR="00903E56">
        <w:t xml:space="preserve">. For premature mortality, respiratory and cardiovascular hospital admissions the number of cases attributable to air pollution </w:t>
      </w:r>
      <w:r w:rsidR="0013499B">
        <w:t>wa</w:t>
      </w:r>
      <w:r w:rsidR="00903E56">
        <w:t>s calculated as follows:</w:t>
      </w:r>
    </w:p>
    <w:p w14:paraId="36FE1967" w14:textId="77777777" w:rsidR="00903E56" w:rsidRDefault="005576EC" w:rsidP="005D46FA">
      <w:pPr>
        <w:keepNext/>
        <w:spacing w:after="120"/>
      </w:pPr>
      <m:oMathPara>
        <m:oMath>
          <m:sSub>
            <m:sSubPr>
              <m:ctrlPr>
                <w:rPr>
                  <w:rFonts w:ascii="Cambria Math" w:hAnsi="Cambria Math" w:cstheme="minorHAnsi"/>
                  <w:b/>
                  <w:szCs w:val="20"/>
                </w:rPr>
              </m:ctrlPr>
            </m:sSubPr>
            <m:e>
              <m:r>
                <m:rPr>
                  <m:sty m:val="b"/>
                </m:rPr>
                <w:rPr>
                  <w:rFonts w:ascii="Cambria Math" w:hAnsi="Cambria Math" w:cstheme="minorHAnsi"/>
                  <w:szCs w:val="20"/>
                </w:rPr>
                <m:t>Cases</m:t>
              </m:r>
            </m:e>
            <m:sub>
              <m:r>
                <m:rPr>
                  <m:sty m:val="b"/>
                </m:rPr>
                <w:rPr>
                  <w:rFonts w:ascii="Cambria Math" w:hAnsi="Cambria Math" w:cstheme="minorHAnsi"/>
                  <w:szCs w:val="20"/>
                </w:rPr>
                <m:t>Total</m:t>
              </m:r>
            </m:sub>
          </m:sSub>
          <m:sSub>
            <m:sSubPr>
              <m:ctrlPr>
                <w:rPr>
                  <w:rFonts w:ascii="Cambria Math" w:hAnsi="Cambria Math" w:cstheme="minorHAnsi"/>
                  <w:b/>
                  <w:szCs w:val="20"/>
                </w:rPr>
              </m:ctrlPr>
            </m:sSubPr>
            <m:e>
              <m:r>
                <m:rPr>
                  <m:sty m:val="b"/>
                </m:rPr>
                <w:rPr>
                  <w:rFonts w:ascii="Cambria Math" w:hAnsi="Cambria Math" w:cstheme="minorHAnsi"/>
                  <w:szCs w:val="20"/>
                </w:rPr>
                <m:t>=Cases</m:t>
              </m:r>
            </m:e>
            <m:sub>
              <m:r>
                <m:rPr>
                  <m:sty m:val="b"/>
                </m:rPr>
                <w:rPr>
                  <w:rFonts w:ascii="Cambria Math" w:hAnsi="Cambria Math" w:cstheme="minorHAnsi"/>
                  <w:szCs w:val="20"/>
                </w:rPr>
                <m:t>Base</m:t>
              </m:r>
            </m:sub>
          </m:sSub>
          <m:r>
            <m:rPr>
              <m:sty m:val="b"/>
            </m:rPr>
            <w:rPr>
              <w:rFonts w:ascii="Cambria Math" w:hAnsi="Cambria Math" w:cstheme="minorHAnsi"/>
              <w:szCs w:val="20"/>
            </w:rPr>
            <m:t>+</m:t>
          </m:r>
          <m:sSub>
            <m:sSubPr>
              <m:ctrlPr>
                <w:rPr>
                  <w:rFonts w:ascii="Cambria Math" w:hAnsi="Cambria Math" w:cstheme="minorHAnsi"/>
                  <w:b/>
                  <w:szCs w:val="20"/>
                </w:rPr>
              </m:ctrlPr>
            </m:sSubPr>
            <m:e>
              <m:r>
                <m:rPr>
                  <m:sty m:val="b"/>
                </m:rPr>
                <w:rPr>
                  <w:rFonts w:ascii="Cambria Math" w:hAnsi="Cambria Math" w:cstheme="minorHAnsi"/>
                  <w:szCs w:val="20"/>
                </w:rPr>
                <m:t>Cases</m:t>
              </m:r>
              <m:ctrlPr>
                <w:rPr>
                  <w:rFonts w:ascii="Cambria Math" w:hAnsi="Cambria Math" w:cs="Cambria Math"/>
                  <w:b/>
                  <w:szCs w:val="20"/>
                </w:rPr>
              </m:ctrlPr>
            </m:e>
            <m:sub>
              <m:r>
                <m:rPr>
                  <m:sty m:val="b"/>
                </m:rPr>
                <w:rPr>
                  <w:rFonts w:ascii="Cambria Math" w:hAnsi="Cambria Math" w:cstheme="minorHAnsi"/>
                  <w:szCs w:val="20"/>
                </w:rPr>
                <m:t>AP</m:t>
              </m:r>
            </m:sub>
          </m:sSub>
        </m:oMath>
      </m:oMathPara>
    </w:p>
    <w:p w14:paraId="4D215B8F" w14:textId="311A9EDE" w:rsidR="00903E56" w:rsidRPr="004E72A7" w:rsidRDefault="00903E56" w:rsidP="004E72A7">
      <w:pPr>
        <w:pStyle w:val="Caption"/>
        <w:spacing w:before="120" w:line="276" w:lineRule="auto"/>
        <w:jc w:val="right"/>
        <w:rPr>
          <w:color w:val="F79646" w:themeColor="accent6"/>
          <w:sz w:val="20"/>
        </w:rPr>
      </w:pPr>
      <w:r w:rsidRPr="009D4966">
        <w:rPr>
          <w:color w:val="F79646" w:themeColor="accent6"/>
          <w:sz w:val="20"/>
        </w:rPr>
        <w:t xml:space="preserve">Equation </w:t>
      </w:r>
      <w:r w:rsidRPr="009D4966">
        <w:rPr>
          <w:color w:val="F79646" w:themeColor="accent6"/>
          <w:sz w:val="20"/>
        </w:rPr>
        <w:fldChar w:fldCharType="begin"/>
      </w:r>
      <w:r w:rsidRPr="009D4966">
        <w:rPr>
          <w:color w:val="F79646" w:themeColor="accent6"/>
          <w:sz w:val="20"/>
        </w:rPr>
        <w:instrText xml:space="preserve"> SEQ Equation \* ARABIC </w:instrText>
      </w:r>
      <w:r w:rsidRPr="009D4966">
        <w:rPr>
          <w:color w:val="F79646" w:themeColor="accent6"/>
          <w:sz w:val="20"/>
        </w:rPr>
        <w:fldChar w:fldCharType="separate"/>
      </w:r>
      <w:r w:rsidR="005576EC">
        <w:rPr>
          <w:noProof/>
          <w:color w:val="F79646" w:themeColor="accent6"/>
          <w:sz w:val="20"/>
        </w:rPr>
        <w:t>8</w:t>
      </w:r>
      <w:r w:rsidRPr="009D4966">
        <w:rPr>
          <w:color w:val="F79646" w:themeColor="accent6"/>
          <w:sz w:val="20"/>
        </w:rPr>
        <w:fldChar w:fldCharType="end"/>
      </w:r>
    </w:p>
    <w:p w14:paraId="22F564A2" w14:textId="77777777" w:rsidR="00903E56" w:rsidRPr="004E1352" w:rsidRDefault="00903E56" w:rsidP="00903E56">
      <w:pPr>
        <w:spacing w:after="120"/>
      </w:pPr>
      <w:r w:rsidRPr="004E1352">
        <w:t>Where:</w:t>
      </w:r>
    </w:p>
    <w:p w14:paraId="3B225B97" w14:textId="77777777" w:rsidR="00903E56" w:rsidRPr="00875D76" w:rsidRDefault="00903E56" w:rsidP="00903E56">
      <w:pPr>
        <w:spacing w:after="120"/>
        <w:ind w:left="720"/>
      </w:pPr>
      <w:r w:rsidRPr="00875D76">
        <w:t>Cases</w:t>
      </w:r>
      <w:r w:rsidRPr="00875D76">
        <w:rPr>
          <w:vertAlign w:val="subscript"/>
        </w:rPr>
        <w:t>Total</w:t>
      </w:r>
      <w:r w:rsidRPr="00875D76">
        <w:t xml:space="preserve"> is the total number of cases observed in the population of interest</w:t>
      </w:r>
    </w:p>
    <w:p w14:paraId="3020874C" w14:textId="77777777" w:rsidR="00903E56" w:rsidRPr="00875D76" w:rsidRDefault="00903E56" w:rsidP="00903E56">
      <w:pPr>
        <w:spacing w:after="120"/>
        <w:ind w:left="720"/>
      </w:pPr>
      <w:r w:rsidRPr="00875D76">
        <w:lastRenderedPageBreak/>
        <w:t>Cases</w:t>
      </w:r>
      <w:r w:rsidRPr="00875D76">
        <w:rPr>
          <w:vertAlign w:val="subscript"/>
        </w:rPr>
        <w:t>Base</w:t>
      </w:r>
      <w:r w:rsidRPr="00875D76">
        <w:t xml:space="preserve"> is the number of baseline cases that would have occurred without exposure to air pollution</w:t>
      </w:r>
    </w:p>
    <w:p w14:paraId="6AF34779" w14:textId="1AC2FA14" w:rsidR="00903E56" w:rsidRDefault="00903E56" w:rsidP="00903E56">
      <w:pPr>
        <w:spacing w:after="120"/>
        <w:ind w:left="720"/>
      </w:pPr>
      <w:r w:rsidRPr="00875D76">
        <w:t>Cases</w:t>
      </w:r>
      <w:r w:rsidRPr="00875D76">
        <w:rPr>
          <w:vertAlign w:val="subscript"/>
        </w:rPr>
        <w:t>AP</w:t>
      </w:r>
      <w:r w:rsidRPr="00875D76">
        <w:t xml:space="preserve"> is the number of extra cases that arise due to exposure to air pollution</w:t>
      </w:r>
    </w:p>
    <w:p w14:paraId="6D734B14" w14:textId="0D67490D" w:rsidR="00903E56" w:rsidRPr="00F0184F" w:rsidRDefault="00903E56" w:rsidP="00F0184F">
      <w:pPr>
        <w:spacing w:after="120"/>
      </w:pPr>
      <w:r>
        <w:t>Cases</w:t>
      </w:r>
      <w:r>
        <w:rPr>
          <w:vertAlign w:val="subscript"/>
        </w:rPr>
        <w:t>AP</w:t>
      </w:r>
      <w:r>
        <w:t xml:space="preserve"> </w:t>
      </w:r>
      <w:r w:rsidR="0013499B">
        <w:t>wa</w:t>
      </w:r>
      <w:r>
        <w:t xml:space="preserve">s </w:t>
      </w:r>
      <w:r w:rsidR="00F0184F">
        <w:t xml:space="preserve">then </w:t>
      </w:r>
      <w:r>
        <w:t>calculated as follows:</w:t>
      </w:r>
    </w:p>
    <w:p w14:paraId="7B1433AD" w14:textId="1433C3FA" w:rsidR="00903E56" w:rsidRPr="00CE2C76" w:rsidRDefault="00CE2C76" w:rsidP="005D46FA">
      <w:pPr>
        <w:keepNext/>
        <w:spacing w:after="120"/>
        <w:rPr>
          <w:b/>
          <w:color w:val="F79646" w:themeColor="accent6"/>
        </w:rPr>
      </w:pPr>
      <m:oMathPara>
        <m:oMath>
          <m:r>
            <m:rPr>
              <m:sty m:val="b"/>
            </m:rPr>
            <w:rPr>
              <w:rFonts w:ascii="Cambria Math" w:hAnsi="Cambria Math"/>
            </w:rPr>
            <m:t>Case</m:t>
          </m:r>
          <m:sSub>
            <m:sSubPr>
              <m:ctrlPr>
                <w:rPr>
                  <w:rFonts w:ascii="Cambria Math" w:hAnsi="Cambria Math"/>
                  <w:b/>
                </w:rPr>
              </m:ctrlPr>
            </m:sSubPr>
            <m:e>
              <m:r>
                <m:rPr>
                  <m:sty m:val="b"/>
                </m:rPr>
                <w:rPr>
                  <w:rFonts w:ascii="Cambria Math" w:hAnsi="Cambria Math"/>
                </w:rPr>
                <m:t>s</m:t>
              </m:r>
            </m:e>
            <m:sub>
              <m:r>
                <m:rPr>
                  <m:sty m:val="b"/>
                </m:rPr>
                <w:rPr>
                  <w:rFonts w:ascii="Cambria Math" w:hAnsi="Cambria Math"/>
                </w:rPr>
                <m:t>AP</m:t>
              </m:r>
            </m:sub>
          </m:sSub>
          <m:r>
            <m:rPr>
              <m:sty m:val="b"/>
            </m:rPr>
            <w:rPr>
              <w:rFonts w:ascii="Cambria Math" w:hAnsi="Cambria Math"/>
            </w:rPr>
            <m:t>=Case</m:t>
          </m:r>
          <m:sSub>
            <m:sSubPr>
              <m:ctrlPr>
                <w:rPr>
                  <w:rFonts w:ascii="Cambria Math" w:hAnsi="Cambria Math"/>
                  <w:b/>
                </w:rPr>
              </m:ctrlPr>
            </m:sSubPr>
            <m:e>
              <m:r>
                <m:rPr>
                  <m:sty m:val="b"/>
                </m:rPr>
                <w:rPr>
                  <w:rFonts w:ascii="Cambria Math" w:hAnsi="Cambria Math"/>
                </w:rPr>
                <m:t>s</m:t>
              </m:r>
            </m:e>
            <m:sub>
              <m:r>
                <m:rPr>
                  <m:sty m:val="b"/>
                </m:rPr>
                <w:rPr>
                  <w:rFonts w:ascii="Cambria Math" w:hAnsi="Cambria Math"/>
                </w:rPr>
                <m:t>Base</m:t>
              </m:r>
            </m:sub>
          </m:sSub>
          <m:r>
            <m:rPr>
              <m:sty m:val="b"/>
            </m:rPr>
            <w:rPr>
              <w:rFonts w:ascii="Cambria Math" w:hAnsi="Cambria Math"/>
            </w:rPr>
            <m:t>×(Relative Risk-1) ×Exposure</m:t>
          </m:r>
        </m:oMath>
      </m:oMathPara>
    </w:p>
    <w:p w14:paraId="510F65F6" w14:textId="09C73455" w:rsidR="00903E56" w:rsidRPr="004E72A7" w:rsidRDefault="00903E56" w:rsidP="004E72A7">
      <w:pPr>
        <w:pStyle w:val="Caption"/>
        <w:spacing w:before="120" w:line="276" w:lineRule="auto"/>
        <w:jc w:val="right"/>
        <w:rPr>
          <w:color w:val="F79646" w:themeColor="accent6"/>
          <w:sz w:val="20"/>
        </w:rPr>
      </w:pPr>
      <w:r w:rsidRPr="009D4966">
        <w:rPr>
          <w:color w:val="F79646" w:themeColor="accent6"/>
          <w:sz w:val="20"/>
        </w:rPr>
        <w:t xml:space="preserve">Equation </w:t>
      </w:r>
      <w:r w:rsidRPr="009D4966">
        <w:rPr>
          <w:color w:val="F79646" w:themeColor="accent6"/>
          <w:sz w:val="20"/>
        </w:rPr>
        <w:fldChar w:fldCharType="begin"/>
      </w:r>
      <w:r w:rsidRPr="009D4966">
        <w:rPr>
          <w:color w:val="F79646" w:themeColor="accent6"/>
          <w:sz w:val="20"/>
        </w:rPr>
        <w:instrText xml:space="preserve"> SEQ Equation \* ARABIC </w:instrText>
      </w:r>
      <w:r w:rsidRPr="009D4966">
        <w:rPr>
          <w:color w:val="F79646" w:themeColor="accent6"/>
          <w:sz w:val="20"/>
        </w:rPr>
        <w:fldChar w:fldCharType="separate"/>
      </w:r>
      <w:r w:rsidR="005576EC">
        <w:rPr>
          <w:noProof/>
          <w:color w:val="F79646" w:themeColor="accent6"/>
          <w:sz w:val="20"/>
        </w:rPr>
        <w:t>9</w:t>
      </w:r>
      <w:r w:rsidRPr="009D4966">
        <w:rPr>
          <w:color w:val="F79646" w:themeColor="accent6"/>
          <w:sz w:val="20"/>
        </w:rPr>
        <w:fldChar w:fldCharType="end"/>
      </w:r>
    </w:p>
    <w:p w14:paraId="56C780C8" w14:textId="77777777" w:rsidR="00903E56" w:rsidRPr="004E1352" w:rsidRDefault="00903E56" w:rsidP="00903E56">
      <w:pPr>
        <w:spacing w:after="120"/>
      </w:pPr>
      <w:r w:rsidRPr="004E1352">
        <w:t>Where:</w:t>
      </w:r>
    </w:p>
    <w:p w14:paraId="3EA46082" w14:textId="059A5A58" w:rsidR="00903E56" w:rsidRPr="00875D76" w:rsidRDefault="00903E56" w:rsidP="00903E56">
      <w:pPr>
        <w:spacing w:after="120"/>
        <w:ind w:left="720"/>
      </w:pPr>
      <w:r w:rsidRPr="00875D76">
        <w:t>R</w:t>
      </w:r>
      <w:r w:rsidR="00267F40">
        <w:t>elative Risk</w:t>
      </w:r>
      <w:r w:rsidRPr="00875D76">
        <w:t xml:space="preserve"> is the </w:t>
      </w:r>
      <w:r w:rsidR="00267F40">
        <w:rPr>
          <w:rFonts w:cs="Calibri Light"/>
        </w:rPr>
        <w:t xml:space="preserve">exposure-response relationship </w:t>
      </w:r>
      <w:r w:rsidRPr="00875D76">
        <w:t>per unit of pollution (selected from epidemiological studies)</w:t>
      </w:r>
    </w:p>
    <w:p w14:paraId="43172BA0" w14:textId="35BDF7E8" w:rsidR="00903E56" w:rsidRPr="00875D76" w:rsidRDefault="00903E56" w:rsidP="00903E56">
      <w:pPr>
        <w:spacing w:after="120"/>
        <w:ind w:firstLine="720"/>
      </w:pPr>
      <w:r w:rsidRPr="00875D76">
        <w:t>E</w:t>
      </w:r>
      <w:r w:rsidR="00CE2C76">
        <w:t>xposure</w:t>
      </w:r>
      <w:r w:rsidRPr="00875D76">
        <w:t xml:space="preserve"> is the exposure for the population of interest (</w:t>
      </w:r>
      <w:r w:rsidR="00287664">
        <w:t xml:space="preserve">described in </w:t>
      </w:r>
      <w:r w:rsidR="00641A39">
        <w:t>S</w:t>
      </w:r>
      <w:r w:rsidR="00287664">
        <w:t>ection 2.</w:t>
      </w:r>
      <w:r w:rsidR="00004EC7">
        <w:t>2.2</w:t>
      </w:r>
      <w:r w:rsidRPr="00875D76">
        <w:t>)</w:t>
      </w:r>
    </w:p>
    <w:p w14:paraId="4B41A5FF" w14:textId="647F6594" w:rsidR="00903E56" w:rsidRDefault="00903E56" w:rsidP="00903E56">
      <w:pPr>
        <w:spacing w:after="0"/>
      </w:pPr>
      <w:r>
        <w:t xml:space="preserve">We have observational data for </w:t>
      </w:r>
      <w:r w:rsidRPr="002A4959">
        <w:t>Cases</w:t>
      </w:r>
      <w:r w:rsidRPr="002A4959">
        <w:rPr>
          <w:vertAlign w:val="subscript"/>
        </w:rPr>
        <w:t>TOTAL</w:t>
      </w:r>
      <w:r w:rsidR="00EC4DF2">
        <w:rPr>
          <w:vertAlign w:val="subscript"/>
        </w:rPr>
        <w:t xml:space="preserve"> </w:t>
      </w:r>
      <w:r w:rsidR="00EC4DF2">
        <w:t>by census area</w:t>
      </w:r>
      <w:r w:rsidR="00EC4DF2">
        <w:rPr>
          <w:rStyle w:val="FootnoteReference"/>
        </w:rPr>
        <w:footnoteReference w:id="8"/>
      </w:r>
      <w:r w:rsidR="00EC4DF2">
        <w:t xml:space="preserve"> </w:t>
      </w:r>
      <w:r>
        <w:t>in the population</w:t>
      </w:r>
      <w:r w:rsidR="00AE7BB8">
        <w:t xml:space="preserve"> from Kuschel </w:t>
      </w:r>
      <w:r w:rsidR="00AE7BB8" w:rsidRPr="00A57702">
        <w:rPr>
          <w:i/>
        </w:rPr>
        <w:t>et al</w:t>
      </w:r>
      <w:r w:rsidR="00AE7BB8">
        <w:rPr>
          <w:i/>
        </w:rPr>
        <w:t>.,</w:t>
      </w:r>
      <w:r w:rsidR="00AE7BB8">
        <w:t xml:space="preserve"> (2012</w:t>
      </w:r>
      <w:r w:rsidR="00AE7BB8" w:rsidRPr="006A6F46">
        <w:t>)</w:t>
      </w:r>
      <w:r>
        <w:t xml:space="preserve">, so we </w:t>
      </w:r>
      <w:r w:rsidRPr="0013499B">
        <w:t>combine</w:t>
      </w:r>
      <w:r w:rsidR="001D4820">
        <w:t xml:space="preserve"> the above equations</w:t>
      </w:r>
      <w:r w:rsidRPr="0013499B">
        <w:t xml:space="preserve"> to estimate CASES</w:t>
      </w:r>
      <w:r w:rsidRPr="0013499B">
        <w:rPr>
          <w:vertAlign w:val="subscript"/>
        </w:rPr>
        <w:t>AP</w:t>
      </w:r>
      <w:r w:rsidRPr="0013499B">
        <w:t xml:space="preserve"> from CASES</w:t>
      </w:r>
      <w:r w:rsidRPr="0013499B">
        <w:rPr>
          <w:vertAlign w:val="subscript"/>
        </w:rPr>
        <w:t>TOTAL</w:t>
      </w:r>
      <w:r w:rsidRPr="0013499B">
        <w:t xml:space="preserve"> as follows:</w:t>
      </w:r>
    </w:p>
    <w:p w14:paraId="308A1376" w14:textId="77777777" w:rsidR="00903E56" w:rsidRDefault="00903E56" w:rsidP="00903E56">
      <w:pPr>
        <w:spacing w:after="0"/>
      </w:pPr>
    </w:p>
    <w:p w14:paraId="3C1957F4" w14:textId="005C2473" w:rsidR="00903E56" w:rsidRDefault="00903E56" w:rsidP="00CE2C76">
      <w:pPr>
        <w:keepNext/>
        <w:spacing w:after="120"/>
      </w:pPr>
      <m:oMathPara>
        <m:oMath>
          <m:r>
            <m:rPr>
              <m:sty m:val="b"/>
            </m:rPr>
            <w:rPr>
              <w:rFonts w:ascii="Cambria Math" w:hAnsi="Cambria Math"/>
            </w:rPr>
            <m:t>Case</m:t>
          </m:r>
          <m:sSub>
            <m:sSubPr>
              <m:ctrlPr>
                <w:rPr>
                  <w:rFonts w:ascii="Cambria Math" w:hAnsi="Cambria Math"/>
                  <w:b/>
                </w:rPr>
              </m:ctrlPr>
            </m:sSubPr>
            <m:e>
              <m:r>
                <m:rPr>
                  <m:sty m:val="b"/>
                </m:rPr>
                <w:rPr>
                  <w:rFonts w:ascii="Cambria Math" w:hAnsi="Cambria Math"/>
                </w:rPr>
                <m:t>s</m:t>
              </m:r>
            </m:e>
            <m:sub>
              <m:r>
                <m:rPr>
                  <m:sty m:val="b"/>
                </m:rPr>
                <w:rPr>
                  <w:rFonts w:ascii="Cambria Math" w:hAnsi="Cambria Math"/>
                </w:rPr>
                <m:t>Total</m:t>
              </m:r>
            </m:sub>
          </m:sSub>
          <m:r>
            <m:rPr>
              <m:sty m:val="b"/>
            </m:rPr>
            <w:rPr>
              <w:rFonts w:ascii="Cambria Math" w:hAnsi="Cambria Math"/>
            </w:rPr>
            <m:t>=</m:t>
          </m:r>
          <m:d>
            <m:dPr>
              <m:ctrlPr>
                <w:rPr>
                  <w:rFonts w:ascii="Cambria Math" w:hAnsi="Cambria Math"/>
                  <w:b/>
                </w:rPr>
              </m:ctrlPr>
            </m:dPr>
            <m:e>
              <m:f>
                <m:fPr>
                  <m:ctrlPr>
                    <w:rPr>
                      <w:rFonts w:ascii="Cambria Math" w:hAnsi="Cambria Math"/>
                      <w:b/>
                    </w:rPr>
                  </m:ctrlPr>
                </m:fPr>
                <m:num>
                  <m:r>
                    <m:rPr>
                      <m:sty m:val="b"/>
                    </m:rPr>
                    <w:rPr>
                      <w:rFonts w:ascii="Cambria Math" w:hAnsi="Cambria Math"/>
                    </w:rPr>
                    <m:t>Case</m:t>
                  </m:r>
                  <m:sSub>
                    <m:sSubPr>
                      <m:ctrlPr>
                        <w:rPr>
                          <w:rFonts w:ascii="Cambria Math" w:hAnsi="Cambria Math"/>
                          <w:b/>
                        </w:rPr>
                      </m:ctrlPr>
                    </m:sSubPr>
                    <m:e>
                      <m:r>
                        <m:rPr>
                          <m:sty m:val="b"/>
                        </m:rPr>
                        <w:rPr>
                          <w:rFonts w:ascii="Cambria Math" w:hAnsi="Cambria Math"/>
                        </w:rPr>
                        <m:t>s</m:t>
                      </m:r>
                    </m:e>
                    <m:sub>
                      <m:r>
                        <m:rPr>
                          <m:sty m:val="b"/>
                        </m:rPr>
                        <w:rPr>
                          <w:rFonts w:ascii="Cambria Math" w:hAnsi="Cambria Math"/>
                        </w:rPr>
                        <m:t>AP</m:t>
                      </m:r>
                    </m:sub>
                  </m:sSub>
                </m:num>
                <m:den>
                  <m:r>
                    <m:rPr>
                      <m:sty m:val="b"/>
                    </m:rPr>
                    <w:rPr>
                      <w:rFonts w:ascii="Cambria Math" w:hAnsi="Cambria Math"/>
                    </w:rPr>
                    <m:t>(Relative Risk-1)×Exposure</m:t>
                  </m:r>
                </m:den>
              </m:f>
            </m:e>
          </m:d>
          <m:r>
            <m:rPr>
              <m:sty m:val="b"/>
            </m:rPr>
            <w:rPr>
              <w:rFonts w:ascii="Cambria Math" w:hAnsi="Cambria Math"/>
            </w:rPr>
            <m:t>+</m:t>
          </m:r>
          <m:sSub>
            <m:sSubPr>
              <m:ctrlPr>
                <w:rPr>
                  <w:rFonts w:ascii="Cambria Math" w:hAnsi="Cambria Math"/>
                  <w:b/>
                </w:rPr>
              </m:ctrlPr>
            </m:sSubPr>
            <m:e>
              <m:r>
                <m:rPr>
                  <m:sty m:val="b"/>
                </m:rPr>
                <w:rPr>
                  <w:rFonts w:ascii="Cambria Math" w:hAnsi="Cambria Math"/>
                </w:rPr>
                <m:t>Cases</m:t>
              </m:r>
            </m:e>
            <m:sub>
              <m:r>
                <m:rPr>
                  <m:sty m:val="b"/>
                </m:rPr>
                <w:rPr>
                  <w:rFonts w:ascii="Cambria Math" w:hAnsi="Cambria Math"/>
                </w:rPr>
                <m:t>AP</m:t>
              </m:r>
            </m:sub>
          </m:sSub>
        </m:oMath>
      </m:oMathPara>
    </w:p>
    <w:p w14:paraId="33500D6C" w14:textId="4F4AFAF6" w:rsidR="00903E56" w:rsidRPr="004E72A7" w:rsidRDefault="00903E56" w:rsidP="004E72A7">
      <w:pPr>
        <w:pStyle w:val="Caption"/>
        <w:spacing w:before="120" w:line="276" w:lineRule="auto"/>
        <w:jc w:val="right"/>
        <w:rPr>
          <w:color w:val="F79646" w:themeColor="accent6"/>
          <w:sz w:val="20"/>
        </w:rPr>
      </w:pPr>
      <w:r w:rsidRPr="009D4966">
        <w:rPr>
          <w:color w:val="F79646" w:themeColor="accent6"/>
          <w:sz w:val="20"/>
        </w:rPr>
        <w:t xml:space="preserve">Equation </w:t>
      </w:r>
      <w:r w:rsidRPr="009D4966">
        <w:rPr>
          <w:color w:val="F79646" w:themeColor="accent6"/>
          <w:sz w:val="20"/>
        </w:rPr>
        <w:fldChar w:fldCharType="begin"/>
      </w:r>
      <w:r w:rsidRPr="009D4966">
        <w:rPr>
          <w:color w:val="F79646" w:themeColor="accent6"/>
          <w:sz w:val="20"/>
        </w:rPr>
        <w:instrText xml:space="preserve"> SEQ Equation \* ARABIC </w:instrText>
      </w:r>
      <w:r w:rsidRPr="009D4966">
        <w:rPr>
          <w:color w:val="F79646" w:themeColor="accent6"/>
          <w:sz w:val="20"/>
        </w:rPr>
        <w:fldChar w:fldCharType="separate"/>
      </w:r>
      <w:r w:rsidR="005576EC">
        <w:rPr>
          <w:noProof/>
          <w:color w:val="F79646" w:themeColor="accent6"/>
          <w:sz w:val="20"/>
        </w:rPr>
        <w:t>10</w:t>
      </w:r>
      <w:r w:rsidRPr="009D4966">
        <w:rPr>
          <w:color w:val="F79646" w:themeColor="accent6"/>
          <w:sz w:val="20"/>
        </w:rPr>
        <w:fldChar w:fldCharType="end"/>
      </w:r>
    </w:p>
    <w:p w14:paraId="211FC3A6" w14:textId="77777777" w:rsidR="00903E56" w:rsidRDefault="00903E56" w:rsidP="00903E56">
      <w:pPr>
        <w:spacing w:after="120"/>
      </w:pPr>
      <w:r>
        <w:t>Therefore:</w:t>
      </w:r>
      <w:r w:rsidRPr="006672A5">
        <w:t xml:space="preserve"> </w:t>
      </w:r>
    </w:p>
    <w:p w14:paraId="5AA181DB" w14:textId="0E7427C9" w:rsidR="00903E56" w:rsidRDefault="00903E56" w:rsidP="00CE2C76">
      <w:pPr>
        <w:keepNext/>
        <w:spacing w:after="120"/>
      </w:pPr>
      <m:oMathPara>
        <m:oMath>
          <m:r>
            <m:rPr>
              <m:sty m:val="b"/>
            </m:rPr>
            <w:rPr>
              <w:rFonts w:ascii="Cambria Math" w:hAnsi="Cambria Math"/>
            </w:rPr>
            <m:t>Case</m:t>
          </m:r>
          <m:sSub>
            <m:sSubPr>
              <m:ctrlPr>
                <w:rPr>
                  <w:rFonts w:ascii="Cambria Math" w:hAnsi="Cambria Math"/>
                  <w:b/>
                </w:rPr>
              </m:ctrlPr>
            </m:sSubPr>
            <m:e>
              <m:r>
                <m:rPr>
                  <m:sty m:val="b"/>
                </m:rPr>
                <w:rPr>
                  <w:rFonts w:ascii="Cambria Math" w:hAnsi="Cambria Math"/>
                </w:rPr>
                <m:t>s</m:t>
              </m:r>
            </m:e>
            <m:sub>
              <m:r>
                <m:rPr>
                  <m:sty m:val="b"/>
                </m:rPr>
                <w:rPr>
                  <w:rFonts w:ascii="Cambria Math" w:hAnsi="Cambria Math"/>
                </w:rPr>
                <m:t>AP</m:t>
              </m:r>
            </m:sub>
          </m:sSub>
          <m:r>
            <m:rPr>
              <m:sty m:val="b"/>
            </m:rPr>
            <w:rPr>
              <w:rFonts w:ascii="Cambria Math" w:hAnsi="Cambria Math"/>
            </w:rPr>
            <m:t>=</m:t>
          </m:r>
          <m:f>
            <m:fPr>
              <m:ctrlPr>
                <w:rPr>
                  <w:rFonts w:ascii="Cambria Math" w:hAnsi="Cambria Math"/>
                  <w:b/>
                </w:rPr>
              </m:ctrlPr>
            </m:fPr>
            <m:num>
              <m:r>
                <m:rPr>
                  <m:sty m:val="b"/>
                </m:rPr>
                <w:rPr>
                  <w:rFonts w:ascii="Cambria Math" w:hAnsi="Cambria Math"/>
                </w:rPr>
                <m:t>Case</m:t>
              </m:r>
              <m:sSub>
                <m:sSubPr>
                  <m:ctrlPr>
                    <w:rPr>
                      <w:rFonts w:ascii="Cambria Math" w:hAnsi="Cambria Math"/>
                      <w:b/>
                    </w:rPr>
                  </m:ctrlPr>
                </m:sSubPr>
                <m:e>
                  <m:r>
                    <m:rPr>
                      <m:sty m:val="b"/>
                    </m:rPr>
                    <w:rPr>
                      <w:rFonts w:ascii="Cambria Math" w:hAnsi="Cambria Math"/>
                    </w:rPr>
                    <m:t>s</m:t>
                  </m:r>
                </m:e>
                <m:sub>
                  <m:r>
                    <m:rPr>
                      <m:sty m:val="b"/>
                    </m:rPr>
                    <w:rPr>
                      <w:rFonts w:ascii="Cambria Math" w:hAnsi="Cambria Math"/>
                    </w:rPr>
                    <m:t>Total</m:t>
                  </m:r>
                </m:sub>
              </m:sSub>
            </m:num>
            <m:den>
              <m:r>
                <m:rPr>
                  <m:sty m:val="b"/>
                </m:rPr>
                <w:rPr>
                  <w:rFonts w:ascii="Cambria Math" w:hAnsi="Cambria Math"/>
                </w:rPr>
                <m:t>(1+</m:t>
              </m:r>
              <m:d>
                <m:dPr>
                  <m:ctrlPr>
                    <w:rPr>
                      <w:rFonts w:ascii="Cambria Math" w:hAnsi="Cambria Math"/>
                      <w:b/>
                    </w:rPr>
                  </m:ctrlPr>
                </m:dPr>
                <m:e>
                  <m:f>
                    <m:fPr>
                      <m:ctrlPr>
                        <w:rPr>
                          <w:rFonts w:ascii="Cambria Math" w:hAnsi="Cambria Math"/>
                          <w:b/>
                        </w:rPr>
                      </m:ctrlPr>
                    </m:fPr>
                    <m:num>
                      <m:r>
                        <m:rPr>
                          <m:sty m:val="b"/>
                        </m:rPr>
                        <w:rPr>
                          <w:rFonts w:ascii="Cambria Math" w:hAnsi="Cambria Math"/>
                        </w:rPr>
                        <m:t>1</m:t>
                      </m:r>
                    </m:num>
                    <m:den>
                      <m:r>
                        <m:rPr>
                          <m:sty m:val="b"/>
                        </m:rPr>
                        <w:rPr>
                          <w:rFonts w:ascii="Cambria Math" w:hAnsi="Cambria Math"/>
                        </w:rPr>
                        <m:t>(Relative Risk-1)×Exposure</m:t>
                      </m:r>
                    </m:den>
                  </m:f>
                </m:e>
              </m:d>
              <m:r>
                <m:rPr>
                  <m:sty m:val="b"/>
                </m:rPr>
                <w:rPr>
                  <w:rFonts w:ascii="Cambria Math" w:hAnsi="Cambria Math"/>
                </w:rPr>
                <m:t>)</m:t>
              </m:r>
            </m:den>
          </m:f>
        </m:oMath>
      </m:oMathPara>
    </w:p>
    <w:p w14:paraId="00FFA480" w14:textId="002ADB69" w:rsidR="00903E56" w:rsidRPr="004E72A7" w:rsidRDefault="00903E56" w:rsidP="004E72A7">
      <w:pPr>
        <w:pStyle w:val="Caption"/>
        <w:spacing w:before="120" w:line="276" w:lineRule="auto"/>
        <w:jc w:val="right"/>
        <w:rPr>
          <w:color w:val="F79646" w:themeColor="accent6"/>
          <w:sz w:val="20"/>
        </w:rPr>
      </w:pPr>
      <w:r w:rsidRPr="009D4966">
        <w:rPr>
          <w:color w:val="F79646" w:themeColor="accent6"/>
          <w:sz w:val="20"/>
        </w:rPr>
        <w:t xml:space="preserve">Equation </w:t>
      </w:r>
      <w:r w:rsidRPr="009D4966">
        <w:rPr>
          <w:color w:val="F79646" w:themeColor="accent6"/>
          <w:sz w:val="20"/>
        </w:rPr>
        <w:fldChar w:fldCharType="begin"/>
      </w:r>
      <w:r w:rsidRPr="009D4966">
        <w:rPr>
          <w:color w:val="F79646" w:themeColor="accent6"/>
          <w:sz w:val="20"/>
        </w:rPr>
        <w:instrText xml:space="preserve"> SEQ Equation \* ARABIC </w:instrText>
      </w:r>
      <w:r w:rsidRPr="009D4966">
        <w:rPr>
          <w:color w:val="F79646" w:themeColor="accent6"/>
          <w:sz w:val="20"/>
        </w:rPr>
        <w:fldChar w:fldCharType="separate"/>
      </w:r>
      <w:r w:rsidR="005576EC">
        <w:rPr>
          <w:noProof/>
          <w:color w:val="F79646" w:themeColor="accent6"/>
          <w:sz w:val="20"/>
        </w:rPr>
        <w:t>11</w:t>
      </w:r>
      <w:r w:rsidRPr="009D4966">
        <w:rPr>
          <w:color w:val="F79646" w:themeColor="accent6"/>
          <w:sz w:val="20"/>
        </w:rPr>
        <w:fldChar w:fldCharType="end"/>
      </w:r>
    </w:p>
    <w:p w14:paraId="44D18C30" w14:textId="47FBC20F" w:rsidR="00EC4DF2" w:rsidRPr="00EC4DF2" w:rsidRDefault="00EC4DF2" w:rsidP="00095943">
      <w:pPr>
        <w:autoSpaceDE w:val="0"/>
        <w:autoSpaceDN w:val="0"/>
        <w:adjustRightInd w:val="0"/>
        <w:jc w:val="both"/>
        <w:rPr>
          <w:rFonts w:eastAsia="Times New Roman"/>
        </w:rPr>
      </w:pPr>
      <w:r>
        <w:rPr>
          <w:rFonts w:eastAsia="Times New Roman"/>
        </w:rPr>
        <w:t>To estimate health effects for the population who are exposed to road dust, we need to estimate Cases</w:t>
      </w:r>
      <w:r w:rsidRPr="002F3942">
        <w:rPr>
          <w:rFonts w:eastAsia="Times New Roman"/>
          <w:vertAlign w:val="subscript"/>
        </w:rPr>
        <w:t>TOTAL(NEAR ROAD)</w:t>
      </w:r>
      <w:r>
        <w:rPr>
          <w:rFonts w:eastAsia="Times New Roman"/>
        </w:rPr>
        <w:t xml:space="preserve"> (i.e. the number of cases in the population within 80m of each unsealed road). </w:t>
      </w:r>
      <w:r w:rsidR="002F3942">
        <w:rPr>
          <w:rFonts w:eastAsia="Times New Roman"/>
        </w:rPr>
        <w:t>Th</w:t>
      </w:r>
      <w:r w:rsidR="002F3942" w:rsidRPr="0085185C">
        <w:rPr>
          <w:rFonts w:eastAsia="Times New Roman"/>
        </w:rPr>
        <w:t xml:space="preserve">ese were pro-rated </w:t>
      </w:r>
      <w:r w:rsidR="002F3942">
        <w:rPr>
          <w:rFonts w:eastAsia="Times New Roman"/>
        </w:rPr>
        <w:t xml:space="preserve">for each road </w:t>
      </w:r>
      <w:r>
        <w:rPr>
          <w:rFonts w:eastAsia="Times New Roman"/>
        </w:rPr>
        <w:t>from the total number of cases in Northland as follows:</w:t>
      </w:r>
    </w:p>
    <w:p w14:paraId="3A036D76" w14:textId="77777777" w:rsidR="00EC4DF2" w:rsidRPr="004E72A7" w:rsidRDefault="005576EC" w:rsidP="00EC4DF2">
      <w:pPr>
        <w:keepNext/>
        <w:jc w:val="both"/>
        <w:rPr>
          <w:b/>
        </w:rPr>
      </w:pPr>
      <m:oMathPara>
        <m:oMath>
          <m:sSub>
            <m:sSubPr>
              <m:ctrlPr>
                <w:rPr>
                  <w:rFonts w:ascii="Cambria Math" w:eastAsia="Times New Roman" w:hAnsi="Cambria Math"/>
                  <w:b/>
                </w:rPr>
              </m:ctrlPr>
            </m:sSubPr>
            <m:e>
              <m:r>
                <m:rPr>
                  <m:sty m:val="b"/>
                </m:rPr>
                <w:rPr>
                  <w:rFonts w:ascii="Cambria Math" w:eastAsia="Times New Roman" w:hAnsi="Cambria Math"/>
                </w:rPr>
                <m:t>Cases</m:t>
              </m:r>
            </m:e>
            <m:sub>
              <m:r>
                <m:rPr>
                  <m:sty m:val="b"/>
                </m:rPr>
                <w:rPr>
                  <w:rFonts w:ascii="Cambria Math" w:eastAsia="Times New Roman" w:hAnsi="Cambria Math"/>
                </w:rPr>
                <m:t>TOTAL (NEAR ROAD)</m:t>
              </m:r>
            </m:sub>
          </m:sSub>
          <m:r>
            <m:rPr>
              <m:sty m:val="b"/>
            </m:rPr>
            <w:rPr>
              <w:rFonts w:ascii="Cambria Math" w:eastAsia="Times New Roman" w:hAnsi="Cambria Math"/>
            </w:rPr>
            <m:t>=</m:t>
          </m:r>
          <m:sSub>
            <m:sSubPr>
              <m:ctrlPr>
                <w:rPr>
                  <w:rFonts w:ascii="Cambria Math" w:eastAsia="Times New Roman" w:hAnsi="Cambria Math"/>
                  <w:b/>
                </w:rPr>
              </m:ctrlPr>
            </m:sSubPr>
            <m:e>
              <m:r>
                <m:rPr>
                  <m:sty m:val="b"/>
                </m:rPr>
                <w:rPr>
                  <w:rFonts w:ascii="Cambria Math" w:eastAsia="Times New Roman" w:hAnsi="Cambria Math"/>
                </w:rPr>
                <m:t>Cases</m:t>
              </m:r>
            </m:e>
            <m:sub>
              <m:r>
                <m:rPr>
                  <m:sty m:val="b"/>
                </m:rPr>
                <w:rPr>
                  <w:rFonts w:ascii="Cambria Math" w:eastAsia="Times New Roman" w:hAnsi="Cambria Math"/>
                </w:rPr>
                <m:t>TOTAL (RURAL NORTHLAND)</m:t>
              </m:r>
            </m:sub>
          </m:sSub>
          <m:r>
            <m:rPr>
              <m:sty m:val="b"/>
            </m:rPr>
            <w:rPr>
              <w:rFonts w:ascii="Cambria Math" w:eastAsia="Times New Roman" w:hAnsi="Cambria Math"/>
            </w:rPr>
            <m:t>×</m:t>
          </m:r>
          <m:f>
            <m:fPr>
              <m:ctrlPr>
                <w:rPr>
                  <w:rFonts w:ascii="Cambria Math" w:eastAsia="Times New Roman" w:hAnsi="Cambria Math"/>
                  <w:b/>
                </w:rPr>
              </m:ctrlPr>
            </m:fPr>
            <m:num>
              <m:r>
                <m:rPr>
                  <m:sty m:val="b"/>
                </m:rPr>
                <w:rPr>
                  <w:rFonts w:ascii="Cambria Math" w:eastAsia="Times New Roman" w:hAnsi="Cambria Math"/>
                </w:rPr>
                <m:t>N</m:t>
              </m:r>
            </m:num>
            <m:den>
              <m:r>
                <m:rPr>
                  <m:sty m:val="b"/>
                </m:rPr>
                <w:rPr>
                  <w:rFonts w:ascii="Cambria Math" w:eastAsia="Times New Roman" w:hAnsi="Cambria Math"/>
                </w:rPr>
                <m:t>Total population rural Northland</m:t>
              </m:r>
            </m:den>
          </m:f>
        </m:oMath>
      </m:oMathPara>
    </w:p>
    <w:p w14:paraId="308B1053" w14:textId="1C041F58" w:rsidR="00EC4DF2" w:rsidRDefault="00EC4DF2" w:rsidP="00EC4DF2">
      <w:pPr>
        <w:pStyle w:val="Caption"/>
        <w:spacing w:before="120" w:line="276" w:lineRule="auto"/>
        <w:jc w:val="right"/>
        <w:rPr>
          <w:color w:val="F79646" w:themeColor="accent6"/>
          <w:sz w:val="20"/>
        </w:rPr>
      </w:pPr>
      <w:r w:rsidRPr="009D4966">
        <w:rPr>
          <w:color w:val="F79646" w:themeColor="accent6"/>
          <w:sz w:val="20"/>
        </w:rPr>
        <w:t xml:space="preserve">Equation </w:t>
      </w:r>
      <w:r w:rsidRPr="009D4966">
        <w:rPr>
          <w:color w:val="F79646" w:themeColor="accent6"/>
          <w:sz w:val="20"/>
        </w:rPr>
        <w:fldChar w:fldCharType="begin"/>
      </w:r>
      <w:r w:rsidRPr="009D4966">
        <w:rPr>
          <w:color w:val="F79646" w:themeColor="accent6"/>
          <w:sz w:val="20"/>
        </w:rPr>
        <w:instrText xml:space="preserve"> SEQ Equation \* ARABIC </w:instrText>
      </w:r>
      <w:r w:rsidRPr="009D4966">
        <w:rPr>
          <w:color w:val="F79646" w:themeColor="accent6"/>
          <w:sz w:val="20"/>
        </w:rPr>
        <w:fldChar w:fldCharType="separate"/>
      </w:r>
      <w:r w:rsidR="005576EC">
        <w:rPr>
          <w:noProof/>
          <w:color w:val="F79646" w:themeColor="accent6"/>
          <w:sz w:val="20"/>
        </w:rPr>
        <w:t>12</w:t>
      </w:r>
      <w:r w:rsidRPr="009D4966">
        <w:rPr>
          <w:color w:val="F79646" w:themeColor="accent6"/>
          <w:sz w:val="20"/>
        </w:rPr>
        <w:fldChar w:fldCharType="end"/>
      </w:r>
    </w:p>
    <w:p w14:paraId="77BB5820" w14:textId="77777777" w:rsidR="002F3942" w:rsidRPr="00CE2C76" w:rsidRDefault="002F3942" w:rsidP="002F3942">
      <w:pPr>
        <w:jc w:val="both"/>
        <w:rPr>
          <w:rFonts w:eastAsia="Times New Roman"/>
        </w:rPr>
      </w:pPr>
      <w:r w:rsidRPr="00CE2C76">
        <w:rPr>
          <w:rFonts w:eastAsia="Times New Roman"/>
        </w:rPr>
        <w:t>Where:</w:t>
      </w:r>
    </w:p>
    <w:p w14:paraId="6930C480" w14:textId="5417262A" w:rsidR="002F3942" w:rsidRPr="00A57702" w:rsidRDefault="002F3942" w:rsidP="002F3942">
      <w:pPr>
        <w:autoSpaceDE w:val="0"/>
        <w:autoSpaceDN w:val="0"/>
        <w:adjustRightInd w:val="0"/>
        <w:ind w:left="720"/>
        <w:jc w:val="both"/>
      </w:pPr>
      <w:r w:rsidRPr="00CE2C76">
        <w:t xml:space="preserve">Cases </w:t>
      </w:r>
      <w:r w:rsidRPr="00CE2C76">
        <w:rPr>
          <w:vertAlign w:val="subscript"/>
        </w:rPr>
        <w:t xml:space="preserve">TOTAL (RURAL NORTHLAND) </w:t>
      </w:r>
      <w:r w:rsidRPr="00CE2C76">
        <w:t>= Total</w:t>
      </w:r>
      <w:r w:rsidRPr="00BB335D">
        <w:t xml:space="preserve"> </w:t>
      </w:r>
      <w:r>
        <w:t>number of cases for all census areas in Northland with a Rural classification</w:t>
      </w:r>
      <w:r w:rsidRPr="00A57702">
        <w:t xml:space="preserve"> (</w:t>
      </w:r>
      <w:r>
        <w:t xml:space="preserve">average </w:t>
      </w:r>
      <w:r w:rsidRPr="00A57702">
        <w:t>for 200</w:t>
      </w:r>
      <w:r>
        <w:t>5-2007</w:t>
      </w:r>
      <w:r w:rsidRPr="00A57702">
        <w:t xml:space="preserve"> from Kuschel </w:t>
      </w:r>
      <w:r w:rsidRPr="00A57702">
        <w:rPr>
          <w:i/>
        </w:rPr>
        <w:t>et al</w:t>
      </w:r>
      <w:r w:rsidRPr="00A57702">
        <w:t>., 2012</w:t>
      </w:r>
      <w:r>
        <w:t>)</w:t>
      </w:r>
    </w:p>
    <w:p w14:paraId="0EEF4C87" w14:textId="77777777" w:rsidR="002F3942" w:rsidRPr="00CB096E" w:rsidRDefault="002F3942" w:rsidP="002F3942">
      <w:pPr>
        <w:autoSpaceDE w:val="0"/>
        <w:autoSpaceDN w:val="0"/>
        <w:adjustRightInd w:val="0"/>
        <w:ind w:left="720"/>
        <w:jc w:val="both"/>
      </w:pPr>
      <w:r w:rsidRPr="00CB096E">
        <w:t xml:space="preserve">N = number of people living </w:t>
      </w:r>
      <w:r w:rsidRPr="004A0ACF">
        <w:t>within 80</w:t>
      </w:r>
      <w:r>
        <w:t> </w:t>
      </w:r>
      <w:r w:rsidRPr="004A0ACF">
        <w:t>m of e</w:t>
      </w:r>
      <w:r>
        <w:t>ach</w:t>
      </w:r>
      <w:r w:rsidRPr="00CB096E">
        <w:t xml:space="preserve"> unsealed road</w:t>
      </w:r>
      <w:r>
        <w:t xml:space="preserve"> (Far North District Council, 2017).</w:t>
      </w:r>
    </w:p>
    <w:p w14:paraId="0D578B59" w14:textId="77777777" w:rsidR="002F3942" w:rsidRPr="00A57702" w:rsidRDefault="002F3942" w:rsidP="002F3942">
      <w:pPr>
        <w:autoSpaceDE w:val="0"/>
        <w:autoSpaceDN w:val="0"/>
        <w:adjustRightInd w:val="0"/>
        <w:ind w:left="720"/>
        <w:jc w:val="both"/>
      </w:pPr>
      <w:r>
        <w:lastRenderedPageBreak/>
        <w:t>Total p</w:t>
      </w:r>
      <w:r w:rsidRPr="003E1249">
        <w:t>opulation =</w:t>
      </w:r>
      <w:r w:rsidRPr="00E339B8">
        <w:t xml:space="preserve"> </w:t>
      </w:r>
      <w:r>
        <w:t xml:space="preserve">Total population of all census area units in Northland with rural classification </w:t>
      </w:r>
      <w:r w:rsidRPr="001B3FA9">
        <w:t xml:space="preserve">= 61,347 </w:t>
      </w:r>
      <w:r w:rsidRPr="00A57702">
        <w:t xml:space="preserve">(for 2006 from Kuschel </w:t>
      </w:r>
      <w:r w:rsidRPr="00A57702">
        <w:rPr>
          <w:i/>
        </w:rPr>
        <w:t>et al</w:t>
      </w:r>
      <w:r w:rsidRPr="00A57702">
        <w:t>., 2012</w:t>
      </w:r>
      <w:r>
        <w:t>)</w:t>
      </w:r>
    </w:p>
    <w:p w14:paraId="01645C95" w14:textId="6A2A8126" w:rsidR="00EC4DF2" w:rsidRPr="002F3942" w:rsidRDefault="00196A98" w:rsidP="002F3942">
      <w:r>
        <w:t>This may underestimate the effects because we are pro-rating the estimate from the total population, most of whom do not have high PM</w:t>
      </w:r>
      <w:r w:rsidRPr="00196A98">
        <w:rPr>
          <w:vertAlign w:val="subscript"/>
        </w:rPr>
        <w:t>10</w:t>
      </w:r>
      <w:r>
        <w:t xml:space="preserve"> exposure. It also </w:t>
      </w:r>
      <w:r w:rsidR="00EC4DF2">
        <w:t xml:space="preserve">assumes that the demographic characteristics of the rural population are </w:t>
      </w:r>
      <w:r w:rsidR="002F3942">
        <w:t>representative of the population within 80</w:t>
      </w:r>
      <w:r w:rsidR="005B0811">
        <w:t> </w:t>
      </w:r>
      <w:r w:rsidR="002F3942">
        <w:t>m</w:t>
      </w:r>
      <w:r w:rsidR="005B0811">
        <w:t>etres</w:t>
      </w:r>
      <w:r w:rsidR="002F3942">
        <w:t xml:space="preserve"> of each rural road.</w:t>
      </w:r>
      <w:r>
        <w:t xml:space="preserve"> </w:t>
      </w:r>
    </w:p>
    <w:p w14:paraId="06961D19" w14:textId="35D2C864" w:rsidR="00903E56" w:rsidRPr="00ED7EBB" w:rsidRDefault="00F06398" w:rsidP="00F06398">
      <w:pPr>
        <w:pStyle w:val="Heading3"/>
        <w:numPr>
          <w:ilvl w:val="0"/>
          <w:numId w:val="0"/>
        </w:numPr>
      </w:pPr>
      <w:bookmarkStart w:id="24" w:name="_Toc5611102"/>
      <w:r>
        <w:t>2.4.1</w:t>
      </w:r>
      <w:r>
        <w:tab/>
      </w:r>
      <w:r w:rsidR="00903E56" w:rsidRPr="00A57702">
        <w:t>Estimatin</w:t>
      </w:r>
      <w:r w:rsidR="00AE7BB8">
        <w:t>g</w:t>
      </w:r>
      <w:r w:rsidR="00903E56" w:rsidRPr="00A57702">
        <w:t xml:space="preserve"> premature mortality cases</w:t>
      </w:r>
      <w:bookmarkEnd w:id="24"/>
    </w:p>
    <w:p w14:paraId="47E6FB8F" w14:textId="2DCD9119" w:rsidR="00903E56" w:rsidRDefault="00287664" w:rsidP="001D4820">
      <w:pPr>
        <w:rPr>
          <w:rFonts w:eastAsia="Times New Roman"/>
        </w:rPr>
      </w:pPr>
      <w:r>
        <w:rPr>
          <w:rFonts w:eastAsia="Times New Roman"/>
        </w:rPr>
        <w:t>As noted above, t</w:t>
      </w:r>
      <w:r w:rsidR="00903E56" w:rsidRPr="0085185C">
        <w:rPr>
          <w:rFonts w:eastAsia="Times New Roman"/>
        </w:rPr>
        <w:t xml:space="preserve">he first step to calculate air pollution cases is to estimate </w:t>
      </w:r>
      <w:r w:rsidR="00903E56">
        <w:rPr>
          <w:rFonts w:eastAsia="Times New Roman"/>
        </w:rPr>
        <w:t xml:space="preserve">the total mortality for people in the affected area, </w:t>
      </w:r>
      <w:r w:rsidR="00903E56" w:rsidRPr="00080A0A">
        <w:rPr>
          <w:rFonts w:eastAsia="Times New Roman"/>
          <w:b/>
        </w:rPr>
        <w:t>Cases</w:t>
      </w:r>
      <w:r w:rsidR="00903E56">
        <w:rPr>
          <w:rFonts w:eastAsia="Times New Roman"/>
          <w:b/>
        </w:rPr>
        <w:t xml:space="preserve"> </w:t>
      </w:r>
      <w:r w:rsidR="00903E56" w:rsidRPr="00080A0A">
        <w:rPr>
          <w:rFonts w:eastAsia="Times New Roman"/>
          <w:b/>
          <w:vertAlign w:val="subscript"/>
        </w:rPr>
        <w:t>TOTAL (</w:t>
      </w:r>
      <w:r w:rsidR="00903E56">
        <w:rPr>
          <w:rFonts w:eastAsia="Times New Roman"/>
          <w:b/>
          <w:vertAlign w:val="subscript"/>
        </w:rPr>
        <w:t xml:space="preserve">NEAR </w:t>
      </w:r>
      <w:r w:rsidR="00903E56" w:rsidRPr="00080A0A">
        <w:rPr>
          <w:rFonts w:eastAsia="Times New Roman"/>
          <w:b/>
          <w:vertAlign w:val="subscript"/>
        </w:rPr>
        <w:t>ROAD)</w:t>
      </w:r>
      <w:r w:rsidR="00903E56" w:rsidRPr="0085185C">
        <w:rPr>
          <w:rFonts w:eastAsia="Times New Roman"/>
        </w:rPr>
        <w:t xml:space="preserve"> (</w:t>
      </w:r>
      <w:r w:rsidR="00903E56">
        <w:rPr>
          <w:rFonts w:eastAsia="Times New Roman"/>
        </w:rPr>
        <w:t>i.e. t</w:t>
      </w:r>
      <w:r w:rsidR="00903E56" w:rsidRPr="0085185C">
        <w:rPr>
          <w:rFonts w:eastAsia="Times New Roman"/>
        </w:rPr>
        <w:t xml:space="preserve">he total number of cases </w:t>
      </w:r>
      <w:r w:rsidR="00903E56">
        <w:rPr>
          <w:rFonts w:eastAsia="Times New Roman"/>
        </w:rPr>
        <w:t xml:space="preserve">of non-external cause mortality </w:t>
      </w:r>
      <w:r w:rsidR="00903E56" w:rsidRPr="0085185C">
        <w:rPr>
          <w:rFonts w:eastAsia="Times New Roman"/>
        </w:rPr>
        <w:t xml:space="preserve">in the population </w:t>
      </w:r>
      <w:r w:rsidR="00903E56" w:rsidRPr="004A0ACF">
        <w:rPr>
          <w:rFonts w:eastAsia="Times New Roman"/>
        </w:rPr>
        <w:t>within 80</w:t>
      </w:r>
      <w:r w:rsidR="001D4820">
        <w:rPr>
          <w:rFonts w:eastAsia="Times New Roman"/>
        </w:rPr>
        <w:t xml:space="preserve"> </w:t>
      </w:r>
      <w:r w:rsidR="00903E56" w:rsidRPr="004A0ACF">
        <w:rPr>
          <w:rFonts w:eastAsia="Times New Roman"/>
        </w:rPr>
        <w:t>m of</w:t>
      </w:r>
      <w:r w:rsidR="00903E56" w:rsidRPr="0085185C">
        <w:rPr>
          <w:rFonts w:eastAsia="Times New Roman"/>
        </w:rPr>
        <w:t xml:space="preserve"> each</w:t>
      </w:r>
      <w:r w:rsidR="00903E56">
        <w:rPr>
          <w:rFonts w:eastAsia="Times New Roman"/>
        </w:rPr>
        <w:t xml:space="preserve"> unsealed</w:t>
      </w:r>
      <w:r w:rsidR="00903E56" w:rsidRPr="0085185C">
        <w:rPr>
          <w:rFonts w:eastAsia="Times New Roman"/>
        </w:rPr>
        <w:t xml:space="preserve"> road</w:t>
      </w:r>
      <w:r w:rsidR="00903E56">
        <w:rPr>
          <w:rFonts w:eastAsia="Times New Roman"/>
        </w:rPr>
        <w:t>)</w:t>
      </w:r>
      <w:r w:rsidR="00903E56" w:rsidRPr="0085185C">
        <w:rPr>
          <w:rFonts w:eastAsia="Times New Roman"/>
        </w:rPr>
        <w:t xml:space="preserve">. </w:t>
      </w:r>
      <w:r>
        <w:rPr>
          <w:rFonts w:eastAsia="Times New Roman"/>
        </w:rPr>
        <w:t>Th</w:t>
      </w:r>
      <w:r w:rsidR="00903E56" w:rsidRPr="0085185C">
        <w:rPr>
          <w:rFonts w:eastAsia="Times New Roman"/>
        </w:rPr>
        <w:t xml:space="preserve">ese were pro-rated </w:t>
      </w:r>
      <w:r>
        <w:rPr>
          <w:rFonts w:eastAsia="Times New Roman"/>
        </w:rPr>
        <w:t xml:space="preserve">for each road </w:t>
      </w:r>
      <w:r w:rsidR="00903E56" w:rsidRPr="0085185C">
        <w:rPr>
          <w:rFonts w:eastAsia="Times New Roman"/>
        </w:rPr>
        <w:t>from</w:t>
      </w:r>
      <w:r w:rsidR="00903E56">
        <w:rPr>
          <w:rFonts w:eastAsia="Times New Roman"/>
        </w:rPr>
        <w:t xml:space="preserve"> total mortality data for rural Northland </w:t>
      </w:r>
      <w:r>
        <w:rPr>
          <w:rFonts w:eastAsia="Times New Roman"/>
        </w:rPr>
        <w:t xml:space="preserve">(i.e. </w:t>
      </w:r>
      <w:r w:rsidR="00903E56">
        <w:rPr>
          <w:rFonts w:eastAsia="Times New Roman"/>
        </w:rPr>
        <w:t>the actual total number of cases of non-external cause mortality observed in rural Northland</w:t>
      </w:r>
      <w:r>
        <w:rPr>
          <w:rFonts w:eastAsia="Times New Roman"/>
        </w:rPr>
        <w:t>)</w:t>
      </w:r>
      <w:r w:rsidR="00E73FF0">
        <w:rPr>
          <w:rFonts w:eastAsia="Times New Roman"/>
        </w:rPr>
        <w:t xml:space="preserve"> as shown in Equation 12:</w:t>
      </w:r>
      <w:r w:rsidR="00903E56">
        <w:rPr>
          <w:rFonts w:eastAsia="Times New Roman"/>
        </w:rPr>
        <w:t xml:space="preserve"> </w:t>
      </w:r>
    </w:p>
    <w:p w14:paraId="1ED2232F" w14:textId="77777777" w:rsidR="002F3942" w:rsidRPr="004E72A7" w:rsidRDefault="005576EC" w:rsidP="002F3942">
      <w:pPr>
        <w:keepNext/>
        <w:jc w:val="both"/>
        <w:rPr>
          <w:b/>
        </w:rPr>
      </w:pPr>
      <m:oMathPara>
        <m:oMath>
          <m:sSub>
            <m:sSubPr>
              <m:ctrlPr>
                <w:rPr>
                  <w:rFonts w:ascii="Cambria Math" w:eastAsia="Times New Roman" w:hAnsi="Cambria Math"/>
                  <w:b/>
                </w:rPr>
              </m:ctrlPr>
            </m:sSubPr>
            <m:e>
              <m:r>
                <m:rPr>
                  <m:sty m:val="b"/>
                </m:rPr>
                <w:rPr>
                  <w:rFonts w:ascii="Cambria Math" w:eastAsia="Times New Roman" w:hAnsi="Cambria Math"/>
                </w:rPr>
                <m:t>Cases</m:t>
              </m:r>
            </m:e>
            <m:sub>
              <m:r>
                <m:rPr>
                  <m:sty m:val="b"/>
                </m:rPr>
                <w:rPr>
                  <w:rFonts w:ascii="Cambria Math" w:eastAsia="Times New Roman" w:hAnsi="Cambria Math"/>
                </w:rPr>
                <m:t>TOTAL (NEAR ROAD)</m:t>
              </m:r>
            </m:sub>
          </m:sSub>
          <m:r>
            <m:rPr>
              <m:sty m:val="b"/>
            </m:rPr>
            <w:rPr>
              <w:rFonts w:ascii="Cambria Math" w:eastAsia="Times New Roman" w:hAnsi="Cambria Math"/>
            </w:rPr>
            <m:t>=</m:t>
          </m:r>
          <m:sSub>
            <m:sSubPr>
              <m:ctrlPr>
                <w:rPr>
                  <w:rFonts w:ascii="Cambria Math" w:eastAsia="Times New Roman" w:hAnsi="Cambria Math"/>
                  <w:b/>
                </w:rPr>
              </m:ctrlPr>
            </m:sSubPr>
            <m:e>
              <m:r>
                <m:rPr>
                  <m:sty m:val="b"/>
                </m:rPr>
                <w:rPr>
                  <w:rFonts w:ascii="Cambria Math" w:eastAsia="Times New Roman" w:hAnsi="Cambria Math"/>
                </w:rPr>
                <m:t>Cases</m:t>
              </m:r>
            </m:e>
            <m:sub>
              <m:r>
                <m:rPr>
                  <m:sty m:val="b"/>
                </m:rPr>
                <w:rPr>
                  <w:rFonts w:ascii="Cambria Math" w:eastAsia="Times New Roman" w:hAnsi="Cambria Math"/>
                </w:rPr>
                <m:t>TOTAL (RURAL NORTHLAND)</m:t>
              </m:r>
            </m:sub>
          </m:sSub>
          <m:r>
            <m:rPr>
              <m:sty m:val="b"/>
            </m:rPr>
            <w:rPr>
              <w:rFonts w:ascii="Cambria Math" w:eastAsia="Times New Roman" w:hAnsi="Cambria Math"/>
            </w:rPr>
            <m:t>×</m:t>
          </m:r>
          <m:f>
            <m:fPr>
              <m:ctrlPr>
                <w:rPr>
                  <w:rFonts w:ascii="Cambria Math" w:eastAsia="Times New Roman" w:hAnsi="Cambria Math"/>
                  <w:b/>
                </w:rPr>
              </m:ctrlPr>
            </m:fPr>
            <m:num>
              <m:r>
                <m:rPr>
                  <m:sty m:val="b"/>
                </m:rPr>
                <w:rPr>
                  <w:rFonts w:ascii="Cambria Math" w:eastAsia="Times New Roman" w:hAnsi="Cambria Math"/>
                </w:rPr>
                <m:t>N</m:t>
              </m:r>
            </m:num>
            <m:den>
              <m:r>
                <m:rPr>
                  <m:sty m:val="b"/>
                </m:rPr>
                <w:rPr>
                  <w:rFonts w:ascii="Cambria Math" w:eastAsia="Times New Roman" w:hAnsi="Cambria Math"/>
                </w:rPr>
                <m:t>Total population rural Northland</m:t>
              </m:r>
            </m:den>
          </m:f>
        </m:oMath>
      </m:oMathPara>
    </w:p>
    <w:p w14:paraId="3D14DD65" w14:textId="0FBACE68" w:rsidR="00903E56" w:rsidRPr="00CE2C76" w:rsidRDefault="00903E56" w:rsidP="00903E56">
      <w:pPr>
        <w:jc w:val="both"/>
        <w:rPr>
          <w:rFonts w:eastAsia="Times New Roman"/>
        </w:rPr>
      </w:pPr>
      <w:r w:rsidRPr="00CE2C76">
        <w:rPr>
          <w:rFonts w:eastAsia="Times New Roman"/>
        </w:rPr>
        <w:t>Where:</w:t>
      </w:r>
    </w:p>
    <w:p w14:paraId="647E4E72" w14:textId="3901D1A6" w:rsidR="00903E56" w:rsidRPr="00A57702" w:rsidRDefault="00903E56" w:rsidP="00903E56">
      <w:pPr>
        <w:autoSpaceDE w:val="0"/>
        <w:autoSpaceDN w:val="0"/>
        <w:adjustRightInd w:val="0"/>
        <w:ind w:left="720"/>
        <w:jc w:val="both"/>
      </w:pPr>
      <w:r w:rsidRPr="00CE2C76">
        <w:t xml:space="preserve">Cases </w:t>
      </w:r>
      <w:r w:rsidRPr="00CE2C76">
        <w:rPr>
          <w:vertAlign w:val="subscript"/>
        </w:rPr>
        <w:t xml:space="preserve">TOTAL (RURAL NORTHLAND) </w:t>
      </w:r>
      <w:r w:rsidRPr="00CE2C76">
        <w:t>= Total</w:t>
      </w:r>
      <w:r w:rsidRPr="00BB335D">
        <w:t xml:space="preserve"> </w:t>
      </w:r>
      <w:r w:rsidRPr="00AC7E37">
        <w:t>annual mortality</w:t>
      </w:r>
      <w:r w:rsidRPr="00A57702">
        <w:t xml:space="preserve"> from all non-external causes </w:t>
      </w:r>
      <w:r w:rsidRPr="00BB335D">
        <w:t xml:space="preserve">for all </w:t>
      </w:r>
      <w:r w:rsidR="00E73FF0">
        <w:t xml:space="preserve">census area units </w:t>
      </w:r>
      <w:r w:rsidRPr="00BB335D">
        <w:t xml:space="preserve">in Northland with Rural classification </w:t>
      </w:r>
      <w:r w:rsidRPr="00A57702">
        <w:t>= 262 (</w:t>
      </w:r>
      <w:r w:rsidR="00497A91">
        <w:t xml:space="preserve">average </w:t>
      </w:r>
      <w:r w:rsidRPr="00A57702">
        <w:t>for 200</w:t>
      </w:r>
      <w:r w:rsidR="00497A91">
        <w:t>5-2007</w:t>
      </w:r>
      <w:r w:rsidRPr="00A57702">
        <w:t xml:space="preserve"> from Kuschel </w:t>
      </w:r>
      <w:r w:rsidRPr="00A57702">
        <w:rPr>
          <w:i/>
        </w:rPr>
        <w:t>et al</w:t>
      </w:r>
      <w:r w:rsidRPr="00A57702">
        <w:t>., 2012</w:t>
      </w:r>
      <w:r>
        <w:t>)</w:t>
      </w:r>
    </w:p>
    <w:p w14:paraId="5C9454B0" w14:textId="2D7D5DF7" w:rsidR="00903E56" w:rsidRPr="00CB096E" w:rsidRDefault="00903E56" w:rsidP="00903E56">
      <w:pPr>
        <w:autoSpaceDE w:val="0"/>
        <w:autoSpaceDN w:val="0"/>
        <w:adjustRightInd w:val="0"/>
        <w:ind w:left="720"/>
        <w:jc w:val="both"/>
      </w:pPr>
      <w:r w:rsidRPr="00CB096E">
        <w:t xml:space="preserve">N = number of people living </w:t>
      </w:r>
      <w:r w:rsidRPr="004A0ACF">
        <w:t>within 80</w:t>
      </w:r>
      <w:r w:rsidR="00AC7E37">
        <w:t> </w:t>
      </w:r>
      <w:r w:rsidRPr="004A0ACF">
        <w:t>m of e</w:t>
      </w:r>
      <w:r>
        <w:t>ach</w:t>
      </w:r>
      <w:r w:rsidRPr="00CB096E">
        <w:t xml:space="preserve"> unsealed road</w:t>
      </w:r>
      <w:r>
        <w:t xml:space="preserve"> (</w:t>
      </w:r>
      <w:r w:rsidR="00E73FF0">
        <w:t>F</w:t>
      </w:r>
      <w:r>
        <w:t>ar North District Council, 2017).</w:t>
      </w:r>
    </w:p>
    <w:p w14:paraId="4181C5A5" w14:textId="3D504E9B" w:rsidR="00903E56" w:rsidRPr="00A57702" w:rsidRDefault="00903E56" w:rsidP="00903E56">
      <w:pPr>
        <w:autoSpaceDE w:val="0"/>
        <w:autoSpaceDN w:val="0"/>
        <w:adjustRightInd w:val="0"/>
        <w:ind w:left="720"/>
        <w:jc w:val="both"/>
      </w:pPr>
      <w:r>
        <w:t>Total p</w:t>
      </w:r>
      <w:r w:rsidRPr="003E1249">
        <w:t>opulation =</w:t>
      </w:r>
      <w:r w:rsidRPr="00E339B8">
        <w:t xml:space="preserve"> </w:t>
      </w:r>
      <w:r>
        <w:t xml:space="preserve">Total population of all </w:t>
      </w:r>
      <w:r w:rsidR="00E73FF0">
        <w:t>census area units</w:t>
      </w:r>
      <w:r>
        <w:t xml:space="preserve"> in Northland with </w:t>
      </w:r>
      <w:r w:rsidR="00E73FF0">
        <w:t>r</w:t>
      </w:r>
      <w:r>
        <w:t xml:space="preserve">ural classification </w:t>
      </w:r>
      <w:r w:rsidRPr="001B3FA9">
        <w:t xml:space="preserve">= 61,347 </w:t>
      </w:r>
      <w:r w:rsidRPr="00A57702">
        <w:t xml:space="preserve">(for 2006 from Kuschel </w:t>
      </w:r>
      <w:r w:rsidRPr="00A57702">
        <w:rPr>
          <w:i/>
        </w:rPr>
        <w:t>et al</w:t>
      </w:r>
      <w:r w:rsidRPr="00A57702">
        <w:t>., 2012</w:t>
      </w:r>
      <w:r>
        <w:t>)</w:t>
      </w:r>
    </w:p>
    <w:p w14:paraId="4328E7A4" w14:textId="6EF4A610" w:rsidR="00903E56" w:rsidRPr="00204C8B" w:rsidRDefault="00903E56" w:rsidP="00903E56">
      <w:pPr>
        <w:autoSpaceDE w:val="0"/>
        <w:autoSpaceDN w:val="0"/>
        <w:adjustRightInd w:val="0"/>
        <w:spacing w:after="0"/>
        <w:jc w:val="both"/>
      </w:pPr>
      <w:r>
        <w:t>T</w:t>
      </w:r>
      <w:r w:rsidRPr="00204C8B">
        <w:t xml:space="preserve">he cases attributed to air pollution </w:t>
      </w:r>
      <w:r w:rsidR="0013499B">
        <w:t>we</w:t>
      </w:r>
      <w:r w:rsidRPr="00204C8B">
        <w:t xml:space="preserve">re </w:t>
      </w:r>
      <w:r>
        <w:t xml:space="preserve">then </w:t>
      </w:r>
      <w:r w:rsidRPr="00204C8B">
        <w:t xml:space="preserve">calculated </w:t>
      </w:r>
      <w:r w:rsidR="00AC7E37">
        <w:t xml:space="preserve">from </w:t>
      </w:r>
      <w:r w:rsidR="00AC7E37" w:rsidRPr="001D4820">
        <w:t>Equation 1</w:t>
      </w:r>
      <w:r w:rsidR="00E73FF0">
        <w:t>1</w:t>
      </w:r>
      <w:r w:rsidR="00AC7E37">
        <w:t xml:space="preserve"> </w:t>
      </w:r>
      <w:r w:rsidRPr="00204C8B">
        <w:t>as follows:</w:t>
      </w:r>
    </w:p>
    <w:p w14:paraId="134B4DC8" w14:textId="08E8D687" w:rsidR="00903E56" w:rsidRPr="00CE2C76" w:rsidRDefault="005576EC" w:rsidP="00903E56">
      <w:pPr>
        <w:keepNext/>
        <w:autoSpaceDE w:val="0"/>
        <w:autoSpaceDN w:val="0"/>
        <w:adjustRightInd w:val="0"/>
        <w:spacing w:after="0"/>
        <w:jc w:val="both"/>
      </w:pPr>
      <m:oMathPara>
        <m:oMath>
          <m:sSub>
            <m:sSubPr>
              <m:ctrlPr>
                <w:rPr>
                  <w:rFonts w:ascii="Cambria Math" w:hAnsi="Cambria Math"/>
                  <w:b/>
                </w:rPr>
              </m:ctrlPr>
            </m:sSubPr>
            <m:e>
              <m:r>
                <m:rPr>
                  <m:sty m:val="b"/>
                </m:rPr>
                <w:rPr>
                  <w:rFonts w:ascii="Cambria Math" w:hAnsi="Cambria Math"/>
                </w:rPr>
                <m:t>Cases</m:t>
              </m:r>
            </m:e>
            <m:sub>
              <m:r>
                <m:rPr>
                  <m:sty m:val="b"/>
                </m:rPr>
                <w:rPr>
                  <w:rFonts w:ascii="Cambria Math" w:hAnsi="Cambria Math"/>
                </w:rPr>
                <m:t>AP</m:t>
              </m:r>
            </m:sub>
          </m:sSub>
          <m:r>
            <m:rPr>
              <m:sty m:val="b"/>
            </m:rPr>
            <w:rPr>
              <w:rFonts w:ascii="Cambria Math" w:hAnsi="Cambria Math"/>
            </w:rPr>
            <m:t>=</m:t>
          </m:r>
          <m:f>
            <m:fPr>
              <m:ctrlPr>
                <w:rPr>
                  <w:rFonts w:ascii="Cambria Math" w:hAnsi="Cambria Math"/>
                  <w:b/>
                </w:rPr>
              </m:ctrlPr>
            </m:fPr>
            <m:num>
              <m:sSub>
                <m:sSubPr>
                  <m:ctrlPr>
                    <w:rPr>
                      <w:rFonts w:ascii="Cambria Math" w:hAnsi="Cambria Math"/>
                      <w:b/>
                    </w:rPr>
                  </m:ctrlPr>
                </m:sSubPr>
                <m:e>
                  <m:r>
                    <m:rPr>
                      <m:sty m:val="b"/>
                    </m:rPr>
                    <w:rPr>
                      <w:rFonts w:ascii="Cambria Math" w:hAnsi="Cambria Math"/>
                    </w:rPr>
                    <m:t>Cases</m:t>
                  </m:r>
                </m:e>
                <m:sub>
                  <m:r>
                    <m:rPr>
                      <m:sty m:val="b"/>
                    </m:rPr>
                    <w:rPr>
                      <w:rFonts w:ascii="Cambria Math" w:hAnsi="Cambria Math"/>
                    </w:rPr>
                    <m:t>TOTAL (NEAR ROAD)</m:t>
                  </m:r>
                </m:sub>
              </m:sSub>
            </m:num>
            <m:den>
              <m:r>
                <m:rPr>
                  <m:sty m:val="b"/>
                </m:rPr>
                <w:rPr>
                  <w:rFonts w:ascii="Cambria Math" w:hAnsi="Cambria Math"/>
                </w:rPr>
                <m:t>(1+</m:t>
              </m:r>
              <m:d>
                <m:dPr>
                  <m:ctrlPr>
                    <w:rPr>
                      <w:rFonts w:ascii="Cambria Math" w:hAnsi="Cambria Math"/>
                      <w:b/>
                    </w:rPr>
                  </m:ctrlPr>
                </m:dPr>
                <m:e>
                  <m:f>
                    <m:fPr>
                      <m:ctrlPr>
                        <w:rPr>
                          <w:rFonts w:ascii="Cambria Math" w:hAnsi="Cambria Math"/>
                          <w:b/>
                        </w:rPr>
                      </m:ctrlPr>
                    </m:fPr>
                    <m:num>
                      <m:r>
                        <m:rPr>
                          <m:sty m:val="b"/>
                        </m:rPr>
                        <w:rPr>
                          <w:rFonts w:ascii="Cambria Math" w:hAnsi="Cambria Math"/>
                        </w:rPr>
                        <m:t>1</m:t>
                      </m:r>
                    </m:num>
                    <m:den>
                      <m:d>
                        <m:dPr>
                          <m:ctrlPr>
                            <w:rPr>
                              <w:rFonts w:ascii="Cambria Math" w:hAnsi="Cambria Math"/>
                              <w:b/>
                            </w:rPr>
                          </m:ctrlPr>
                        </m:dPr>
                        <m:e>
                          <m:r>
                            <m:rPr>
                              <m:sty m:val="b"/>
                            </m:rPr>
                            <w:rPr>
                              <w:rFonts w:ascii="Cambria Math" w:hAnsi="Cambria Math"/>
                            </w:rPr>
                            <m:t>Relative Risk-1</m:t>
                          </m:r>
                        </m:e>
                      </m:d>
                      <m:r>
                        <m:rPr>
                          <m:sty m:val="b"/>
                        </m:rPr>
                        <w:rPr>
                          <w:rFonts w:ascii="Cambria Math" w:hAnsi="Cambria Math"/>
                        </w:rPr>
                        <m:t>×Exposure</m:t>
                      </m:r>
                    </m:den>
                  </m:f>
                </m:e>
              </m:d>
              <m:r>
                <m:rPr>
                  <m:sty m:val="b"/>
                </m:rPr>
                <w:rPr>
                  <w:rFonts w:ascii="Cambria Math" w:hAnsi="Cambria Math"/>
                </w:rPr>
                <m:t>)</m:t>
              </m:r>
            </m:den>
          </m:f>
        </m:oMath>
      </m:oMathPara>
    </w:p>
    <w:p w14:paraId="4AF3A4E8" w14:textId="126A382C" w:rsidR="00903E56" w:rsidRPr="009D4966" w:rsidRDefault="00903E56" w:rsidP="004E72A7">
      <w:pPr>
        <w:pStyle w:val="Caption"/>
        <w:spacing w:before="120" w:line="276" w:lineRule="auto"/>
        <w:jc w:val="right"/>
        <w:rPr>
          <w:color w:val="F79646" w:themeColor="accent6"/>
          <w:sz w:val="20"/>
        </w:rPr>
      </w:pPr>
      <w:r w:rsidRPr="009D4966">
        <w:rPr>
          <w:color w:val="F79646" w:themeColor="accent6"/>
          <w:sz w:val="20"/>
        </w:rPr>
        <w:t xml:space="preserve">Equation </w:t>
      </w:r>
      <w:r w:rsidRPr="009D4966">
        <w:rPr>
          <w:color w:val="F79646" w:themeColor="accent6"/>
          <w:sz w:val="20"/>
        </w:rPr>
        <w:fldChar w:fldCharType="begin"/>
      </w:r>
      <w:r w:rsidRPr="009D4966">
        <w:rPr>
          <w:color w:val="F79646" w:themeColor="accent6"/>
          <w:sz w:val="20"/>
        </w:rPr>
        <w:instrText xml:space="preserve"> SEQ Equation \* ARABIC </w:instrText>
      </w:r>
      <w:r w:rsidRPr="009D4966">
        <w:rPr>
          <w:color w:val="F79646" w:themeColor="accent6"/>
          <w:sz w:val="20"/>
        </w:rPr>
        <w:fldChar w:fldCharType="separate"/>
      </w:r>
      <w:r w:rsidR="005576EC">
        <w:rPr>
          <w:noProof/>
          <w:color w:val="F79646" w:themeColor="accent6"/>
          <w:sz w:val="20"/>
        </w:rPr>
        <w:t>13</w:t>
      </w:r>
      <w:r w:rsidRPr="009D4966">
        <w:rPr>
          <w:color w:val="F79646" w:themeColor="accent6"/>
          <w:sz w:val="20"/>
        </w:rPr>
        <w:fldChar w:fldCharType="end"/>
      </w:r>
    </w:p>
    <w:p w14:paraId="000A3B6A" w14:textId="77777777" w:rsidR="00903E56" w:rsidRPr="00CE2C76" w:rsidRDefault="00903E56" w:rsidP="00903E56">
      <w:pPr>
        <w:jc w:val="both"/>
        <w:rPr>
          <w:rFonts w:eastAsia="Times New Roman"/>
        </w:rPr>
      </w:pPr>
      <w:r w:rsidRPr="00CE2C76">
        <w:rPr>
          <w:rFonts w:eastAsia="Times New Roman"/>
        </w:rPr>
        <w:t>Where:</w:t>
      </w:r>
    </w:p>
    <w:p w14:paraId="239610E6" w14:textId="4FC40B52" w:rsidR="00903E56" w:rsidRPr="00AA76BA" w:rsidRDefault="00903E56" w:rsidP="00903E56">
      <w:pPr>
        <w:autoSpaceDE w:val="0"/>
        <w:autoSpaceDN w:val="0"/>
        <w:adjustRightInd w:val="0"/>
        <w:ind w:left="720"/>
        <w:jc w:val="both"/>
      </w:pPr>
      <w:r w:rsidRPr="00E27712">
        <w:t>R</w:t>
      </w:r>
      <w:r w:rsidR="00267F40">
        <w:t xml:space="preserve">elative </w:t>
      </w:r>
      <w:r w:rsidRPr="00E27712">
        <w:t>R</w:t>
      </w:r>
      <w:r w:rsidR="00267F40">
        <w:t>isk</w:t>
      </w:r>
      <w:r w:rsidRPr="00E27712">
        <w:t xml:space="preserve"> = Premature mortality, adults over 30 for all non-external causes: exposure-response </w:t>
      </w:r>
      <w:r w:rsidRPr="00672E79">
        <w:t xml:space="preserve">relationship = 1.07 (i.e. 7% (3% to 10%)) per 10 </w:t>
      </w:r>
      <w:r w:rsidR="00E73FF0">
        <w:t>µ</w:t>
      </w:r>
      <w:r w:rsidRPr="00672E79">
        <w:t>g/m</w:t>
      </w:r>
      <w:r w:rsidRPr="00672E79">
        <w:rPr>
          <w:vertAlign w:val="superscript"/>
        </w:rPr>
        <w:t>3</w:t>
      </w:r>
      <w:r w:rsidRPr="00672E79">
        <w:t xml:space="preserve"> PM</w:t>
      </w:r>
      <w:r w:rsidRPr="00672E79">
        <w:rPr>
          <w:vertAlign w:val="subscript"/>
        </w:rPr>
        <w:t>10</w:t>
      </w:r>
      <w:r>
        <w:t xml:space="preserve"> (</w:t>
      </w:r>
      <w:r w:rsidRPr="00A57702">
        <w:t xml:space="preserve">from Kuschel </w:t>
      </w:r>
      <w:r w:rsidRPr="00A57702">
        <w:rPr>
          <w:i/>
        </w:rPr>
        <w:t>et al</w:t>
      </w:r>
      <w:r w:rsidRPr="00A57702">
        <w:t>., 2012</w:t>
      </w:r>
      <w:r>
        <w:t>)</w:t>
      </w:r>
    </w:p>
    <w:p w14:paraId="4F1314A8" w14:textId="3F3A91C4" w:rsidR="00903E56" w:rsidRPr="00672E79" w:rsidRDefault="00903E56" w:rsidP="00903E56">
      <w:pPr>
        <w:autoSpaceDE w:val="0"/>
        <w:autoSpaceDN w:val="0"/>
        <w:adjustRightInd w:val="0"/>
        <w:ind w:left="720"/>
        <w:jc w:val="both"/>
      </w:pPr>
      <w:r w:rsidRPr="00672E79">
        <w:t>E</w:t>
      </w:r>
      <w:r w:rsidR="00AC7E37">
        <w:t>xposure</w:t>
      </w:r>
      <w:r w:rsidRPr="00672E79">
        <w:t xml:space="preserve"> = </w:t>
      </w:r>
      <w:r w:rsidR="00E73FF0">
        <w:t xml:space="preserve">Annual </w:t>
      </w:r>
      <w:r w:rsidRPr="00672E79">
        <w:t>PM</w:t>
      </w:r>
      <w:r w:rsidRPr="00672E79">
        <w:rPr>
          <w:vertAlign w:val="subscript"/>
        </w:rPr>
        <w:t>10</w:t>
      </w:r>
      <w:r w:rsidRPr="00672E79">
        <w:t xml:space="preserve"> concentration from road/10 (to give µg/m</w:t>
      </w:r>
      <w:r w:rsidRPr="00672E79">
        <w:rPr>
          <w:vertAlign w:val="superscript"/>
        </w:rPr>
        <w:t>3</w:t>
      </w:r>
      <w:r w:rsidRPr="00672E79">
        <w:t xml:space="preserve"> per 10 µg/m</w:t>
      </w:r>
      <w:r w:rsidRPr="00672E79">
        <w:rPr>
          <w:vertAlign w:val="superscript"/>
        </w:rPr>
        <w:t>3</w:t>
      </w:r>
      <w:r w:rsidRPr="00672E79">
        <w:t>)</w:t>
      </w:r>
    </w:p>
    <w:p w14:paraId="2A0C54FD" w14:textId="77777777" w:rsidR="00903E56" w:rsidRDefault="00903E56" w:rsidP="00903E56">
      <w:pPr>
        <w:autoSpaceDE w:val="0"/>
        <w:autoSpaceDN w:val="0"/>
        <w:adjustRightInd w:val="0"/>
        <w:spacing w:after="0"/>
        <w:jc w:val="both"/>
      </w:pPr>
    </w:p>
    <w:p w14:paraId="36252D3A" w14:textId="241563B6" w:rsidR="00903E56" w:rsidRPr="00672E79" w:rsidRDefault="00903E56" w:rsidP="00903E56">
      <w:pPr>
        <w:autoSpaceDE w:val="0"/>
        <w:autoSpaceDN w:val="0"/>
        <w:adjustRightInd w:val="0"/>
        <w:spacing w:after="0"/>
        <w:jc w:val="both"/>
      </w:pPr>
      <w:r w:rsidRPr="00672E79">
        <w:t xml:space="preserve">So, </w:t>
      </w:r>
      <w:r w:rsidR="00E73FF0">
        <w:t xml:space="preserve">annual </w:t>
      </w:r>
      <w:r w:rsidRPr="00672E79">
        <w:t xml:space="preserve">cases due to air pollution for each road </w:t>
      </w:r>
      <w:r w:rsidR="0013499B">
        <w:t>we</w:t>
      </w:r>
      <w:r w:rsidRPr="00672E79">
        <w:t xml:space="preserve">re calculated </w:t>
      </w:r>
      <w:r w:rsidR="004E72A7">
        <w:t xml:space="preserve">using </w:t>
      </w:r>
      <w:r w:rsidR="004E72A7" w:rsidRPr="001D4820">
        <w:t xml:space="preserve">Equation 13 </w:t>
      </w:r>
      <w:r w:rsidRPr="001D4820">
        <w:t>as</w:t>
      </w:r>
      <w:r w:rsidRPr="00672E79">
        <w:t xml:space="preserve"> follows:</w:t>
      </w:r>
    </w:p>
    <w:p w14:paraId="4B44D034" w14:textId="4F1E379A" w:rsidR="00903E56" w:rsidRPr="00822573" w:rsidRDefault="005576EC" w:rsidP="00903E56">
      <w:pPr>
        <w:keepNext/>
        <w:autoSpaceDE w:val="0"/>
        <w:autoSpaceDN w:val="0"/>
        <w:adjustRightInd w:val="0"/>
        <w:spacing w:after="0"/>
        <w:jc w:val="both"/>
      </w:pPr>
      <m:oMathPara>
        <m:oMath>
          <m:sSub>
            <m:sSubPr>
              <m:ctrlPr>
                <w:rPr>
                  <w:rFonts w:ascii="Cambria Math" w:hAnsi="Cambria Math"/>
                </w:rPr>
              </m:ctrlPr>
            </m:sSubPr>
            <m:e>
              <m:r>
                <m:rPr>
                  <m:sty m:val="p"/>
                </m:rPr>
                <w:rPr>
                  <w:rFonts w:ascii="Cambria Math" w:hAnsi="Cambria Math"/>
                </w:rPr>
                <m:t>Cases</m:t>
              </m:r>
            </m:e>
            <m:sub>
              <m:r>
                <m:rPr>
                  <m:sty m:val="p"/>
                </m:rPr>
                <w:rPr>
                  <w:rFonts w:ascii="Cambria Math" w:hAnsi="Cambria Math"/>
                </w:rPr>
                <m:t>AP</m:t>
              </m:r>
            </m:sub>
          </m:sSub>
          <m:r>
            <m:rPr>
              <m:sty m:val="p"/>
            </m:rPr>
            <w:rPr>
              <w:rFonts w:ascii="Cambria Math" w:hAnsi="Cambria Math"/>
            </w:rPr>
            <m:t>=</m:t>
          </m:r>
          <m:f>
            <m:fPr>
              <m:ctrlPr>
                <w:rPr>
                  <w:rFonts w:ascii="Cambria Math" w:hAnsi="Cambria Math"/>
                </w:rPr>
              </m:ctrlPr>
            </m:fPr>
            <m:num>
              <m:r>
                <m:rPr>
                  <m:sty m:val="p"/>
                </m:rPr>
                <w:rPr>
                  <w:rFonts w:ascii="Cambria Math" w:hAnsi="Cambria Math"/>
                </w:rPr>
                <m:t>262×(</m:t>
              </m:r>
              <m:f>
                <m:fPr>
                  <m:ctrlPr>
                    <w:rPr>
                      <w:rFonts w:ascii="Cambria Math" w:hAnsi="Cambria Math"/>
                    </w:rPr>
                  </m:ctrlPr>
                </m:fPr>
                <m:num>
                  <m:r>
                    <m:rPr>
                      <m:sty m:val="p"/>
                    </m:rPr>
                    <w:rPr>
                      <w:rFonts w:ascii="Cambria Math" w:hAnsi="Cambria Math"/>
                    </w:rPr>
                    <m:t>N</m:t>
                  </m:r>
                </m:num>
                <m:den>
                  <m:r>
                    <m:rPr>
                      <m:sty m:val="p"/>
                    </m:rPr>
                    <w:rPr>
                      <w:rFonts w:ascii="Cambria Math" w:hAnsi="Cambria Math"/>
                    </w:rPr>
                    <m:t>61347</m:t>
                  </m:r>
                </m:den>
              </m:f>
              <m:r>
                <m:rPr>
                  <m:sty m:val="p"/>
                </m:rPr>
                <w:rPr>
                  <w:rFonts w:ascii="Cambria Math" w:hAnsi="Cambria Math"/>
                </w:rPr>
                <m:t>)</m:t>
              </m:r>
            </m:num>
            <m:den>
              <m:r>
                <m:rPr>
                  <m:sty m:val="p"/>
                </m:rPr>
                <w:rPr>
                  <w:rFonts w:ascii="Cambria Math" w:hAnsi="Cambria Math"/>
                </w:rPr>
                <m:t>(1+</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m:rPr>
                              <m:sty m:val="p"/>
                            </m:rPr>
                            <w:rPr>
                              <w:rFonts w:ascii="Cambria Math" w:hAnsi="Cambria Math"/>
                            </w:rPr>
                            <m:t>1.07-1</m:t>
                          </m:r>
                        </m:e>
                      </m:d>
                      <m:r>
                        <m:rPr>
                          <m:sty m:val="p"/>
                        </m:rPr>
                        <w:rPr>
                          <w:rFonts w:ascii="Cambria Math" w:hAnsi="Cambria Math"/>
                        </w:rPr>
                        <m:t>×Exposure</m:t>
                      </m:r>
                    </m:den>
                  </m:f>
                </m:e>
              </m:d>
              <m:r>
                <m:rPr>
                  <m:sty m:val="p"/>
                </m:rPr>
                <w:rPr>
                  <w:rFonts w:ascii="Cambria Math" w:hAnsi="Cambria Math"/>
                </w:rPr>
                <m:t>)</m:t>
              </m:r>
            </m:den>
          </m:f>
        </m:oMath>
      </m:oMathPara>
    </w:p>
    <w:p w14:paraId="53D15352" w14:textId="77777777" w:rsidR="00903E56" w:rsidRPr="00CE2C76" w:rsidRDefault="00903E56" w:rsidP="00903E56">
      <w:pPr>
        <w:autoSpaceDE w:val="0"/>
        <w:autoSpaceDN w:val="0"/>
        <w:adjustRightInd w:val="0"/>
        <w:jc w:val="both"/>
      </w:pPr>
      <w:r w:rsidRPr="00CE2C76">
        <w:t>Where:</w:t>
      </w:r>
      <w:r w:rsidRPr="00CE2C76">
        <w:tab/>
      </w:r>
    </w:p>
    <w:p w14:paraId="20764862" w14:textId="16FB0A29" w:rsidR="00903E56" w:rsidRPr="00672E79" w:rsidRDefault="00903E56" w:rsidP="00903E56">
      <w:pPr>
        <w:autoSpaceDE w:val="0"/>
        <w:autoSpaceDN w:val="0"/>
        <w:adjustRightInd w:val="0"/>
        <w:ind w:left="720"/>
        <w:jc w:val="both"/>
      </w:pPr>
      <w:r w:rsidRPr="00672E79">
        <w:t xml:space="preserve">N = </w:t>
      </w:r>
      <w:r w:rsidR="00E73FF0">
        <w:t xml:space="preserve">Exposed population which is the </w:t>
      </w:r>
      <w:r w:rsidRPr="00672E79">
        <w:t xml:space="preserve">number of people living within </w:t>
      </w:r>
      <w:r w:rsidRPr="00E82647">
        <w:t>80</w:t>
      </w:r>
      <w:r w:rsidR="00AC7E37">
        <w:t> </w:t>
      </w:r>
      <w:r w:rsidRPr="00E82647">
        <w:t>m</w:t>
      </w:r>
      <w:r w:rsidRPr="00672E79">
        <w:t xml:space="preserve"> of unsealed road</w:t>
      </w:r>
      <w:r w:rsidR="00CC5C44">
        <w:t xml:space="preserve">, </w:t>
      </w:r>
      <w:r w:rsidR="00CC5C44" w:rsidRPr="006A085E">
        <w:t xml:space="preserve">calculated </w:t>
      </w:r>
      <w:r w:rsidR="00CC5C44">
        <w:t>from</w:t>
      </w:r>
      <w:r w:rsidR="00CC5C44" w:rsidRPr="006A085E">
        <w:t xml:space="preserve"> </w:t>
      </w:r>
      <w:r w:rsidR="00CC5C44" w:rsidRPr="001D4820">
        <w:t>Equation 7</w:t>
      </w:r>
      <w:r w:rsidRPr="00672E79">
        <w:t xml:space="preserve"> </w:t>
      </w:r>
    </w:p>
    <w:p w14:paraId="74C39809" w14:textId="31EEEC84" w:rsidR="00903E56" w:rsidRDefault="00903E56" w:rsidP="00903E56">
      <w:pPr>
        <w:autoSpaceDE w:val="0"/>
        <w:autoSpaceDN w:val="0"/>
        <w:adjustRightInd w:val="0"/>
        <w:ind w:left="720"/>
        <w:jc w:val="both"/>
      </w:pPr>
      <w:r w:rsidRPr="00672E79">
        <w:t>E</w:t>
      </w:r>
      <w:r w:rsidR="00CE2C76">
        <w:t>xposure</w:t>
      </w:r>
      <w:r w:rsidRPr="00672E79">
        <w:t xml:space="preserve"> = </w:t>
      </w:r>
      <w:r w:rsidR="00E73FF0">
        <w:t>Modelled a</w:t>
      </w:r>
      <w:r w:rsidR="00AC7E37">
        <w:t>nnual</w:t>
      </w:r>
      <w:r w:rsidRPr="00672E79">
        <w:t xml:space="preserve"> PM</w:t>
      </w:r>
      <w:r w:rsidRPr="00672E79">
        <w:rPr>
          <w:vertAlign w:val="subscript"/>
        </w:rPr>
        <w:t>10</w:t>
      </w:r>
      <w:r w:rsidRPr="00672E79">
        <w:t xml:space="preserve"> concentration from </w:t>
      </w:r>
      <w:r w:rsidR="00444A28">
        <w:t xml:space="preserve">each </w:t>
      </w:r>
      <w:r w:rsidRPr="00672E79">
        <w:t>road/10 (to give µg/m</w:t>
      </w:r>
      <w:r w:rsidRPr="00672E79">
        <w:rPr>
          <w:vertAlign w:val="superscript"/>
        </w:rPr>
        <w:t>3</w:t>
      </w:r>
      <w:r w:rsidRPr="00672E79">
        <w:t xml:space="preserve"> per 10</w:t>
      </w:r>
      <w:r w:rsidR="00FF754A">
        <w:t> </w:t>
      </w:r>
      <w:r w:rsidRPr="00672E79">
        <w:t>µg/m</w:t>
      </w:r>
      <w:r w:rsidRPr="00672E79">
        <w:rPr>
          <w:vertAlign w:val="superscript"/>
        </w:rPr>
        <w:t>3</w:t>
      </w:r>
      <w:r w:rsidRPr="00672E79">
        <w:t>)</w:t>
      </w:r>
      <w:r w:rsidR="00CC5C44">
        <w:t xml:space="preserve">, </w:t>
      </w:r>
      <w:r w:rsidR="00CC5C44" w:rsidRPr="00CC5C44">
        <w:t>calculated from Equation 6</w:t>
      </w:r>
      <w:r w:rsidR="00444A28">
        <w:t xml:space="preserve"> </w:t>
      </w:r>
    </w:p>
    <w:p w14:paraId="5665DAC0" w14:textId="15D49550" w:rsidR="00903E56" w:rsidRPr="00ED7EBB" w:rsidRDefault="00F06398" w:rsidP="00F06398">
      <w:pPr>
        <w:pStyle w:val="Heading3"/>
        <w:numPr>
          <w:ilvl w:val="0"/>
          <w:numId w:val="0"/>
        </w:numPr>
      </w:pPr>
      <w:bookmarkStart w:id="25" w:name="_Toc5611103"/>
      <w:r>
        <w:t>2.4.2</w:t>
      </w:r>
      <w:r>
        <w:tab/>
      </w:r>
      <w:r w:rsidR="00903E56">
        <w:t>Estimatin</w:t>
      </w:r>
      <w:r w:rsidR="00AC7E37">
        <w:t>g</w:t>
      </w:r>
      <w:r w:rsidR="00903E56">
        <w:t xml:space="preserve"> </w:t>
      </w:r>
      <w:r w:rsidR="00AC7E37">
        <w:t>c</w:t>
      </w:r>
      <w:r w:rsidR="00903E56" w:rsidRPr="00A57702">
        <w:t>ardi</w:t>
      </w:r>
      <w:r w:rsidR="00566F41">
        <w:t>ovascular</w:t>
      </w:r>
      <w:r w:rsidR="00903E56" w:rsidRPr="00A57702">
        <w:t xml:space="preserve"> hospital admissions cases</w:t>
      </w:r>
      <w:bookmarkEnd w:id="25"/>
    </w:p>
    <w:p w14:paraId="1C85ED8A" w14:textId="21DA2ED1" w:rsidR="00903E56" w:rsidRPr="00D620EF" w:rsidRDefault="00903E56" w:rsidP="00903E56">
      <w:pPr>
        <w:autoSpaceDE w:val="0"/>
        <w:autoSpaceDN w:val="0"/>
        <w:adjustRightInd w:val="0"/>
        <w:jc w:val="both"/>
      </w:pPr>
      <w:r w:rsidRPr="00D620EF">
        <w:t>The overall approach is the same as for</w:t>
      </w:r>
      <w:r w:rsidR="0013499B">
        <w:t xml:space="preserve"> estimation of premature mortality cases</w:t>
      </w:r>
      <w:r w:rsidRPr="00D620EF">
        <w:t xml:space="preserve"> with key assumptions as follows:</w:t>
      </w:r>
    </w:p>
    <w:p w14:paraId="58F68F4A" w14:textId="7A53C618" w:rsidR="00903E56" w:rsidRPr="00A57702" w:rsidRDefault="00903E56" w:rsidP="00903E56">
      <w:pPr>
        <w:autoSpaceDE w:val="0"/>
        <w:autoSpaceDN w:val="0"/>
        <w:adjustRightInd w:val="0"/>
        <w:ind w:left="720"/>
        <w:jc w:val="both"/>
      </w:pPr>
      <w:r w:rsidRPr="00CE2C76">
        <w:t xml:space="preserve">Cases </w:t>
      </w:r>
      <w:r w:rsidRPr="00CE2C76">
        <w:rPr>
          <w:vertAlign w:val="subscript"/>
        </w:rPr>
        <w:t>BASE TOT</w:t>
      </w:r>
      <w:r w:rsidRPr="00206A4C">
        <w:rPr>
          <w:b/>
          <w:vertAlign w:val="subscript"/>
        </w:rPr>
        <w:t>AL (RURAL NORTHLAND)</w:t>
      </w:r>
      <w:r w:rsidRPr="00515700">
        <w:t xml:space="preserve"> = total </w:t>
      </w:r>
      <w:r w:rsidR="00AA1908">
        <w:t xml:space="preserve">annual </w:t>
      </w:r>
      <w:r w:rsidRPr="00515700">
        <w:t>cardiovascular disease</w:t>
      </w:r>
      <w:r w:rsidR="00497A91">
        <w:t>s</w:t>
      </w:r>
      <w:r w:rsidRPr="00515700">
        <w:t xml:space="preserve"> hospital admissions (rural northland) = </w:t>
      </w:r>
      <w:r w:rsidRPr="00BD0DCD">
        <w:t>571 (</w:t>
      </w:r>
      <w:r w:rsidR="00497A91">
        <w:t>average 2005-2007</w:t>
      </w:r>
      <w:r w:rsidRPr="00A57702">
        <w:t xml:space="preserve"> from Kuschel </w:t>
      </w:r>
      <w:r w:rsidRPr="00A57702">
        <w:rPr>
          <w:i/>
        </w:rPr>
        <w:t>et al</w:t>
      </w:r>
      <w:r w:rsidRPr="00A57702">
        <w:t>., 2012</w:t>
      </w:r>
      <w:r>
        <w:t>)</w:t>
      </w:r>
    </w:p>
    <w:p w14:paraId="05E3E0A7" w14:textId="065156C3" w:rsidR="00903E56" w:rsidRPr="00AA76BA" w:rsidRDefault="00903E56" w:rsidP="00903E56">
      <w:pPr>
        <w:autoSpaceDE w:val="0"/>
        <w:autoSpaceDN w:val="0"/>
        <w:adjustRightInd w:val="0"/>
        <w:ind w:left="720"/>
        <w:jc w:val="both"/>
      </w:pPr>
      <w:r w:rsidRPr="00515700">
        <w:t>R</w:t>
      </w:r>
      <w:r w:rsidR="00267F40">
        <w:t xml:space="preserve">elative </w:t>
      </w:r>
      <w:r w:rsidRPr="00515700">
        <w:t>R</w:t>
      </w:r>
      <w:r w:rsidR="00267F40">
        <w:t>isk</w:t>
      </w:r>
      <w:r w:rsidRPr="00515700">
        <w:t xml:space="preserve"> = Morbidity, exposure-response relationship, per 10 μg/ m</w:t>
      </w:r>
      <w:r w:rsidRPr="00515700">
        <w:rPr>
          <w:vertAlign w:val="superscript"/>
        </w:rPr>
        <w:t>3</w:t>
      </w:r>
      <w:r w:rsidRPr="00515700">
        <w:t xml:space="preserve"> PM</w:t>
      </w:r>
      <w:r w:rsidRPr="00515700">
        <w:rPr>
          <w:vertAlign w:val="subscript"/>
        </w:rPr>
        <w:t>10</w:t>
      </w:r>
      <w:r w:rsidRPr="00515700">
        <w:t xml:space="preserve"> for cardi</w:t>
      </w:r>
      <w:r w:rsidR="00566F41">
        <w:t>ovascular</w:t>
      </w:r>
      <w:r w:rsidR="00F513A3">
        <w:t xml:space="preserve"> diseases</w:t>
      </w:r>
      <w:r w:rsidRPr="00515700">
        <w:t xml:space="preserve"> hospital admissions, all ages, = 1.006 (i.e. 0.6% (0.3% to 0.9%), per 10 μg/m</w:t>
      </w:r>
      <w:r w:rsidRPr="00515700">
        <w:rPr>
          <w:vertAlign w:val="superscript"/>
        </w:rPr>
        <w:t>3</w:t>
      </w:r>
      <w:r w:rsidRPr="00515700">
        <w:t xml:space="preserve"> PM</w:t>
      </w:r>
      <w:r w:rsidRPr="00515700">
        <w:rPr>
          <w:vertAlign w:val="subscript"/>
        </w:rPr>
        <w:t>10</w:t>
      </w:r>
      <w:r>
        <w:t xml:space="preserve"> (</w:t>
      </w:r>
      <w:r w:rsidRPr="00A57702">
        <w:t xml:space="preserve">from Kuschel </w:t>
      </w:r>
      <w:r w:rsidRPr="00A57702">
        <w:rPr>
          <w:i/>
        </w:rPr>
        <w:t>et al</w:t>
      </w:r>
      <w:r w:rsidRPr="00A57702">
        <w:t>., 2012</w:t>
      </w:r>
      <w:r>
        <w:t>)</w:t>
      </w:r>
    </w:p>
    <w:p w14:paraId="122E272F" w14:textId="463857CD" w:rsidR="00903E56" w:rsidRDefault="00903E56" w:rsidP="00903E56">
      <w:pPr>
        <w:autoSpaceDE w:val="0"/>
        <w:autoSpaceDN w:val="0"/>
        <w:adjustRightInd w:val="0"/>
        <w:spacing w:after="0"/>
        <w:jc w:val="both"/>
      </w:pPr>
      <w:r w:rsidRPr="00190F9C">
        <w:t xml:space="preserve">So, cases due to air pollution for each road </w:t>
      </w:r>
      <w:r w:rsidR="00465C59">
        <w:t>we</w:t>
      </w:r>
      <w:r w:rsidRPr="00190F9C">
        <w:t xml:space="preserve">re calculated </w:t>
      </w:r>
      <w:r w:rsidR="004E72A7" w:rsidRPr="001D4820">
        <w:t>using Equation 13</w:t>
      </w:r>
      <w:r w:rsidR="004E72A7">
        <w:t xml:space="preserve"> </w:t>
      </w:r>
      <w:r w:rsidRPr="00190F9C">
        <w:t>as follows:</w:t>
      </w:r>
    </w:p>
    <w:p w14:paraId="0FA1F89D" w14:textId="72DCEB55" w:rsidR="00903E56" w:rsidRPr="00822573" w:rsidRDefault="005576EC" w:rsidP="00903E56">
      <w:pPr>
        <w:keepNext/>
        <w:autoSpaceDE w:val="0"/>
        <w:autoSpaceDN w:val="0"/>
        <w:adjustRightInd w:val="0"/>
        <w:spacing w:after="0"/>
        <w:jc w:val="both"/>
      </w:pPr>
      <m:oMathPara>
        <m:oMath>
          <m:sSub>
            <m:sSubPr>
              <m:ctrlPr>
                <w:rPr>
                  <w:rFonts w:ascii="Cambria Math" w:hAnsi="Cambria Math"/>
                </w:rPr>
              </m:ctrlPr>
            </m:sSubPr>
            <m:e>
              <m:r>
                <m:rPr>
                  <m:sty m:val="p"/>
                </m:rPr>
                <w:rPr>
                  <w:rFonts w:ascii="Cambria Math" w:hAnsi="Cambria Math"/>
                </w:rPr>
                <m:t>Cases</m:t>
              </m:r>
            </m:e>
            <m:sub>
              <m:r>
                <m:rPr>
                  <m:sty m:val="p"/>
                </m:rPr>
                <w:rPr>
                  <w:rFonts w:ascii="Cambria Math" w:hAnsi="Cambria Math"/>
                </w:rPr>
                <m:t>AP</m:t>
              </m:r>
            </m:sub>
          </m:sSub>
          <m:r>
            <m:rPr>
              <m:sty m:val="p"/>
            </m:rPr>
            <w:rPr>
              <w:rFonts w:ascii="Cambria Math" w:hAnsi="Cambria Math"/>
            </w:rPr>
            <m:t>=</m:t>
          </m:r>
          <m:f>
            <m:fPr>
              <m:ctrlPr>
                <w:rPr>
                  <w:rFonts w:ascii="Cambria Math" w:hAnsi="Cambria Math"/>
                </w:rPr>
              </m:ctrlPr>
            </m:fPr>
            <m:num>
              <m:r>
                <m:rPr>
                  <m:sty m:val="p"/>
                </m:rPr>
                <w:rPr>
                  <w:rFonts w:ascii="Cambria Math" w:hAnsi="Cambria Math"/>
                </w:rPr>
                <m:t>571×(</m:t>
              </m:r>
              <m:f>
                <m:fPr>
                  <m:ctrlPr>
                    <w:rPr>
                      <w:rFonts w:ascii="Cambria Math" w:hAnsi="Cambria Math"/>
                    </w:rPr>
                  </m:ctrlPr>
                </m:fPr>
                <m:num>
                  <m:r>
                    <m:rPr>
                      <m:sty m:val="p"/>
                    </m:rPr>
                    <w:rPr>
                      <w:rFonts w:ascii="Cambria Math" w:hAnsi="Cambria Math"/>
                    </w:rPr>
                    <m:t>N</m:t>
                  </m:r>
                </m:num>
                <m:den>
                  <m:r>
                    <m:rPr>
                      <m:sty m:val="p"/>
                    </m:rPr>
                    <w:rPr>
                      <w:rFonts w:ascii="Cambria Math" w:hAnsi="Cambria Math"/>
                    </w:rPr>
                    <m:t>61347</m:t>
                  </m:r>
                </m:den>
              </m:f>
              <m:r>
                <m:rPr>
                  <m:sty m:val="p"/>
                </m:rPr>
                <w:rPr>
                  <w:rFonts w:ascii="Cambria Math" w:hAnsi="Cambria Math"/>
                </w:rPr>
                <m:t>)</m:t>
              </m:r>
            </m:num>
            <m:den>
              <m:r>
                <m:rPr>
                  <m:sty m:val="p"/>
                </m:rPr>
                <w:rPr>
                  <w:rFonts w:ascii="Cambria Math" w:hAnsi="Cambria Math"/>
                </w:rPr>
                <m:t>(1+</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m:rPr>
                              <m:sty m:val="p"/>
                            </m:rPr>
                            <w:rPr>
                              <w:rFonts w:ascii="Cambria Math" w:hAnsi="Cambria Math"/>
                            </w:rPr>
                            <m:t>1.006-1</m:t>
                          </m:r>
                        </m:e>
                      </m:d>
                      <m:r>
                        <m:rPr>
                          <m:sty m:val="p"/>
                        </m:rPr>
                        <w:rPr>
                          <w:rFonts w:ascii="Cambria Math" w:hAnsi="Cambria Math"/>
                        </w:rPr>
                        <m:t>×Exposure</m:t>
                      </m:r>
                    </m:den>
                  </m:f>
                </m:e>
              </m:d>
              <m:r>
                <m:rPr>
                  <m:sty m:val="p"/>
                </m:rPr>
                <w:rPr>
                  <w:rFonts w:ascii="Cambria Math" w:hAnsi="Cambria Math"/>
                </w:rPr>
                <m:t>)</m:t>
              </m:r>
            </m:den>
          </m:f>
        </m:oMath>
      </m:oMathPara>
    </w:p>
    <w:p w14:paraId="5466D4A1" w14:textId="77777777" w:rsidR="00CC5C44" w:rsidRPr="00CE2C76" w:rsidRDefault="00CC5C44" w:rsidP="00CC5C44">
      <w:pPr>
        <w:autoSpaceDE w:val="0"/>
        <w:autoSpaceDN w:val="0"/>
        <w:adjustRightInd w:val="0"/>
        <w:jc w:val="both"/>
      </w:pPr>
      <w:r w:rsidRPr="00CE2C76">
        <w:t>Where:</w:t>
      </w:r>
      <w:r w:rsidRPr="00CE2C76">
        <w:tab/>
      </w:r>
    </w:p>
    <w:p w14:paraId="07F812A3" w14:textId="77777777" w:rsidR="00CC5C44" w:rsidRPr="00672E79" w:rsidRDefault="00CC5C44" w:rsidP="00CC5C44">
      <w:pPr>
        <w:autoSpaceDE w:val="0"/>
        <w:autoSpaceDN w:val="0"/>
        <w:adjustRightInd w:val="0"/>
        <w:ind w:left="720"/>
        <w:jc w:val="both"/>
      </w:pPr>
      <w:r w:rsidRPr="00672E79">
        <w:t xml:space="preserve">N = </w:t>
      </w:r>
      <w:r>
        <w:t xml:space="preserve">Exposed population which is the </w:t>
      </w:r>
      <w:r w:rsidRPr="00672E79">
        <w:t xml:space="preserve">number of people living within </w:t>
      </w:r>
      <w:r w:rsidRPr="00E82647">
        <w:t>80</w:t>
      </w:r>
      <w:r>
        <w:t> </w:t>
      </w:r>
      <w:r w:rsidRPr="00E82647">
        <w:t>m</w:t>
      </w:r>
      <w:r w:rsidRPr="00672E79">
        <w:t xml:space="preserve"> of unsealed road</w:t>
      </w:r>
      <w:r>
        <w:t xml:space="preserve">, </w:t>
      </w:r>
      <w:r w:rsidRPr="006A085E">
        <w:t xml:space="preserve">calculated </w:t>
      </w:r>
      <w:r>
        <w:t>from</w:t>
      </w:r>
      <w:r w:rsidRPr="006A085E">
        <w:t xml:space="preserve"> </w:t>
      </w:r>
      <w:r w:rsidRPr="001D4820">
        <w:t>Equation 7</w:t>
      </w:r>
      <w:r w:rsidRPr="00672E79">
        <w:t xml:space="preserve"> </w:t>
      </w:r>
    </w:p>
    <w:p w14:paraId="641C7E63" w14:textId="1C3D6EEF" w:rsidR="00903E56" w:rsidRPr="006A085E" w:rsidRDefault="00CC5C44" w:rsidP="00CC5C44">
      <w:pPr>
        <w:autoSpaceDE w:val="0"/>
        <w:autoSpaceDN w:val="0"/>
        <w:adjustRightInd w:val="0"/>
        <w:ind w:left="720"/>
        <w:jc w:val="both"/>
      </w:pPr>
      <w:r w:rsidRPr="00672E79">
        <w:t>E</w:t>
      </w:r>
      <w:r>
        <w:t>xposure</w:t>
      </w:r>
      <w:r w:rsidRPr="00672E79">
        <w:t xml:space="preserve"> = </w:t>
      </w:r>
      <w:r>
        <w:t>Modelled annual</w:t>
      </w:r>
      <w:r w:rsidRPr="00672E79">
        <w:t xml:space="preserve"> PM</w:t>
      </w:r>
      <w:r w:rsidRPr="00672E79">
        <w:rPr>
          <w:vertAlign w:val="subscript"/>
        </w:rPr>
        <w:t>10</w:t>
      </w:r>
      <w:r w:rsidRPr="00672E79">
        <w:t xml:space="preserve"> concentration from </w:t>
      </w:r>
      <w:r w:rsidR="00444A28">
        <w:t xml:space="preserve">each </w:t>
      </w:r>
      <w:r w:rsidRPr="00672E79">
        <w:t>road/10 (to give µg/m</w:t>
      </w:r>
      <w:r w:rsidRPr="00672E79">
        <w:rPr>
          <w:vertAlign w:val="superscript"/>
        </w:rPr>
        <w:t>3</w:t>
      </w:r>
      <w:r w:rsidRPr="00672E79">
        <w:t xml:space="preserve"> per 10 µg/m</w:t>
      </w:r>
      <w:r w:rsidRPr="00672E79">
        <w:rPr>
          <w:vertAlign w:val="superscript"/>
        </w:rPr>
        <w:t>3</w:t>
      </w:r>
      <w:r w:rsidRPr="00672E79">
        <w:t>)</w:t>
      </w:r>
      <w:r>
        <w:t xml:space="preserve">, </w:t>
      </w:r>
      <w:r w:rsidRPr="00CC5C44">
        <w:t>calculated from Equation 6</w:t>
      </w:r>
    </w:p>
    <w:p w14:paraId="3429755B" w14:textId="06AF29CF" w:rsidR="00903E56" w:rsidRPr="00ED7EBB" w:rsidRDefault="00F06398" w:rsidP="00F06398">
      <w:pPr>
        <w:pStyle w:val="Heading3"/>
        <w:numPr>
          <w:ilvl w:val="0"/>
          <w:numId w:val="0"/>
        </w:numPr>
      </w:pPr>
      <w:bookmarkStart w:id="26" w:name="_Toc5611104"/>
      <w:r>
        <w:t>2.4.3</w:t>
      </w:r>
      <w:r>
        <w:tab/>
      </w:r>
      <w:r w:rsidR="00903E56">
        <w:t>Estimatin</w:t>
      </w:r>
      <w:r w:rsidR="00AC7E37">
        <w:t>g</w:t>
      </w:r>
      <w:r w:rsidR="00903E56">
        <w:t xml:space="preserve"> r</w:t>
      </w:r>
      <w:r w:rsidR="00903E56" w:rsidRPr="00A57702">
        <w:t>espiratory hospital admissions cases</w:t>
      </w:r>
      <w:bookmarkEnd w:id="26"/>
      <w:r w:rsidR="00903E56" w:rsidRPr="00A57702">
        <w:t xml:space="preserve"> </w:t>
      </w:r>
    </w:p>
    <w:p w14:paraId="3587F249" w14:textId="2C771759" w:rsidR="00903E56" w:rsidRPr="00D43187" w:rsidRDefault="00903E56" w:rsidP="00903E56">
      <w:pPr>
        <w:autoSpaceDE w:val="0"/>
        <w:autoSpaceDN w:val="0"/>
        <w:adjustRightInd w:val="0"/>
        <w:jc w:val="both"/>
      </w:pPr>
      <w:r w:rsidRPr="00D43187">
        <w:t xml:space="preserve">The overall approach is the same as for </w:t>
      </w:r>
      <w:r>
        <w:t>estimation of premature mortality</w:t>
      </w:r>
      <w:r w:rsidR="0013499B">
        <w:t xml:space="preserve"> cases</w:t>
      </w:r>
      <w:r w:rsidRPr="00D43187">
        <w:t xml:space="preserve"> with key assumptions as follows:</w:t>
      </w:r>
    </w:p>
    <w:p w14:paraId="3B66A646" w14:textId="3223DDAF" w:rsidR="00903E56" w:rsidRPr="00D43187" w:rsidRDefault="00903E56" w:rsidP="00903E56">
      <w:pPr>
        <w:autoSpaceDE w:val="0"/>
        <w:autoSpaceDN w:val="0"/>
        <w:adjustRightInd w:val="0"/>
        <w:ind w:left="720"/>
        <w:rPr>
          <w:rFonts w:cs="Calibri Light"/>
        </w:rPr>
      </w:pPr>
      <w:r w:rsidRPr="00D43187">
        <w:rPr>
          <w:rFonts w:cs="Calibri Light"/>
        </w:rPr>
        <w:t xml:space="preserve">Cases </w:t>
      </w:r>
      <w:r w:rsidRPr="00A57702">
        <w:rPr>
          <w:rFonts w:cs="Calibri Light"/>
          <w:vertAlign w:val="subscript"/>
        </w:rPr>
        <w:t xml:space="preserve">BASE </w:t>
      </w:r>
      <w:r w:rsidRPr="00D43187">
        <w:rPr>
          <w:rFonts w:cs="Calibri Light"/>
          <w:vertAlign w:val="subscript"/>
        </w:rPr>
        <w:t>TOTAL (RURAL NORTHLAND)</w:t>
      </w:r>
      <w:r w:rsidRPr="00D43187">
        <w:rPr>
          <w:rFonts w:cs="Calibri Light"/>
        </w:rPr>
        <w:t xml:space="preserve"> = total </w:t>
      </w:r>
      <w:r w:rsidR="003105D6">
        <w:rPr>
          <w:rFonts w:cs="Calibri Light"/>
        </w:rPr>
        <w:t xml:space="preserve">annual </w:t>
      </w:r>
      <w:r>
        <w:rPr>
          <w:rFonts w:cs="Calibri Light"/>
        </w:rPr>
        <w:t>respiratory</w:t>
      </w:r>
      <w:r w:rsidRPr="00D43187">
        <w:rPr>
          <w:rFonts w:cs="Calibri Light"/>
        </w:rPr>
        <w:t xml:space="preserve"> hospital admissions (rural Northland) = 485 </w:t>
      </w:r>
      <w:r w:rsidRPr="00BD0DCD">
        <w:t>(</w:t>
      </w:r>
      <w:r w:rsidR="00543436">
        <w:t xml:space="preserve">average </w:t>
      </w:r>
      <w:r w:rsidRPr="00BD0DCD">
        <w:t>for</w:t>
      </w:r>
      <w:r w:rsidRPr="00A57702">
        <w:t xml:space="preserve"> 200</w:t>
      </w:r>
      <w:r w:rsidR="00543436">
        <w:t>5-2007</w:t>
      </w:r>
      <w:r w:rsidRPr="00A57702">
        <w:t xml:space="preserve"> from Kuschel </w:t>
      </w:r>
      <w:r w:rsidRPr="00A57702">
        <w:rPr>
          <w:i/>
        </w:rPr>
        <w:t>et al</w:t>
      </w:r>
      <w:r w:rsidRPr="00A57702">
        <w:t>., 2012</w:t>
      </w:r>
      <w:r>
        <w:t>)</w:t>
      </w:r>
    </w:p>
    <w:p w14:paraId="6C059768" w14:textId="24FC40FE" w:rsidR="00903E56" w:rsidRPr="00AA76BA" w:rsidRDefault="00080007" w:rsidP="00903E56">
      <w:pPr>
        <w:autoSpaceDE w:val="0"/>
        <w:autoSpaceDN w:val="0"/>
        <w:adjustRightInd w:val="0"/>
        <w:ind w:left="720"/>
        <w:jc w:val="both"/>
      </w:pPr>
      <w:r>
        <w:rPr>
          <w:rFonts w:cs="Calibri Light"/>
        </w:rPr>
        <w:t>Relative Risk</w:t>
      </w:r>
      <w:r w:rsidR="00903E56" w:rsidRPr="00B70B60">
        <w:rPr>
          <w:rFonts w:cs="Calibri Light"/>
        </w:rPr>
        <w:t xml:space="preserve"> = Morbidity, exposure-response relationship, per 10 μg/ m</w:t>
      </w:r>
      <w:r w:rsidR="00903E56" w:rsidRPr="00B70B60">
        <w:rPr>
          <w:rFonts w:cs="Calibri Light"/>
          <w:vertAlign w:val="superscript"/>
        </w:rPr>
        <w:t>3</w:t>
      </w:r>
      <w:r w:rsidR="00903E56" w:rsidRPr="00B70B60">
        <w:rPr>
          <w:rFonts w:cs="Calibri Light"/>
        </w:rPr>
        <w:t xml:space="preserve"> PM</w:t>
      </w:r>
      <w:r w:rsidR="00903E56" w:rsidRPr="00AA76BA">
        <w:rPr>
          <w:rFonts w:cs="Calibri Light"/>
          <w:vertAlign w:val="subscript"/>
        </w:rPr>
        <w:t>10</w:t>
      </w:r>
      <w:r w:rsidR="00903E56" w:rsidRPr="00B70B60">
        <w:rPr>
          <w:rFonts w:cs="Calibri Light"/>
        </w:rPr>
        <w:t xml:space="preserve"> for respiratory hospital admissions, all ages, daily </w:t>
      </w:r>
      <w:r w:rsidR="00903E56" w:rsidRPr="00AA76BA">
        <w:rPr>
          <w:rFonts w:cs="Calibri Light"/>
        </w:rPr>
        <w:t>mean = 1.01 (i.e. 1% (</w:t>
      </w:r>
      <w:r w:rsidR="00ED6AC3">
        <w:rPr>
          <w:rFonts w:cs="Calibri Light"/>
        </w:rPr>
        <w:t>0.</w:t>
      </w:r>
      <w:r w:rsidR="00903E56" w:rsidRPr="00AA76BA">
        <w:rPr>
          <w:rFonts w:cs="Calibri Light"/>
        </w:rPr>
        <w:t>6% to 1</w:t>
      </w:r>
      <w:r w:rsidR="00ED6AC3">
        <w:rPr>
          <w:rFonts w:cs="Calibri Light"/>
        </w:rPr>
        <w:t>.</w:t>
      </w:r>
      <w:r w:rsidR="00903E56" w:rsidRPr="00AA76BA">
        <w:rPr>
          <w:rFonts w:cs="Calibri Light"/>
        </w:rPr>
        <w:t>7%), per 10 μg/m</w:t>
      </w:r>
      <w:r w:rsidR="00903E56" w:rsidRPr="00AA76BA">
        <w:rPr>
          <w:rFonts w:cs="Calibri Light"/>
          <w:vertAlign w:val="superscript"/>
        </w:rPr>
        <w:t>3</w:t>
      </w:r>
      <w:r w:rsidR="00903E56" w:rsidRPr="00AA76BA">
        <w:rPr>
          <w:rFonts w:cs="Calibri Light"/>
        </w:rPr>
        <w:t xml:space="preserve"> PM</w:t>
      </w:r>
      <w:r w:rsidR="00903E56" w:rsidRPr="00AA76BA">
        <w:rPr>
          <w:rFonts w:cs="Calibri Light"/>
          <w:vertAlign w:val="subscript"/>
        </w:rPr>
        <w:t>10</w:t>
      </w:r>
      <w:r w:rsidR="00903E56">
        <w:rPr>
          <w:rFonts w:cs="Calibri Light"/>
        </w:rPr>
        <w:t xml:space="preserve"> </w:t>
      </w:r>
      <w:r w:rsidR="00903E56">
        <w:t>(</w:t>
      </w:r>
      <w:r w:rsidR="00903E56" w:rsidRPr="00A57702">
        <w:t xml:space="preserve">from Kuschel </w:t>
      </w:r>
      <w:r w:rsidR="00903E56" w:rsidRPr="00A57702">
        <w:rPr>
          <w:i/>
        </w:rPr>
        <w:t>et al</w:t>
      </w:r>
      <w:r w:rsidR="00903E56" w:rsidRPr="00A57702">
        <w:t>., 2012</w:t>
      </w:r>
      <w:r w:rsidR="00903E56">
        <w:t>)</w:t>
      </w:r>
    </w:p>
    <w:p w14:paraId="47DFBB5A" w14:textId="47E9EC33" w:rsidR="00903E56" w:rsidRPr="00190F9C" w:rsidRDefault="00903E56" w:rsidP="00903E56">
      <w:pPr>
        <w:autoSpaceDE w:val="0"/>
        <w:autoSpaceDN w:val="0"/>
        <w:adjustRightInd w:val="0"/>
        <w:spacing w:after="0"/>
        <w:jc w:val="both"/>
      </w:pPr>
      <w:r w:rsidRPr="00190F9C">
        <w:lastRenderedPageBreak/>
        <w:t xml:space="preserve">So, cases due to air pollution for each road </w:t>
      </w:r>
      <w:r w:rsidR="00465C59">
        <w:t>we</w:t>
      </w:r>
      <w:r w:rsidRPr="00190F9C">
        <w:t>re calculated as follows:</w:t>
      </w:r>
    </w:p>
    <w:p w14:paraId="6D23484E" w14:textId="427528CD" w:rsidR="00903E56" w:rsidRPr="00822573" w:rsidRDefault="005576EC" w:rsidP="00903E56">
      <w:pPr>
        <w:keepNext/>
        <w:autoSpaceDE w:val="0"/>
        <w:autoSpaceDN w:val="0"/>
        <w:adjustRightInd w:val="0"/>
        <w:spacing w:after="0"/>
        <w:jc w:val="both"/>
      </w:pPr>
      <m:oMathPara>
        <m:oMath>
          <m:sSub>
            <m:sSubPr>
              <m:ctrlPr>
                <w:rPr>
                  <w:rFonts w:ascii="Cambria Math" w:hAnsi="Cambria Math"/>
                </w:rPr>
              </m:ctrlPr>
            </m:sSubPr>
            <m:e>
              <m:r>
                <m:rPr>
                  <m:sty m:val="p"/>
                </m:rPr>
                <w:rPr>
                  <w:rFonts w:ascii="Cambria Math" w:hAnsi="Cambria Math"/>
                </w:rPr>
                <m:t>Cases</m:t>
              </m:r>
            </m:e>
            <m:sub>
              <m:r>
                <m:rPr>
                  <m:sty m:val="p"/>
                </m:rPr>
                <w:rPr>
                  <w:rFonts w:ascii="Cambria Math" w:hAnsi="Cambria Math"/>
                </w:rPr>
                <m:t>AP</m:t>
              </m:r>
            </m:sub>
          </m:sSub>
          <m:r>
            <m:rPr>
              <m:sty m:val="p"/>
            </m:rPr>
            <w:rPr>
              <w:rFonts w:ascii="Cambria Math" w:hAnsi="Cambria Math"/>
            </w:rPr>
            <m:t>=</m:t>
          </m:r>
          <m:f>
            <m:fPr>
              <m:ctrlPr>
                <w:rPr>
                  <w:rFonts w:ascii="Cambria Math" w:hAnsi="Cambria Math"/>
                </w:rPr>
              </m:ctrlPr>
            </m:fPr>
            <m:num>
              <m:r>
                <m:rPr>
                  <m:sty m:val="p"/>
                </m:rPr>
                <w:rPr>
                  <w:rFonts w:ascii="Cambria Math" w:hAnsi="Cambria Math"/>
                </w:rPr>
                <m:t>485×(</m:t>
              </m:r>
              <m:f>
                <m:fPr>
                  <m:ctrlPr>
                    <w:rPr>
                      <w:rFonts w:ascii="Cambria Math" w:hAnsi="Cambria Math"/>
                    </w:rPr>
                  </m:ctrlPr>
                </m:fPr>
                <m:num>
                  <m:r>
                    <m:rPr>
                      <m:sty m:val="p"/>
                    </m:rPr>
                    <w:rPr>
                      <w:rFonts w:ascii="Cambria Math" w:hAnsi="Cambria Math"/>
                    </w:rPr>
                    <m:t>N</m:t>
                  </m:r>
                </m:num>
                <m:den>
                  <m:r>
                    <m:rPr>
                      <m:sty m:val="p"/>
                    </m:rPr>
                    <w:rPr>
                      <w:rFonts w:ascii="Cambria Math" w:hAnsi="Cambria Math"/>
                    </w:rPr>
                    <m:t>61347</m:t>
                  </m:r>
                </m:den>
              </m:f>
              <m:r>
                <m:rPr>
                  <m:sty m:val="p"/>
                </m:rPr>
                <w:rPr>
                  <w:rFonts w:ascii="Cambria Math" w:hAnsi="Cambria Math"/>
                </w:rPr>
                <m:t>)</m:t>
              </m:r>
            </m:num>
            <m:den>
              <m:r>
                <m:rPr>
                  <m:sty m:val="p"/>
                </m:rPr>
                <w:rPr>
                  <w:rFonts w:ascii="Cambria Math" w:hAnsi="Cambria Math"/>
                </w:rPr>
                <m:t>(1+</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m:rPr>
                              <m:sty m:val="p"/>
                            </m:rPr>
                            <w:rPr>
                              <w:rFonts w:ascii="Cambria Math" w:hAnsi="Cambria Math"/>
                            </w:rPr>
                            <m:t>1.01-1</m:t>
                          </m:r>
                        </m:e>
                      </m:d>
                      <m:r>
                        <m:rPr>
                          <m:sty m:val="p"/>
                        </m:rPr>
                        <w:rPr>
                          <w:rFonts w:ascii="Cambria Math" w:hAnsi="Cambria Math"/>
                        </w:rPr>
                        <m:t>×Exposure</m:t>
                      </m:r>
                    </m:den>
                  </m:f>
                </m:e>
              </m:d>
              <m:r>
                <m:rPr>
                  <m:sty m:val="p"/>
                </m:rPr>
                <w:rPr>
                  <w:rFonts w:ascii="Cambria Math" w:hAnsi="Cambria Math"/>
                </w:rPr>
                <m:t>)</m:t>
              </m:r>
            </m:den>
          </m:f>
        </m:oMath>
      </m:oMathPara>
    </w:p>
    <w:p w14:paraId="49BBBA31" w14:textId="77777777" w:rsidR="00CC5C44" w:rsidRPr="00CE2C76" w:rsidRDefault="00CC5C44" w:rsidP="00CC5C44">
      <w:pPr>
        <w:autoSpaceDE w:val="0"/>
        <w:autoSpaceDN w:val="0"/>
        <w:adjustRightInd w:val="0"/>
        <w:jc w:val="both"/>
      </w:pPr>
      <w:r w:rsidRPr="00CE2C76">
        <w:t>Where:</w:t>
      </w:r>
      <w:r w:rsidRPr="00CE2C76">
        <w:tab/>
      </w:r>
    </w:p>
    <w:p w14:paraId="41E2BA46" w14:textId="77777777" w:rsidR="00CC5C44" w:rsidRPr="00672E79" w:rsidRDefault="00CC5C44" w:rsidP="00CC5C44">
      <w:pPr>
        <w:autoSpaceDE w:val="0"/>
        <w:autoSpaceDN w:val="0"/>
        <w:adjustRightInd w:val="0"/>
        <w:ind w:left="720"/>
        <w:jc w:val="both"/>
      </w:pPr>
      <w:r w:rsidRPr="00672E79">
        <w:t xml:space="preserve">N = </w:t>
      </w:r>
      <w:r>
        <w:t xml:space="preserve">Exposed population which is the </w:t>
      </w:r>
      <w:r w:rsidRPr="00672E79">
        <w:t xml:space="preserve">number of people living within </w:t>
      </w:r>
      <w:r w:rsidRPr="00E82647">
        <w:t>80</w:t>
      </w:r>
      <w:r>
        <w:t> </w:t>
      </w:r>
      <w:r w:rsidRPr="00E82647">
        <w:t>m</w:t>
      </w:r>
      <w:r w:rsidRPr="00672E79">
        <w:t xml:space="preserve"> of unsealed road</w:t>
      </w:r>
      <w:r>
        <w:t xml:space="preserve">, </w:t>
      </w:r>
      <w:r w:rsidRPr="006A085E">
        <w:t xml:space="preserve">calculated </w:t>
      </w:r>
      <w:r>
        <w:t>from</w:t>
      </w:r>
      <w:r w:rsidRPr="006A085E">
        <w:t xml:space="preserve"> </w:t>
      </w:r>
      <w:r w:rsidRPr="001D4820">
        <w:t>Equation 7</w:t>
      </w:r>
      <w:r w:rsidRPr="00672E79">
        <w:t xml:space="preserve"> </w:t>
      </w:r>
    </w:p>
    <w:p w14:paraId="2E538E07" w14:textId="559F47CB" w:rsidR="00AC7E37" w:rsidRPr="00672E79" w:rsidRDefault="00CC5C44" w:rsidP="00CC5C44">
      <w:pPr>
        <w:autoSpaceDE w:val="0"/>
        <w:autoSpaceDN w:val="0"/>
        <w:adjustRightInd w:val="0"/>
        <w:ind w:left="720"/>
        <w:jc w:val="both"/>
      </w:pPr>
      <w:r w:rsidRPr="00672E79">
        <w:t>E</w:t>
      </w:r>
      <w:r>
        <w:t>xposure</w:t>
      </w:r>
      <w:r w:rsidRPr="00672E79">
        <w:t xml:space="preserve"> = </w:t>
      </w:r>
      <w:r>
        <w:t>Modelled annual</w:t>
      </w:r>
      <w:r w:rsidRPr="00672E79">
        <w:t xml:space="preserve"> PM</w:t>
      </w:r>
      <w:r w:rsidRPr="00672E79">
        <w:rPr>
          <w:vertAlign w:val="subscript"/>
        </w:rPr>
        <w:t>10</w:t>
      </w:r>
      <w:r w:rsidRPr="00672E79">
        <w:t xml:space="preserve"> concentration from </w:t>
      </w:r>
      <w:r w:rsidR="00444A28">
        <w:t xml:space="preserve">each </w:t>
      </w:r>
      <w:r w:rsidRPr="00672E79">
        <w:t>road/10 (to give µg/m</w:t>
      </w:r>
      <w:r w:rsidRPr="00672E79">
        <w:rPr>
          <w:vertAlign w:val="superscript"/>
        </w:rPr>
        <w:t>3</w:t>
      </w:r>
      <w:r w:rsidRPr="00672E79">
        <w:t xml:space="preserve"> per 10</w:t>
      </w:r>
      <w:r w:rsidR="00FF754A">
        <w:t> </w:t>
      </w:r>
      <w:r w:rsidRPr="00672E79">
        <w:t>µg/m</w:t>
      </w:r>
      <w:r w:rsidRPr="00672E79">
        <w:rPr>
          <w:vertAlign w:val="superscript"/>
        </w:rPr>
        <w:t>3</w:t>
      </w:r>
      <w:r w:rsidRPr="00672E79">
        <w:t>)</w:t>
      </w:r>
      <w:r>
        <w:t xml:space="preserve">, </w:t>
      </w:r>
      <w:r w:rsidRPr="00CC5C44">
        <w:t>calculated from Equation 6</w:t>
      </w:r>
    </w:p>
    <w:p w14:paraId="606E512A" w14:textId="58B0D3CF" w:rsidR="00903E56" w:rsidRDefault="00F06398" w:rsidP="00F06398">
      <w:pPr>
        <w:pStyle w:val="Heading3"/>
        <w:numPr>
          <w:ilvl w:val="0"/>
          <w:numId w:val="0"/>
        </w:numPr>
      </w:pPr>
      <w:bookmarkStart w:id="27" w:name="_Toc5611105"/>
      <w:r>
        <w:t>2.4.4</w:t>
      </w:r>
      <w:r>
        <w:tab/>
      </w:r>
      <w:r w:rsidR="00AC7E37">
        <w:t>Estimating</w:t>
      </w:r>
      <w:r w:rsidR="00903E56">
        <w:t xml:space="preserve"> r</w:t>
      </w:r>
      <w:r w:rsidR="00903E56" w:rsidRPr="00ED3D25">
        <w:t xml:space="preserve">estricted </w:t>
      </w:r>
      <w:r w:rsidR="00903E56">
        <w:t>a</w:t>
      </w:r>
      <w:r w:rsidR="00903E56" w:rsidRPr="00ED3D25">
        <w:t xml:space="preserve">ctivity </w:t>
      </w:r>
      <w:r w:rsidR="00903E56">
        <w:t>d</w:t>
      </w:r>
      <w:r w:rsidR="00903E56" w:rsidRPr="00ED3D25">
        <w:t>ays</w:t>
      </w:r>
      <w:bookmarkEnd w:id="27"/>
    </w:p>
    <w:p w14:paraId="032C9B3E" w14:textId="77777777" w:rsidR="00903E56" w:rsidRDefault="00903E56" w:rsidP="00903E56">
      <w:pPr>
        <w:spacing w:after="0"/>
      </w:pPr>
      <w:r>
        <w:t xml:space="preserve">Restricted activity days provide an indication of the broader impacts beyond premature mortality and hospital admissions. A restricted activity day includes days spend in bed, days missed from work and days when activities are partially restricted due to illness. </w:t>
      </w:r>
    </w:p>
    <w:p w14:paraId="614C4AF9" w14:textId="15680C1E" w:rsidR="00903E56" w:rsidRPr="007508EF" w:rsidRDefault="00903E56" w:rsidP="00CE2C76">
      <w:pPr>
        <w:rPr>
          <w:sz w:val="18"/>
          <w:szCs w:val="18"/>
        </w:rPr>
      </w:pPr>
      <w:r>
        <w:t xml:space="preserve">For restricted activity days the number of cases attributable to air pollution </w:t>
      </w:r>
      <w:r w:rsidR="0013499B">
        <w:t>wa</w:t>
      </w:r>
      <w:r>
        <w:t xml:space="preserve">s calculated </w:t>
      </w:r>
      <w:r w:rsidRPr="006A6F46">
        <w:t xml:space="preserve">based on the methodology described in </w:t>
      </w:r>
      <w:r>
        <w:t xml:space="preserve">Kuschel </w:t>
      </w:r>
      <w:r w:rsidRPr="00A57702">
        <w:rPr>
          <w:i/>
        </w:rPr>
        <w:t>et al</w:t>
      </w:r>
      <w:r>
        <w:rPr>
          <w:i/>
        </w:rPr>
        <w:t>.,</w:t>
      </w:r>
      <w:r>
        <w:t xml:space="preserve"> </w:t>
      </w:r>
      <w:r w:rsidR="00AC7E37">
        <w:t>(</w:t>
      </w:r>
      <w:r>
        <w:t>2012</w:t>
      </w:r>
      <w:r w:rsidRPr="006A6F46">
        <w:t>)</w:t>
      </w:r>
      <w:r>
        <w:t xml:space="preserve"> as follows:</w:t>
      </w:r>
    </w:p>
    <w:p w14:paraId="46E52E2A" w14:textId="134FFC11" w:rsidR="00903E56" w:rsidRPr="00C04A38" w:rsidRDefault="00903E56" w:rsidP="00CE2C76">
      <w:pPr>
        <w:keepNext/>
        <w:spacing w:after="120"/>
        <w:rPr>
          <w:color w:val="F79646" w:themeColor="accent6"/>
        </w:rPr>
      </w:pPr>
      <m:oMathPara>
        <m:oMath>
          <m:r>
            <m:rPr>
              <m:sty m:val="b"/>
            </m:rPr>
            <w:rPr>
              <w:rFonts w:ascii="Cambria Math" w:hAnsi="Cambria Math"/>
            </w:rPr>
            <m:t>Case</m:t>
          </m:r>
          <m:sSub>
            <m:sSubPr>
              <m:ctrlPr>
                <w:rPr>
                  <w:rFonts w:ascii="Cambria Math" w:hAnsi="Cambria Math"/>
                  <w:b/>
                </w:rPr>
              </m:ctrlPr>
            </m:sSubPr>
            <m:e>
              <m:r>
                <m:rPr>
                  <m:sty m:val="b"/>
                </m:rPr>
                <w:rPr>
                  <w:rFonts w:ascii="Cambria Math" w:hAnsi="Cambria Math"/>
                </w:rPr>
                <m:t>s</m:t>
              </m:r>
            </m:e>
            <m:sub>
              <m:r>
                <m:rPr>
                  <m:sty m:val="b"/>
                </m:rPr>
                <w:rPr>
                  <w:rFonts w:ascii="Cambria Math" w:hAnsi="Cambria Math"/>
                </w:rPr>
                <m:t>RADs</m:t>
              </m:r>
            </m:sub>
          </m:sSub>
          <m:r>
            <m:rPr>
              <m:sty m:val="b"/>
            </m:rPr>
            <w:rPr>
              <w:rFonts w:ascii="Cambria Math" w:hAnsi="Cambria Math"/>
            </w:rPr>
            <m:t>=N×Risk Factor×Exposure</m:t>
          </m:r>
        </m:oMath>
      </m:oMathPara>
    </w:p>
    <w:p w14:paraId="6128EDD4" w14:textId="141FD6A0" w:rsidR="00903E56" w:rsidRPr="004E72A7" w:rsidRDefault="00903E56" w:rsidP="004E72A7">
      <w:pPr>
        <w:pStyle w:val="Caption"/>
        <w:spacing w:before="120" w:line="276" w:lineRule="auto"/>
        <w:jc w:val="right"/>
        <w:rPr>
          <w:color w:val="F79646" w:themeColor="accent6"/>
          <w:sz w:val="20"/>
        </w:rPr>
      </w:pPr>
      <w:r w:rsidRPr="009D4966">
        <w:rPr>
          <w:color w:val="F79646" w:themeColor="accent6"/>
          <w:sz w:val="20"/>
        </w:rPr>
        <w:t xml:space="preserve">Equation </w:t>
      </w:r>
      <w:r w:rsidRPr="009D4966">
        <w:rPr>
          <w:color w:val="F79646" w:themeColor="accent6"/>
          <w:sz w:val="20"/>
        </w:rPr>
        <w:fldChar w:fldCharType="begin"/>
      </w:r>
      <w:r w:rsidRPr="009D4966">
        <w:rPr>
          <w:color w:val="F79646" w:themeColor="accent6"/>
          <w:sz w:val="20"/>
        </w:rPr>
        <w:instrText xml:space="preserve"> SEQ Equation \* ARABIC </w:instrText>
      </w:r>
      <w:r w:rsidRPr="009D4966">
        <w:rPr>
          <w:color w:val="F79646" w:themeColor="accent6"/>
          <w:sz w:val="20"/>
        </w:rPr>
        <w:fldChar w:fldCharType="separate"/>
      </w:r>
      <w:r w:rsidR="005576EC">
        <w:rPr>
          <w:noProof/>
          <w:color w:val="F79646" w:themeColor="accent6"/>
          <w:sz w:val="20"/>
        </w:rPr>
        <w:t>14</w:t>
      </w:r>
      <w:r w:rsidRPr="009D4966">
        <w:rPr>
          <w:color w:val="F79646" w:themeColor="accent6"/>
          <w:sz w:val="20"/>
        </w:rPr>
        <w:fldChar w:fldCharType="end"/>
      </w:r>
    </w:p>
    <w:p w14:paraId="7A38BF6B" w14:textId="77777777" w:rsidR="00903E56" w:rsidRPr="00E27412" w:rsidRDefault="00903E56" w:rsidP="00903E56">
      <w:pPr>
        <w:spacing w:after="120"/>
      </w:pPr>
      <w:r w:rsidRPr="00E27412">
        <w:t>Where:</w:t>
      </w:r>
    </w:p>
    <w:p w14:paraId="2E837E00" w14:textId="2D35D3C9" w:rsidR="00832DF1" w:rsidRPr="00A57702" w:rsidRDefault="00E27412" w:rsidP="00832DF1">
      <w:pPr>
        <w:spacing w:after="0"/>
        <w:ind w:left="720"/>
      </w:pPr>
      <w:r w:rsidRPr="00E27412">
        <w:t>Risk</w:t>
      </w:r>
      <w:r>
        <w:t xml:space="preserve"> Factor</w:t>
      </w:r>
      <w:r w:rsidR="00903E56" w:rsidRPr="00E27412">
        <w:t xml:space="preserve"> = 0.9</w:t>
      </w:r>
      <w:r w:rsidR="00903E56" w:rsidRPr="00A57702">
        <w:t xml:space="preserve"> (0.5-1.7) days per person per year per 10 µg/m</w:t>
      </w:r>
      <w:r w:rsidR="00903E56" w:rsidRPr="00A57702">
        <w:rPr>
          <w:vertAlign w:val="superscript"/>
        </w:rPr>
        <w:t>3</w:t>
      </w:r>
      <w:r w:rsidR="00903E56" w:rsidRPr="00A57702">
        <w:t xml:space="preserve"> annual PM</w:t>
      </w:r>
      <w:r w:rsidR="00903E56" w:rsidRPr="00A57702">
        <w:rPr>
          <w:vertAlign w:val="subscript"/>
        </w:rPr>
        <w:t>2.5</w:t>
      </w:r>
      <w:r w:rsidR="00903E56" w:rsidRPr="00A57702">
        <w:t xml:space="preserve"> </w:t>
      </w:r>
      <w:r w:rsidR="00903E56">
        <w:t>(</w:t>
      </w:r>
      <w:r w:rsidR="00903E56" w:rsidRPr="00A57702">
        <w:t xml:space="preserve">from Kuschel </w:t>
      </w:r>
      <w:r w:rsidR="00903E56" w:rsidRPr="00A57702">
        <w:rPr>
          <w:i/>
        </w:rPr>
        <w:t>et al</w:t>
      </w:r>
      <w:r w:rsidR="00903E56" w:rsidRPr="00A57702">
        <w:t>., 2012</w:t>
      </w:r>
      <w:r w:rsidR="00903E56">
        <w:t>)</w:t>
      </w:r>
      <w:r w:rsidR="00832DF1">
        <w:t xml:space="preserve">. </w:t>
      </w:r>
    </w:p>
    <w:p w14:paraId="2C309DF2" w14:textId="044D5996" w:rsidR="00AC7E37" w:rsidRPr="00672E79" w:rsidRDefault="00AC7E37" w:rsidP="00AC7E37">
      <w:pPr>
        <w:autoSpaceDE w:val="0"/>
        <w:autoSpaceDN w:val="0"/>
        <w:adjustRightInd w:val="0"/>
        <w:ind w:left="720"/>
        <w:jc w:val="both"/>
      </w:pPr>
      <w:r w:rsidRPr="00672E79">
        <w:t xml:space="preserve">N = </w:t>
      </w:r>
      <w:r w:rsidR="001D4820">
        <w:t xml:space="preserve">population exposed, i.e. </w:t>
      </w:r>
      <w:r w:rsidRPr="00672E79">
        <w:t xml:space="preserve">number of people living within </w:t>
      </w:r>
      <w:r w:rsidRPr="00E82647">
        <w:t>80</w:t>
      </w:r>
      <w:r>
        <w:t> </w:t>
      </w:r>
      <w:r w:rsidRPr="00E82647">
        <w:t>m</w:t>
      </w:r>
      <w:r w:rsidRPr="00672E79">
        <w:t xml:space="preserve"> of unsealed road</w:t>
      </w:r>
      <w:r w:rsidR="00FF754A">
        <w:t xml:space="preserve">, </w:t>
      </w:r>
      <w:r w:rsidR="00FF754A" w:rsidRPr="006A085E">
        <w:t xml:space="preserve">calculated </w:t>
      </w:r>
      <w:r w:rsidR="00FF754A">
        <w:t>from</w:t>
      </w:r>
      <w:r w:rsidR="00FF754A" w:rsidRPr="006A085E">
        <w:t xml:space="preserve"> </w:t>
      </w:r>
      <w:r w:rsidR="00FF754A" w:rsidRPr="001D4820">
        <w:t>Equation 7</w:t>
      </w:r>
      <w:r w:rsidR="00FF754A" w:rsidRPr="00672E79">
        <w:t xml:space="preserve"> </w:t>
      </w:r>
      <w:r w:rsidRPr="00672E79">
        <w:t xml:space="preserve"> </w:t>
      </w:r>
    </w:p>
    <w:p w14:paraId="10E25065" w14:textId="391DFFE7" w:rsidR="002D64E2" w:rsidRPr="00A57702" w:rsidRDefault="00AC7E37" w:rsidP="002D64E2">
      <w:pPr>
        <w:spacing w:after="0"/>
        <w:ind w:left="720"/>
      </w:pPr>
      <w:r w:rsidRPr="00672E79">
        <w:t>E</w:t>
      </w:r>
      <w:r>
        <w:t>xposure</w:t>
      </w:r>
      <w:r w:rsidRPr="00672E79">
        <w:t xml:space="preserve"> = </w:t>
      </w:r>
      <w:r>
        <w:t>Annual</w:t>
      </w:r>
      <w:r w:rsidRPr="00672E79">
        <w:t xml:space="preserve"> PM</w:t>
      </w:r>
      <w:r w:rsidR="002D64E2">
        <w:rPr>
          <w:vertAlign w:val="subscript"/>
        </w:rPr>
        <w:t>2.5</w:t>
      </w:r>
      <w:r w:rsidRPr="00672E79">
        <w:t xml:space="preserve"> concentration from road/10 (to give µg/m</w:t>
      </w:r>
      <w:r w:rsidRPr="00672E79">
        <w:rPr>
          <w:vertAlign w:val="superscript"/>
        </w:rPr>
        <w:t>3</w:t>
      </w:r>
      <w:r w:rsidRPr="00672E79">
        <w:t xml:space="preserve"> per 10 µg/m</w:t>
      </w:r>
      <w:r w:rsidRPr="00672E79">
        <w:rPr>
          <w:vertAlign w:val="superscript"/>
        </w:rPr>
        <w:t>3</w:t>
      </w:r>
      <w:r w:rsidRPr="00672E79">
        <w:t>)</w:t>
      </w:r>
      <w:r w:rsidR="002D64E2">
        <w:t xml:space="preserve">. </w:t>
      </w:r>
      <w:r w:rsidR="002D64E2" w:rsidRPr="00A57702">
        <w:t>We assume</w:t>
      </w:r>
      <w:r w:rsidR="002D64E2">
        <w:t>d</w:t>
      </w:r>
      <w:r w:rsidR="002D64E2" w:rsidRPr="00A57702">
        <w:t xml:space="preserve"> that 10% of </w:t>
      </w:r>
      <w:r w:rsidR="002D64E2">
        <w:t xml:space="preserve">annual </w:t>
      </w:r>
      <w:r w:rsidR="002D64E2" w:rsidRPr="00A57702">
        <w:t>PM</w:t>
      </w:r>
      <w:r w:rsidR="002D64E2" w:rsidRPr="00A57702">
        <w:rPr>
          <w:vertAlign w:val="subscript"/>
        </w:rPr>
        <w:t>10</w:t>
      </w:r>
      <w:r w:rsidR="002D64E2" w:rsidRPr="00A57702">
        <w:t xml:space="preserve"> is PM</w:t>
      </w:r>
      <w:r w:rsidR="002D64E2" w:rsidRPr="00A57702">
        <w:rPr>
          <w:vertAlign w:val="subscript"/>
        </w:rPr>
        <w:t xml:space="preserve">2.5 </w:t>
      </w:r>
      <w:r w:rsidR="002D64E2" w:rsidRPr="00A57702">
        <w:t>based on USEPA 2006 factors for fugitive dust from unsealed roads</w:t>
      </w:r>
      <w:r w:rsidR="00004EC7">
        <w:t xml:space="preserve"> (USEPA, 2006b)</w:t>
      </w:r>
      <w:r w:rsidR="002D64E2" w:rsidRPr="00A57702">
        <w:t>.</w:t>
      </w:r>
    </w:p>
    <w:p w14:paraId="793BA439" w14:textId="5DBB99CE" w:rsidR="00FF754A" w:rsidRPr="00CE2C76" w:rsidRDefault="00FF754A" w:rsidP="00FF754A">
      <w:pPr>
        <w:autoSpaceDE w:val="0"/>
        <w:autoSpaceDN w:val="0"/>
        <w:adjustRightInd w:val="0"/>
        <w:jc w:val="both"/>
      </w:pPr>
      <w:r>
        <w:t>And</w:t>
      </w:r>
      <w:r w:rsidRPr="00CE2C76">
        <w:t>:</w:t>
      </w:r>
      <w:r w:rsidRPr="00CE2C76">
        <w:tab/>
      </w:r>
    </w:p>
    <w:p w14:paraId="3938846A" w14:textId="3AA0C90D" w:rsidR="00FF754A" w:rsidRPr="00672E79" w:rsidRDefault="00FF754A" w:rsidP="00FF754A">
      <w:pPr>
        <w:autoSpaceDE w:val="0"/>
        <w:autoSpaceDN w:val="0"/>
        <w:adjustRightInd w:val="0"/>
        <w:ind w:left="720"/>
        <w:jc w:val="both"/>
      </w:pPr>
      <w:r>
        <w:t>Annual</w:t>
      </w:r>
      <w:r w:rsidRPr="00672E79">
        <w:t xml:space="preserve"> PM</w:t>
      </w:r>
      <w:r w:rsidRPr="00672E79">
        <w:rPr>
          <w:vertAlign w:val="subscript"/>
        </w:rPr>
        <w:t>10</w:t>
      </w:r>
      <w:r w:rsidRPr="00672E79">
        <w:t xml:space="preserve"> </w:t>
      </w:r>
      <w:r>
        <w:t>= modelled annual PM</w:t>
      </w:r>
      <w:r w:rsidRPr="00FF754A">
        <w:rPr>
          <w:vertAlign w:val="subscript"/>
        </w:rPr>
        <w:t>10</w:t>
      </w:r>
      <w:r>
        <w:t xml:space="preserve"> </w:t>
      </w:r>
      <w:r w:rsidRPr="00672E79">
        <w:t xml:space="preserve">concentration from </w:t>
      </w:r>
      <w:r>
        <w:t xml:space="preserve">each </w:t>
      </w:r>
      <w:r w:rsidRPr="00672E79">
        <w:t>road/10 (to give µg/m</w:t>
      </w:r>
      <w:r w:rsidRPr="00672E79">
        <w:rPr>
          <w:vertAlign w:val="superscript"/>
        </w:rPr>
        <w:t>3</w:t>
      </w:r>
      <w:r w:rsidRPr="00672E79">
        <w:t xml:space="preserve"> per 10</w:t>
      </w:r>
      <w:r>
        <w:t> </w:t>
      </w:r>
      <w:r w:rsidRPr="00672E79">
        <w:t>µg/m</w:t>
      </w:r>
      <w:r w:rsidRPr="00672E79">
        <w:rPr>
          <w:vertAlign w:val="superscript"/>
        </w:rPr>
        <w:t>3</w:t>
      </w:r>
      <w:r w:rsidRPr="00672E79">
        <w:t>)</w:t>
      </w:r>
      <w:r>
        <w:t xml:space="preserve">, </w:t>
      </w:r>
      <w:r w:rsidRPr="00CC5C44">
        <w:t>calculated from Equation 6</w:t>
      </w:r>
    </w:p>
    <w:p w14:paraId="3739C786" w14:textId="0C9DFA1F" w:rsidR="00903E56" w:rsidRPr="00A57702" w:rsidRDefault="00903E56" w:rsidP="00903E56">
      <w:pPr>
        <w:spacing w:after="120"/>
      </w:pPr>
      <w:r w:rsidRPr="00CE2C76">
        <w:t xml:space="preserve">Note: restricted activity days are not calculated relative to a baseline incidence; hence a risk factor (RF) of 0.9 </w:t>
      </w:r>
      <w:r w:rsidR="0013499B" w:rsidRPr="00CE2C76">
        <w:t>wa</w:t>
      </w:r>
      <w:r w:rsidRPr="00CE2C76">
        <w:t>s</w:t>
      </w:r>
      <w:r w:rsidRPr="00A57702">
        <w:t xml:space="preserve"> used</w:t>
      </w:r>
      <w:r w:rsidR="00ED6AC3">
        <w:t xml:space="preserve"> (</w:t>
      </w:r>
      <w:r w:rsidR="00ED6AC3" w:rsidRPr="00A57702">
        <w:t xml:space="preserve">Kuschel </w:t>
      </w:r>
      <w:r w:rsidR="00ED6AC3" w:rsidRPr="00A57702">
        <w:rPr>
          <w:i/>
        </w:rPr>
        <w:t>et al</w:t>
      </w:r>
      <w:r w:rsidR="00ED6AC3" w:rsidRPr="00A57702">
        <w:t>., 2012</w:t>
      </w:r>
      <w:r w:rsidR="00ED6AC3">
        <w:t xml:space="preserve">).  </w:t>
      </w:r>
    </w:p>
    <w:p w14:paraId="0ECC0733" w14:textId="7CEC6285" w:rsidR="00ED7EBB" w:rsidRPr="00704D6D" w:rsidRDefault="00F06398" w:rsidP="00F06398">
      <w:pPr>
        <w:pStyle w:val="Heading2"/>
        <w:numPr>
          <w:ilvl w:val="0"/>
          <w:numId w:val="0"/>
        </w:numPr>
      </w:pPr>
      <w:bookmarkStart w:id="28" w:name="_Toc5611106"/>
      <w:r>
        <w:t>2.5</w:t>
      </w:r>
      <w:r w:rsidR="00726FB0">
        <w:tab/>
      </w:r>
      <w:r w:rsidR="00ED7EBB" w:rsidRPr="00704D6D">
        <w:t xml:space="preserve">Estimating </w:t>
      </w:r>
      <w:r w:rsidR="00393423">
        <w:t>c</w:t>
      </w:r>
      <w:r w:rsidR="00ED7EBB" w:rsidRPr="00704D6D">
        <w:t>osts</w:t>
      </w:r>
      <w:r w:rsidR="005F60AE">
        <w:t xml:space="preserve"> of </w:t>
      </w:r>
      <w:r w:rsidR="00E15C63">
        <w:t>chronic</w:t>
      </w:r>
      <w:r w:rsidR="005F60AE">
        <w:t xml:space="preserve"> </w:t>
      </w:r>
      <w:r w:rsidR="00E15C63">
        <w:t>PM</w:t>
      </w:r>
      <w:r w:rsidR="00E15C63" w:rsidRPr="005F60AE">
        <w:rPr>
          <w:vertAlign w:val="subscript"/>
        </w:rPr>
        <w:t>10</w:t>
      </w:r>
      <w:r w:rsidR="00E15C63" w:rsidRPr="00E15C63">
        <w:t xml:space="preserve"> </w:t>
      </w:r>
      <w:r w:rsidR="005F60AE">
        <w:t>exposure</w:t>
      </w:r>
      <w:bookmarkEnd w:id="28"/>
      <w:r w:rsidR="005F60AE">
        <w:t xml:space="preserve"> </w:t>
      </w:r>
    </w:p>
    <w:p w14:paraId="443CDBF6" w14:textId="22CC4741" w:rsidR="00ED7EBB" w:rsidRPr="00C04A38" w:rsidRDefault="00ED7EBB" w:rsidP="009C2428">
      <w:pPr>
        <w:rPr>
          <w:rFonts w:cs="Calibri Light"/>
        </w:rPr>
      </w:pPr>
      <w:r w:rsidRPr="00C04A38">
        <w:rPr>
          <w:rFonts w:cs="Calibri Light"/>
        </w:rPr>
        <w:t xml:space="preserve">Health costs were estimated </w:t>
      </w:r>
      <w:r w:rsidR="002D64E2">
        <w:rPr>
          <w:rFonts w:cs="Calibri Light"/>
        </w:rPr>
        <w:t>for</w:t>
      </w:r>
      <w:r w:rsidRPr="00C04A38">
        <w:rPr>
          <w:rFonts w:cs="Calibri Light"/>
        </w:rPr>
        <w:t xml:space="preserve"> the modelled annual average PM</w:t>
      </w:r>
      <w:r w:rsidRPr="00C04A38">
        <w:rPr>
          <w:rFonts w:cs="Calibri Light"/>
          <w:vertAlign w:val="subscript"/>
        </w:rPr>
        <w:t>10</w:t>
      </w:r>
      <w:r w:rsidRPr="00C04A38">
        <w:rPr>
          <w:rFonts w:cs="Calibri Light"/>
        </w:rPr>
        <w:t xml:space="preserve"> concentration </w:t>
      </w:r>
      <w:r w:rsidR="002D64E2">
        <w:rPr>
          <w:rFonts w:cs="Calibri Light"/>
        </w:rPr>
        <w:t xml:space="preserve">attributed to unsealed roads </w:t>
      </w:r>
      <w:r w:rsidRPr="00C04A38">
        <w:rPr>
          <w:rFonts w:cs="Calibri Light"/>
        </w:rPr>
        <w:t>as follows:</w:t>
      </w:r>
    </w:p>
    <w:p w14:paraId="105C696E" w14:textId="23912F89" w:rsidR="00CE2C76" w:rsidRPr="004E72A7" w:rsidRDefault="004E72A7" w:rsidP="00E27412">
      <w:pPr>
        <w:autoSpaceDE w:val="0"/>
        <w:autoSpaceDN w:val="0"/>
        <w:adjustRightInd w:val="0"/>
        <w:spacing w:line="480" w:lineRule="auto"/>
        <w:ind w:left="720"/>
        <w:rPr>
          <w:rFonts w:eastAsia="Times New Roman" w:cs="Calibri Light"/>
          <w:b/>
        </w:rPr>
      </w:pPr>
      <m:oMathPara>
        <m:oMath>
          <m:r>
            <m:rPr>
              <m:sty m:val="b"/>
            </m:rPr>
            <w:rPr>
              <w:rFonts w:ascii="Cambria Math" w:hAnsi="Cambria Math" w:cs="Calibri Light"/>
            </w:rPr>
            <w:lastRenderedPageBreak/>
            <m:t xml:space="preserve">Total Health Cost for annual average </m:t>
          </m:r>
          <m:sSub>
            <m:sSubPr>
              <m:ctrlPr>
                <w:rPr>
                  <w:rFonts w:ascii="Cambria Math" w:hAnsi="Cambria Math"/>
                  <w:b/>
                </w:rPr>
              </m:ctrlPr>
            </m:sSubPr>
            <m:e>
              <m:r>
                <m:rPr>
                  <m:sty m:val="b"/>
                </m:rPr>
                <w:rPr>
                  <w:rFonts w:ascii="Cambria Math" w:hAnsi="Cambria Math"/>
                </w:rPr>
                <m:t>PM</m:t>
              </m:r>
            </m:e>
            <m:sub>
              <m:r>
                <m:rPr>
                  <m:sty m:val="b"/>
                </m:rPr>
                <w:rPr>
                  <w:rFonts w:ascii="Cambria Math" w:hAnsi="Cambria Math"/>
                </w:rPr>
                <m:t>10</m:t>
              </m:r>
            </m:sub>
          </m:sSub>
          <m:r>
            <m:rPr>
              <m:sty m:val="b"/>
            </m:rPr>
            <w:rPr>
              <w:rFonts w:ascii="Cambria Math" w:cs="Calibri Light"/>
              <w:vertAlign w:val="subscript"/>
            </w:rPr>
            <m:t xml:space="preserve"> </m:t>
          </m:r>
          <m:r>
            <m:rPr>
              <m:sty m:val="b"/>
            </m:rPr>
            <w:rPr>
              <w:rFonts w:ascii="Cambria Math" w:hAnsi="Cambria Math" w:cs="Calibri Light"/>
              <w:vertAlign w:val="subscript"/>
            </w:rPr>
            <m:t>=</m:t>
          </m:r>
          <m:r>
            <m:rPr>
              <m:sty m:val="b"/>
            </m:rPr>
            <w:rPr>
              <w:rFonts w:ascii="Cambria Math" w:cs="Calibri Light"/>
              <w:vertAlign w:val="subscript"/>
            </w:rPr>
            <m:t xml:space="preserve"> Premature mortality costs </m:t>
          </m:r>
          <m:r>
            <m:rPr>
              <m:sty m:val="b"/>
            </m:rPr>
            <w:rPr>
              <w:rFonts w:ascii="Cambria Math" w:hAnsi="Cambria Math" w:cs="Calibri Light"/>
              <w:vertAlign w:val="subscript"/>
            </w:rPr>
            <m:t>+</m:t>
          </m:r>
          <m:r>
            <m:rPr>
              <m:sty m:val="b"/>
            </m:rPr>
            <w:rPr>
              <w:rFonts w:ascii="Cambria Math" w:cs="Calibri Light"/>
              <w:vertAlign w:val="subscript"/>
            </w:rPr>
            <m:t xml:space="preserve"> Cardiovascular hospital admission costs </m:t>
          </m:r>
          <m:r>
            <m:rPr>
              <m:sty m:val="b"/>
            </m:rPr>
            <w:rPr>
              <w:rFonts w:ascii="Cambria Math" w:hAnsi="Cambria Math" w:cs="Calibri Light"/>
              <w:vertAlign w:val="subscript"/>
            </w:rPr>
            <m:t>+</m:t>
          </m:r>
          <m:r>
            <m:rPr>
              <m:sty m:val="b"/>
            </m:rPr>
            <w:rPr>
              <w:rFonts w:ascii="Cambria Math" w:cs="Calibri Light"/>
              <w:vertAlign w:val="subscript"/>
            </w:rPr>
            <m:t xml:space="preserve">Respiratory hospital admission costs </m:t>
          </m:r>
          <m:r>
            <m:rPr>
              <m:sty m:val="b"/>
            </m:rPr>
            <w:rPr>
              <w:rFonts w:ascii="Cambria Math" w:hAnsi="Cambria Math" w:cs="Calibri Light"/>
              <w:vertAlign w:val="subscript"/>
            </w:rPr>
            <m:t>+</m:t>
          </m:r>
          <m:r>
            <m:rPr>
              <m:sty m:val="b"/>
            </m:rPr>
            <w:rPr>
              <w:rFonts w:ascii="Cambria Math" w:cs="Calibri Light"/>
              <w:vertAlign w:val="subscript"/>
            </w:rPr>
            <m:t xml:space="preserve"> Restricted activity day costs</m:t>
          </m:r>
        </m:oMath>
      </m:oMathPara>
    </w:p>
    <w:p w14:paraId="4588106D" w14:textId="7CAB280E" w:rsidR="009C2428" w:rsidRPr="009C2428" w:rsidRDefault="009C2428" w:rsidP="004E72A7">
      <w:pPr>
        <w:pStyle w:val="Caption"/>
        <w:spacing w:before="120" w:line="276" w:lineRule="auto"/>
        <w:jc w:val="right"/>
        <w:rPr>
          <w:color w:val="F79646" w:themeColor="accent6"/>
          <w:sz w:val="20"/>
        </w:rPr>
      </w:pPr>
      <w:r w:rsidRPr="009D4966">
        <w:rPr>
          <w:color w:val="F79646" w:themeColor="accent6"/>
          <w:sz w:val="20"/>
        </w:rPr>
        <w:t xml:space="preserve">Equation </w:t>
      </w:r>
      <w:r w:rsidRPr="009D4966">
        <w:rPr>
          <w:color w:val="F79646" w:themeColor="accent6"/>
          <w:sz w:val="20"/>
        </w:rPr>
        <w:fldChar w:fldCharType="begin"/>
      </w:r>
      <w:r w:rsidRPr="009D4966">
        <w:rPr>
          <w:color w:val="F79646" w:themeColor="accent6"/>
          <w:sz w:val="20"/>
        </w:rPr>
        <w:instrText xml:space="preserve"> SEQ Equation \* ARABIC </w:instrText>
      </w:r>
      <w:r w:rsidRPr="009D4966">
        <w:rPr>
          <w:color w:val="F79646" w:themeColor="accent6"/>
          <w:sz w:val="20"/>
        </w:rPr>
        <w:fldChar w:fldCharType="separate"/>
      </w:r>
      <w:r w:rsidR="005576EC">
        <w:rPr>
          <w:noProof/>
          <w:color w:val="F79646" w:themeColor="accent6"/>
          <w:sz w:val="20"/>
        </w:rPr>
        <w:t>15</w:t>
      </w:r>
      <w:r w:rsidRPr="009D4966">
        <w:rPr>
          <w:color w:val="F79646" w:themeColor="accent6"/>
          <w:sz w:val="20"/>
        </w:rPr>
        <w:fldChar w:fldCharType="end"/>
      </w:r>
    </w:p>
    <w:p w14:paraId="5B68C507" w14:textId="0C353904" w:rsidR="00ED7EBB" w:rsidRPr="000B046E" w:rsidRDefault="00ED7EBB" w:rsidP="009C2428">
      <w:pPr>
        <w:autoSpaceDE w:val="0"/>
        <w:autoSpaceDN w:val="0"/>
        <w:adjustRightInd w:val="0"/>
        <w:jc w:val="both"/>
        <w:rPr>
          <w:rFonts w:eastAsia="Times New Roman"/>
        </w:rPr>
      </w:pPr>
      <w:r w:rsidRPr="000B046E">
        <w:t xml:space="preserve">For </w:t>
      </w:r>
      <w:r w:rsidRPr="000B046E">
        <w:rPr>
          <w:rFonts w:eastAsia="Times New Roman"/>
        </w:rPr>
        <w:t xml:space="preserve">Kuschel </w:t>
      </w:r>
      <w:r w:rsidRPr="002D64E2">
        <w:rPr>
          <w:rFonts w:eastAsia="Times New Roman"/>
          <w:i/>
        </w:rPr>
        <w:t>et al</w:t>
      </w:r>
      <w:r w:rsidR="002D64E2" w:rsidRPr="002D64E2">
        <w:rPr>
          <w:rFonts w:eastAsia="Times New Roman"/>
          <w:i/>
        </w:rPr>
        <w:t>.</w:t>
      </w:r>
      <w:r w:rsidR="002D64E2">
        <w:rPr>
          <w:rFonts w:eastAsia="Times New Roman"/>
        </w:rPr>
        <w:t>,</w:t>
      </w:r>
      <w:r w:rsidRPr="000B046E">
        <w:rPr>
          <w:rFonts w:eastAsia="Times New Roman"/>
        </w:rPr>
        <w:t xml:space="preserve"> </w:t>
      </w:r>
      <w:r w:rsidR="002D64E2">
        <w:rPr>
          <w:rFonts w:eastAsia="Times New Roman"/>
        </w:rPr>
        <w:t>(</w:t>
      </w:r>
      <w:r w:rsidRPr="000B046E">
        <w:rPr>
          <w:rFonts w:eastAsia="Times New Roman"/>
        </w:rPr>
        <w:t xml:space="preserve">2012) </w:t>
      </w:r>
      <w:r w:rsidRPr="000B046E">
        <w:t>the cost per case for premature mortality was assumed to be the same as the N</w:t>
      </w:r>
      <w:r w:rsidR="002D64E2">
        <w:t xml:space="preserve">ew </w:t>
      </w:r>
      <w:r w:rsidRPr="000B046E">
        <w:t>Z</w:t>
      </w:r>
      <w:r w:rsidR="002D64E2">
        <w:t>ealand</w:t>
      </w:r>
      <w:r w:rsidRPr="000B046E">
        <w:t xml:space="preserve"> Transport Agency Value of Statistical Life published in 2010 </w:t>
      </w:r>
      <w:r w:rsidRPr="000B046E">
        <w:rPr>
          <w:rFonts w:eastAsia="Times New Roman"/>
        </w:rPr>
        <w:t>= $3.56 M per case per year</w:t>
      </w:r>
      <w:r w:rsidRPr="000B046E">
        <w:t>. Other h</w:t>
      </w:r>
      <w:r w:rsidRPr="000B046E">
        <w:rPr>
          <w:rFonts w:eastAsia="Times New Roman"/>
        </w:rPr>
        <w:t xml:space="preserve">ealth costs were estimated </w:t>
      </w:r>
      <w:r w:rsidR="002D64E2">
        <w:rPr>
          <w:rFonts w:eastAsia="Times New Roman"/>
        </w:rPr>
        <w:t xml:space="preserve">from Kuschel </w:t>
      </w:r>
      <w:r w:rsidR="002D64E2">
        <w:rPr>
          <w:rFonts w:eastAsia="Times New Roman"/>
          <w:i/>
        </w:rPr>
        <w:t>et al.</w:t>
      </w:r>
      <w:r w:rsidR="002D64E2">
        <w:rPr>
          <w:rFonts w:eastAsia="Times New Roman"/>
        </w:rPr>
        <w:t>, (2012)</w:t>
      </w:r>
      <w:r w:rsidRPr="000B046E">
        <w:rPr>
          <w:rFonts w:eastAsia="Times New Roman"/>
        </w:rPr>
        <w:t xml:space="preserve"> as follows:</w:t>
      </w:r>
    </w:p>
    <w:p w14:paraId="5D5B7415" w14:textId="13D95E0F" w:rsidR="00ED7EBB" w:rsidRPr="000B046E" w:rsidRDefault="002D64E2" w:rsidP="00B14C1E">
      <w:pPr>
        <w:pStyle w:val="ListParagraph"/>
        <w:numPr>
          <w:ilvl w:val="0"/>
          <w:numId w:val="21"/>
        </w:numPr>
        <w:autoSpaceDE w:val="0"/>
        <w:autoSpaceDN w:val="0"/>
        <w:adjustRightInd w:val="0"/>
        <w:jc w:val="both"/>
        <w:rPr>
          <w:rFonts w:eastAsia="Times New Roman"/>
        </w:rPr>
      </w:pPr>
      <w:r>
        <w:rPr>
          <w:rFonts w:eastAsia="Times New Roman"/>
        </w:rPr>
        <w:t>C</w:t>
      </w:r>
      <w:r w:rsidR="00ED7EBB" w:rsidRPr="000B046E">
        <w:rPr>
          <w:rFonts w:eastAsia="Times New Roman"/>
        </w:rPr>
        <w:t>ardi</w:t>
      </w:r>
      <w:r w:rsidR="00566F41">
        <w:rPr>
          <w:rFonts w:eastAsia="Times New Roman"/>
        </w:rPr>
        <w:t>ovascular</w:t>
      </w:r>
      <w:r w:rsidR="00ED7EBB" w:rsidRPr="000B046E">
        <w:rPr>
          <w:rFonts w:eastAsia="Times New Roman"/>
        </w:rPr>
        <w:t xml:space="preserve"> hospital admission = $6,350 per case per year ($2008)</w:t>
      </w:r>
    </w:p>
    <w:p w14:paraId="188141F7" w14:textId="2EA66A3A" w:rsidR="00ED7EBB" w:rsidRPr="000B046E" w:rsidRDefault="002D64E2" w:rsidP="00B14C1E">
      <w:pPr>
        <w:pStyle w:val="ListParagraph"/>
        <w:numPr>
          <w:ilvl w:val="0"/>
          <w:numId w:val="21"/>
        </w:numPr>
        <w:autoSpaceDE w:val="0"/>
        <w:autoSpaceDN w:val="0"/>
        <w:adjustRightInd w:val="0"/>
        <w:jc w:val="both"/>
        <w:rPr>
          <w:rFonts w:eastAsia="Times New Roman"/>
        </w:rPr>
      </w:pPr>
      <w:r>
        <w:rPr>
          <w:rFonts w:eastAsia="Times New Roman"/>
        </w:rPr>
        <w:t>R</w:t>
      </w:r>
      <w:r w:rsidR="00ED7EBB" w:rsidRPr="000B046E">
        <w:rPr>
          <w:rFonts w:eastAsia="Times New Roman"/>
        </w:rPr>
        <w:t>espiratory hospital admission = $4,535 per case per year ($2008)</w:t>
      </w:r>
    </w:p>
    <w:p w14:paraId="31CC6FA2" w14:textId="35D7AA6C" w:rsidR="00ED7EBB" w:rsidRPr="000B046E" w:rsidRDefault="002D64E2" w:rsidP="00B14C1E">
      <w:pPr>
        <w:pStyle w:val="ListParagraph"/>
        <w:numPr>
          <w:ilvl w:val="0"/>
          <w:numId w:val="21"/>
        </w:numPr>
        <w:autoSpaceDE w:val="0"/>
        <w:autoSpaceDN w:val="0"/>
        <w:adjustRightInd w:val="0"/>
        <w:jc w:val="both"/>
      </w:pPr>
      <w:r>
        <w:t>R</w:t>
      </w:r>
      <w:r w:rsidR="00ED7EBB" w:rsidRPr="000B046E">
        <w:t>estricted activity days = $62 per person per year ($2008)</w:t>
      </w:r>
    </w:p>
    <w:p w14:paraId="0AE35799" w14:textId="014F5F6F" w:rsidR="00ED7EBB" w:rsidRDefault="00ED7EBB" w:rsidP="00ED7EBB">
      <w:r>
        <w:t>The Value of Statistical Life is regularly updated by NZ Transport Agency. The most recently published value was $ 4.21 M (June 2017). To estimate costs for this study, we assumed that all health costs from exposure to PM</w:t>
      </w:r>
      <w:r w:rsidRPr="007639AE">
        <w:rPr>
          <w:vertAlign w:val="subscript"/>
        </w:rPr>
        <w:t>10</w:t>
      </w:r>
      <w:r>
        <w:t xml:space="preserve"> have changed at the same rate as the Value of Statistical Life. </w:t>
      </w:r>
      <w:r w:rsidR="00393423">
        <w:t>Therefore,</w:t>
      </w:r>
      <w:r>
        <w:t xml:space="preserve"> 2017 costs = 2010 costs x (4.21/3.56). </w:t>
      </w:r>
    </w:p>
    <w:p w14:paraId="4EA42F78" w14:textId="69E314B1" w:rsidR="00ED7EBB" w:rsidRPr="007639AE" w:rsidRDefault="00ED7EBB" w:rsidP="00ED7EBB">
      <w:r>
        <w:t xml:space="preserve">Costs assumed in this report are summarised </w:t>
      </w:r>
      <w:r w:rsidRPr="00822573">
        <w:t xml:space="preserve">in </w:t>
      </w:r>
      <w:r w:rsidRPr="00822573">
        <w:rPr>
          <w:b/>
        </w:rPr>
        <w:t>Table 2</w:t>
      </w:r>
      <w:r w:rsidRPr="00822573">
        <w:t>.</w:t>
      </w:r>
    </w:p>
    <w:p w14:paraId="0BBDF2DA" w14:textId="5239D2D2" w:rsidR="00ED7EBB" w:rsidRPr="00703685" w:rsidRDefault="00ED7EBB" w:rsidP="00ED7EBB">
      <w:pPr>
        <w:keepNext/>
        <w:tabs>
          <w:tab w:val="left" w:pos="1134"/>
        </w:tabs>
        <w:rPr>
          <w:sz w:val="20"/>
        </w:rPr>
      </w:pPr>
      <w:r w:rsidRPr="002D64E2">
        <w:rPr>
          <w:sz w:val="20"/>
          <w:szCs w:val="20"/>
        </w:rPr>
        <w:t xml:space="preserve">Table  </w:t>
      </w:r>
      <w:r w:rsidRPr="002D64E2">
        <w:rPr>
          <w:sz w:val="20"/>
          <w:szCs w:val="20"/>
        </w:rPr>
        <w:fldChar w:fldCharType="begin"/>
      </w:r>
      <w:r w:rsidRPr="002D64E2">
        <w:rPr>
          <w:sz w:val="20"/>
          <w:szCs w:val="20"/>
        </w:rPr>
        <w:instrText xml:space="preserve"> SEQ Table_ \* ARABIC </w:instrText>
      </w:r>
      <w:r w:rsidRPr="002D64E2">
        <w:rPr>
          <w:sz w:val="20"/>
          <w:szCs w:val="20"/>
        </w:rPr>
        <w:fldChar w:fldCharType="separate"/>
      </w:r>
      <w:r w:rsidR="005576EC">
        <w:rPr>
          <w:noProof/>
          <w:sz w:val="20"/>
          <w:szCs w:val="20"/>
        </w:rPr>
        <w:t>2</w:t>
      </w:r>
      <w:r w:rsidRPr="002D64E2">
        <w:rPr>
          <w:sz w:val="20"/>
          <w:szCs w:val="20"/>
        </w:rPr>
        <w:fldChar w:fldCharType="end"/>
      </w:r>
      <w:r w:rsidRPr="002D64E2">
        <w:rPr>
          <w:sz w:val="20"/>
        </w:rPr>
        <w:tab/>
        <w:t>Estimated costs of health impacts (per case per year)</w:t>
      </w:r>
    </w:p>
    <w:tbl>
      <w:tblPr>
        <w:tblStyle w:val="TableGrid"/>
        <w:tblW w:w="9067" w:type="dxa"/>
        <w:tblLayout w:type="fixed"/>
        <w:tblLook w:val="04A0" w:firstRow="1" w:lastRow="0" w:firstColumn="1" w:lastColumn="0" w:noHBand="0" w:noVBand="1"/>
      </w:tblPr>
      <w:tblGrid>
        <w:gridCol w:w="1813"/>
        <w:gridCol w:w="1813"/>
        <w:gridCol w:w="1814"/>
        <w:gridCol w:w="1813"/>
        <w:gridCol w:w="1814"/>
      </w:tblGrid>
      <w:tr w:rsidR="00A55E20" w:rsidRPr="00703685" w14:paraId="62C8B3EA" w14:textId="77777777" w:rsidTr="00D24DD0">
        <w:tc>
          <w:tcPr>
            <w:tcW w:w="1813" w:type="dxa"/>
            <w:shd w:val="clear" w:color="auto" w:fill="FFFFFF" w:themeFill="background1"/>
          </w:tcPr>
          <w:p w14:paraId="37F94A15" w14:textId="77777777" w:rsidR="00A55E20" w:rsidRPr="00CE2C76" w:rsidRDefault="00A55E20" w:rsidP="00A55E20">
            <w:pPr>
              <w:keepNext/>
              <w:spacing w:after="120"/>
              <w:rPr>
                <w:rFonts w:cs="Calibri Light"/>
                <w:b/>
                <w:sz w:val="20"/>
                <w:szCs w:val="20"/>
              </w:rPr>
            </w:pPr>
          </w:p>
        </w:tc>
        <w:tc>
          <w:tcPr>
            <w:tcW w:w="7254" w:type="dxa"/>
            <w:gridSpan w:val="4"/>
            <w:shd w:val="clear" w:color="auto" w:fill="FFFFFF" w:themeFill="background1"/>
          </w:tcPr>
          <w:p w14:paraId="282D0940" w14:textId="022D7670" w:rsidR="00A55E20" w:rsidRPr="00CE2C76" w:rsidRDefault="00A55E20" w:rsidP="00A55E20">
            <w:pPr>
              <w:keepNext/>
              <w:spacing w:after="120"/>
              <w:jc w:val="center"/>
              <w:rPr>
                <w:rFonts w:cs="Calibri Light"/>
                <w:b/>
                <w:sz w:val="20"/>
                <w:szCs w:val="20"/>
              </w:rPr>
            </w:pPr>
            <w:r w:rsidRPr="00A55E20">
              <w:rPr>
                <w:rFonts w:cs="Calibri Light"/>
                <w:b/>
                <w:sz w:val="20"/>
                <w:szCs w:val="20"/>
              </w:rPr>
              <w:t>Cost per case per year (NZD)</w:t>
            </w:r>
          </w:p>
        </w:tc>
      </w:tr>
      <w:tr w:rsidR="00A55E20" w:rsidRPr="00703685" w14:paraId="2473E7E4" w14:textId="77777777" w:rsidTr="00A55E20">
        <w:tc>
          <w:tcPr>
            <w:tcW w:w="1813" w:type="dxa"/>
            <w:shd w:val="clear" w:color="auto" w:fill="FFFFFF" w:themeFill="background1"/>
          </w:tcPr>
          <w:p w14:paraId="6598AA9B" w14:textId="77777777" w:rsidR="00A55E20" w:rsidRPr="00CE2C76" w:rsidRDefault="00A55E20" w:rsidP="00A55E20">
            <w:pPr>
              <w:keepNext/>
              <w:spacing w:after="120"/>
              <w:rPr>
                <w:rFonts w:cs="Calibri Light"/>
                <w:b/>
                <w:sz w:val="20"/>
                <w:szCs w:val="20"/>
              </w:rPr>
            </w:pPr>
            <w:r w:rsidRPr="00CE2C76">
              <w:rPr>
                <w:rFonts w:cs="Calibri Light"/>
                <w:b/>
                <w:sz w:val="20"/>
                <w:szCs w:val="20"/>
              </w:rPr>
              <w:t>Date</w:t>
            </w:r>
          </w:p>
        </w:tc>
        <w:tc>
          <w:tcPr>
            <w:tcW w:w="1813" w:type="dxa"/>
            <w:shd w:val="clear" w:color="auto" w:fill="FFFFFF" w:themeFill="background1"/>
          </w:tcPr>
          <w:p w14:paraId="2CD5FBC4" w14:textId="77777777" w:rsidR="00A55E20" w:rsidRPr="00CE2C76" w:rsidRDefault="00A55E20" w:rsidP="00A55E20">
            <w:pPr>
              <w:keepNext/>
              <w:spacing w:after="120"/>
              <w:jc w:val="center"/>
              <w:rPr>
                <w:rFonts w:cs="Calibri Light"/>
                <w:b/>
                <w:sz w:val="20"/>
                <w:szCs w:val="20"/>
              </w:rPr>
            </w:pPr>
            <w:r w:rsidRPr="00CE2C76">
              <w:rPr>
                <w:rFonts w:cs="Calibri Light"/>
                <w:b/>
                <w:sz w:val="20"/>
                <w:szCs w:val="20"/>
              </w:rPr>
              <w:t>Value of Statistical Life</w:t>
            </w:r>
          </w:p>
        </w:tc>
        <w:tc>
          <w:tcPr>
            <w:tcW w:w="1814" w:type="dxa"/>
            <w:shd w:val="clear" w:color="auto" w:fill="FFFFFF" w:themeFill="background1"/>
          </w:tcPr>
          <w:p w14:paraId="28284EF1" w14:textId="77777777" w:rsidR="00A55E20" w:rsidRPr="00CE2C76" w:rsidRDefault="00A55E20" w:rsidP="00A55E20">
            <w:pPr>
              <w:keepNext/>
              <w:spacing w:after="120"/>
              <w:jc w:val="center"/>
              <w:rPr>
                <w:rFonts w:cs="Calibri Light"/>
                <w:b/>
                <w:sz w:val="20"/>
                <w:szCs w:val="20"/>
              </w:rPr>
            </w:pPr>
            <w:r w:rsidRPr="00CE2C76">
              <w:rPr>
                <w:rFonts w:cs="Calibri Light"/>
                <w:b/>
                <w:sz w:val="20"/>
                <w:szCs w:val="20"/>
              </w:rPr>
              <w:t>Cardiovascular hospital admissions</w:t>
            </w:r>
          </w:p>
        </w:tc>
        <w:tc>
          <w:tcPr>
            <w:tcW w:w="1813" w:type="dxa"/>
            <w:shd w:val="clear" w:color="auto" w:fill="FFFFFF" w:themeFill="background1"/>
          </w:tcPr>
          <w:p w14:paraId="2D694AFE" w14:textId="77777777" w:rsidR="00A55E20" w:rsidRPr="00CE2C76" w:rsidRDefault="00A55E20" w:rsidP="00A55E20">
            <w:pPr>
              <w:keepNext/>
              <w:spacing w:after="120"/>
              <w:jc w:val="center"/>
              <w:rPr>
                <w:rFonts w:cs="Calibri Light"/>
                <w:b/>
                <w:sz w:val="20"/>
                <w:szCs w:val="20"/>
              </w:rPr>
            </w:pPr>
            <w:r w:rsidRPr="00CE2C76">
              <w:rPr>
                <w:rFonts w:cs="Calibri Light"/>
                <w:b/>
                <w:sz w:val="20"/>
                <w:szCs w:val="20"/>
              </w:rPr>
              <w:t>Respiratory hospital admissions</w:t>
            </w:r>
          </w:p>
        </w:tc>
        <w:tc>
          <w:tcPr>
            <w:tcW w:w="1814" w:type="dxa"/>
            <w:shd w:val="clear" w:color="auto" w:fill="FFFFFF" w:themeFill="background1"/>
          </w:tcPr>
          <w:p w14:paraId="3B6ECB24" w14:textId="77777777" w:rsidR="00A55E20" w:rsidRPr="00CE2C76" w:rsidRDefault="00A55E20" w:rsidP="00A55E20">
            <w:pPr>
              <w:keepNext/>
              <w:spacing w:after="120"/>
              <w:jc w:val="center"/>
              <w:rPr>
                <w:rFonts w:cs="Calibri Light"/>
                <w:b/>
                <w:sz w:val="20"/>
                <w:szCs w:val="20"/>
              </w:rPr>
            </w:pPr>
            <w:r w:rsidRPr="00CE2C76">
              <w:rPr>
                <w:rFonts w:cs="Calibri Light"/>
                <w:b/>
                <w:sz w:val="20"/>
                <w:szCs w:val="20"/>
              </w:rPr>
              <w:t>Restricted activity days</w:t>
            </w:r>
          </w:p>
        </w:tc>
      </w:tr>
      <w:tr w:rsidR="00A55E20" w:rsidRPr="00703685" w14:paraId="2B44EA91" w14:textId="77777777" w:rsidTr="00A55E20">
        <w:tc>
          <w:tcPr>
            <w:tcW w:w="1813" w:type="dxa"/>
          </w:tcPr>
          <w:p w14:paraId="0D93D811" w14:textId="3AF770E5" w:rsidR="00A55E20" w:rsidRPr="00CE2C76" w:rsidRDefault="00A55E20" w:rsidP="00A55E20">
            <w:pPr>
              <w:keepNext/>
              <w:spacing w:after="120"/>
              <w:rPr>
                <w:rFonts w:cs="Calibri Light"/>
                <w:sz w:val="20"/>
                <w:szCs w:val="20"/>
              </w:rPr>
            </w:pPr>
            <w:r w:rsidRPr="00CE2C76">
              <w:rPr>
                <w:rFonts w:cs="Calibri Light"/>
                <w:sz w:val="20"/>
                <w:szCs w:val="20"/>
              </w:rPr>
              <w:t>June 2010 (</w:t>
            </w:r>
            <w:r w:rsidR="002D64E2">
              <w:rPr>
                <w:rFonts w:cs="Calibri Light"/>
                <w:sz w:val="20"/>
                <w:szCs w:val="20"/>
              </w:rPr>
              <w:t xml:space="preserve">Kuschel </w:t>
            </w:r>
            <w:r w:rsidR="002D64E2">
              <w:rPr>
                <w:rFonts w:cs="Calibri Light"/>
                <w:i/>
                <w:sz w:val="20"/>
                <w:szCs w:val="20"/>
              </w:rPr>
              <w:t>et al.</w:t>
            </w:r>
            <w:r w:rsidR="002D64E2">
              <w:rPr>
                <w:rFonts w:cs="Calibri Light"/>
                <w:sz w:val="20"/>
                <w:szCs w:val="20"/>
              </w:rPr>
              <w:t>, 2012</w:t>
            </w:r>
            <w:r w:rsidRPr="00CE2C76">
              <w:rPr>
                <w:rFonts w:cs="Calibri Light"/>
                <w:sz w:val="20"/>
                <w:szCs w:val="20"/>
              </w:rPr>
              <w:t>)</w:t>
            </w:r>
          </w:p>
        </w:tc>
        <w:tc>
          <w:tcPr>
            <w:tcW w:w="1813" w:type="dxa"/>
            <w:vAlign w:val="bottom"/>
          </w:tcPr>
          <w:p w14:paraId="7BD4CD87" w14:textId="77777777" w:rsidR="00A55E20" w:rsidRPr="00CE2C76" w:rsidRDefault="00A55E20" w:rsidP="00A55E20">
            <w:pPr>
              <w:keepNext/>
              <w:spacing w:after="120"/>
              <w:jc w:val="center"/>
              <w:rPr>
                <w:rFonts w:cs="Calibri Light"/>
                <w:sz w:val="20"/>
                <w:szCs w:val="20"/>
              </w:rPr>
            </w:pPr>
            <w:r w:rsidRPr="00CE2C76">
              <w:rPr>
                <w:rFonts w:cs="Calibri Light"/>
                <w:bCs/>
                <w:sz w:val="20"/>
                <w:szCs w:val="20"/>
              </w:rPr>
              <w:t>$3,560,000</w:t>
            </w:r>
          </w:p>
        </w:tc>
        <w:tc>
          <w:tcPr>
            <w:tcW w:w="1814" w:type="dxa"/>
            <w:vAlign w:val="bottom"/>
          </w:tcPr>
          <w:p w14:paraId="2DDDAD94" w14:textId="77777777" w:rsidR="00A55E20" w:rsidRPr="00CE2C76" w:rsidRDefault="00A55E20" w:rsidP="00A55E20">
            <w:pPr>
              <w:keepNext/>
              <w:spacing w:after="120"/>
              <w:jc w:val="center"/>
              <w:rPr>
                <w:rFonts w:cs="Calibri Light"/>
                <w:sz w:val="20"/>
                <w:szCs w:val="20"/>
              </w:rPr>
            </w:pPr>
            <w:r w:rsidRPr="00CE2C76">
              <w:rPr>
                <w:rFonts w:cs="Calibri Light"/>
                <w:bCs/>
                <w:sz w:val="20"/>
                <w:szCs w:val="20"/>
              </w:rPr>
              <w:t>$6,350</w:t>
            </w:r>
          </w:p>
        </w:tc>
        <w:tc>
          <w:tcPr>
            <w:tcW w:w="1813" w:type="dxa"/>
            <w:vAlign w:val="bottom"/>
          </w:tcPr>
          <w:p w14:paraId="2C58D238" w14:textId="77777777" w:rsidR="00A55E20" w:rsidRPr="00CE2C76" w:rsidRDefault="00A55E20" w:rsidP="00A55E20">
            <w:pPr>
              <w:keepNext/>
              <w:spacing w:after="120"/>
              <w:jc w:val="center"/>
              <w:rPr>
                <w:rFonts w:cs="Calibri Light"/>
                <w:sz w:val="20"/>
                <w:szCs w:val="20"/>
              </w:rPr>
            </w:pPr>
            <w:r w:rsidRPr="00CE2C76">
              <w:rPr>
                <w:rFonts w:cs="Calibri Light"/>
                <w:bCs/>
                <w:sz w:val="20"/>
                <w:szCs w:val="20"/>
              </w:rPr>
              <w:t>$4,535</w:t>
            </w:r>
          </w:p>
        </w:tc>
        <w:tc>
          <w:tcPr>
            <w:tcW w:w="1814" w:type="dxa"/>
            <w:vAlign w:val="bottom"/>
          </w:tcPr>
          <w:p w14:paraId="668584CF" w14:textId="77777777" w:rsidR="00A55E20" w:rsidRPr="00CE2C76" w:rsidRDefault="00A55E20" w:rsidP="00A55E20">
            <w:pPr>
              <w:keepNext/>
              <w:spacing w:after="120"/>
              <w:jc w:val="center"/>
              <w:rPr>
                <w:rFonts w:cs="Calibri Light"/>
                <w:sz w:val="20"/>
                <w:szCs w:val="20"/>
              </w:rPr>
            </w:pPr>
            <w:r w:rsidRPr="00CE2C76">
              <w:rPr>
                <w:rFonts w:cs="Calibri Light"/>
                <w:bCs/>
                <w:sz w:val="20"/>
                <w:szCs w:val="20"/>
              </w:rPr>
              <w:t>$62</w:t>
            </w:r>
          </w:p>
        </w:tc>
      </w:tr>
      <w:tr w:rsidR="00A55E20" w:rsidRPr="00D675E4" w14:paraId="64A974B8" w14:textId="77777777" w:rsidTr="00A55E20">
        <w:tc>
          <w:tcPr>
            <w:tcW w:w="1813" w:type="dxa"/>
          </w:tcPr>
          <w:p w14:paraId="0DE78FB3" w14:textId="1384700C" w:rsidR="00A55E20" w:rsidRPr="00CE2C76" w:rsidRDefault="00A55E20" w:rsidP="00A55E20">
            <w:pPr>
              <w:keepNext/>
              <w:spacing w:after="120"/>
              <w:rPr>
                <w:rFonts w:cs="Calibri Light"/>
                <w:sz w:val="20"/>
                <w:szCs w:val="20"/>
              </w:rPr>
            </w:pPr>
            <w:r w:rsidRPr="00CE2C76">
              <w:rPr>
                <w:rFonts w:cs="Calibri Light"/>
                <w:sz w:val="20"/>
                <w:szCs w:val="20"/>
              </w:rPr>
              <w:t>June 2017</w:t>
            </w:r>
            <w:r w:rsidR="002D64E2">
              <w:rPr>
                <w:rFonts w:cs="Calibri Light"/>
                <w:sz w:val="20"/>
                <w:szCs w:val="20"/>
              </w:rPr>
              <w:t xml:space="preserve"> (NZTA)</w:t>
            </w:r>
          </w:p>
        </w:tc>
        <w:tc>
          <w:tcPr>
            <w:tcW w:w="1813" w:type="dxa"/>
            <w:vAlign w:val="bottom"/>
          </w:tcPr>
          <w:p w14:paraId="07808366" w14:textId="77777777" w:rsidR="00A55E20" w:rsidRPr="00CE2C76" w:rsidRDefault="00A55E20" w:rsidP="00A55E20">
            <w:pPr>
              <w:keepNext/>
              <w:spacing w:after="120"/>
              <w:jc w:val="center"/>
              <w:rPr>
                <w:rFonts w:cs="Calibri Light"/>
                <w:sz w:val="20"/>
                <w:szCs w:val="20"/>
              </w:rPr>
            </w:pPr>
            <w:r w:rsidRPr="00CE2C76">
              <w:rPr>
                <w:rFonts w:cs="Calibri Light"/>
                <w:sz w:val="20"/>
                <w:szCs w:val="20"/>
              </w:rPr>
              <w:t>$4,210,000</w:t>
            </w:r>
          </w:p>
        </w:tc>
        <w:tc>
          <w:tcPr>
            <w:tcW w:w="1814" w:type="dxa"/>
            <w:vAlign w:val="bottom"/>
          </w:tcPr>
          <w:p w14:paraId="683D8A76" w14:textId="77777777" w:rsidR="00A55E20" w:rsidRPr="00CE2C76" w:rsidRDefault="00A55E20" w:rsidP="00A55E20">
            <w:pPr>
              <w:keepNext/>
              <w:spacing w:after="120"/>
              <w:jc w:val="center"/>
              <w:rPr>
                <w:rFonts w:cs="Calibri Light"/>
                <w:sz w:val="20"/>
                <w:szCs w:val="20"/>
              </w:rPr>
            </w:pPr>
            <w:r w:rsidRPr="00CE2C76">
              <w:rPr>
                <w:rFonts w:cs="Calibri Light"/>
                <w:sz w:val="20"/>
                <w:szCs w:val="20"/>
              </w:rPr>
              <w:t>$7,509</w:t>
            </w:r>
          </w:p>
        </w:tc>
        <w:tc>
          <w:tcPr>
            <w:tcW w:w="1813" w:type="dxa"/>
            <w:vAlign w:val="bottom"/>
          </w:tcPr>
          <w:p w14:paraId="1BF5C9BB" w14:textId="77777777" w:rsidR="00A55E20" w:rsidRPr="00CE2C76" w:rsidRDefault="00A55E20" w:rsidP="00A55E20">
            <w:pPr>
              <w:keepNext/>
              <w:spacing w:after="120"/>
              <w:jc w:val="center"/>
              <w:rPr>
                <w:rFonts w:cs="Calibri Light"/>
                <w:sz w:val="20"/>
                <w:szCs w:val="20"/>
              </w:rPr>
            </w:pPr>
            <w:r w:rsidRPr="00CE2C76">
              <w:rPr>
                <w:rFonts w:cs="Calibri Light"/>
                <w:sz w:val="20"/>
                <w:szCs w:val="20"/>
              </w:rPr>
              <w:t>$5,363</w:t>
            </w:r>
          </w:p>
        </w:tc>
        <w:tc>
          <w:tcPr>
            <w:tcW w:w="1814" w:type="dxa"/>
            <w:vAlign w:val="bottom"/>
          </w:tcPr>
          <w:p w14:paraId="3F48BDE3" w14:textId="77777777" w:rsidR="00A55E20" w:rsidRPr="00CE2C76" w:rsidRDefault="00A55E20" w:rsidP="00A55E20">
            <w:pPr>
              <w:keepNext/>
              <w:spacing w:after="120"/>
              <w:jc w:val="center"/>
              <w:rPr>
                <w:rFonts w:cs="Calibri Light"/>
                <w:sz w:val="20"/>
                <w:szCs w:val="20"/>
              </w:rPr>
            </w:pPr>
            <w:r w:rsidRPr="00CE2C76">
              <w:rPr>
                <w:rFonts w:cs="Calibri Light"/>
                <w:sz w:val="20"/>
                <w:szCs w:val="20"/>
              </w:rPr>
              <w:t>$73</w:t>
            </w:r>
          </w:p>
        </w:tc>
      </w:tr>
    </w:tbl>
    <w:p w14:paraId="3D8E1518" w14:textId="77777777" w:rsidR="00ED7EBB" w:rsidRDefault="00ED7EBB" w:rsidP="00903E56">
      <w:pPr>
        <w:autoSpaceDE w:val="0"/>
        <w:autoSpaceDN w:val="0"/>
        <w:adjustRightInd w:val="0"/>
        <w:ind w:left="720"/>
        <w:jc w:val="both"/>
        <w:rPr>
          <w:b/>
        </w:rPr>
      </w:pPr>
    </w:p>
    <w:p w14:paraId="52A4D46E" w14:textId="7559AA4D" w:rsidR="001D1DB6" w:rsidRDefault="00F67B3D" w:rsidP="003E2C77">
      <w:pPr>
        <w:pStyle w:val="Heading1"/>
      </w:pPr>
      <w:bookmarkStart w:id="29" w:name="_Toc5611107"/>
      <w:r>
        <w:lastRenderedPageBreak/>
        <w:t xml:space="preserve">Air </w:t>
      </w:r>
      <w:r w:rsidR="00B5092E">
        <w:t xml:space="preserve">Quality Monitoring </w:t>
      </w:r>
      <w:r w:rsidR="005C785E">
        <w:t>at Pipiwai Road</w:t>
      </w:r>
      <w:r>
        <w:t>:</w:t>
      </w:r>
      <w:r w:rsidR="00704D6D">
        <w:t xml:space="preserve"> 1 Jun</w:t>
      </w:r>
      <w:r w:rsidR="00513092">
        <w:t>e</w:t>
      </w:r>
      <w:r w:rsidR="00704D6D">
        <w:t xml:space="preserve"> </w:t>
      </w:r>
      <w:r w:rsidR="00513092">
        <w:t>20</w:t>
      </w:r>
      <w:r w:rsidR="00704D6D">
        <w:t xml:space="preserve">17 – 31 May </w:t>
      </w:r>
      <w:r w:rsidR="00513092">
        <w:t>20</w:t>
      </w:r>
      <w:r w:rsidR="00704D6D">
        <w:t>18</w:t>
      </w:r>
      <w:bookmarkEnd w:id="29"/>
    </w:p>
    <w:p w14:paraId="0FAC905B" w14:textId="77777777" w:rsidR="00995514" w:rsidRDefault="00995514" w:rsidP="00995514">
      <w:r>
        <w:t>In January 2017, Northland Regional Council (</w:t>
      </w:r>
      <w:r w:rsidRPr="00134424">
        <w:rPr>
          <w:b/>
        </w:rPr>
        <w:t>NRC</w:t>
      </w:r>
      <w:r>
        <w:t>) commissioned Watercare Laboratory Services Ltd (</w:t>
      </w:r>
      <w:r w:rsidRPr="00134424">
        <w:rPr>
          <w:b/>
        </w:rPr>
        <w:t>Watercare</w:t>
      </w:r>
      <w:r>
        <w:t>) to undertake ambient air quality monitoring near an unsealed road in Northland for a period of one year. Accordingly, between 1 June 2017 and 31 May 2018, Watercare undertook continuous monitoring near Pipiwai Road for five parameters:</w:t>
      </w:r>
      <w:r>
        <w:rPr>
          <w:rStyle w:val="FootnoteReference"/>
        </w:rPr>
        <w:footnoteReference w:id="9"/>
      </w:r>
    </w:p>
    <w:p w14:paraId="6A2A9B98" w14:textId="77777777" w:rsidR="00995514" w:rsidRDefault="00995514" w:rsidP="00A912E7">
      <w:pPr>
        <w:pStyle w:val="ListParagraph"/>
        <w:numPr>
          <w:ilvl w:val="0"/>
          <w:numId w:val="4"/>
        </w:numPr>
        <w:ind w:left="714" w:hanging="357"/>
        <w:contextualSpacing w:val="0"/>
      </w:pPr>
      <w:r>
        <w:t>Particulate matter less than 10 micrometres in diameter (</w:t>
      </w:r>
      <w:r w:rsidRPr="00134424">
        <w:rPr>
          <w:b/>
        </w:rPr>
        <w:t>PM</w:t>
      </w:r>
      <w:r w:rsidRPr="00134424">
        <w:rPr>
          <w:b/>
          <w:vertAlign w:val="subscript"/>
        </w:rPr>
        <w:t>10</w:t>
      </w:r>
      <w:r>
        <w:t>);</w:t>
      </w:r>
    </w:p>
    <w:p w14:paraId="7F9FFA52" w14:textId="77777777" w:rsidR="00995514" w:rsidRDefault="00995514" w:rsidP="00A912E7">
      <w:pPr>
        <w:pStyle w:val="ListParagraph"/>
        <w:numPr>
          <w:ilvl w:val="0"/>
          <w:numId w:val="4"/>
        </w:numPr>
        <w:ind w:left="714" w:hanging="357"/>
        <w:contextualSpacing w:val="0"/>
      </w:pPr>
      <w:r>
        <w:t>Wind speed</w:t>
      </w:r>
    </w:p>
    <w:p w14:paraId="37530F67" w14:textId="77777777" w:rsidR="00995514" w:rsidRDefault="00995514" w:rsidP="00A912E7">
      <w:pPr>
        <w:pStyle w:val="ListParagraph"/>
        <w:numPr>
          <w:ilvl w:val="0"/>
          <w:numId w:val="4"/>
        </w:numPr>
        <w:ind w:left="714" w:hanging="357"/>
        <w:contextualSpacing w:val="0"/>
      </w:pPr>
      <w:r>
        <w:t>Wind direction</w:t>
      </w:r>
    </w:p>
    <w:p w14:paraId="0882C6C0" w14:textId="77777777" w:rsidR="00995514" w:rsidRDefault="00995514" w:rsidP="00A912E7">
      <w:pPr>
        <w:pStyle w:val="ListParagraph"/>
        <w:numPr>
          <w:ilvl w:val="0"/>
          <w:numId w:val="4"/>
        </w:numPr>
        <w:ind w:left="714" w:hanging="357"/>
        <w:contextualSpacing w:val="0"/>
      </w:pPr>
      <w:r>
        <w:t>Temperature</w:t>
      </w:r>
    </w:p>
    <w:p w14:paraId="1C0F6F8C" w14:textId="77777777" w:rsidR="00995514" w:rsidRDefault="00995514" w:rsidP="00A912E7">
      <w:pPr>
        <w:pStyle w:val="ListParagraph"/>
        <w:numPr>
          <w:ilvl w:val="0"/>
          <w:numId w:val="4"/>
        </w:numPr>
        <w:ind w:left="714" w:hanging="357"/>
        <w:contextualSpacing w:val="0"/>
      </w:pPr>
      <w:r>
        <w:t>Relative humidity</w:t>
      </w:r>
    </w:p>
    <w:p w14:paraId="1736FF64" w14:textId="77777777" w:rsidR="00995514" w:rsidRDefault="00995514" w:rsidP="00A912E7">
      <w:pPr>
        <w:pStyle w:val="ListParagraph"/>
        <w:numPr>
          <w:ilvl w:val="0"/>
          <w:numId w:val="4"/>
        </w:numPr>
        <w:ind w:left="714" w:hanging="357"/>
        <w:contextualSpacing w:val="0"/>
      </w:pPr>
      <w:r>
        <w:t>Rainfall.</w:t>
      </w:r>
    </w:p>
    <w:p w14:paraId="33F05547" w14:textId="77777777" w:rsidR="00995514" w:rsidRDefault="00995514" w:rsidP="00995514">
      <w:r>
        <w:t>Funding and assistance in kind (provision of electricity connection and traffic data) was provided by Far North District Council (</w:t>
      </w:r>
      <w:r w:rsidRPr="0064777D">
        <w:rPr>
          <w:b/>
        </w:rPr>
        <w:t>FNDC</w:t>
      </w:r>
      <w:r>
        <w:t xml:space="preserve">). </w:t>
      </w:r>
    </w:p>
    <w:p w14:paraId="2604563E" w14:textId="77777777" w:rsidR="00995514" w:rsidRPr="00B77F3B" w:rsidRDefault="00995514" w:rsidP="00995514">
      <w:r>
        <w:t xml:space="preserve">Details of the monitoring location, methods, quality assurance and data validation are in </w:t>
      </w:r>
      <w:r w:rsidRPr="00B77F3B">
        <w:rPr>
          <w:b/>
        </w:rPr>
        <w:t>Appendix A</w:t>
      </w:r>
      <w:r>
        <w:t>.</w:t>
      </w:r>
    </w:p>
    <w:p w14:paraId="2EB53C25" w14:textId="50CA9991" w:rsidR="00704D6D" w:rsidRDefault="00704D6D" w:rsidP="00704D6D">
      <w:pPr>
        <w:pStyle w:val="Heading2"/>
        <w:numPr>
          <w:ilvl w:val="0"/>
          <w:numId w:val="0"/>
        </w:numPr>
      </w:pPr>
      <w:bookmarkStart w:id="30" w:name="_Toc5611108"/>
      <w:r>
        <w:t xml:space="preserve">3.1 </w:t>
      </w:r>
      <w:r>
        <w:tab/>
        <w:t>PM</w:t>
      </w:r>
      <w:r w:rsidRPr="00704D6D">
        <w:rPr>
          <w:vertAlign w:val="subscript"/>
        </w:rPr>
        <w:t>10</w:t>
      </w:r>
      <w:bookmarkEnd w:id="30"/>
    </w:p>
    <w:p w14:paraId="2928BF2E" w14:textId="23193E2D" w:rsidR="00A368E1" w:rsidRDefault="00325FB2" w:rsidP="0055465F">
      <w:r>
        <w:t>Daily PM</w:t>
      </w:r>
      <w:r w:rsidRPr="00295C47">
        <w:rPr>
          <w:vertAlign w:val="subscript"/>
        </w:rPr>
        <w:t>10</w:t>
      </w:r>
      <w:r>
        <w:t xml:space="preserve"> monitoring results are summarised </w:t>
      </w:r>
      <w:r w:rsidRPr="00325FB2">
        <w:t>in</w:t>
      </w:r>
      <w:r w:rsidR="00A368E1">
        <w:t xml:space="preserve"> </w:t>
      </w:r>
      <w:r w:rsidR="00A368E1" w:rsidRPr="00A368E1">
        <w:rPr>
          <w:b/>
        </w:rPr>
        <w:t xml:space="preserve">Table </w:t>
      </w:r>
      <w:r w:rsidR="002D64E2">
        <w:rPr>
          <w:b/>
        </w:rPr>
        <w:t>3</w:t>
      </w:r>
      <w:r w:rsidR="00A368E1">
        <w:t xml:space="preserve"> and presented graphically in </w:t>
      </w:r>
      <w:r w:rsidR="00A368E1" w:rsidRPr="00A368E1">
        <w:rPr>
          <w:b/>
        </w:rPr>
        <w:t xml:space="preserve">Figure </w:t>
      </w:r>
      <w:r w:rsidR="00641A39">
        <w:rPr>
          <w:b/>
        </w:rPr>
        <w:t>2</w:t>
      </w:r>
      <w:r w:rsidR="00A368E1">
        <w:t xml:space="preserve">. </w:t>
      </w:r>
    </w:p>
    <w:p w14:paraId="397A96E3" w14:textId="4871BB55" w:rsidR="00A368E1" w:rsidRDefault="00A368E1" w:rsidP="00A368E1">
      <w:r>
        <w:t>During the period of monitoring there were 2</w:t>
      </w:r>
      <w:r w:rsidR="005C785E">
        <w:t>7</w:t>
      </w:r>
      <w:r>
        <w:t xml:space="preserve"> </w:t>
      </w:r>
      <w:r w:rsidR="00A14939">
        <w:t>exceedance</w:t>
      </w:r>
      <w:r>
        <w:t xml:space="preserve">s of the </w:t>
      </w:r>
      <w:r w:rsidR="004D70FB">
        <w:t xml:space="preserve">24-hour </w:t>
      </w:r>
      <w:r>
        <w:t>national environmental standard (</w:t>
      </w:r>
      <w:r w:rsidRPr="005A09B0">
        <w:rPr>
          <w:b/>
        </w:rPr>
        <w:t>NES</w:t>
      </w:r>
      <w:r>
        <w:t>) for PM</w:t>
      </w:r>
      <w:r w:rsidRPr="00A62BF5">
        <w:rPr>
          <w:vertAlign w:val="subscript"/>
        </w:rPr>
        <w:t>10</w:t>
      </w:r>
      <w:r>
        <w:t xml:space="preserve"> of 50 µg/m</w:t>
      </w:r>
      <w:r w:rsidRPr="008F770F">
        <w:rPr>
          <w:vertAlign w:val="superscript"/>
        </w:rPr>
        <w:t>3</w:t>
      </w:r>
      <w:r>
        <w:t xml:space="preserve"> (one exceedance is permitted in any 12-month period). The exceedances started in spring and continued through summer and autumn as shown in </w:t>
      </w:r>
      <w:r w:rsidRPr="00A368E1">
        <w:rPr>
          <w:b/>
        </w:rPr>
        <w:t xml:space="preserve">Table </w:t>
      </w:r>
      <w:r w:rsidR="002D64E2">
        <w:rPr>
          <w:b/>
        </w:rPr>
        <w:t>4</w:t>
      </w:r>
      <w:r>
        <w:t>.</w:t>
      </w:r>
    </w:p>
    <w:p w14:paraId="1E868DD7" w14:textId="2DD04B29" w:rsidR="00A368E1" w:rsidRDefault="00A368E1" w:rsidP="00A368E1">
      <w:r>
        <w:t>The maximum daily level recorded was very high; 164 µg/m</w:t>
      </w:r>
      <w:r w:rsidRPr="00582F2E">
        <w:rPr>
          <w:vertAlign w:val="superscript"/>
        </w:rPr>
        <w:t>3</w:t>
      </w:r>
      <w:r>
        <w:t xml:space="preserve"> which is more than three times the PM</w:t>
      </w:r>
      <w:r w:rsidRPr="005A09B0">
        <w:rPr>
          <w:vertAlign w:val="subscript"/>
        </w:rPr>
        <w:t>10</w:t>
      </w:r>
      <w:r w:rsidR="007C3DD1">
        <w:t xml:space="preserve"> </w:t>
      </w:r>
      <w:r w:rsidR="006069A9">
        <w:t>NES</w:t>
      </w:r>
      <w:r w:rsidR="007C3DD1">
        <w:t>.</w:t>
      </w:r>
      <w:r>
        <w:t xml:space="preserve"> Extremely elevated concentrations of PM</w:t>
      </w:r>
      <w:r w:rsidRPr="006C6FE9">
        <w:rPr>
          <w:vertAlign w:val="subscript"/>
        </w:rPr>
        <w:t>10</w:t>
      </w:r>
      <w:r>
        <w:t xml:space="preserve"> (i.e. daily concentrations </w:t>
      </w:r>
      <w:r w:rsidR="00293385">
        <w:t xml:space="preserve">more than </w:t>
      </w:r>
      <w:r>
        <w:t>100 µg/m</w:t>
      </w:r>
      <w:r w:rsidRPr="006C6FE9">
        <w:rPr>
          <w:vertAlign w:val="superscript"/>
        </w:rPr>
        <w:t>3</w:t>
      </w:r>
      <w:r>
        <w:t>) occurred eight times throughout the year of monitoring.</w:t>
      </w:r>
      <w:r w:rsidR="00343257">
        <w:t xml:space="preserve"> </w:t>
      </w:r>
      <w:r w:rsidRPr="00704D6D">
        <w:t xml:space="preserve">Despite </w:t>
      </w:r>
      <w:r w:rsidR="00704D6D" w:rsidRPr="00704D6D">
        <w:t xml:space="preserve">January and February </w:t>
      </w:r>
      <w:r w:rsidRPr="00704D6D">
        <w:t>being wet</w:t>
      </w:r>
      <w:r w:rsidR="00BB08A8" w:rsidRPr="00704D6D">
        <w:t>ter than usual</w:t>
      </w:r>
      <w:r w:rsidR="00D87A39">
        <w:t xml:space="preserve"> (refer </w:t>
      </w:r>
      <w:r w:rsidR="00641A39">
        <w:t>S</w:t>
      </w:r>
      <w:r w:rsidR="00D87A39">
        <w:t>ection 3.</w:t>
      </w:r>
      <w:r w:rsidR="008506A7">
        <w:t>2</w:t>
      </w:r>
      <w:r w:rsidR="00D87A39">
        <w:t xml:space="preserve"> for a discussion of meteorology),</w:t>
      </w:r>
      <w:r>
        <w:t xml:space="preserve"> summer recorded the highest number of </w:t>
      </w:r>
      <w:r w:rsidR="00A14939">
        <w:t>breache</w:t>
      </w:r>
      <w:r>
        <w:t>s of the PM</w:t>
      </w:r>
      <w:r w:rsidRPr="00582F2E">
        <w:rPr>
          <w:vertAlign w:val="subscript"/>
        </w:rPr>
        <w:t>10</w:t>
      </w:r>
      <w:r w:rsidR="007C3DD1">
        <w:t xml:space="preserve"> </w:t>
      </w:r>
      <w:r w:rsidR="006069A9">
        <w:t>NES</w:t>
      </w:r>
      <w:r w:rsidR="007C3DD1">
        <w:t>.</w:t>
      </w:r>
    </w:p>
    <w:p w14:paraId="23C9A766" w14:textId="48D93CF8" w:rsidR="00A368E1" w:rsidRDefault="00A368E1" w:rsidP="0055465F">
      <w:r>
        <w:t>Hourly PM</w:t>
      </w:r>
      <w:r w:rsidRPr="00A368E1">
        <w:rPr>
          <w:vertAlign w:val="subscript"/>
        </w:rPr>
        <w:t>10</w:t>
      </w:r>
      <w:r>
        <w:t xml:space="preserve"> monitoring results are summarised in </w:t>
      </w:r>
      <w:r w:rsidRPr="00A368E1">
        <w:rPr>
          <w:b/>
        </w:rPr>
        <w:t xml:space="preserve">Table </w:t>
      </w:r>
      <w:r w:rsidR="002D64E2">
        <w:rPr>
          <w:b/>
        </w:rPr>
        <w:t>5</w:t>
      </w:r>
      <w:r>
        <w:t xml:space="preserve"> and presented graphically in </w:t>
      </w:r>
      <w:r w:rsidRPr="00A368E1">
        <w:rPr>
          <w:b/>
        </w:rPr>
        <w:t xml:space="preserve">Figure </w:t>
      </w:r>
      <w:r w:rsidR="00641A39">
        <w:rPr>
          <w:b/>
        </w:rPr>
        <w:t>3</w:t>
      </w:r>
      <w:r>
        <w:t>. There were 124 exceedances of the Ministry for the Environment suggested trigger threshold for PM</w:t>
      </w:r>
      <w:r w:rsidRPr="00A368E1">
        <w:rPr>
          <w:vertAlign w:val="subscript"/>
        </w:rPr>
        <w:t>10</w:t>
      </w:r>
      <w:r>
        <w:t xml:space="preserve"> of 150 µg/m</w:t>
      </w:r>
      <w:r w:rsidRPr="00A368E1">
        <w:rPr>
          <w:vertAlign w:val="superscript"/>
        </w:rPr>
        <w:t>3</w:t>
      </w:r>
      <w:r>
        <w:t xml:space="preserve"> as a 1-hour average.</w:t>
      </w:r>
      <w:r w:rsidR="00B342F7">
        <w:t xml:space="preserve"> These occurred on 39 separate days.</w:t>
      </w:r>
      <w:r>
        <w:t xml:space="preserve"> The exceedances started in spring and continued through summer and autumn as shown in </w:t>
      </w:r>
      <w:r w:rsidRPr="00A368E1">
        <w:rPr>
          <w:b/>
        </w:rPr>
        <w:t xml:space="preserve">Table </w:t>
      </w:r>
      <w:r w:rsidR="00A266A9">
        <w:rPr>
          <w:b/>
        </w:rPr>
        <w:t>4</w:t>
      </w:r>
      <w:r>
        <w:t>.</w:t>
      </w:r>
    </w:p>
    <w:p w14:paraId="3946205B" w14:textId="4024992E" w:rsidR="00D87A39" w:rsidRDefault="00C15726" w:rsidP="00D87A39">
      <w:bookmarkStart w:id="31" w:name="_Ref524526862"/>
      <w:r>
        <w:lastRenderedPageBreak/>
        <w:t>The maximum hourly level recorded was very high; 1,101 µg/m</w:t>
      </w:r>
      <w:r w:rsidRPr="00C15726">
        <w:rPr>
          <w:vertAlign w:val="superscript"/>
        </w:rPr>
        <w:t>3</w:t>
      </w:r>
      <w:r>
        <w:t xml:space="preserve"> which is more than seven times the suggested trigger threshold for nuisance dust. </w:t>
      </w:r>
      <w:r w:rsidR="00D87A39">
        <w:t>The maximum 1-hour average PM</w:t>
      </w:r>
      <w:r w:rsidR="00D87A39" w:rsidRPr="00A368E1">
        <w:rPr>
          <w:vertAlign w:val="subscript"/>
        </w:rPr>
        <w:t>10</w:t>
      </w:r>
      <w:r w:rsidR="00D87A39">
        <w:t xml:space="preserve"> concentrations measured each day are presented in presented in </w:t>
      </w:r>
      <w:r w:rsidR="00D87A39" w:rsidRPr="00A368E1">
        <w:rPr>
          <w:b/>
        </w:rPr>
        <w:t xml:space="preserve">Figure </w:t>
      </w:r>
      <w:r w:rsidR="00641A39">
        <w:rPr>
          <w:b/>
        </w:rPr>
        <w:t>4</w:t>
      </w:r>
      <w:r w:rsidR="00D87A39" w:rsidRPr="00D87A39">
        <w:t xml:space="preserve"> and summarised in </w:t>
      </w:r>
      <w:r w:rsidR="00D87A39" w:rsidRPr="00A368E1">
        <w:rPr>
          <w:b/>
        </w:rPr>
        <w:t xml:space="preserve">Table </w:t>
      </w:r>
      <w:r w:rsidR="00A266A9">
        <w:rPr>
          <w:b/>
        </w:rPr>
        <w:t>6</w:t>
      </w:r>
      <w:r w:rsidR="00D87A39">
        <w:t>.</w:t>
      </w:r>
    </w:p>
    <w:p w14:paraId="2F180B5A" w14:textId="77777777" w:rsidR="00A266A9" w:rsidRDefault="00A266A9" w:rsidP="00D87A39"/>
    <w:p w14:paraId="1DAE9E54" w14:textId="6FBD010E" w:rsidR="00E05F38" w:rsidRPr="00325FB2" w:rsidRDefault="00A368E1" w:rsidP="00A368E1">
      <w:pPr>
        <w:pStyle w:val="Caption"/>
        <w:ind w:left="1134" w:hanging="1134"/>
        <w:rPr>
          <w:b w:val="0"/>
          <w:color w:val="000000" w:themeColor="text1"/>
        </w:rPr>
      </w:pPr>
      <w:r>
        <w:rPr>
          <w:b w:val="0"/>
          <w:color w:val="000000" w:themeColor="text1"/>
        </w:rPr>
        <w:t xml:space="preserve">Table </w:t>
      </w:r>
      <w:r w:rsidR="002D64E2">
        <w:rPr>
          <w:b w:val="0"/>
          <w:color w:val="000000" w:themeColor="text1"/>
        </w:rPr>
        <w:t>3</w:t>
      </w:r>
      <w:r>
        <w:rPr>
          <w:b w:val="0"/>
          <w:color w:val="000000" w:themeColor="text1"/>
        </w:rPr>
        <w:tab/>
        <w:t xml:space="preserve">Summary </w:t>
      </w:r>
      <w:r w:rsidRPr="00325FB2">
        <w:rPr>
          <w:b w:val="0"/>
          <w:color w:val="000000" w:themeColor="text1"/>
        </w:rPr>
        <w:t>24-hour average PM</w:t>
      </w:r>
      <w:r w:rsidRPr="00325FB2">
        <w:rPr>
          <w:b w:val="0"/>
          <w:color w:val="000000" w:themeColor="text1"/>
          <w:vertAlign w:val="subscript"/>
        </w:rPr>
        <w:t>10</w:t>
      </w:r>
      <w:r w:rsidRPr="00325FB2">
        <w:rPr>
          <w:b w:val="0"/>
          <w:color w:val="000000" w:themeColor="text1"/>
        </w:rPr>
        <w:t xml:space="preserve"> Monitoring at Pipiwai Road, 1 Jun</w:t>
      </w:r>
      <w:r w:rsidR="007E5D7A">
        <w:rPr>
          <w:b w:val="0"/>
          <w:color w:val="000000" w:themeColor="text1"/>
        </w:rPr>
        <w:t>e</w:t>
      </w:r>
      <w:r w:rsidRPr="00325FB2">
        <w:rPr>
          <w:b w:val="0"/>
          <w:color w:val="000000" w:themeColor="text1"/>
        </w:rPr>
        <w:t xml:space="preserve"> 2017 – 31 May 2018</w:t>
      </w:r>
      <w:bookmarkEnd w:id="31"/>
    </w:p>
    <w:tbl>
      <w:tblPr>
        <w:tblStyle w:val="TableGrid"/>
        <w:tblW w:w="0" w:type="auto"/>
        <w:tblLook w:val="04A0" w:firstRow="1" w:lastRow="0" w:firstColumn="1" w:lastColumn="0" w:noHBand="0" w:noVBand="1"/>
      </w:tblPr>
      <w:tblGrid>
        <w:gridCol w:w="5098"/>
        <w:gridCol w:w="3828"/>
      </w:tblGrid>
      <w:tr w:rsidR="00073E46" w:rsidRPr="00073E46" w14:paraId="7ABBDE11" w14:textId="77777777" w:rsidTr="007C3DD1">
        <w:tc>
          <w:tcPr>
            <w:tcW w:w="5098" w:type="dxa"/>
            <w:shd w:val="clear" w:color="auto" w:fill="FFFFFF" w:themeFill="background1"/>
          </w:tcPr>
          <w:p w14:paraId="1D78399A" w14:textId="77777777" w:rsidR="00C15726" w:rsidRDefault="006C6FE9" w:rsidP="007D1C52">
            <w:pPr>
              <w:spacing w:before="60" w:after="60"/>
              <w:rPr>
                <w:b/>
              </w:rPr>
            </w:pPr>
            <w:r>
              <w:rPr>
                <w:b/>
              </w:rPr>
              <w:t xml:space="preserve">Summary </w:t>
            </w:r>
            <w:r w:rsidR="00C15726">
              <w:rPr>
                <w:b/>
              </w:rPr>
              <w:t xml:space="preserve">24-hour </w:t>
            </w:r>
            <w:r w:rsidR="00896E93" w:rsidRPr="00073E46">
              <w:rPr>
                <w:b/>
              </w:rPr>
              <w:t>PM</w:t>
            </w:r>
            <w:r w:rsidR="00896E93" w:rsidRPr="00073E46">
              <w:rPr>
                <w:b/>
                <w:vertAlign w:val="subscript"/>
              </w:rPr>
              <w:t>10</w:t>
            </w:r>
            <w:r w:rsidR="00896E93" w:rsidRPr="00073E46">
              <w:rPr>
                <w:b/>
              </w:rPr>
              <w:t xml:space="preserve"> </w:t>
            </w:r>
          </w:p>
          <w:p w14:paraId="52A74A87" w14:textId="5A768384" w:rsidR="00896E93" w:rsidRPr="00073E46" w:rsidRDefault="00896E93" w:rsidP="007D1C52">
            <w:pPr>
              <w:spacing w:before="60" w:after="60"/>
              <w:rPr>
                <w:b/>
              </w:rPr>
            </w:pPr>
            <w:r w:rsidRPr="00073E46">
              <w:rPr>
                <w:b/>
              </w:rPr>
              <w:t>1 Jun</w:t>
            </w:r>
            <w:r w:rsidR="007E5D7A">
              <w:rPr>
                <w:b/>
              </w:rPr>
              <w:t>e</w:t>
            </w:r>
            <w:r w:rsidRPr="00073E46">
              <w:rPr>
                <w:b/>
              </w:rPr>
              <w:t xml:space="preserve"> 2017 – 31 May 2018</w:t>
            </w:r>
          </w:p>
        </w:tc>
        <w:tc>
          <w:tcPr>
            <w:tcW w:w="3828" w:type="dxa"/>
            <w:shd w:val="clear" w:color="auto" w:fill="FFFFFF" w:themeFill="background1"/>
          </w:tcPr>
          <w:p w14:paraId="76E2ED70" w14:textId="77777777" w:rsidR="00896E93" w:rsidRPr="00073E46" w:rsidRDefault="00896E93" w:rsidP="001A24BA">
            <w:pPr>
              <w:spacing w:before="60" w:after="60"/>
              <w:jc w:val="center"/>
              <w:rPr>
                <w:b/>
              </w:rPr>
            </w:pPr>
            <w:r w:rsidRPr="00073E46">
              <w:rPr>
                <w:b/>
              </w:rPr>
              <w:t>Concentration (µg/m</w:t>
            </w:r>
            <w:r w:rsidRPr="00073E46">
              <w:rPr>
                <w:b/>
                <w:vertAlign w:val="superscript"/>
              </w:rPr>
              <w:t>3</w:t>
            </w:r>
            <w:r w:rsidRPr="00073E46">
              <w:rPr>
                <w:b/>
              </w:rPr>
              <w:t>)</w:t>
            </w:r>
          </w:p>
        </w:tc>
      </w:tr>
      <w:tr w:rsidR="00896E93" w14:paraId="3B0DAA95" w14:textId="77777777" w:rsidTr="007C3DD1">
        <w:tc>
          <w:tcPr>
            <w:tcW w:w="5098" w:type="dxa"/>
          </w:tcPr>
          <w:p w14:paraId="14432019" w14:textId="77777777" w:rsidR="00896E93" w:rsidRDefault="00896E93" w:rsidP="001A24BA">
            <w:pPr>
              <w:spacing w:before="60" w:after="60"/>
            </w:pPr>
            <w:r>
              <w:t xml:space="preserve">Maximum </w:t>
            </w:r>
          </w:p>
        </w:tc>
        <w:tc>
          <w:tcPr>
            <w:tcW w:w="3828" w:type="dxa"/>
          </w:tcPr>
          <w:p w14:paraId="6E33248A" w14:textId="77777777" w:rsidR="00896E93" w:rsidRDefault="00896E93" w:rsidP="001A24BA">
            <w:pPr>
              <w:spacing w:before="60" w:after="60"/>
              <w:jc w:val="center"/>
            </w:pPr>
            <w:r>
              <w:t>164</w:t>
            </w:r>
          </w:p>
        </w:tc>
      </w:tr>
      <w:tr w:rsidR="00896E93" w14:paraId="3934BAC9" w14:textId="77777777" w:rsidTr="007C3DD1">
        <w:tc>
          <w:tcPr>
            <w:tcW w:w="5098" w:type="dxa"/>
          </w:tcPr>
          <w:p w14:paraId="1655F810" w14:textId="0F26AFE9" w:rsidR="00896E93" w:rsidRDefault="00896E93" w:rsidP="001A24BA">
            <w:pPr>
              <w:spacing w:before="60" w:after="60"/>
            </w:pPr>
            <w:r>
              <w:t xml:space="preserve">Second highest </w:t>
            </w:r>
          </w:p>
        </w:tc>
        <w:tc>
          <w:tcPr>
            <w:tcW w:w="3828" w:type="dxa"/>
          </w:tcPr>
          <w:p w14:paraId="7B1A40CC" w14:textId="2CE661E4" w:rsidR="00896E93" w:rsidRDefault="005A09B0" w:rsidP="001A24BA">
            <w:pPr>
              <w:spacing w:before="60" w:after="60"/>
              <w:jc w:val="center"/>
            </w:pPr>
            <w:r>
              <w:t>127</w:t>
            </w:r>
          </w:p>
        </w:tc>
      </w:tr>
      <w:tr w:rsidR="00896E93" w14:paraId="331FE163" w14:textId="77777777" w:rsidTr="007C3DD1">
        <w:tc>
          <w:tcPr>
            <w:tcW w:w="5098" w:type="dxa"/>
          </w:tcPr>
          <w:p w14:paraId="36EE816B" w14:textId="77777777" w:rsidR="00896E93" w:rsidRDefault="00896E93" w:rsidP="001A24BA">
            <w:pPr>
              <w:spacing w:before="60" w:after="60"/>
            </w:pPr>
            <w:r>
              <w:t>Minimum</w:t>
            </w:r>
          </w:p>
        </w:tc>
        <w:tc>
          <w:tcPr>
            <w:tcW w:w="3828" w:type="dxa"/>
          </w:tcPr>
          <w:p w14:paraId="76E7BBE3" w14:textId="77777777" w:rsidR="00896E93" w:rsidRDefault="00896E93" w:rsidP="001A24BA">
            <w:pPr>
              <w:spacing w:before="60" w:after="60"/>
              <w:jc w:val="center"/>
            </w:pPr>
            <w:r>
              <w:t>3</w:t>
            </w:r>
          </w:p>
        </w:tc>
      </w:tr>
      <w:tr w:rsidR="00896E93" w14:paraId="6FA58E5A" w14:textId="77777777" w:rsidTr="007C3DD1">
        <w:tc>
          <w:tcPr>
            <w:tcW w:w="5098" w:type="dxa"/>
          </w:tcPr>
          <w:p w14:paraId="6916586C" w14:textId="77777777" w:rsidR="00896E93" w:rsidRDefault="00896E93" w:rsidP="001A24BA">
            <w:pPr>
              <w:spacing w:before="60" w:after="60"/>
            </w:pPr>
            <w:r>
              <w:t>Mean (annual average)</w:t>
            </w:r>
          </w:p>
        </w:tc>
        <w:tc>
          <w:tcPr>
            <w:tcW w:w="3828" w:type="dxa"/>
          </w:tcPr>
          <w:p w14:paraId="194B0FB0" w14:textId="77777777" w:rsidR="00896E93" w:rsidRDefault="00896E93" w:rsidP="001A24BA">
            <w:pPr>
              <w:spacing w:before="60" w:after="60"/>
              <w:jc w:val="center"/>
            </w:pPr>
            <w:r>
              <w:t>20</w:t>
            </w:r>
          </w:p>
        </w:tc>
      </w:tr>
      <w:tr w:rsidR="00896E93" w14:paraId="7462E129" w14:textId="77777777" w:rsidTr="007C3DD1">
        <w:tc>
          <w:tcPr>
            <w:tcW w:w="5098" w:type="dxa"/>
          </w:tcPr>
          <w:p w14:paraId="3D531479" w14:textId="77777777" w:rsidR="00896E93" w:rsidRDefault="00896E93" w:rsidP="001A24BA">
            <w:pPr>
              <w:spacing w:before="60" w:after="60"/>
            </w:pPr>
            <w:r>
              <w:t>Standard deviation</w:t>
            </w:r>
          </w:p>
        </w:tc>
        <w:tc>
          <w:tcPr>
            <w:tcW w:w="3828" w:type="dxa"/>
          </w:tcPr>
          <w:p w14:paraId="37453083" w14:textId="77777777" w:rsidR="00896E93" w:rsidRDefault="00896E93" w:rsidP="001A24BA">
            <w:pPr>
              <w:spacing w:before="60" w:after="60"/>
              <w:jc w:val="center"/>
            </w:pPr>
            <w:r>
              <w:t>22</w:t>
            </w:r>
          </w:p>
        </w:tc>
      </w:tr>
      <w:tr w:rsidR="00896E93" w14:paraId="09716833" w14:textId="77777777" w:rsidTr="007C3DD1">
        <w:tc>
          <w:tcPr>
            <w:tcW w:w="5098" w:type="dxa"/>
          </w:tcPr>
          <w:p w14:paraId="48C2EDD7" w14:textId="77777777" w:rsidR="00896E93" w:rsidRDefault="00896E93" w:rsidP="001A24BA">
            <w:pPr>
              <w:spacing w:before="60" w:after="60"/>
            </w:pPr>
            <w:r>
              <w:t>95</w:t>
            </w:r>
            <w:r w:rsidRPr="00896E93">
              <w:rPr>
                <w:vertAlign w:val="superscript"/>
              </w:rPr>
              <w:t>th</w:t>
            </w:r>
            <w:r>
              <w:t xml:space="preserve"> percentile</w:t>
            </w:r>
          </w:p>
        </w:tc>
        <w:tc>
          <w:tcPr>
            <w:tcW w:w="3828" w:type="dxa"/>
          </w:tcPr>
          <w:p w14:paraId="792B33DC" w14:textId="77777777" w:rsidR="00896E93" w:rsidRDefault="00896E93" w:rsidP="001A24BA">
            <w:pPr>
              <w:spacing w:before="60" w:after="60"/>
              <w:jc w:val="center"/>
            </w:pPr>
            <w:r>
              <w:t>64</w:t>
            </w:r>
          </w:p>
        </w:tc>
      </w:tr>
      <w:tr w:rsidR="00896E93" w14:paraId="75244311" w14:textId="77777777" w:rsidTr="007C3DD1">
        <w:tc>
          <w:tcPr>
            <w:tcW w:w="5098" w:type="dxa"/>
          </w:tcPr>
          <w:p w14:paraId="5EB727F2" w14:textId="77777777" w:rsidR="00896E93" w:rsidRDefault="00896E93" w:rsidP="001A24BA">
            <w:pPr>
              <w:spacing w:before="60" w:after="60"/>
            </w:pPr>
            <w:r>
              <w:t>70</w:t>
            </w:r>
            <w:r w:rsidRPr="00896E93">
              <w:rPr>
                <w:vertAlign w:val="superscript"/>
              </w:rPr>
              <w:t>th</w:t>
            </w:r>
            <w:r>
              <w:t xml:space="preserve"> percentile</w:t>
            </w:r>
          </w:p>
        </w:tc>
        <w:tc>
          <w:tcPr>
            <w:tcW w:w="3828" w:type="dxa"/>
          </w:tcPr>
          <w:p w14:paraId="33844A54" w14:textId="77777777" w:rsidR="00896E93" w:rsidRDefault="00896E93" w:rsidP="001A24BA">
            <w:pPr>
              <w:spacing w:before="60" w:after="60"/>
              <w:jc w:val="center"/>
            </w:pPr>
            <w:r>
              <w:t>19</w:t>
            </w:r>
          </w:p>
        </w:tc>
      </w:tr>
      <w:tr w:rsidR="00D87A39" w14:paraId="727BEEDD" w14:textId="77777777" w:rsidTr="007C3DD1">
        <w:tc>
          <w:tcPr>
            <w:tcW w:w="5098" w:type="dxa"/>
            <w:shd w:val="clear" w:color="auto" w:fill="FDE9D9" w:themeFill="accent6" w:themeFillTint="33"/>
          </w:tcPr>
          <w:p w14:paraId="44CDE5A6" w14:textId="2EFDA6D8" w:rsidR="00D87A39" w:rsidRPr="007C3DD1" w:rsidRDefault="00D87A39" w:rsidP="0076749D">
            <w:pPr>
              <w:spacing w:before="60" w:after="60"/>
              <w:rPr>
                <w:i/>
              </w:rPr>
            </w:pPr>
            <w:r w:rsidRPr="00CC0569">
              <w:rPr>
                <w:i/>
              </w:rPr>
              <w:t>Number of days &gt;</w:t>
            </w:r>
            <w:r w:rsidR="007C3DD1">
              <w:rPr>
                <w:i/>
              </w:rPr>
              <w:t xml:space="preserve"> PM</w:t>
            </w:r>
            <w:r w:rsidR="007C3DD1" w:rsidRPr="007C3DD1">
              <w:rPr>
                <w:i/>
                <w:vertAlign w:val="subscript"/>
              </w:rPr>
              <w:t>10</w:t>
            </w:r>
            <w:r w:rsidR="007C3DD1">
              <w:rPr>
                <w:i/>
              </w:rPr>
              <w:t xml:space="preserve"> </w:t>
            </w:r>
            <w:r w:rsidR="006069A9">
              <w:rPr>
                <w:i/>
              </w:rPr>
              <w:t>NES</w:t>
            </w:r>
            <w:r w:rsidRPr="00CC0569">
              <w:rPr>
                <w:i/>
              </w:rPr>
              <w:t xml:space="preserve"> </w:t>
            </w:r>
            <w:r w:rsidR="007C3DD1">
              <w:rPr>
                <w:i/>
              </w:rPr>
              <w:t>(</w:t>
            </w:r>
            <w:r w:rsidRPr="00CC0569">
              <w:rPr>
                <w:i/>
              </w:rPr>
              <w:t>50 µg/m</w:t>
            </w:r>
            <w:r w:rsidRPr="00CC0569">
              <w:rPr>
                <w:i/>
                <w:vertAlign w:val="superscript"/>
              </w:rPr>
              <w:t>3</w:t>
            </w:r>
            <w:r w:rsidR="007C3DD1" w:rsidRPr="007C3DD1">
              <w:rPr>
                <w:i/>
              </w:rPr>
              <w:t>)</w:t>
            </w:r>
          </w:p>
        </w:tc>
        <w:tc>
          <w:tcPr>
            <w:tcW w:w="3828" w:type="dxa"/>
            <w:shd w:val="clear" w:color="auto" w:fill="FDE9D9" w:themeFill="accent6" w:themeFillTint="33"/>
          </w:tcPr>
          <w:p w14:paraId="29EFE048" w14:textId="26121378" w:rsidR="00D87A39" w:rsidRPr="00E05F38" w:rsidRDefault="00D87A39" w:rsidP="0076749D">
            <w:pPr>
              <w:spacing w:before="60" w:after="60"/>
              <w:jc w:val="center"/>
              <w:rPr>
                <w:i/>
              </w:rPr>
            </w:pPr>
            <w:r w:rsidRPr="00CC0569">
              <w:rPr>
                <w:i/>
              </w:rPr>
              <w:t>2</w:t>
            </w:r>
            <w:r w:rsidR="005C785E">
              <w:rPr>
                <w:i/>
              </w:rPr>
              <w:t>7</w:t>
            </w:r>
            <w:r w:rsidRPr="00CC0569">
              <w:rPr>
                <w:i/>
              </w:rPr>
              <w:t xml:space="preserve"> (</w:t>
            </w:r>
            <w:r w:rsidR="005C785E">
              <w:rPr>
                <w:i/>
              </w:rPr>
              <w:t>7</w:t>
            </w:r>
            <w:r w:rsidRPr="00CC0569">
              <w:rPr>
                <w:i/>
              </w:rPr>
              <w:t>%)</w:t>
            </w:r>
          </w:p>
        </w:tc>
      </w:tr>
      <w:tr w:rsidR="00E05F38" w14:paraId="0470C5C2" w14:textId="77777777" w:rsidTr="007C3DD1">
        <w:tc>
          <w:tcPr>
            <w:tcW w:w="5098" w:type="dxa"/>
            <w:shd w:val="clear" w:color="auto" w:fill="FDE9D9" w:themeFill="accent6" w:themeFillTint="33"/>
          </w:tcPr>
          <w:p w14:paraId="0B2DD91E" w14:textId="6E84323E" w:rsidR="00E05F38" w:rsidRPr="00CC0569" w:rsidRDefault="00E05F38" w:rsidP="001A24BA">
            <w:pPr>
              <w:spacing w:before="60" w:after="60"/>
              <w:rPr>
                <w:i/>
              </w:rPr>
            </w:pPr>
            <w:r w:rsidRPr="00CC0569">
              <w:rPr>
                <w:i/>
              </w:rPr>
              <w:t xml:space="preserve">Number of days &gt; </w:t>
            </w:r>
            <w:r w:rsidR="00D87A39">
              <w:rPr>
                <w:i/>
              </w:rPr>
              <w:t>10</w:t>
            </w:r>
            <w:r w:rsidRPr="00CC0569">
              <w:rPr>
                <w:i/>
              </w:rPr>
              <w:t>0 µg/m</w:t>
            </w:r>
            <w:r w:rsidRPr="00CC0569">
              <w:rPr>
                <w:i/>
                <w:vertAlign w:val="superscript"/>
              </w:rPr>
              <w:t>3</w:t>
            </w:r>
          </w:p>
        </w:tc>
        <w:tc>
          <w:tcPr>
            <w:tcW w:w="3828" w:type="dxa"/>
            <w:shd w:val="clear" w:color="auto" w:fill="FDE9D9" w:themeFill="accent6" w:themeFillTint="33"/>
          </w:tcPr>
          <w:p w14:paraId="78EF03C6" w14:textId="4FCDF097" w:rsidR="00E05F38" w:rsidRPr="00E05F38" w:rsidRDefault="00E05F38" w:rsidP="001A71D0">
            <w:pPr>
              <w:spacing w:before="60" w:after="60"/>
              <w:jc w:val="center"/>
              <w:rPr>
                <w:i/>
              </w:rPr>
            </w:pPr>
            <w:r w:rsidRPr="00CC0569">
              <w:rPr>
                <w:i/>
              </w:rPr>
              <w:t>8</w:t>
            </w:r>
            <w:r w:rsidR="001A24BA" w:rsidRPr="00CC0569">
              <w:rPr>
                <w:i/>
              </w:rPr>
              <w:t xml:space="preserve"> (</w:t>
            </w:r>
            <w:r w:rsidR="00D87A39">
              <w:rPr>
                <w:i/>
              </w:rPr>
              <w:t>2</w:t>
            </w:r>
            <w:r w:rsidR="001A24BA" w:rsidRPr="00CC0569">
              <w:rPr>
                <w:i/>
              </w:rPr>
              <w:t>%)</w:t>
            </w:r>
          </w:p>
        </w:tc>
      </w:tr>
    </w:tbl>
    <w:p w14:paraId="26EE1C67" w14:textId="77777777" w:rsidR="00C15726" w:rsidRDefault="00C15726" w:rsidP="00325FB2">
      <w:pPr>
        <w:pStyle w:val="Caption"/>
        <w:spacing w:before="240"/>
        <w:ind w:left="1134" w:hanging="1134"/>
        <w:rPr>
          <w:b w:val="0"/>
          <w:color w:val="000000" w:themeColor="text1"/>
        </w:rPr>
      </w:pPr>
      <w:bookmarkStart w:id="32" w:name="_Ref525213338"/>
    </w:p>
    <w:p w14:paraId="5129A3B6" w14:textId="3B3F9E48" w:rsidR="007D1C52" w:rsidRPr="00325FB2" w:rsidRDefault="00325FB2" w:rsidP="00325FB2">
      <w:pPr>
        <w:pStyle w:val="Caption"/>
        <w:spacing w:before="240"/>
        <w:ind w:left="1134" w:hanging="1134"/>
        <w:rPr>
          <w:b w:val="0"/>
          <w:color w:val="000000" w:themeColor="text1"/>
        </w:rPr>
      </w:pPr>
      <w:r w:rsidRPr="00325FB2">
        <w:rPr>
          <w:b w:val="0"/>
          <w:color w:val="000000" w:themeColor="text1"/>
        </w:rPr>
        <w:t xml:space="preserve">Table </w:t>
      </w:r>
      <w:bookmarkEnd w:id="32"/>
      <w:r w:rsidR="002D64E2">
        <w:rPr>
          <w:b w:val="0"/>
          <w:color w:val="000000" w:themeColor="text1"/>
        </w:rPr>
        <w:t>4</w:t>
      </w:r>
      <w:r w:rsidRPr="00325FB2">
        <w:rPr>
          <w:b w:val="0"/>
          <w:color w:val="000000" w:themeColor="text1"/>
        </w:rPr>
        <w:tab/>
        <w:t xml:space="preserve">Exceedances of </w:t>
      </w:r>
      <w:r w:rsidR="008F770F">
        <w:rPr>
          <w:b w:val="0"/>
          <w:color w:val="000000" w:themeColor="text1"/>
        </w:rPr>
        <w:t>PM</w:t>
      </w:r>
      <w:r w:rsidR="008F770F" w:rsidRPr="008F770F">
        <w:rPr>
          <w:b w:val="0"/>
          <w:color w:val="000000" w:themeColor="text1"/>
          <w:vertAlign w:val="subscript"/>
        </w:rPr>
        <w:t>10</w:t>
      </w:r>
      <w:r w:rsidR="008F770F">
        <w:rPr>
          <w:b w:val="0"/>
          <w:color w:val="000000" w:themeColor="text1"/>
        </w:rPr>
        <w:t xml:space="preserve"> criteria</w:t>
      </w:r>
      <w:r w:rsidRPr="00325FB2">
        <w:rPr>
          <w:b w:val="0"/>
          <w:color w:val="000000" w:themeColor="text1"/>
        </w:rPr>
        <w:t xml:space="preserve"> measured at Pipiwai Road, 1 Jun</w:t>
      </w:r>
      <w:r w:rsidR="007E5D7A">
        <w:rPr>
          <w:b w:val="0"/>
          <w:color w:val="000000" w:themeColor="text1"/>
        </w:rPr>
        <w:t>e</w:t>
      </w:r>
      <w:r w:rsidRPr="00325FB2">
        <w:rPr>
          <w:b w:val="0"/>
          <w:color w:val="000000" w:themeColor="text1"/>
        </w:rPr>
        <w:t xml:space="preserve"> 2017 – 31 May 2018</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984"/>
        <w:gridCol w:w="2693"/>
        <w:gridCol w:w="2694"/>
      </w:tblGrid>
      <w:tr w:rsidR="008F770F" w:rsidRPr="00A62BF5" w14:paraId="51FCE5A6" w14:textId="77777777" w:rsidTr="003949FA">
        <w:trPr>
          <w:trHeight w:val="255"/>
        </w:trPr>
        <w:tc>
          <w:tcPr>
            <w:tcW w:w="1555" w:type="dxa"/>
            <w:vMerge w:val="restart"/>
          </w:tcPr>
          <w:p w14:paraId="279C0991" w14:textId="7FF3FDF8" w:rsidR="008F770F" w:rsidRDefault="008F770F" w:rsidP="007D1C52">
            <w:pPr>
              <w:spacing w:before="60" w:after="60" w:line="240" w:lineRule="auto"/>
              <w:rPr>
                <w:rFonts w:eastAsia="Times New Roman" w:cs="Calibri Light"/>
                <w:b/>
                <w:bCs/>
                <w:lang w:eastAsia="en-NZ"/>
              </w:rPr>
            </w:pPr>
            <w:r>
              <w:rPr>
                <w:rFonts w:eastAsia="Times New Roman" w:cs="Calibri Light"/>
                <w:b/>
                <w:bCs/>
                <w:lang w:eastAsia="en-NZ"/>
              </w:rPr>
              <w:t>Season</w:t>
            </w:r>
          </w:p>
        </w:tc>
        <w:tc>
          <w:tcPr>
            <w:tcW w:w="1984" w:type="dxa"/>
            <w:vMerge w:val="restart"/>
            <w:shd w:val="clear" w:color="auto" w:fill="auto"/>
            <w:noWrap/>
          </w:tcPr>
          <w:p w14:paraId="2827C5BC" w14:textId="0A2D8377" w:rsidR="008F770F" w:rsidRPr="00A62BF5" w:rsidRDefault="008F770F" w:rsidP="007D1C52">
            <w:pPr>
              <w:spacing w:before="60" w:after="60" w:line="240" w:lineRule="auto"/>
              <w:rPr>
                <w:rFonts w:eastAsia="Times New Roman" w:cs="Calibri Light"/>
                <w:b/>
                <w:bCs/>
                <w:lang w:eastAsia="en-NZ"/>
              </w:rPr>
            </w:pPr>
            <w:r w:rsidRPr="00A62BF5">
              <w:rPr>
                <w:rFonts w:eastAsia="Times New Roman" w:cs="Calibri Light"/>
                <w:b/>
                <w:bCs/>
                <w:lang w:eastAsia="en-NZ"/>
              </w:rPr>
              <w:t>Month</w:t>
            </w:r>
            <w:r w:rsidR="00C15726">
              <w:rPr>
                <w:rFonts w:eastAsia="Times New Roman" w:cs="Calibri Light"/>
                <w:b/>
                <w:bCs/>
                <w:lang w:eastAsia="en-NZ"/>
              </w:rPr>
              <w:t>, Year</w:t>
            </w:r>
          </w:p>
        </w:tc>
        <w:tc>
          <w:tcPr>
            <w:tcW w:w="5387" w:type="dxa"/>
            <w:gridSpan w:val="2"/>
            <w:shd w:val="clear" w:color="auto" w:fill="auto"/>
            <w:noWrap/>
          </w:tcPr>
          <w:p w14:paraId="6D939660" w14:textId="6BEB55F5" w:rsidR="008F770F" w:rsidRPr="00A62BF5" w:rsidRDefault="008F770F" w:rsidP="008F770F">
            <w:pPr>
              <w:spacing w:before="60" w:after="60" w:line="240" w:lineRule="auto"/>
              <w:jc w:val="center"/>
              <w:rPr>
                <w:rFonts w:eastAsia="Times New Roman" w:cs="Calibri Light"/>
                <w:b/>
                <w:color w:val="000000"/>
                <w:lang w:eastAsia="en-NZ"/>
              </w:rPr>
            </w:pPr>
            <w:r w:rsidRPr="00A62BF5">
              <w:rPr>
                <w:rFonts w:eastAsia="Times New Roman" w:cs="Calibri Light"/>
                <w:b/>
                <w:color w:val="000000"/>
                <w:lang w:eastAsia="en-NZ"/>
              </w:rPr>
              <w:t>Number of Exceedances</w:t>
            </w:r>
          </w:p>
        </w:tc>
      </w:tr>
      <w:tr w:rsidR="008F770F" w:rsidRPr="00A62BF5" w14:paraId="65405DF2" w14:textId="0D586543" w:rsidTr="003949FA">
        <w:trPr>
          <w:trHeight w:val="255"/>
        </w:trPr>
        <w:tc>
          <w:tcPr>
            <w:tcW w:w="1555" w:type="dxa"/>
            <w:vMerge/>
          </w:tcPr>
          <w:p w14:paraId="56D8F639" w14:textId="607B9445" w:rsidR="008F770F" w:rsidRPr="00A62BF5" w:rsidRDefault="008F770F" w:rsidP="007D1C52">
            <w:pPr>
              <w:spacing w:before="60" w:after="60" w:line="240" w:lineRule="auto"/>
              <w:rPr>
                <w:rFonts w:eastAsia="Times New Roman" w:cs="Calibri Light"/>
                <w:b/>
                <w:bCs/>
                <w:lang w:eastAsia="en-NZ"/>
              </w:rPr>
            </w:pPr>
          </w:p>
        </w:tc>
        <w:tc>
          <w:tcPr>
            <w:tcW w:w="1984" w:type="dxa"/>
            <w:vMerge/>
            <w:shd w:val="clear" w:color="auto" w:fill="auto"/>
            <w:noWrap/>
            <w:hideMark/>
          </w:tcPr>
          <w:p w14:paraId="65F6DD7F" w14:textId="0055DB0B" w:rsidR="008F770F" w:rsidRPr="00A62BF5" w:rsidRDefault="008F770F" w:rsidP="007D1C52">
            <w:pPr>
              <w:spacing w:before="60" w:after="60" w:line="240" w:lineRule="auto"/>
              <w:rPr>
                <w:rFonts w:eastAsia="Times New Roman" w:cs="Calibri Light"/>
                <w:b/>
                <w:bCs/>
                <w:lang w:eastAsia="en-NZ"/>
              </w:rPr>
            </w:pPr>
          </w:p>
        </w:tc>
        <w:tc>
          <w:tcPr>
            <w:tcW w:w="2693" w:type="dxa"/>
            <w:shd w:val="clear" w:color="auto" w:fill="auto"/>
            <w:noWrap/>
            <w:hideMark/>
          </w:tcPr>
          <w:p w14:paraId="4A9C323E" w14:textId="7B814752" w:rsidR="008F770F" w:rsidRPr="00A62BF5" w:rsidRDefault="007C3DD1" w:rsidP="008F770F">
            <w:pPr>
              <w:spacing w:before="60" w:after="60" w:line="240" w:lineRule="auto"/>
              <w:jc w:val="center"/>
              <w:rPr>
                <w:rFonts w:eastAsia="Times New Roman" w:cs="Calibri Light"/>
                <w:b/>
                <w:color w:val="000000"/>
                <w:lang w:eastAsia="en-NZ"/>
              </w:rPr>
            </w:pPr>
            <w:r>
              <w:rPr>
                <w:rFonts w:eastAsia="Times New Roman" w:cs="Calibri Light"/>
                <w:b/>
                <w:color w:val="000000"/>
                <w:lang w:eastAsia="en-NZ"/>
              </w:rPr>
              <w:t xml:space="preserve">24-hour </w:t>
            </w:r>
            <w:r w:rsidR="008F770F" w:rsidRPr="00A62BF5">
              <w:rPr>
                <w:rFonts w:eastAsia="Times New Roman" w:cs="Calibri Light"/>
                <w:b/>
                <w:color w:val="000000"/>
                <w:lang w:eastAsia="en-NZ"/>
              </w:rPr>
              <w:t>NES for PM</w:t>
            </w:r>
            <w:r w:rsidR="008F770F" w:rsidRPr="00A62BF5">
              <w:rPr>
                <w:rFonts w:eastAsia="Times New Roman" w:cs="Calibri Light"/>
                <w:b/>
                <w:color w:val="000000"/>
                <w:vertAlign w:val="subscript"/>
                <w:lang w:eastAsia="en-NZ"/>
              </w:rPr>
              <w:t>10</w:t>
            </w:r>
          </w:p>
        </w:tc>
        <w:tc>
          <w:tcPr>
            <w:tcW w:w="2694" w:type="dxa"/>
          </w:tcPr>
          <w:p w14:paraId="133164A1" w14:textId="662DFF31" w:rsidR="008F770F" w:rsidRPr="00A62BF5" w:rsidRDefault="003949FA" w:rsidP="008F770F">
            <w:pPr>
              <w:spacing w:before="60" w:after="60" w:line="240" w:lineRule="auto"/>
              <w:jc w:val="center"/>
              <w:rPr>
                <w:rFonts w:eastAsia="Times New Roman" w:cs="Calibri Light"/>
                <w:b/>
                <w:color w:val="000000"/>
                <w:lang w:eastAsia="en-NZ"/>
              </w:rPr>
            </w:pPr>
            <w:r>
              <w:rPr>
                <w:rFonts w:eastAsia="Times New Roman" w:cs="Calibri Light"/>
                <w:b/>
                <w:color w:val="000000"/>
                <w:lang w:eastAsia="en-NZ"/>
              </w:rPr>
              <w:t xml:space="preserve">Suggested </w:t>
            </w:r>
            <w:r w:rsidR="007C3DD1">
              <w:rPr>
                <w:rFonts w:eastAsia="Times New Roman" w:cs="Calibri Light"/>
                <w:b/>
                <w:color w:val="000000"/>
                <w:lang w:eastAsia="en-NZ"/>
              </w:rPr>
              <w:t xml:space="preserve">1-hour </w:t>
            </w:r>
            <w:r w:rsidR="008F770F">
              <w:rPr>
                <w:rFonts w:eastAsia="Times New Roman" w:cs="Calibri Light"/>
                <w:b/>
                <w:color w:val="000000"/>
                <w:lang w:eastAsia="en-NZ"/>
              </w:rPr>
              <w:t xml:space="preserve">trigger threshold </w:t>
            </w:r>
            <w:r>
              <w:rPr>
                <w:rFonts w:eastAsia="Times New Roman" w:cs="Calibri Light"/>
                <w:b/>
                <w:color w:val="000000"/>
                <w:lang w:eastAsia="en-NZ"/>
              </w:rPr>
              <w:t>for nuisance dust</w:t>
            </w:r>
          </w:p>
        </w:tc>
      </w:tr>
      <w:tr w:rsidR="008F770F" w:rsidRPr="00A62BF5" w14:paraId="2E4F95AB" w14:textId="68EE2B2F" w:rsidTr="003949FA">
        <w:trPr>
          <w:trHeight w:val="255"/>
        </w:trPr>
        <w:tc>
          <w:tcPr>
            <w:tcW w:w="1555" w:type="dxa"/>
            <w:vMerge w:val="restart"/>
          </w:tcPr>
          <w:p w14:paraId="063AAC19" w14:textId="12A02F2F" w:rsidR="008F770F" w:rsidRPr="00A62BF5" w:rsidRDefault="008F770F" w:rsidP="007D1C52">
            <w:pPr>
              <w:spacing w:before="60" w:after="60" w:line="240" w:lineRule="auto"/>
              <w:rPr>
                <w:rFonts w:eastAsia="Times New Roman" w:cs="Calibri Light"/>
                <w:color w:val="000000"/>
                <w:lang w:eastAsia="en-NZ"/>
              </w:rPr>
            </w:pPr>
            <w:r>
              <w:rPr>
                <w:rFonts w:eastAsia="Times New Roman" w:cs="Calibri Light"/>
                <w:color w:val="000000"/>
                <w:lang w:eastAsia="en-NZ"/>
              </w:rPr>
              <w:t>Winter</w:t>
            </w:r>
          </w:p>
        </w:tc>
        <w:tc>
          <w:tcPr>
            <w:tcW w:w="1984" w:type="dxa"/>
            <w:shd w:val="clear" w:color="auto" w:fill="auto"/>
            <w:noWrap/>
            <w:vAlign w:val="bottom"/>
            <w:hideMark/>
          </w:tcPr>
          <w:p w14:paraId="7160FC8E" w14:textId="166677E7" w:rsidR="008F770F" w:rsidRPr="00A62BF5" w:rsidRDefault="008F770F" w:rsidP="007D1C52">
            <w:pPr>
              <w:spacing w:before="60" w:after="60" w:line="240" w:lineRule="auto"/>
              <w:rPr>
                <w:rFonts w:eastAsia="Times New Roman" w:cs="Calibri Light"/>
                <w:color w:val="000000"/>
                <w:lang w:eastAsia="en-NZ"/>
              </w:rPr>
            </w:pPr>
            <w:r w:rsidRPr="00A62BF5">
              <w:rPr>
                <w:rFonts w:eastAsia="Times New Roman" w:cs="Calibri Light"/>
                <w:color w:val="000000"/>
                <w:lang w:eastAsia="en-NZ"/>
              </w:rPr>
              <w:t>Jun</w:t>
            </w:r>
            <w:r>
              <w:rPr>
                <w:rFonts w:eastAsia="Times New Roman" w:cs="Calibri Light"/>
                <w:color w:val="000000"/>
                <w:lang w:eastAsia="en-NZ"/>
              </w:rPr>
              <w:t>e 2017</w:t>
            </w:r>
          </w:p>
        </w:tc>
        <w:tc>
          <w:tcPr>
            <w:tcW w:w="2693" w:type="dxa"/>
            <w:shd w:val="clear" w:color="auto" w:fill="auto"/>
            <w:noWrap/>
            <w:vAlign w:val="bottom"/>
            <w:hideMark/>
          </w:tcPr>
          <w:p w14:paraId="30C5C627" w14:textId="77777777" w:rsidR="008F770F" w:rsidRPr="00A62BF5" w:rsidRDefault="008F770F" w:rsidP="007D1C52">
            <w:pPr>
              <w:spacing w:before="60" w:after="60" w:line="240" w:lineRule="auto"/>
              <w:jc w:val="center"/>
              <w:rPr>
                <w:rFonts w:eastAsia="Times New Roman" w:cs="Calibri Light"/>
                <w:color w:val="000000"/>
                <w:lang w:eastAsia="en-NZ"/>
              </w:rPr>
            </w:pPr>
            <w:r w:rsidRPr="00A62BF5">
              <w:rPr>
                <w:rFonts w:eastAsia="Times New Roman" w:cs="Calibri Light"/>
                <w:color w:val="000000"/>
                <w:lang w:eastAsia="en-NZ"/>
              </w:rPr>
              <w:t>0</w:t>
            </w:r>
          </w:p>
        </w:tc>
        <w:tc>
          <w:tcPr>
            <w:tcW w:w="2694" w:type="dxa"/>
          </w:tcPr>
          <w:p w14:paraId="13FB9AD8" w14:textId="35B924CE" w:rsidR="008F770F" w:rsidRPr="00A62BF5" w:rsidRDefault="003949FA" w:rsidP="007D1C52">
            <w:pPr>
              <w:spacing w:before="60" w:after="60" w:line="240" w:lineRule="auto"/>
              <w:jc w:val="center"/>
              <w:rPr>
                <w:rFonts w:eastAsia="Times New Roman" w:cs="Calibri Light"/>
                <w:color w:val="000000"/>
                <w:lang w:eastAsia="en-NZ"/>
              </w:rPr>
            </w:pPr>
            <w:r>
              <w:rPr>
                <w:rFonts w:eastAsia="Times New Roman" w:cs="Calibri Light"/>
                <w:color w:val="000000"/>
                <w:lang w:eastAsia="en-NZ"/>
              </w:rPr>
              <w:t>0</w:t>
            </w:r>
          </w:p>
        </w:tc>
      </w:tr>
      <w:tr w:rsidR="008F770F" w:rsidRPr="00A62BF5" w14:paraId="253FAFA9" w14:textId="3670121B" w:rsidTr="003949FA">
        <w:trPr>
          <w:trHeight w:val="255"/>
        </w:trPr>
        <w:tc>
          <w:tcPr>
            <w:tcW w:w="1555" w:type="dxa"/>
            <w:vMerge/>
          </w:tcPr>
          <w:p w14:paraId="67D2EF9D" w14:textId="77777777" w:rsidR="008F770F" w:rsidRPr="00A62BF5" w:rsidRDefault="008F770F" w:rsidP="007D1C52">
            <w:pPr>
              <w:spacing w:before="60" w:after="60" w:line="240" w:lineRule="auto"/>
              <w:rPr>
                <w:rFonts w:eastAsia="Times New Roman" w:cs="Calibri Light"/>
                <w:color w:val="000000"/>
                <w:lang w:eastAsia="en-NZ"/>
              </w:rPr>
            </w:pPr>
          </w:p>
        </w:tc>
        <w:tc>
          <w:tcPr>
            <w:tcW w:w="1984" w:type="dxa"/>
            <w:shd w:val="clear" w:color="auto" w:fill="auto"/>
            <w:noWrap/>
            <w:vAlign w:val="bottom"/>
            <w:hideMark/>
          </w:tcPr>
          <w:p w14:paraId="3E2D903F" w14:textId="3D8F5F70" w:rsidR="008F770F" w:rsidRPr="00A62BF5" w:rsidRDefault="008F770F" w:rsidP="007D1C52">
            <w:pPr>
              <w:spacing w:before="60" w:after="60" w:line="240" w:lineRule="auto"/>
              <w:rPr>
                <w:rFonts w:eastAsia="Times New Roman" w:cs="Calibri Light"/>
                <w:color w:val="000000"/>
                <w:lang w:eastAsia="en-NZ"/>
              </w:rPr>
            </w:pPr>
            <w:r w:rsidRPr="00A62BF5">
              <w:rPr>
                <w:rFonts w:eastAsia="Times New Roman" w:cs="Calibri Light"/>
                <w:color w:val="000000"/>
                <w:lang w:eastAsia="en-NZ"/>
              </w:rPr>
              <w:t>Jul</w:t>
            </w:r>
            <w:r>
              <w:rPr>
                <w:rFonts w:eastAsia="Times New Roman" w:cs="Calibri Light"/>
                <w:color w:val="000000"/>
                <w:lang w:eastAsia="en-NZ"/>
              </w:rPr>
              <w:t>y 2017</w:t>
            </w:r>
          </w:p>
        </w:tc>
        <w:tc>
          <w:tcPr>
            <w:tcW w:w="2693" w:type="dxa"/>
            <w:shd w:val="clear" w:color="auto" w:fill="auto"/>
            <w:noWrap/>
            <w:vAlign w:val="bottom"/>
            <w:hideMark/>
          </w:tcPr>
          <w:p w14:paraId="75039388" w14:textId="77777777" w:rsidR="008F770F" w:rsidRPr="00A62BF5" w:rsidRDefault="008F770F" w:rsidP="007D1C52">
            <w:pPr>
              <w:spacing w:before="60" w:after="60" w:line="240" w:lineRule="auto"/>
              <w:jc w:val="center"/>
              <w:rPr>
                <w:rFonts w:eastAsia="Times New Roman" w:cs="Calibri Light"/>
                <w:color w:val="000000"/>
                <w:lang w:eastAsia="en-NZ"/>
              </w:rPr>
            </w:pPr>
            <w:r w:rsidRPr="00A62BF5">
              <w:rPr>
                <w:rFonts w:eastAsia="Times New Roman" w:cs="Calibri Light"/>
                <w:color w:val="000000"/>
                <w:lang w:eastAsia="en-NZ"/>
              </w:rPr>
              <w:t>0</w:t>
            </w:r>
          </w:p>
        </w:tc>
        <w:tc>
          <w:tcPr>
            <w:tcW w:w="2694" w:type="dxa"/>
          </w:tcPr>
          <w:p w14:paraId="04737426" w14:textId="1AC5B42D" w:rsidR="008F770F" w:rsidRPr="00A62BF5" w:rsidRDefault="003949FA" w:rsidP="007D1C52">
            <w:pPr>
              <w:spacing w:before="60" w:after="60" w:line="240" w:lineRule="auto"/>
              <w:jc w:val="center"/>
              <w:rPr>
                <w:rFonts w:eastAsia="Times New Roman" w:cs="Calibri Light"/>
                <w:color w:val="000000"/>
                <w:lang w:eastAsia="en-NZ"/>
              </w:rPr>
            </w:pPr>
            <w:r>
              <w:rPr>
                <w:rFonts w:eastAsia="Times New Roman" w:cs="Calibri Light"/>
                <w:color w:val="000000"/>
                <w:lang w:eastAsia="en-NZ"/>
              </w:rPr>
              <w:t>0</w:t>
            </w:r>
          </w:p>
        </w:tc>
      </w:tr>
      <w:tr w:rsidR="008F770F" w:rsidRPr="00A62BF5" w14:paraId="200286E9" w14:textId="5C3B7D37" w:rsidTr="003949FA">
        <w:trPr>
          <w:trHeight w:val="255"/>
        </w:trPr>
        <w:tc>
          <w:tcPr>
            <w:tcW w:w="1555" w:type="dxa"/>
            <w:vMerge/>
          </w:tcPr>
          <w:p w14:paraId="710BA3A2" w14:textId="77777777" w:rsidR="008F770F" w:rsidRPr="00A62BF5" w:rsidRDefault="008F770F" w:rsidP="007D1C52">
            <w:pPr>
              <w:spacing w:before="60" w:after="60" w:line="240" w:lineRule="auto"/>
              <w:rPr>
                <w:rFonts w:eastAsia="Times New Roman" w:cs="Calibri Light"/>
                <w:color w:val="000000"/>
                <w:lang w:eastAsia="en-NZ"/>
              </w:rPr>
            </w:pPr>
          </w:p>
        </w:tc>
        <w:tc>
          <w:tcPr>
            <w:tcW w:w="1984" w:type="dxa"/>
            <w:shd w:val="clear" w:color="auto" w:fill="auto"/>
            <w:noWrap/>
            <w:vAlign w:val="bottom"/>
            <w:hideMark/>
          </w:tcPr>
          <w:p w14:paraId="1742A590" w14:textId="0C6B54F6" w:rsidR="008F770F" w:rsidRPr="00A62BF5" w:rsidRDefault="008F770F" w:rsidP="007D1C52">
            <w:pPr>
              <w:spacing w:before="60" w:after="60" w:line="240" w:lineRule="auto"/>
              <w:rPr>
                <w:rFonts w:eastAsia="Times New Roman" w:cs="Calibri Light"/>
                <w:color w:val="000000"/>
                <w:lang w:eastAsia="en-NZ"/>
              </w:rPr>
            </w:pPr>
            <w:r w:rsidRPr="00A62BF5">
              <w:rPr>
                <w:rFonts w:eastAsia="Times New Roman" w:cs="Calibri Light"/>
                <w:color w:val="000000"/>
                <w:lang w:eastAsia="en-NZ"/>
              </w:rPr>
              <w:t>Aug</w:t>
            </w:r>
            <w:r>
              <w:rPr>
                <w:rFonts w:eastAsia="Times New Roman" w:cs="Calibri Light"/>
                <w:color w:val="000000"/>
                <w:lang w:eastAsia="en-NZ"/>
              </w:rPr>
              <w:t>ust 2017</w:t>
            </w:r>
          </w:p>
        </w:tc>
        <w:tc>
          <w:tcPr>
            <w:tcW w:w="2693" w:type="dxa"/>
            <w:shd w:val="clear" w:color="auto" w:fill="auto"/>
            <w:noWrap/>
            <w:vAlign w:val="bottom"/>
            <w:hideMark/>
          </w:tcPr>
          <w:p w14:paraId="72D63D82" w14:textId="77777777" w:rsidR="008F770F" w:rsidRPr="00A62BF5" w:rsidRDefault="008F770F" w:rsidP="007D1C52">
            <w:pPr>
              <w:spacing w:before="60" w:after="60" w:line="240" w:lineRule="auto"/>
              <w:jc w:val="center"/>
              <w:rPr>
                <w:rFonts w:eastAsia="Times New Roman" w:cs="Calibri Light"/>
                <w:color w:val="000000"/>
                <w:lang w:eastAsia="en-NZ"/>
              </w:rPr>
            </w:pPr>
            <w:r w:rsidRPr="00A62BF5">
              <w:rPr>
                <w:rFonts w:eastAsia="Times New Roman" w:cs="Calibri Light"/>
                <w:color w:val="000000"/>
                <w:lang w:eastAsia="en-NZ"/>
              </w:rPr>
              <w:t>0</w:t>
            </w:r>
          </w:p>
        </w:tc>
        <w:tc>
          <w:tcPr>
            <w:tcW w:w="2694" w:type="dxa"/>
          </w:tcPr>
          <w:p w14:paraId="713F95A6" w14:textId="2D9DE4CF" w:rsidR="008F770F" w:rsidRPr="00A62BF5" w:rsidRDefault="003949FA" w:rsidP="007D1C52">
            <w:pPr>
              <w:spacing w:before="60" w:after="60" w:line="240" w:lineRule="auto"/>
              <w:jc w:val="center"/>
              <w:rPr>
                <w:rFonts w:eastAsia="Times New Roman" w:cs="Calibri Light"/>
                <w:color w:val="000000"/>
                <w:lang w:eastAsia="en-NZ"/>
              </w:rPr>
            </w:pPr>
            <w:r>
              <w:rPr>
                <w:rFonts w:eastAsia="Times New Roman" w:cs="Calibri Light"/>
                <w:color w:val="000000"/>
                <w:lang w:eastAsia="en-NZ"/>
              </w:rPr>
              <w:t>0</w:t>
            </w:r>
          </w:p>
        </w:tc>
      </w:tr>
      <w:tr w:rsidR="008F770F" w:rsidRPr="00A62BF5" w14:paraId="102D5BC1" w14:textId="2F5CE602" w:rsidTr="003949FA">
        <w:trPr>
          <w:trHeight w:val="255"/>
        </w:trPr>
        <w:tc>
          <w:tcPr>
            <w:tcW w:w="1555" w:type="dxa"/>
            <w:vMerge w:val="restart"/>
          </w:tcPr>
          <w:p w14:paraId="77194B58" w14:textId="1EF53A65" w:rsidR="008F770F" w:rsidRPr="00A62BF5" w:rsidRDefault="008F770F" w:rsidP="007D1C52">
            <w:pPr>
              <w:spacing w:before="60" w:after="60" w:line="240" w:lineRule="auto"/>
              <w:rPr>
                <w:rFonts w:eastAsia="Times New Roman" w:cs="Calibri Light"/>
                <w:color w:val="000000"/>
                <w:lang w:eastAsia="en-NZ"/>
              </w:rPr>
            </w:pPr>
            <w:r>
              <w:rPr>
                <w:rFonts w:eastAsia="Times New Roman" w:cs="Calibri Light"/>
                <w:color w:val="000000"/>
                <w:lang w:eastAsia="en-NZ"/>
              </w:rPr>
              <w:t>Spring</w:t>
            </w:r>
          </w:p>
        </w:tc>
        <w:tc>
          <w:tcPr>
            <w:tcW w:w="1984" w:type="dxa"/>
            <w:shd w:val="clear" w:color="auto" w:fill="auto"/>
            <w:noWrap/>
            <w:vAlign w:val="bottom"/>
            <w:hideMark/>
          </w:tcPr>
          <w:p w14:paraId="1BFE54AA" w14:textId="7C3001D4" w:rsidR="008F770F" w:rsidRPr="00A62BF5" w:rsidRDefault="008F770F" w:rsidP="007D1C52">
            <w:pPr>
              <w:spacing w:before="60" w:after="60" w:line="240" w:lineRule="auto"/>
              <w:rPr>
                <w:rFonts w:eastAsia="Times New Roman" w:cs="Calibri Light"/>
                <w:color w:val="000000"/>
                <w:lang w:eastAsia="en-NZ"/>
              </w:rPr>
            </w:pPr>
            <w:r w:rsidRPr="00A62BF5">
              <w:rPr>
                <w:rFonts w:eastAsia="Times New Roman" w:cs="Calibri Light"/>
                <w:color w:val="000000"/>
                <w:lang w:eastAsia="en-NZ"/>
              </w:rPr>
              <w:t>Sept</w:t>
            </w:r>
            <w:r>
              <w:rPr>
                <w:rFonts w:eastAsia="Times New Roman" w:cs="Calibri Light"/>
                <w:color w:val="000000"/>
                <w:lang w:eastAsia="en-NZ"/>
              </w:rPr>
              <w:t>ember 2017</w:t>
            </w:r>
          </w:p>
        </w:tc>
        <w:tc>
          <w:tcPr>
            <w:tcW w:w="2693" w:type="dxa"/>
            <w:shd w:val="clear" w:color="auto" w:fill="auto"/>
            <w:noWrap/>
            <w:vAlign w:val="bottom"/>
            <w:hideMark/>
          </w:tcPr>
          <w:p w14:paraId="0702C432" w14:textId="77777777" w:rsidR="008F770F" w:rsidRPr="00A62BF5" w:rsidRDefault="008F770F" w:rsidP="007D1C52">
            <w:pPr>
              <w:spacing w:before="60" w:after="60" w:line="240" w:lineRule="auto"/>
              <w:jc w:val="center"/>
              <w:rPr>
                <w:rFonts w:eastAsia="Times New Roman" w:cs="Calibri Light"/>
                <w:color w:val="000000"/>
                <w:lang w:eastAsia="en-NZ"/>
              </w:rPr>
            </w:pPr>
            <w:r w:rsidRPr="00A62BF5">
              <w:rPr>
                <w:rFonts w:eastAsia="Times New Roman" w:cs="Calibri Light"/>
                <w:color w:val="000000"/>
                <w:lang w:eastAsia="en-NZ"/>
              </w:rPr>
              <w:t>0</w:t>
            </w:r>
          </w:p>
        </w:tc>
        <w:tc>
          <w:tcPr>
            <w:tcW w:w="2694" w:type="dxa"/>
          </w:tcPr>
          <w:p w14:paraId="19F0B95D" w14:textId="1D5FB776" w:rsidR="008F770F" w:rsidRPr="00A62BF5" w:rsidRDefault="003949FA" w:rsidP="007D1C52">
            <w:pPr>
              <w:spacing w:before="60" w:after="60" w:line="240" w:lineRule="auto"/>
              <w:jc w:val="center"/>
              <w:rPr>
                <w:rFonts w:eastAsia="Times New Roman" w:cs="Calibri Light"/>
                <w:color w:val="000000"/>
                <w:lang w:eastAsia="en-NZ"/>
              </w:rPr>
            </w:pPr>
            <w:r>
              <w:rPr>
                <w:rFonts w:eastAsia="Times New Roman" w:cs="Calibri Light"/>
                <w:color w:val="000000"/>
                <w:lang w:eastAsia="en-NZ"/>
              </w:rPr>
              <w:t>0</w:t>
            </w:r>
          </w:p>
        </w:tc>
      </w:tr>
      <w:tr w:rsidR="008F770F" w:rsidRPr="00A62BF5" w14:paraId="614AFD09" w14:textId="4303E812" w:rsidTr="003949FA">
        <w:trPr>
          <w:trHeight w:val="255"/>
        </w:trPr>
        <w:tc>
          <w:tcPr>
            <w:tcW w:w="1555" w:type="dxa"/>
            <w:vMerge/>
          </w:tcPr>
          <w:p w14:paraId="7967EE85" w14:textId="77777777" w:rsidR="008F770F" w:rsidRPr="00A62BF5" w:rsidRDefault="008F770F" w:rsidP="007D1C52">
            <w:pPr>
              <w:spacing w:before="60" w:after="60" w:line="240" w:lineRule="auto"/>
              <w:rPr>
                <w:rFonts w:eastAsia="Times New Roman" w:cs="Calibri Light"/>
                <w:color w:val="000000"/>
                <w:lang w:eastAsia="en-NZ"/>
              </w:rPr>
            </w:pPr>
          </w:p>
        </w:tc>
        <w:tc>
          <w:tcPr>
            <w:tcW w:w="1984" w:type="dxa"/>
            <w:shd w:val="clear" w:color="auto" w:fill="auto"/>
            <w:noWrap/>
            <w:vAlign w:val="bottom"/>
            <w:hideMark/>
          </w:tcPr>
          <w:p w14:paraId="3725A752" w14:textId="780373BC" w:rsidR="008F770F" w:rsidRPr="00A62BF5" w:rsidRDefault="008F770F" w:rsidP="007D1C52">
            <w:pPr>
              <w:spacing w:before="60" w:after="60" w:line="240" w:lineRule="auto"/>
              <w:rPr>
                <w:rFonts w:eastAsia="Times New Roman" w:cs="Calibri Light"/>
                <w:color w:val="000000"/>
                <w:lang w:eastAsia="en-NZ"/>
              </w:rPr>
            </w:pPr>
            <w:r w:rsidRPr="00A62BF5">
              <w:rPr>
                <w:rFonts w:eastAsia="Times New Roman" w:cs="Calibri Light"/>
                <w:color w:val="000000"/>
                <w:lang w:eastAsia="en-NZ"/>
              </w:rPr>
              <w:t>Oct</w:t>
            </w:r>
            <w:r>
              <w:rPr>
                <w:rFonts w:eastAsia="Times New Roman" w:cs="Calibri Light"/>
                <w:color w:val="000000"/>
                <w:lang w:eastAsia="en-NZ"/>
              </w:rPr>
              <w:t>ober 2017</w:t>
            </w:r>
          </w:p>
        </w:tc>
        <w:tc>
          <w:tcPr>
            <w:tcW w:w="2693" w:type="dxa"/>
            <w:shd w:val="clear" w:color="auto" w:fill="FBD4B4" w:themeFill="accent6" w:themeFillTint="66"/>
            <w:noWrap/>
            <w:vAlign w:val="bottom"/>
            <w:hideMark/>
          </w:tcPr>
          <w:p w14:paraId="3A90D513" w14:textId="77777777" w:rsidR="008F770F" w:rsidRPr="00A62BF5" w:rsidRDefault="008F770F" w:rsidP="007D1C52">
            <w:pPr>
              <w:spacing w:before="60" w:after="60" w:line="240" w:lineRule="auto"/>
              <w:jc w:val="center"/>
              <w:rPr>
                <w:rFonts w:eastAsia="Times New Roman" w:cs="Calibri Light"/>
                <w:color w:val="000000"/>
                <w:lang w:eastAsia="en-NZ"/>
              </w:rPr>
            </w:pPr>
            <w:r w:rsidRPr="00A62BF5">
              <w:rPr>
                <w:rFonts w:eastAsia="Times New Roman" w:cs="Calibri Light"/>
                <w:color w:val="000000"/>
                <w:lang w:eastAsia="en-NZ"/>
              </w:rPr>
              <w:t>1</w:t>
            </w:r>
          </w:p>
        </w:tc>
        <w:tc>
          <w:tcPr>
            <w:tcW w:w="2694" w:type="dxa"/>
            <w:shd w:val="clear" w:color="auto" w:fill="FBD4B4" w:themeFill="accent6" w:themeFillTint="66"/>
          </w:tcPr>
          <w:p w14:paraId="07EAD8BA" w14:textId="7C0DF0AC" w:rsidR="008F770F" w:rsidRPr="00A62BF5" w:rsidRDefault="003949FA" w:rsidP="007D1C52">
            <w:pPr>
              <w:spacing w:before="60" w:after="60" w:line="240" w:lineRule="auto"/>
              <w:jc w:val="center"/>
              <w:rPr>
                <w:rFonts w:eastAsia="Times New Roman" w:cs="Calibri Light"/>
                <w:color w:val="000000"/>
                <w:lang w:eastAsia="en-NZ"/>
              </w:rPr>
            </w:pPr>
            <w:r>
              <w:rPr>
                <w:rFonts w:eastAsia="Times New Roman" w:cs="Calibri Light"/>
                <w:color w:val="000000"/>
                <w:lang w:eastAsia="en-NZ"/>
              </w:rPr>
              <w:t>3</w:t>
            </w:r>
          </w:p>
        </w:tc>
      </w:tr>
      <w:tr w:rsidR="008F770F" w:rsidRPr="00A62BF5" w14:paraId="2A5820E0" w14:textId="57891768" w:rsidTr="003949FA">
        <w:trPr>
          <w:trHeight w:val="255"/>
        </w:trPr>
        <w:tc>
          <w:tcPr>
            <w:tcW w:w="1555" w:type="dxa"/>
            <w:vMerge/>
          </w:tcPr>
          <w:p w14:paraId="791FAF9C" w14:textId="77777777" w:rsidR="008F770F" w:rsidRPr="00A62BF5" w:rsidRDefault="008F770F" w:rsidP="007D1C52">
            <w:pPr>
              <w:spacing w:before="60" w:after="60" w:line="240" w:lineRule="auto"/>
              <w:rPr>
                <w:rFonts w:eastAsia="Times New Roman" w:cs="Calibri Light"/>
                <w:color w:val="000000"/>
                <w:lang w:eastAsia="en-NZ"/>
              </w:rPr>
            </w:pPr>
          </w:p>
        </w:tc>
        <w:tc>
          <w:tcPr>
            <w:tcW w:w="1984" w:type="dxa"/>
            <w:shd w:val="clear" w:color="auto" w:fill="auto"/>
            <w:noWrap/>
            <w:vAlign w:val="bottom"/>
            <w:hideMark/>
          </w:tcPr>
          <w:p w14:paraId="14DA38E2" w14:textId="09DFE1C9" w:rsidR="008F770F" w:rsidRPr="00A62BF5" w:rsidRDefault="008F770F" w:rsidP="007D1C52">
            <w:pPr>
              <w:spacing w:before="60" w:after="60" w:line="240" w:lineRule="auto"/>
              <w:rPr>
                <w:rFonts w:eastAsia="Times New Roman" w:cs="Calibri Light"/>
                <w:color w:val="000000"/>
                <w:lang w:eastAsia="en-NZ"/>
              </w:rPr>
            </w:pPr>
            <w:r w:rsidRPr="00A62BF5">
              <w:rPr>
                <w:rFonts w:eastAsia="Times New Roman" w:cs="Calibri Light"/>
                <w:color w:val="000000"/>
                <w:lang w:eastAsia="en-NZ"/>
              </w:rPr>
              <w:t>Nov</w:t>
            </w:r>
            <w:r>
              <w:rPr>
                <w:rFonts w:eastAsia="Times New Roman" w:cs="Calibri Light"/>
                <w:color w:val="000000"/>
                <w:lang w:eastAsia="en-NZ"/>
              </w:rPr>
              <w:t>ember 2017</w:t>
            </w:r>
          </w:p>
        </w:tc>
        <w:tc>
          <w:tcPr>
            <w:tcW w:w="2693" w:type="dxa"/>
            <w:shd w:val="clear" w:color="auto" w:fill="FBD4B4" w:themeFill="accent6" w:themeFillTint="66"/>
            <w:noWrap/>
            <w:vAlign w:val="bottom"/>
            <w:hideMark/>
          </w:tcPr>
          <w:p w14:paraId="12C4FE30" w14:textId="77777777" w:rsidR="008F770F" w:rsidRPr="00A62BF5" w:rsidRDefault="008F770F" w:rsidP="007D1C52">
            <w:pPr>
              <w:spacing w:before="60" w:after="60" w:line="240" w:lineRule="auto"/>
              <w:jc w:val="center"/>
              <w:rPr>
                <w:rFonts w:eastAsia="Times New Roman" w:cs="Calibri Light"/>
                <w:color w:val="000000"/>
                <w:lang w:eastAsia="en-NZ"/>
              </w:rPr>
            </w:pPr>
            <w:r w:rsidRPr="00A62BF5">
              <w:rPr>
                <w:rFonts w:eastAsia="Times New Roman" w:cs="Calibri Light"/>
                <w:color w:val="000000"/>
                <w:lang w:eastAsia="en-NZ"/>
              </w:rPr>
              <w:t>2</w:t>
            </w:r>
          </w:p>
        </w:tc>
        <w:tc>
          <w:tcPr>
            <w:tcW w:w="2694" w:type="dxa"/>
            <w:shd w:val="clear" w:color="auto" w:fill="FBD4B4" w:themeFill="accent6" w:themeFillTint="66"/>
          </w:tcPr>
          <w:p w14:paraId="4153E7B1" w14:textId="3DD6E946" w:rsidR="008F770F" w:rsidRPr="00A62BF5" w:rsidRDefault="003949FA" w:rsidP="007D1C52">
            <w:pPr>
              <w:spacing w:before="60" w:after="60" w:line="240" w:lineRule="auto"/>
              <w:jc w:val="center"/>
              <w:rPr>
                <w:rFonts w:eastAsia="Times New Roman" w:cs="Calibri Light"/>
                <w:color w:val="000000"/>
                <w:lang w:eastAsia="en-NZ"/>
              </w:rPr>
            </w:pPr>
            <w:r>
              <w:rPr>
                <w:rFonts w:eastAsia="Times New Roman" w:cs="Calibri Light"/>
                <w:color w:val="000000"/>
                <w:lang w:eastAsia="en-NZ"/>
              </w:rPr>
              <w:t>7</w:t>
            </w:r>
          </w:p>
        </w:tc>
      </w:tr>
      <w:tr w:rsidR="008F770F" w:rsidRPr="00A62BF5" w14:paraId="2858E700" w14:textId="4AEC5541" w:rsidTr="003949FA">
        <w:trPr>
          <w:trHeight w:val="255"/>
        </w:trPr>
        <w:tc>
          <w:tcPr>
            <w:tcW w:w="1555" w:type="dxa"/>
            <w:vMerge w:val="restart"/>
          </w:tcPr>
          <w:p w14:paraId="6A5FE539" w14:textId="43B0CC1C" w:rsidR="008F770F" w:rsidRPr="00A62BF5" w:rsidRDefault="008F770F" w:rsidP="007D1C52">
            <w:pPr>
              <w:spacing w:before="60" w:after="60" w:line="240" w:lineRule="auto"/>
              <w:rPr>
                <w:rFonts w:eastAsia="Times New Roman" w:cs="Calibri Light"/>
                <w:color w:val="000000"/>
                <w:lang w:eastAsia="en-NZ"/>
              </w:rPr>
            </w:pPr>
            <w:r>
              <w:rPr>
                <w:rFonts w:eastAsia="Times New Roman" w:cs="Calibri Light"/>
                <w:color w:val="000000"/>
                <w:lang w:eastAsia="en-NZ"/>
              </w:rPr>
              <w:t>Summer</w:t>
            </w:r>
          </w:p>
        </w:tc>
        <w:tc>
          <w:tcPr>
            <w:tcW w:w="1984" w:type="dxa"/>
            <w:shd w:val="clear" w:color="auto" w:fill="auto"/>
            <w:noWrap/>
            <w:vAlign w:val="bottom"/>
            <w:hideMark/>
          </w:tcPr>
          <w:p w14:paraId="11F1F603" w14:textId="30CC1E9B" w:rsidR="008F770F" w:rsidRPr="00A62BF5" w:rsidRDefault="008F770F" w:rsidP="007D1C52">
            <w:pPr>
              <w:spacing w:before="60" w:after="60" w:line="240" w:lineRule="auto"/>
              <w:rPr>
                <w:rFonts w:eastAsia="Times New Roman" w:cs="Calibri Light"/>
                <w:color w:val="000000"/>
                <w:lang w:eastAsia="en-NZ"/>
              </w:rPr>
            </w:pPr>
            <w:r w:rsidRPr="00A62BF5">
              <w:rPr>
                <w:rFonts w:eastAsia="Times New Roman" w:cs="Calibri Light"/>
                <w:color w:val="000000"/>
                <w:lang w:eastAsia="en-NZ"/>
              </w:rPr>
              <w:t>Dec</w:t>
            </w:r>
            <w:r>
              <w:rPr>
                <w:rFonts w:eastAsia="Times New Roman" w:cs="Calibri Light"/>
                <w:color w:val="000000"/>
                <w:lang w:eastAsia="en-NZ"/>
              </w:rPr>
              <w:t>ember 2017</w:t>
            </w:r>
          </w:p>
        </w:tc>
        <w:tc>
          <w:tcPr>
            <w:tcW w:w="2693" w:type="dxa"/>
            <w:shd w:val="clear" w:color="auto" w:fill="FBD4B4" w:themeFill="accent6" w:themeFillTint="66"/>
            <w:noWrap/>
            <w:vAlign w:val="bottom"/>
            <w:hideMark/>
          </w:tcPr>
          <w:p w14:paraId="0A779341" w14:textId="3923DAAA" w:rsidR="008F770F" w:rsidRPr="00A62BF5" w:rsidRDefault="00FD7452" w:rsidP="007D1C52">
            <w:pPr>
              <w:spacing w:before="60" w:after="60" w:line="240" w:lineRule="auto"/>
              <w:jc w:val="center"/>
              <w:rPr>
                <w:rFonts w:eastAsia="Times New Roman" w:cs="Calibri Light"/>
                <w:color w:val="000000"/>
                <w:lang w:eastAsia="en-NZ"/>
              </w:rPr>
            </w:pPr>
            <w:r>
              <w:rPr>
                <w:rFonts w:eastAsia="Times New Roman" w:cs="Calibri Light"/>
                <w:color w:val="000000"/>
                <w:lang w:eastAsia="en-NZ"/>
              </w:rPr>
              <w:t>5</w:t>
            </w:r>
          </w:p>
        </w:tc>
        <w:tc>
          <w:tcPr>
            <w:tcW w:w="2694" w:type="dxa"/>
            <w:shd w:val="clear" w:color="auto" w:fill="FBD4B4" w:themeFill="accent6" w:themeFillTint="66"/>
          </w:tcPr>
          <w:p w14:paraId="678F844A" w14:textId="79D022A1" w:rsidR="008F770F" w:rsidRPr="00A62BF5" w:rsidRDefault="003949FA" w:rsidP="007D1C52">
            <w:pPr>
              <w:spacing w:before="60" w:after="60" w:line="240" w:lineRule="auto"/>
              <w:jc w:val="center"/>
              <w:rPr>
                <w:rFonts w:eastAsia="Times New Roman" w:cs="Calibri Light"/>
                <w:color w:val="000000"/>
                <w:lang w:eastAsia="en-NZ"/>
              </w:rPr>
            </w:pPr>
            <w:r>
              <w:rPr>
                <w:rFonts w:eastAsia="Times New Roman" w:cs="Calibri Light"/>
                <w:color w:val="000000"/>
                <w:lang w:eastAsia="en-NZ"/>
              </w:rPr>
              <w:t>19</w:t>
            </w:r>
          </w:p>
        </w:tc>
      </w:tr>
      <w:tr w:rsidR="008F770F" w:rsidRPr="00A62BF5" w14:paraId="4802C466" w14:textId="07D2F762" w:rsidTr="003949FA">
        <w:trPr>
          <w:trHeight w:val="255"/>
        </w:trPr>
        <w:tc>
          <w:tcPr>
            <w:tcW w:w="1555" w:type="dxa"/>
            <w:vMerge/>
          </w:tcPr>
          <w:p w14:paraId="4FB85861" w14:textId="77777777" w:rsidR="008F770F" w:rsidRPr="00A62BF5" w:rsidRDefault="008F770F" w:rsidP="007D1C52">
            <w:pPr>
              <w:spacing w:before="60" w:after="60" w:line="240" w:lineRule="auto"/>
              <w:rPr>
                <w:rFonts w:eastAsia="Times New Roman" w:cs="Calibri Light"/>
                <w:color w:val="000000"/>
                <w:lang w:eastAsia="en-NZ"/>
              </w:rPr>
            </w:pPr>
          </w:p>
        </w:tc>
        <w:tc>
          <w:tcPr>
            <w:tcW w:w="1984" w:type="dxa"/>
            <w:shd w:val="clear" w:color="auto" w:fill="auto"/>
            <w:noWrap/>
            <w:vAlign w:val="bottom"/>
            <w:hideMark/>
          </w:tcPr>
          <w:p w14:paraId="75A2C24A" w14:textId="0DAA8B0E" w:rsidR="008F770F" w:rsidRPr="00A62BF5" w:rsidRDefault="008F770F" w:rsidP="007D1C52">
            <w:pPr>
              <w:spacing w:before="60" w:after="60" w:line="240" w:lineRule="auto"/>
              <w:rPr>
                <w:rFonts w:eastAsia="Times New Roman" w:cs="Calibri Light"/>
                <w:color w:val="000000"/>
                <w:lang w:eastAsia="en-NZ"/>
              </w:rPr>
            </w:pPr>
            <w:r w:rsidRPr="00A62BF5">
              <w:rPr>
                <w:rFonts w:eastAsia="Times New Roman" w:cs="Calibri Light"/>
                <w:color w:val="000000"/>
                <w:lang w:eastAsia="en-NZ"/>
              </w:rPr>
              <w:t>Jan</w:t>
            </w:r>
            <w:r>
              <w:rPr>
                <w:rFonts w:eastAsia="Times New Roman" w:cs="Calibri Light"/>
                <w:color w:val="000000"/>
                <w:lang w:eastAsia="en-NZ"/>
              </w:rPr>
              <w:t>uary 2018</w:t>
            </w:r>
          </w:p>
        </w:tc>
        <w:tc>
          <w:tcPr>
            <w:tcW w:w="2693" w:type="dxa"/>
            <w:shd w:val="clear" w:color="auto" w:fill="FBD4B4" w:themeFill="accent6" w:themeFillTint="66"/>
            <w:noWrap/>
            <w:vAlign w:val="bottom"/>
            <w:hideMark/>
          </w:tcPr>
          <w:p w14:paraId="0004822E" w14:textId="77777777" w:rsidR="008F770F" w:rsidRPr="00A62BF5" w:rsidRDefault="008F770F" w:rsidP="007D1C52">
            <w:pPr>
              <w:spacing w:before="60" w:after="60" w:line="240" w:lineRule="auto"/>
              <w:jc w:val="center"/>
              <w:rPr>
                <w:rFonts w:eastAsia="Times New Roman" w:cs="Calibri Light"/>
                <w:color w:val="000000"/>
                <w:lang w:eastAsia="en-NZ"/>
              </w:rPr>
            </w:pPr>
            <w:r w:rsidRPr="00A62BF5">
              <w:rPr>
                <w:rFonts w:eastAsia="Times New Roman" w:cs="Calibri Light"/>
                <w:color w:val="000000"/>
                <w:lang w:eastAsia="en-NZ"/>
              </w:rPr>
              <w:t>6</w:t>
            </w:r>
          </w:p>
        </w:tc>
        <w:tc>
          <w:tcPr>
            <w:tcW w:w="2694" w:type="dxa"/>
            <w:shd w:val="clear" w:color="auto" w:fill="FBD4B4" w:themeFill="accent6" w:themeFillTint="66"/>
          </w:tcPr>
          <w:p w14:paraId="43691EAD" w14:textId="25A3AD27" w:rsidR="008F770F" w:rsidRPr="00A62BF5" w:rsidRDefault="003949FA" w:rsidP="007D1C52">
            <w:pPr>
              <w:spacing w:before="60" w:after="60" w:line="240" w:lineRule="auto"/>
              <w:jc w:val="center"/>
              <w:rPr>
                <w:rFonts w:eastAsia="Times New Roman" w:cs="Calibri Light"/>
                <w:color w:val="000000"/>
                <w:lang w:eastAsia="en-NZ"/>
              </w:rPr>
            </w:pPr>
            <w:r>
              <w:rPr>
                <w:rFonts w:eastAsia="Times New Roman" w:cs="Calibri Light"/>
                <w:color w:val="000000"/>
                <w:lang w:eastAsia="en-NZ"/>
              </w:rPr>
              <w:t>25</w:t>
            </w:r>
          </w:p>
        </w:tc>
      </w:tr>
      <w:tr w:rsidR="008F770F" w:rsidRPr="00A62BF5" w14:paraId="133AF94E" w14:textId="32CAB5E7" w:rsidTr="003949FA">
        <w:trPr>
          <w:trHeight w:val="255"/>
        </w:trPr>
        <w:tc>
          <w:tcPr>
            <w:tcW w:w="1555" w:type="dxa"/>
            <w:vMerge/>
          </w:tcPr>
          <w:p w14:paraId="5C7E2A8A" w14:textId="77777777" w:rsidR="008F770F" w:rsidRPr="00A62BF5" w:rsidRDefault="008F770F" w:rsidP="007D1C52">
            <w:pPr>
              <w:spacing w:before="60" w:after="60" w:line="240" w:lineRule="auto"/>
              <w:rPr>
                <w:rFonts w:eastAsia="Times New Roman" w:cs="Calibri Light"/>
                <w:color w:val="000000"/>
                <w:lang w:eastAsia="en-NZ"/>
              </w:rPr>
            </w:pPr>
          </w:p>
        </w:tc>
        <w:tc>
          <w:tcPr>
            <w:tcW w:w="1984" w:type="dxa"/>
            <w:shd w:val="clear" w:color="auto" w:fill="auto"/>
            <w:noWrap/>
            <w:vAlign w:val="bottom"/>
            <w:hideMark/>
          </w:tcPr>
          <w:p w14:paraId="2D3564E8" w14:textId="50BF424B" w:rsidR="008F770F" w:rsidRPr="00A62BF5" w:rsidRDefault="008F770F" w:rsidP="007D1C52">
            <w:pPr>
              <w:spacing w:before="60" w:after="60" w:line="240" w:lineRule="auto"/>
              <w:rPr>
                <w:rFonts w:eastAsia="Times New Roman" w:cs="Calibri Light"/>
                <w:color w:val="000000"/>
                <w:lang w:eastAsia="en-NZ"/>
              </w:rPr>
            </w:pPr>
            <w:r w:rsidRPr="00A62BF5">
              <w:rPr>
                <w:rFonts w:eastAsia="Times New Roman" w:cs="Calibri Light"/>
                <w:color w:val="000000"/>
                <w:lang w:eastAsia="en-NZ"/>
              </w:rPr>
              <w:t>Feb</w:t>
            </w:r>
            <w:r>
              <w:rPr>
                <w:rFonts w:eastAsia="Times New Roman" w:cs="Calibri Light"/>
                <w:color w:val="000000"/>
                <w:lang w:eastAsia="en-NZ"/>
              </w:rPr>
              <w:t>ruary 2018</w:t>
            </w:r>
          </w:p>
        </w:tc>
        <w:tc>
          <w:tcPr>
            <w:tcW w:w="2693" w:type="dxa"/>
            <w:shd w:val="clear" w:color="auto" w:fill="FBD4B4" w:themeFill="accent6" w:themeFillTint="66"/>
            <w:noWrap/>
            <w:vAlign w:val="bottom"/>
            <w:hideMark/>
          </w:tcPr>
          <w:p w14:paraId="746CF68A" w14:textId="77777777" w:rsidR="008F770F" w:rsidRPr="00A62BF5" w:rsidRDefault="008F770F" w:rsidP="007D1C52">
            <w:pPr>
              <w:spacing w:before="60" w:after="60" w:line="240" w:lineRule="auto"/>
              <w:jc w:val="center"/>
              <w:rPr>
                <w:rFonts w:eastAsia="Times New Roman" w:cs="Calibri Light"/>
                <w:color w:val="000000"/>
                <w:lang w:eastAsia="en-NZ"/>
              </w:rPr>
            </w:pPr>
            <w:r w:rsidRPr="00A62BF5">
              <w:rPr>
                <w:rFonts w:eastAsia="Times New Roman" w:cs="Calibri Light"/>
                <w:color w:val="000000"/>
                <w:lang w:eastAsia="en-NZ"/>
              </w:rPr>
              <w:t>4</w:t>
            </w:r>
          </w:p>
        </w:tc>
        <w:tc>
          <w:tcPr>
            <w:tcW w:w="2694" w:type="dxa"/>
            <w:shd w:val="clear" w:color="auto" w:fill="FBD4B4" w:themeFill="accent6" w:themeFillTint="66"/>
          </w:tcPr>
          <w:p w14:paraId="25B13DB4" w14:textId="2D0CCE15" w:rsidR="008F770F" w:rsidRPr="00A62BF5" w:rsidRDefault="003949FA" w:rsidP="007D1C52">
            <w:pPr>
              <w:spacing w:before="60" w:after="60" w:line="240" w:lineRule="auto"/>
              <w:jc w:val="center"/>
              <w:rPr>
                <w:rFonts w:eastAsia="Times New Roman" w:cs="Calibri Light"/>
                <w:color w:val="000000"/>
                <w:lang w:eastAsia="en-NZ"/>
              </w:rPr>
            </w:pPr>
            <w:r>
              <w:rPr>
                <w:rFonts w:eastAsia="Times New Roman" w:cs="Calibri Light"/>
                <w:color w:val="000000"/>
                <w:lang w:eastAsia="en-NZ"/>
              </w:rPr>
              <w:t>17</w:t>
            </w:r>
          </w:p>
        </w:tc>
      </w:tr>
      <w:tr w:rsidR="008F770F" w:rsidRPr="00A62BF5" w14:paraId="33687FAB" w14:textId="1B98F39E" w:rsidTr="003949FA">
        <w:trPr>
          <w:trHeight w:val="255"/>
        </w:trPr>
        <w:tc>
          <w:tcPr>
            <w:tcW w:w="1555" w:type="dxa"/>
            <w:vMerge w:val="restart"/>
          </w:tcPr>
          <w:p w14:paraId="0F0FF25E" w14:textId="43817C71" w:rsidR="008F770F" w:rsidRPr="00A62BF5" w:rsidRDefault="008F770F" w:rsidP="007D1C52">
            <w:pPr>
              <w:spacing w:before="60" w:after="60" w:line="240" w:lineRule="auto"/>
              <w:rPr>
                <w:rFonts w:eastAsia="Times New Roman" w:cs="Calibri Light"/>
                <w:color w:val="000000"/>
                <w:lang w:eastAsia="en-NZ"/>
              </w:rPr>
            </w:pPr>
            <w:r>
              <w:rPr>
                <w:rFonts w:eastAsia="Times New Roman" w:cs="Calibri Light"/>
                <w:color w:val="000000"/>
                <w:lang w:eastAsia="en-NZ"/>
              </w:rPr>
              <w:t>Autumn</w:t>
            </w:r>
          </w:p>
        </w:tc>
        <w:tc>
          <w:tcPr>
            <w:tcW w:w="1984" w:type="dxa"/>
            <w:shd w:val="clear" w:color="auto" w:fill="auto"/>
            <w:noWrap/>
            <w:vAlign w:val="bottom"/>
            <w:hideMark/>
          </w:tcPr>
          <w:p w14:paraId="587AF1D6" w14:textId="5509AD58" w:rsidR="008F770F" w:rsidRPr="00A62BF5" w:rsidRDefault="008F770F" w:rsidP="007D1C52">
            <w:pPr>
              <w:spacing w:before="60" w:after="60" w:line="240" w:lineRule="auto"/>
              <w:rPr>
                <w:rFonts w:eastAsia="Times New Roman" w:cs="Calibri Light"/>
                <w:color w:val="000000"/>
                <w:lang w:eastAsia="en-NZ"/>
              </w:rPr>
            </w:pPr>
            <w:r w:rsidRPr="00A62BF5">
              <w:rPr>
                <w:rFonts w:eastAsia="Times New Roman" w:cs="Calibri Light"/>
                <w:color w:val="000000"/>
                <w:lang w:eastAsia="en-NZ"/>
              </w:rPr>
              <w:t>Mar</w:t>
            </w:r>
            <w:r>
              <w:rPr>
                <w:rFonts w:eastAsia="Times New Roman" w:cs="Calibri Light"/>
                <w:color w:val="000000"/>
                <w:lang w:eastAsia="en-NZ"/>
              </w:rPr>
              <w:t>ch 2018</w:t>
            </w:r>
          </w:p>
        </w:tc>
        <w:tc>
          <w:tcPr>
            <w:tcW w:w="2693" w:type="dxa"/>
            <w:shd w:val="clear" w:color="auto" w:fill="FBD4B4" w:themeFill="accent6" w:themeFillTint="66"/>
            <w:noWrap/>
            <w:vAlign w:val="bottom"/>
            <w:hideMark/>
          </w:tcPr>
          <w:p w14:paraId="7F9C8A09" w14:textId="77777777" w:rsidR="008F770F" w:rsidRPr="00A62BF5" w:rsidRDefault="008F770F" w:rsidP="007D1C52">
            <w:pPr>
              <w:spacing w:before="60" w:after="60" w:line="240" w:lineRule="auto"/>
              <w:jc w:val="center"/>
              <w:rPr>
                <w:rFonts w:eastAsia="Times New Roman" w:cs="Calibri Light"/>
                <w:color w:val="000000"/>
                <w:lang w:eastAsia="en-NZ"/>
              </w:rPr>
            </w:pPr>
            <w:r w:rsidRPr="00A62BF5">
              <w:rPr>
                <w:rFonts w:eastAsia="Times New Roman" w:cs="Calibri Light"/>
                <w:color w:val="000000"/>
                <w:lang w:eastAsia="en-NZ"/>
              </w:rPr>
              <w:t>1</w:t>
            </w:r>
          </w:p>
        </w:tc>
        <w:tc>
          <w:tcPr>
            <w:tcW w:w="2694" w:type="dxa"/>
            <w:shd w:val="clear" w:color="auto" w:fill="FBD4B4" w:themeFill="accent6" w:themeFillTint="66"/>
          </w:tcPr>
          <w:p w14:paraId="55C6A3FA" w14:textId="5F4ACF8C" w:rsidR="008F770F" w:rsidRPr="00A62BF5" w:rsidRDefault="003949FA" w:rsidP="007D1C52">
            <w:pPr>
              <w:spacing w:before="60" w:after="60" w:line="240" w:lineRule="auto"/>
              <w:jc w:val="center"/>
              <w:rPr>
                <w:rFonts w:eastAsia="Times New Roman" w:cs="Calibri Light"/>
                <w:color w:val="000000"/>
                <w:lang w:eastAsia="en-NZ"/>
              </w:rPr>
            </w:pPr>
            <w:r>
              <w:rPr>
                <w:rFonts w:eastAsia="Times New Roman" w:cs="Calibri Light"/>
                <w:color w:val="000000"/>
                <w:lang w:eastAsia="en-NZ"/>
              </w:rPr>
              <w:t>5</w:t>
            </w:r>
          </w:p>
        </w:tc>
      </w:tr>
      <w:tr w:rsidR="008F770F" w:rsidRPr="00A62BF5" w14:paraId="0F612236" w14:textId="408D94C6" w:rsidTr="003949FA">
        <w:trPr>
          <w:trHeight w:val="255"/>
        </w:trPr>
        <w:tc>
          <w:tcPr>
            <w:tcW w:w="1555" w:type="dxa"/>
            <w:vMerge/>
          </w:tcPr>
          <w:p w14:paraId="15D647F0" w14:textId="77777777" w:rsidR="008F770F" w:rsidRPr="00A62BF5" w:rsidRDefault="008F770F" w:rsidP="007D1C52">
            <w:pPr>
              <w:spacing w:before="60" w:after="60" w:line="240" w:lineRule="auto"/>
              <w:rPr>
                <w:rFonts w:eastAsia="Times New Roman" w:cs="Calibri Light"/>
                <w:color w:val="000000"/>
                <w:lang w:eastAsia="en-NZ"/>
              </w:rPr>
            </w:pPr>
          </w:p>
        </w:tc>
        <w:tc>
          <w:tcPr>
            <w:tcW w:w="1984" w:type="dxa"/>
            <w:shd w:val="clear" w:color="auto" w:fill="auto"/>
            <w:noWrap/>
            <w:vAlign w:val="bottom"/>
            <w:hideMark/>
          </w:tcPr>
          <w:p w14:paraId="4AF69B76" w14:textId="67D8CAFF" w:rsidR="008F770F" w:rsidRPr="00A62BF5" w:rsidRDefault="008F770F" w:rsidP="007D1C52">
            <w:pPr>
              <w:spacing w:before="60" w:after="60" w:line="240" w:lineRule="auto"/>
              <w:rPr>
                <w:rFonts w:eastAsia="Times New Roman" w:cs="Calibri Light"/>
                <w:color w:val="000000"/>
                <w:lang w:eastAsia="en-NZ"/>
              </w:rPr>
            </w:pPr>
            <w:r w:rsidRPr="00A62BF5">
              <w:rPr>
                <w:rFonts w:eastAsia="Times New Roman" w:cs="Calibri Light"/>
                <w:color w:val="000000"/>
                <w:lang w:eastAsia="en-NZ"/>
              </w:rPr>
              <w:t>Apr</w:t>
            </w:r>
            <w:r>
              <w:rPr>
                <w:rFonts w:eastAsia="Times New Roman" w:cs="Calibri Light"/>
                <w:color w:val="000000"/>
                <w:lang w:eastAsia="en-NZ"/>
              </w:rPr>
              <w:t>il 2018</w:t>
            </w:r>
          </w:p>
        </w:tc>
        <w:tc>
          <w:tcPr>
            <w:tcW w:w="2693" w:type="dxa"/>
            <w:shd w:val="clear" w:color="auto" w:fill="FBD4B4" w:themeFill="accent6" w:themeFillTint="66"/>
            <w:noWrap/>
            <w:vAlign w:val="bottom"/>
            <w:hideMark/>
          </w:tcPr>
          <w:p w14:paraId="71B6DD9F" w14:textId="77777777" w:rsidR="008F770F" w:rsidRPr="00A62BF5" w:rsidRDefault="008F770F" w:rsidP="007D1C52">
            <w:pPr>
              <w:spacing w:before="60" w:after="60" w:line="240" w:lineRule="auto"/>
              <w:jc w:val="center"/>
              <w:rPr>
                <w:rFonts w:eastAsia="Times New Roman" w:cs="Calibri Light"/>
                <w:color w:val="000000"/>
                <w:lang w:eastAsia="en-NZ"/>
              </w:rPr>
            </w:pPr>
            <w:r w:rsidRPr="00A62BF5">
              <w:rPr>
                <w:rFonts w:eastAsia="Times New Roman" w:cs="Calibri Light"/>
                <w:color w:val="000000"/>
                <w:lang w:eastAsia="en-NZ"/>
              </w:rPr>
              <w:t>8</w:t>
            </w:r>
          </w:p>
        </w:tc>
        <w:tc>
          <w:tcPr>
            <w:tcW w:w="2694" w:type="dxa"/>
            <w:shd w:val="clear" w:color="auto" w:fill="FBD4B4" w:themeFill="accent6" w:themeFillTint="66"/>
          </w:tcPr>
          <w:p w14:paraId="12913970" w14:textId="7BFD12BA" w:rsidR="008F770F" w:rsidRPr="00A62BF5" w:rsidRDefault="003949FA" w:rsidP="007D1C52">
            <w:pPr>
              <w:spacing w:before="60" w:after="60" w:line="240" w:lineRule="auto"/>
              <w:jc w:val="center"/>
              <w:rPr>
                <w:rFonts w:eastAsia="Times New Roman" w:cs="Calibri Light"/>
                <w:color w:val="000000"/>
                <w:lang w:eastAsia="en-NZ"/>
              </w:rPr>
            </w:pPr>
            <w:r>
              <w:rPr>
                <w:rFonts w:eastAsia="Times New Roman" w:cs="Calibri Light"/>
                <w:color w:val="000000"/>
                <w:lang w:eastAsia="en-NZ"/>
              </w:rPr>
              <w:t>46</w:t>
            </w:r>
          </w:p>
        </w:tc>
      </w:tr>
      <w:tr w:rsidR="008F770F" w:rsidRPr="00A62BF5" w14:paraId="4A6D1C82" w14:textId="6855386E" w:rsidTr="003949FA">
        <w:trPr>
          <w:trHeight w:val="255"/>
        </w:trPr>
        <w:tc>
          <w:tcPr>
            <w:tcW w:w="1555" w:type="dxa"/>
            <w:vMerge/>
          </w:tcPr>
          <w:p w14:paraId="058ACE81" w14:textId="77777777" w:rsidR="008F770F" w:rsidRPr="00A62BF5" w:rsidRDefault="008F770F" w:rsidP="007D1C52">
            <w:pPr>
              <w:spacing w:before="60" w:after="60" w:line="240" w:lineRule="auto"/>
              <w:rPr>
                <w:rFonts w:eastAsia="Times New Roman" w:cs="Calibri Light"/>
                <w:color w:val="000000"/>
                <w:lang w:eastAsia="en-NZ"/>
              </w:rPr>
            </w:pPr>
          </w:p>
        </w:tc>
        <w:tc>
          <w:tcPr>
            <w:tcW w:w="1984" w:type="dxa"/>
            <w:shd w:val="clear" w:color="auto" w:fill="auto"/>
            <w:noWrap/>
            <w:vAlign w:val="bottom"/>
            <w:hideMark/>
          </w:tcPr>
          <w:p w14:paraId="1C6A386D" w14:textId="756DFA96" w:rsidR="008F770F" w:rsidRPr="00A62BF5" w:rsidRDefault="008F770F" w:rsidP="007D1C52">
            <w:pPr>
              <w:spacing w:before="60" w:after="60" w:line="240" w:lineRule="auto"/>
              <w:rPr>
                <w:rFonts w:eastAsia="Times New Roman" w:cs="Calibri Light"/>
                <w:color w:val="000000"/>
                <w:lang w:eastAsia="en-NZ"/>
              </w:rPr>
            </w:pPr>
            <w:r w:rsidRPr="00A62BF5">
              <w:rPr>
                <w:rFonts w:eastAsia="Times New Roman" w:cs="Calibri Light"/>
                <w:color w:val="000000"/>
                <w:lang w:eastAsia="en-NZ"/>
              </w:rPr>
              <w:t>May</w:t>
            </w:r>
            <w:r>
              <w:rPr>
                <w:rFonts w:eastAsia="Times New Roman" w:cs="Calibri Light"/>
                <w:color w:val="000000"/>
                <w:lang w:eastAsia="en-NZ"/>
              </w:rPr>
              <w:t xml:space="preserve"> 2018</w:t>
            </w:r>
          </w:p>
        </w:tc>
        <w:tc>
          <w:tcPr>
            <w:tcW w:w="2693" w:type="dxa"/>
            <w:shd w:val="clear" w:color="auto" w:fill="auto"/>
            <w:noWrap/>
            <w:vAlign w:val="bottom"/>
            <w:hideMark/>
          </w:tcPr>
          <w:p w14:paraId="32037A07" w14:textId="77777777" w:rsidR="008F770F" w:rsidRPr="00A62BF5" w:rsidRDefault="008F770F" w:rsidP="007D1C52">
            <w:pPr>
              <w:spacing w:before="60" w:after="60" w:line="240" w:lineRule="auto"/>
              <w:jc w:val="center"/>
              <w:rPr>
                <w:rFonts w:eastAsia="Times New Roman" w:cs="Calibri Light"/>
                <w:color w:val="000000"/>
                <w:lang w:eastAsia="en-NZ"/>
              </w:rPr>
            </w:pPr>
            <w:r w:rsidRPr="00A62BF5">
              <w:rPr>
                <w:rFonts w:eastAsia="Times New Roman" w:cs="Calibri Light"/>
                <w:color w:val="000000"/>
                <w:lang w:eastAsia="en-NZ"/>
              </w:rPr>
              <w:t>0</w:t>
            </w:r>
          </w:p>
        </w:tc>
        <w:tc>
          <w:tcPr>
            <w:tcW w:w="2694" w:type="dxa"/>
            <w:shd w:val="clear" w:color="auto" w:fill="FBD4B4" w:themeFill="accent6" w:themeFillTint="66"/>
          </w:tcPr>
          <w:p w14:paraId="2862BD63" w14:textId="36C466ED" w:rsidR="008F770F" w:rsidRPr="00A62BF5" w:rsidRDefault="003949FA" w:rsidP="007D1C52">
            <w:pPr>
              <w:spacing w:before="60" w:after="60" w:line="240" w:lineRule="auto"/>
              <w:jc w:val="center"/>
              <w:rPr>
                <w:rFonts w:eastAsia="Times New Roman" w:cs="Calibri Light"/>
                <w:color w:val="000000"/>
                <w:lang w:eastAsia="en-NZ"/>
              </w:rPr>
            </w:pPr>
            <w:r>
              <w:rPr>
                <w:rFonts w:eastAsia="Times New Roman" w:cs="Calibri Light"/>
                <w:color w:val="000000"/>
                <w:lang w:eastAsia="en-NZ"/>
              </w:rPr>
              <w:t>2</w:t>
            </w:r>
          </w:p>
        </w:tc>
      </w:tr>
    </w:tbl>
    <w:p w14:paraId="6DD9AD51" w14:textId="77777777" w:rsidR="00C15726" w:rsidRDefault="00C15726" w:rsidP="00325FB2">
      <w:pPr>
        <w:pStyle w:val="Caption"/>
        <w:spacing w:before="240"/>
        <w:ind w:left="1134" w:hanging="1134"/>
        <w:rPr>
          <w:b w:val="0"/>
          <w:color w:val="000000" w:themeColor="text1"/>
          <w:sz w:val="20"/>
          <w:szCs w:val="20"/>
        </w:rPr>
      </w:pPr>
      <w:bookmarkStart w:id="33" w:name="_Ref525213452"/>
      <w:bookmarkStart w:id="34" w:name="_Ref524531646"/>
    </w:p>
    <w:p w14:paraId="540D07E0" w14:textId="77777777" w:rsidR="002D64E2" w:rsidRDefault="002D64E2" w:rsidP="00325FB2">
      <w:pPr>
        <w:pStyle w:val="Caption"/>
        <w:spacing w:before="240"/>
        <w:ind w:left="1134" w:hanging="1134"/>
        <w:rPr>
          <w:b w:val="0"/>
          <w:color w:val="000000" w:themeColor="text1"/>
          <w:sz w:val="20"/>
          <w:szCs w:val="20"/>
        </w:rPr>
      </w:pPr>
    </w:p>
    <w:p w14:paraId="4D20A78D" w14:textId="36F6CE19" w:rsidR="00325FB2" w:rsidRPr="00325FB2" w:rsidRDefault="00325FB2" w:rsidP="00325FB2">
      <w:pPr>
        <w:pStyle w:val="Caption"/>
        <w:spacing w:before="240"/>
        <w:ind w:left="1134" w:hanging="1134"/>
        <w:rPr>
          <w:b w:val="0"/>
          <w:color w:val="000000" w:themeColor="text1"/>
          <w:sz w:val="20"/>
          <w:szCs w:val="20"/>
        </w:rPr>
      </w:pPr>
      <w:r w:rsidRPr="00325FB2">
        <w:rPr>
          <w:b w:val="0"/>
          <w:color w:val="000000" w:themeColor="text1"/>
          <w:sz w:val="20"/>
          <w:szCs w:val="20"/>
        </w:rPr>
        <w:t>Table</w:t>
      </w:r>
      <w:bookmarkEnd w:id="33"/>
      <w:r w:rsidR="00A368E1">
        <w:rPr>
          <w:b w:val="0"/>
          <w:color w:val="000000" w:themeColor="text1"/>
          <w:sz w:val="20"/>
          <w:szCs w:val="20"/>
        </w:rPr>
        <w:t xml:space="preserve"> </w:t>
      </w:r>
      <w:r w:rsidR="002D64E2">
        <w:rPr>
          <w:b w:val="0"/>
          <w:color w:val="000000" w:themeColor="text1"/>
          <w:sz w:val="20"/>
          <w:szCs w:val="20"/>
        </w:rPr>
        <w:t>5</w:t>
      </w:r>
      <w:r w:rsidRPr="00325FB2">
        <w:rPr>
          <w:b w:val="0"/>
          <w:color w:val="000000" w:themeColor="text1"/>
          <w:sz w:val="20"/>
          <w:szCs w:val="20"/>
        </w:rPr>
        <w:tab/>
        <w:t>Summary 1-hour average PM</w:t>
      </w:r>
      <w:r w:rsidRPr="00325FB2">
        <w:rPr>
          <w:b w:val="0"/>
          <w:color w:val="000000" w:themeColor="text1"/>
          <w:sz w:val="20"/>
          <w:szCs w:val="20"/>
          <w:vertAlign w:val="subscript"/>
        </w:rPr>
        <w:t>10</w:t>
      </w:r>
      <w:r w:rsidRPr="00325FB2">
        <w:rPr>
          <w:b w:val="0"/>
          <w:color w:val="000000" w:themeColor="text1"/>
          <w:sz w:val="20"/>
          <w:szCs w:val="20"/>
        </w:rPr>
        <w:t xml:space="preserve"> Monitoring at Pipiwai Road, 1 Jun</w:t>
      </w:r>
      <w:r w:rsidR="007E5D7A">
        <w:rPr>
          <w:b w:val="0"/>
          <w:color w:val="000000" w:themeColor="text1"/>
          <w:sz w:val="20"/>
          <w:szCs w:val="20"/>
        </w:rPr>
        <w:t>e</w:t>
      </w:r>
      <w:r w:rsidRPr="00325FB2">
        <w:rPr>
          <w:b w:val="0"/>
          <w:color w:val="000000" w:themeColor="text1"/>
          <w:sz w:val="20"/>
          <w:szCs w:val="20"/>
        </w:rPr>
        <w:t xml:space="preserve"> 2017 – 31 May 2018</w:t>
      </w:r>
    </w:p>
    <w:tbl>
      <w:tblPr>
        <w:tblStyle w:val="TableGrid"/>
        <w:tblW w:w="0" w:type="auto"/>
        <w:tblLook w:val="04A0" w:firstRow="1" w:lastRow="0" w:firstColumn="1" w:lastColumn="0" w:noHBand="0" w:noVBand="1"/>
      </w:tblPr>
      <w:tblGrid>
        <w:gridCol w:w="4531"/>
        <w:gridCol w:w="4395"/>
      </w:tblGrid>
      <w:tr w:rsidR="00073E46" w:rsidRPr="00073E46" w14:paraId="1D472231" w14:textId="77777777" w:rsidTr="00073E46">
        <w:tc>
          <w:tcPr>
            <w:tcW w:w="4531" w:type="dxa"/>
            <w:shd w:val="clear" w:color="auto" w:fill="FFFFFF" w:themeFill="background1"/>
          </w:tcPr>
          <w:bookmarkEnd w:id="34"/>
          <w:p w14:paraId="7A50E2CA" w14:textId="7BAE2B2E" w:rsidR="006C6FE9" w:rsidRDefault="006C6FE9" w:rsidP="003949FA">
            <w:pPr>
              <w:spacing w:before="60" w:after="60"/>
              <w:rPr>
                <w:b/>
              </w:rPr>
            </w:pPr>
            <w:r>
              <w:rPr>
                <w:b/>
              </w:rPr>
              <w:t xml:space="preserve">Summary </w:t>
            </w:r>
            <w:r w:rsidR="001A71D0" w:rsidRPr="00073E46">
              <w:rPr>
                <w:b/>
              </w:rPr>
              <w:t>1-hour average PM</w:t>
            </w:r>
            <w:r w:rsidR="001A71D0" w:rsidRPr="00073E46">
              <w:rPr>
                <w:b/>
                <w:vertAlign w:val="subscript"/>
              </w:rPr>
              <w:t>10</w:t>
            </w:r>
          </w:p>
          <w:p w14:paraId="32C21D85" w14:textId="48735CD0" w:rsidR="001A71D0" w:rsidRPr="00073E46" w:rsidRDefault="001A71D0" w:rsidP="003949FA">
            <w:pPr>
              <w:spacing w:before="60" w:after="60"/>
              <w:rPr>
                <w:b/>
              </w:rPr>
            </w:pPr>
            <w:r w:rsidRPr="00073E46">
              <w:rPr>
                <w:b/>
              </w:rPr>
              <w:t>1 Jun</w:t>
            </w:r>
            <w:r w:rsidR="007E5D7A">
              <w:rPr>
                <w:b/>
              </w:rPr>
              <w:t>e</w:t>
            </w:r>
            <w:r w:rsidRPr="00073E46">
              <w:rPr>
                <w:b/>
              </w:rPr>
              <w:t xml:space="preserve"> 2017 – 31 May 2018</w:t>
            </w:r>
          </w:p>
        </w:tc>
        <w:tc>
          <w:tcPr>
            <w:tcW w:w="4395" w:type="dxa"/>
            <w:shd w:val="clear" w:color="auto" w:fill="FFFFFF" w:themeFill="background1"/>
          </w:tcPr>
          <w:p w14:paraId="5BF33BB9" w14:textId="77777777" w:rsidR="001A71D0" w:rsidRPr="00073E46" w:rsidRDefault="001A71D0" w:rsidP="00731FD3">
            <w:pPr>
              <w:spacing w:before="60" w:after="60"/>
              <w:jc w:val="center"/>
              <w:rPr>
                <w:b/>
              </w:rPr>
            </w:pPr>
            <w:r w:rsidRPr="00073E46">
              <w:rPr>
                <w:b/>
              </w:rPr>
              <w:t>Concentration (µg/m</w:t>
            </w:r>
            <w:r w:rsidRPr="00073E46">
              <w:rPr>
                <w:b/>
                <w:vertAlign w:val="superscript"/>
              </w:rPr>
              <w:t>3</w:t>
            </w:r>
            <w:r w:rsidRPr="00073E46">
              <w:rPr>
                <w:b/>
              </w:rPr>
              <w:t>)</w:t>
            </w:r>
          </w:p>
        </w:tc>
      </w:tr>
      <w:tr w:rsidR="001A71D0" w14:paraId="28F00CD3" w14:textId="77777777" w:rsidTr="00731FD3">
        <w:tc>
          <w:tcPr>
            <w:tcW w:w="4531" w:type="dxa"/>
          </w:tcPr>
          <w:p w14:paraId="4CF7808D" w14:textId="77777777" w:rsidR="001A71D0" w:rsidRDefault="001A71D0" w:rsidP="00731FD3">
            <w:pPr>
              <w:spacing w:before="60" w:after="60"/>
            </w:pPr>
            <w:r>
              <w:t xml:space="preserve">Maximum </w:t>
            </w:r>
          </w:p>
        </w:tc>
        <w:tc>
          <w:tcPr>
            <w:tcW w:w="4395" w:type="dxa"/>
          </w:tcPr>
          <w:p w14:paraId="4E0B7764" w14:textId="77777777" w:rsidR="001A71D0" w:rsidRDefault="001A71D0" w:rsidP="00731FD3">
            <w:pPr>
              <w:spacing w:before="60" w:after="60"/>
              <w:jc w:val="center"/>
            </w:pPr>
            <w:r>
              <w:t>1,101</w:t>
            </w:r>
          </w:p>
        </w:tc>
      </w:tr>
      <w:tr w:rsidR="001A71D0" w14:paraId="1B6DFDAF" w14:textId="77777777" w:rsidTr="00731FD3">
        <w:tc>
          <w:tcPr>
            <w:tcW w:w="4531" w:type="dxa"/>
          </w:tcPr>
          <w:p w14:paraId="1C28B7CC" w14:textId="77777777" w:rsidR="001A71D0" w:rsidRDefault="001A71D0" w:rsidP="00731FD3">
            <w:pPr>
              <w:spacing w:before="60" w:after="60"/>
            </w:pPr>
            <w:r>
              <w:t>Minimum</w:t>
            </w:r>
          </w:p>
        </w:tc>
        <w:tc>
          <w:tcPr>
            <w:tcW w:w="4395" w:type="dxa"/>
          </w:tcPr>
          <w:p w14:paraId="611FC8FA" w14:textId="77777777" w:rsidR="001A71D0" w:rsidRDefault="001A71D0" w:rsidP="00731FD3">
            <w:pPr>
              <w:spacing w:before="60" w:after="60"/>
              <w:jc w:val="center"/>
            </w:pPr>
            <w:r>
              <w:t>0</w:t>
            </w:r>
          </w:p>
        </w:tc>
      </w:tr>
      <w:tr w:rsidR="001A71D0" w14:paraId="05DB1C7D" w14:textId="77777777" w:rsidTr="00731FD3">
        <w:tc>
          <w:tcPr>
            <w:tcW w:w="4531" w:type="dxa"/>
          </w:tcPr>
          <w:p w14:paraId="65A9D466" w14:textId="77777777" w:rsidR="001A71D0" w:rsidRDefault="001A71D0" w:rsidP="001A71D0">
            <w:pPr>
              <w:spacing w:before="60" w:after="60"/>
            </w:pPr>
            <w:r>
              <w:t>Standard deviation</w:t>
            </w:r>
          </w:p>
        </w:tc>
        <w:tc>
          <w:tcPr>
            <w:tcW w:w="4395" w:type="dxa"/>
          </w:tcPr>
          <w:p w14:paraId="3F46453D" w14:textId="77777777" w:rsidR="001A71D0" w:rsidRDefault="001A71D0" w:rsidP="001A71D0">
            <w:pPr>
              <w:spacing w:before="60" w:after="60"/>
              <w:jc w:val="center"/>
            </w:pPr>
            <w:r>
              <w:t>44</w:t>
            </w:r>
          </w:p>
        </w:tc>
      </w:tr>
      <w:tr w:rsidR="001A71D0" w14:paraId="45D4EB19" w14:textId="77777777" w:rsidTr="00731FD3">
        <w:tc>
          <w:tcPr>
            <w:tcW w:w="4531" w:type="dxa"/>
          </w:tcPr>
          <w:p w14:paraId="41E0AD65" w14:textId="77777777" w:rsidR="001A71D0" w:rsidRDefault="001A71D0" w:rsidP="001A71D0">
            <w:pPr>
              <w:spacing w:before="60" w:after="60"/>
            </w:pPr>
            <w:r>
              <w:t>99</w:t>
            </w:r>
            <w:r w:rsidRPr="00896E93">
              <w:rPr>
                <w:vertAlign w:val="superscript"/>
              </w:rPr>
              <w:t>th</w:t>
            </w:r>
            <w:r>
              <w:t xml:space="preserve"> percentile</w:t>
            </w:r>
          </w:p>
        </w:tc>
        <w:tc>
          <w:tcPr>
            <w:tcW w:w="4395" w:type="dxa"/>
          </w:tcPr>
          <w:p w14:paraId="6368C831" w14:textId="77777777" w:rsidR="001A71D0" w:rsidRDefault="001A71D0" w:rsidP="001A71D0">
            <w:pPr>
              <w:spacing w:before="60" w:after="60"/>
              <w:jc w:val="center"/>
            </w:pPr>
            <w:r>
              <w:t>200</w:t>
            </w:r>
          </w:p>
        </w:tc>
      </w:tr>
      <w:tr w:rsidR="001A71D0" w14:paraId="0FFE9B0D" w14:textId="77777777" w:rsidTr="00731FD3">
        <w:tc>
          <w:tcPr>
            <w:tcW w:w="4531" w:type="dxa"/>
          </w:tcPr>
          <w:p w14:paraId="144BFC1F" w14:textId="77777777" w:rsidR="001A71D0" w:rsidRDefault="001A71D0" w:rsidP="001A71D0">
            <w:pPr>
              <w:spacing w:before="60" w:after="60"/>
            </w:pPr>
            <w:r>
              <w:t>95</w:t>
            </w:r>
            <w:r w:rsidRPr="00896E93">
              <w:rPr>
                <w:vertAlign w:val="superscript"/>
              </w:rPr>
              <w:t>th</w:t>
            </w:r>
            <w:r>
              <w:t xml:space="preserve"> percentile</w:t>
            </w:r>
          </w:p>
        </w:tc>
        <w:tc>
          <w:tcPr>
            <w:tcW w:w="4395" w:type="dxa"/>
          </w:tcPr>
          <w:p w14:paraId="4213E32A" w14:textId="77777777" w:rsidR="001A71D0" w:rsidRDefault="001A71D0" w:rsidP="001A71D0">
            <w:pPr>
              <w:spacing w:before="60" w:after="60"/>
              <w:jc w:val="center"/>
            </w:pPr>
            <w:r>
              <w:t>69</w:t>
            </w:r>
          </w:p>
        </w:tc>
      </w:tr>
      <w:tr w:rsidR="001A71D0" w14:paraId="36886D40" w14:textId="77777777" w:rsidTr="00731FD3">
        <w:tc>
          <w:tcPr>
            <w:tcW w:w="4531" w:type="dxa"/>
          </w:tcPr>
          <w:p w14:paraId="358EFE91" w14:textId="77777777" w:rsidR="001A71D0" w:rsidRDefault="001A71D0" w:rsidP="001A71D0">
            <w:pPr>
              <w:spacing w:before="60" w:after="60"/>
            </w:pPr>
            <w:r>
              <w:t>70</w:t>
            </w:r>
            <w:r w:rsidRPr="00896E93">
              <w:rPr>
                <w:vertAlign w:val="superscript"/>
              </w:rPr>
              <w:t>th</w:t>
            </w:r>
            <w:r>
              <w:t xml:space="preserve"> percentile</w:t>
            </w:r>
          </w:p>
        </w:tc>
        <w:tc>
          <w:tcPr>
            <w:tcW w:w="4395" w:type="dxa"/>
          </w:tcPr>
          <w:p w14:paraId="49C8C708" w14:textId="77777777" w:rsidR="001A71D0" w:rsidRDefault="001A71D0" w:rsidP="001A71D0">
            <w:pPr>
              <w:spacing w:before="60" w:after="60"/>
              <w:jc w:val="center"/>
            </w:pPr>
            <w:r>
              <w:t>18</w:t>
            </w:r>
          </w:p>
        </w:tc>
      </w:tr>
      <w:tr w:rsidR="001A71D0" w:rsidRPr="00E05F38" w14:paraId="645F1486" w14:textId="77777777" w:rsidTr="00CC0569">
        <w:tc>
          <w:tcPr>
            <w:tcW w:w="4531" w:type="dxa"/>
            <w:shd w:val="clear" w:color="auto" w:fill="FBD4B4" w:themeFill="accent6" w:themeFillTint="66"/>
          </w:tcPr>
          <w:p w14:paraId="2AD406F2" w14:textId="7E6453E7" w:rsidR="001A71D0" w:rsidRPr="00E05F38" w:rsidRDefault="001A71D0" w:rsidP="001A71D0">
            <w:pPr>
              <w:spacing w:before="60" w:after="60"/>
              <w:rPr>
                <w:i/>
              </w:rPr>
            </w:pPr>
            <w:r w:rsidRPr="00E05F38">
              <w:rPr>
                <w:i/>
              </w:rPr>
              <w:t xml:space="preserve">Number of </w:t>
            </w:r>
            <w:r>
              <w:rPr>
                <w:i/>
              </w:rPr>
              <w:t xml:space="preserve">hours </w:t>
            </w:r>
            <w:r w:rsidRPr="00E05F38">
              <w:rPr>
                <w:i/>
              </w:rPr>
              <w:t xml:space="preserve">&gt; </w:t>
            </w:r>
            <w:r>
              <w:rPr>
                <w:i/>
              </w:rPr>
              <w:t>1</w:t>
            </w:r>
            <w:r w:rsidRPr="00E05F38">
              <w:rPr>
                <w:i/>
              </w:rPr>
              <w:t>50 µg/m</w:t>
            </w:r>
            <w:r w:rsidRPr="00E05F38">
              <w:rPr>
                <w:i/>
                <w:vertAlign w:val="superscript"/>
              </w:rPr>
              <w:t>3</w:t>
            </w:r>
          </w:p>
        </w:tc>
        <w:tc>
          <w:tcPr>
            <w:tcW w:w="4395" w:type="dxa"/>
            <w:shd w:val="clear" w:color="auto" w:fill="FBD4B4" w:themeFill="accent6" w:themeFillTint="66"/>
          </w:tcPr>
          <w:p w14:paraId="231B2B76" w14:textId="77777777" w:rsidR="001A71D0" w:rsidRPr="00E05F38" w:rsidRDefault="001A71D0" w:rsidP="001A71D0">
            <w:pPr>
              <w:spacing w:before="60" w:after="60"/>
              <w:jc w:val="center"/>
              <w:rPr>
                <w:i/>
              </w:rPr>
            </w:pPr>
            <w:r>
              <w:rPr>
                <w:i/>
              </w:rPr>
              <w:t>124 (1.4%)</w:t>
            </w:r>
          </w:p>
        </w:tc>
      </w:tr>
    </w:tbl>
    <w:p w14:paraId="2EA33D89" w14:textId="0A6C8434" w:rsidR="002B52C9" w:rsidRDefault="002B52C9" w:rsidP="006E6969"/>
    <w:p w14:paraId="477C76FA" w14:textId="755D7425" w:rsidR="00E05F38" w:rsidRDefault="001A24BA" w:rsidP="008170C9">
      <w:pPr>
        <w:tabs>
          <w:tab w:val="left" w:pos="1134"/>
        </w:tabs>
        <w:rPr>
          <w:sz w:val="20"/>
        </w:rPr>
      </w:pPr>
      <w:bookmarkStart w:id="35" w:name="_Ref524528671"/>
      <w:r w:rsidRPr="00EF1939">
        <w:rPr>
          <w:sz w:val="20"/>
          <w:szCs w:val="20"/>
        </w:rPr>
        <w:t xml:space="preserve">Table </w:t>
      </w:r>
      <w:bookmarkEnd w:id="35"/>
      <w:r w:rsidR="002D64E2">
        <w:rPr>
          <w:sz w:val="20"/>
          <w:szCs w:val="20"/>
        </w:rPr>
        <w:t>6</w:t>
      </w:r>
      <w:r w:rsidRPr="001D1DB6">
        <w:rPr>
          <w:sz w:val="20"/>
        </w:rPr>
        <w:tab/>
      </w:r>
      <w:r>
        <w:rPr>
          <w:sz w:val="20"/>
        </w:rPr>
        <w:t xml:space="preserve">Summary </w:t>
      </w:r>
      <w:r w:rsidR="008170C9">
        <w:rPr>
          <w:sz w:val="20"/>
        </w:rPr>
        <w:t xml:space="preserve">maximum </w:t>
      </w:r>
      <w:r w:rsidR="003949FA">
        <w:rPr>
          <w:sz w:val="20"/>
        </w:rPr>
        <w:t>(</w:t>
      </w:r>
      <w:r>
        <w:rPr>
          <w:sz w:val="20"/>
        </w:rPr>
        <w:t>1-hour average</w:t>
      </w:r>
      <w:r w:rsidR="003949FA">
        <w:rPr>
          <w:sz w:val="20"/>
        </w:rPr>
        <w:t>)</w:t>
      </w:r>
      <w:r>
        <w:rPr>
          <w:sz w:val="20"/>
        </w:rPr>
        <w:t xml:space="preserve"> PM</w:t>
      </w:r>
      <w:r w:rsidRPr="002B52C9">
        <w:rPr>
          <w:sz w:val="20"/>
          <w:vertAlign w:val="subscript"/>
        </w:rPr>
        <w:t>10</w:t>
      </w:r>
      <w:r>
        <w:rPr>
          <w:sz w:val="20"/>
        </w:rPr>
        <w:t xml:space="preserve"> </w:t>
      </w:r>
      <w:r w:rsidR="008170C9">
        <w:rPr>
          <w:sz w:val="20"/>
        </w:rPr>
        <w:t xml:space="preserve">each day </w:t>
      </w:r>
      <w:r>
        <w:rPr>
          <w:sz w:val="20"/>
        </w:rPr>
        <w:t>at Pipiwai Road, 1 Jun</w:t>
      </w:r>
      <w:r w:rsidR="007E5D7A">
        <w:rPr>
          <w:sz w:val="20"/>
        </w:rPr>
        <w:t>e</w:t>
      </w:r>
      <w:r>
        <w:rPr>
          <w:sz w:val="20"/>
        </w:rPr>
        <w:t xml:space="preserve"> 2017 – 31 May 2018</w:t>
      </w:r>
    </w:p>
    <w:tbl>
      <w:tblPr>
        <w:tblStyle w:val="TableGrid"/>
        <w:tblW w:w="0" w:type="auto"/>
        <w:tblLook w:val="04A0" w:firstRow="1" w:lastRow="0" w:firstColumn="1" w:lastColumn="0" w:noHBand="0" w:noVBand="1"/>
      </w:tblPr>
      <w:tblGrid>
        <w:gridCol w:w="4531"/>
        <w:gridCol w:w="4395"/>
      </w:tblGrid>
      <w:tr w:rsidR="00073E46" w:rsidRPr="00073E46" w14:paraId="11A9D163" w14:textId="77777777" w:rsidTr="00073E46">
        <w:tc>
          <w:tcPr>
            <w:tcW w:w="4531" w:type="dxa"/>
            <w:shd w:val="clear" w:color="auto" w:fill="FFFFFF" w:themeFill="background1"/>
          </w:tcPr>
          <w:p w14:paraId="0CED363B" w14:textId="1B6DC0F1" w:rsidR="001A24BA" w:rsidRPr="00073E46" w:rsidRDefault="00C15726" w:rsidP="001A24BA">
            <w:pPr>
              <w:spacing w:before="60" w:after="60"/>
              <w:rPr>
                <w:b/>
              </w:rPr>
            </w:pPr>
            <w:r>
              <w:rPr>
                <w:b/>
              </w:rPr>
              <w:t>Summary m</w:t>
            </w:r>
            <w:r w:rsidR="001A24BA" w:rsidRPr="00073E46">
              <w:rPr>
                <w:b/>
              </w:rPr>
              <w:t>ax 1-hour average PM</w:t>
            </w:r>
            <w:r w:rsidR="001A24BA" w:rsidRPr="00073E46">
              <w:rPr>
                <w:b/>
                <w:vertAlign w:val="subscript"/>
              </w:rPr>
              <w:t xml:space="preserve">10 </w:t>
            </w:r>
            <w:r w:rsidR="001A24BA" w:rsidRPr="00073E46">
              <w:rPr>
                <w:b/>
              </w:rPr>
              <w:t>each day</w:t>
            </w:r>
          </w:p>
          <w:p w14:paraId="03462E02" w14:textId="3759AB6E" w:rsidR="001A24BA" w:rsidRPr="00073E46" w:rsidRDefault="001A24BA" w:rsidP="001A24BA">
            <w:pPr>
              <w:spacing w:before="60" w:after="60"/>
              <w:rPr>
                <w:b/>
              </w:rPr>
            </w:pPr>
            <w:r w:rsidRPr="00073E46">
              <w:rPr>
                <w:b/>
              </w:rPr>
              <w:t>1 Jun</w:t>
            </w:r>
            <w:r w:rsidR="007E5D7A">
              <w:rPr>
                <w:b/>
              </w:rPr>
              <w:t>e</w:t>
            </w:r>
            <w:r w:rsidRPr="00073E46">
              <w:rPr>
                <w:b/>
              </w:rPr>
              <w:t xml:space="preserve"> 2017 – 31 May 2018</w:t>
            </w:r>
          </w:p>
        </w:tc>
        <w:tc>
          <w:tcPr>
            <w:tcW w:w="4395" w:type="dxa"/>
            <w:shd w:val="clear" w:color="auto" w:fill="FFFFFF" w:themeFill="background1"/>
          </w:tcPr>
          <w:p w14:paraId="365FBB86" w14:textId="77777777" w:rsidR="001A24BA" w:rsidRPr="00073E46" w:rsidRDefault="001A24BA" w:rsidP="001A24BA">
            <w:pPr>
              <w:spacing w:before="60" w:after="60"/>
              <w:jc w:val="center"/>
              <w:rPr>
                <w:b/>
              </w:rPr>
            </w:pPr>
            <w:r w:rsidRPr="00073E46">
              <w:rPr>
                <w:b/>
              </w:rPr>
              <w:t>Concentration (µg/m</w:t>
            </w:r>
            <w:r w:rsidRPr="00073E46">
              <w:rPr>
                <w:b/>
                <w:vertAlign w:val="superscript"/>
              </w:rPr>
              <w:t>3</w:t>
            </w:r>
            <w:r w:rsidRPr="00073E46">
              <w:rPr>
                <w:b/>
              </w:rPr>
              <w:t>)</w:t>
            </w:r>
          </w:p>
        </w:tc>
      </w:tr>
      <w:tr w:rsidR="001A24BA" w14:paraId="5C53B2C8" w14:textId="77777777" w:rsidTr="00731FD3">
        <w:tc>
          <w:tcPr>
            <w:tcW w:w="4531" w:type="dxa"/>
          </w:tcPr>
          <w:p w14:paraId="3AD274F1" w14:textId="77777777" w:rsidR="001A24BA" w:rsidRDefault="001A24BA" w:rsidP="001A24BA">
            <w:pPr>
              <w:spacing w:before="60" w:after="60"/>
            </w:pPr>
            <w:r>
              <w:t xml:space="preserve">Maximum </w:t>
            </w:r>
          </w:p>
        </w:tc>
        <w:tc>
          <w:tcPr>
            <w:tcW w:w="4395" w:type="dxa"/>
          </w:tcPr>
          <w:p w14:paraId="36DD214F" w14:textId="77777777" w:rsidR="001A24BA" w:rsidRDefault="001A24BA" w:rsidP="001A24BA">
            <w:pPr>
              <w:spacing w:before="60" w:after="60"/>
              <w:jc w:val="center"/>
            </w:pPr>
            <w:r>
              <w:t>1,101</w:t>
            </w:r>
          </w:p>
        </w:tc>
      </w:tr>
      <w:tr w:rsidR="001A24BA" w14:paraId="6AFF5D7D" w14:textId="77777777" w:rsidTr="00731FD3">
        <w:tc>
          <w:tcPr>
            <w:tcW w:w="4531" w:type="dxa"/>
          </w:tcPr>
          <w:p w14:paraId="11FE8FC1" w14:textId="77777777" w:rsidR="001A24BA" w:rsidRDefault="001A24BA" w:rsidP="001A24BA">
            <w:pPr>
              <w:spacing w:before="60" w:after="60"/>
            </w:pPr>
            <w:r>
              <w:t>Minimum</w:t>
            </w:r>
          </w:p>
        </w:tc>
        <w:tc>
          <w:tcPr>
            <w:tcW w:w="4395" w:type="dxa"/>
          </w:tcPr>
          <w:p w14:paraId="6DDDA492" w14:textId="77777777" w:rsidR="001A24BA" w:rsidRDefault="001A24BA" w:rsidP="001A24BA">
            <w:pPr>
              <w:spacing w:before="60" w:after="60"/>
              <w:jc w:val="center"/>
            </w:pPr>
            <w:r>
              <w:t>9</w:t>
            </w:r>
          </w:p>
        </w:tc>
      </w:tr>
      <w:tr w:rsidR="001A24BA" w14:paraId="51ED592F" w14:textId="77777777" w:rsidTr="00731FD3">
        <w:tc>
          <w:tcPr>
            <w:tcW w:w="4531" w:type="dxa"/>
          </w:tcPr>
          <w:p w14:paraId="61B26657" w14:textId="77777777" w:rsidR="001A24BA" w:rsidRDefault="001A24BA" w:rsidP="001A24BA">
            <w:pPr>
              <w:spacing w:before="60" w:after="60"/>
            </w:pPr>
            <w:r>
              <w:t>Mean (1-hour max each day)</w:t>
            </w:r>
          </w:p>
        </w:tc>
        <w:tc>
          <w:tcPr>
            <w:tcW w:w="4395" w:type="dxa"/>
          </w:tcPr>
          <w:p w14:paraId="140D0108" w14:textId="77777777" w:rsidR="001A24BA" w:rsidRDefault="001A24BA" w:rsidP="001A24BA">
            <w:pPr>
              <w:spacing w:before="60" w:after="60"/>
              <w:jc w:val="center"/>
            </w:pPr>
            <w:r>
              <w:t>79</w:t>
            </w:r>
          </w:p>
        </w:tc>
      </w:tr>
      <w:tr w:rsidR="001A24BA" w14:paraId="753EA9C3" w14:textId="77777777" w:rsidTr="00731FD3">
        <w:tc>
          <w:tcPr>
            <w:tcW w:w="4531" w:type="dxa"/>
          </w:tcPr>
          <w:p w14:paraId="4F399015" w14:textId="77777777" w:rsidR="001A24BA" w:rsidRDefault="001A24BA" w:rsidP="001A24BA">
            <w:pPr>
              <w:spacing w:before="60" w:after="60"/>
            </w:pPr>
            <w:r>
              <w:t>Standard deviation</w:t>
            </w:r>
          </w:p>
        </w:tc>
        <w:tc>
          <w:tcPr>
            <w:tcW w:w="4395" w:type="dxa"/>
          </w:tcPr>
          <w:p w14:paraId="6E595C81" w14:textId="77777777" w:rsidR="001A24BA" w:rsidRDefault="001A24BA" w:rsidP="001A24BA">
            <w:pPr>
              <w:spacing w:before="60" w:after="60"/>
              <w:jc w:val="center"/>
            </w:pPr>
            <w:r>
              <w:t>129</w:t>
            </w:r>
          </w:p>
        </w:tc>
      </w:tr>
      <w:tr w:rsidR="001A24BA" w14:paraId="128CB9BF" w14:textId="77777777" w:rsidTr="00731FD3">
        <w:tc>
          <w:tcPr>
            <w:tcW w:w="4531" w:type="dxa"/>
          </w:tcPr>
          <w:p w14:paraId="00038312" w14:textId="77777777" w:rsidR="001A24BA" w:rsidRDefault="001A24BA" w:rsidP="001A24BA">
            <w:pPr>
              <w:spacing w:before="60" w:after="60"/>
            </w:pPr>
            <w:r>
              <w:t>99</w:t>
            </w:r>
            <w:r w:rsidRPr="00896E93">
              <w:rPr>
                <w:vertAlign w:val="superscript"/>
              </w:rPr>
              <w:t>th</w:t>
            </w:r>
            <w:r>
              <w:t xml:space="preserve"> percentile</w:t>
            </w:r>
          </w:p>
        </w:tc>
        <w:tc>
          <w:tcPr>
            <w:tcW w:w="4395" w:type="dxa"/>
          </w:tcPr>
          <w:p w14:paraId="21C80C4D" w14:textId="77777777" w:rsidR="001A24BA" w:rsidRDefault="001A24BA" w:rsidP="001A24BA">
            <w:pPr>
              <w:spacing w:before="60" w:after="60"/>
              <w:jc w:val="center"/>
            </w:pPr>
            <w:r>
              <w:t>674</w:t>
            </w:r>
          </w:p>
        </w:tc>
      </w:tr>
      <w:tr w:rsidR="001A24BA" w14:paraId="6FD16B1A" w14:textId="77777777" w:rsidTr="00731FD3">
        <w:tc>
          <w:tcPr>
            <w:tcW w:w="4531" w:type="dxa"/>
          </w:tcPr>
          <w:p w14:paraId="3BBE9889" w14:textId="77777777" w:rsidR="001A24BA" w:rsidRDefault="001A24BA" w:rsidP="001A24BA">
            <w:pPr>
              <w:spacing w:before="60" w:after="60"/>
            </w:pPr>
            <w:r>
              <w:t>95</w:t>
            </w:r>
            <w:r w:rsidRPr="00896E93">
              <w:rPr>
                <w:vertAlign w:val="superscript"/>
              </w:rPr>
              <w:t>th</w:t>
            </w:r>
            <w:r>
              <w:t xml:space="preserve"> percentile</w:t>
            </w:r>
          </w:p>
        </w:tc>
        <w:tc>
          <w:tcPr>
            <w:tcW w:w="4395" w:type="dxa"/>
          </w:tcPr>
          <w:p w14:paraId="19EE8E2F" w14:textId="77777777" w:rsidR="001A24BA" w:rsidRDefault="001A24BA" w:rsidP="001A24BA">
            <w:pPr>
              <w:spacing w:before="60" w:after="60"/>
              <w:jc w:val="center"/>
            </w:pPr>
            <w:r>
              <w:t>330</w:t>
            </w:r>
          </w:p>
        </w:tc>
      </w:tr>
      <w:tr w:rsidR="001A24BA" w14:paraId="3C463742" w14:textId="77777777" w:rsidTr="00731FD3">
        <w:tc>
          <w:tcPr>
            <w:tcW w:w="4531" w:type="dxa"/>
          </w:tcPr>
          <w:p w14:paraId="5006AFF7" w14:textId="77777777" w:rsidR="001A24BA" w:rsidRDefault="001A24BA" w:rsidP="001A24BA">
            <w:pPr>
              <w:spacing w:before="60" w:after="60"/>
            </w:pPr>
            <w:r>
              <w:t>70</w:t>
            </w:r>
            <w:r w:rsidRPr="00896E93">
              <w:rPr>
                <w:vertAlign w:val="superscript"/>
              </w:rPr>
              <w:t>th</w:t>
            </w:r>
            <w:r>
              <w:t xml:space="preserve"> percentile</w:t>
            </w:r>
          </w:p>
        </w:tc>
        <w:tc>
          <w:tcPr>
            <w:tcW w:w="4395" w:type="dxa"/>
          </w:tcPr>
          <w:p w14:paraId="2B9989BF" w14:textId="77777777" w:rsidR="001A24BA" w:rsidRDefault="001A24BA" w:rsidP="001A24BA">
            <w:pPr>
              <w:spacing w:before="60" w:after="60"/>
              <w:jc w:val="center"/>
            </w:pPr>
            <w:r>
              <w:t>57</w:t>
            </w:r>
          </w:p>
        </w:tc>
      </w:tr>
      <w:tr w:rsidR="001A71D0" w:rsidRPr="00E05F38" w14:paraId="333E9FE0" w14:textId="77777777" w:rsidTr="00CC0569">
        <w:tc>
          <w:tcPr>
            <w:tcW w:w="4531" w:type="dxa"/>
            <w:shd w:val="clear" w:color="auto" w:fill="FBD4B4" w:themeFill="accent6" w:themeFillTint="66"/>
          </w:tcPr>
          <w:p w14:paraId="6CC2B4C4" w14:textId="10486C38" w:rsidR="001A71D0" w:rsidRPr="00E05F38" w:rsidRDefault="001A71D0" w:rsidP="00731FD3">
            <w:pPr>
              <w:spacing w:before="60" w:after="60"/>
              <w:rPr>
                <w:i/>
              </w:rPr>
            </w:pPr>
            <w:r>
              <w:rPr>
                <w:i/>
              </w:rPr>
              <w:t>Days with 1-hr max</w:t>
            </w:r>
            <w:r w:rsidRPr="00E05F38">
              <w:rPr>
                <w:i/>
              </w:rPr>
              <w:t xml:space="preserve"> &gt; </w:t>
            </w:r>
            <w:r>
              <w:rPr>
                <w:i/>
              </w:rPr>
              <w:t>1</w:t>
            </w:r>
            <w:r w:rsidRPr="00E05F38">
              <w:rPr>
                <w:i/>
              </w:rPr>
              <w:t>50 µg/m</w:t>
            </w:r>
            <w:r w:rsidRPr="00E05F38">
              <w:rPr>
                <w:i/>
                <w:vertAlign w:val="superscript"/>
              </w:rPr>
              <w:t>3</w:t>
            </w:r>
          </w:p>
        </w:tc>
        <w:tc>
          <w:tcPr>
            <w:tcW w:w="4395" w:type="dxa"/>
            <w:shd w:val="clear" w:color="auto" w:fill="FBD4B4" w:themeFill="accent6" w:themeFillTint="66"/>
          </w:tcPr>
          <w:p w14:paraId="049DC296" w14:textId="77777777" w:rsidR="001A71D0" w:rsidRPr="00E05F38" w:rsidRDefault="001A71D0" w:rsidP="00731FD3">
            <w:pPr>
              <w:spacing w:before="60" w:after="60"/>
              <w:jc w:val="center"/>
              <w:rPr>
                <w:i/>
              </w:rPr>
            </w:pPr>
            <w:r>
              <w:rPr>
                <w:i/>
              </w:rPr>
              <w:t>39 (11</w:t>
            </w:r>
            <w:r w:rsidR="008170C9">
              <w:rPr>
                <w:i/>
              </w:rPr>
              <w:t>%)</w:t>
            </w:r>
          </w:p>
        </w:tc>
      </w:tr>
    </w:tbl>
    <w:p w14:paraId="048834BD" w14:textId="77777777" w:rsidR="001A24BA" w:rsidRDefault="001A24BA" w:rsidP="006E6969">
      <w:pPr>
        <w:sectPr w:rsidR="001A24BA" w:rsidSect="00410BC2">
          <w:headerReference w:type="even" r:id="rId17"/>
          <w:headerReference w:type="default" r:id="rId18"/>
          <w:footerReference w:type="default" r:id="rId19"/>
          <w:headerReference w:type="first" r:id="rId20"/>
          <w:pgSz w:w="11906" w:h="16838"/>
          <w:pgMar w:top="1440" w:right="1440" w:bottom="1440" w:left="1440" w:header="708" w:footer="708" w:gutter="0"/>
          <w:pgNumType w:start="1"/>
          <w:cols w:space="708"/>
          <w:docGrid w:linePitch="360"/>
        </w:sectPr>
      </w:pPr>
    </w:p>
    <w:p w14:paraId="785BDA66" w14:textId="77777777" w:rsidR="00E05F38" w:rsidRDefault="0064791E" w:rsidP="00E05F38">
      <w:pPr>
        <w:rPr>
          <w:sz w:val="20"/>
        </w:rPr>
      </w:pPr>
      <w:bookmarkStart w:id="36" w:name="_Ref524526916"/>
      <w:r>
        <w:rPr>
          <w:noProof/>
          <w:lang w:eastAsia="en-NZ"/>
        </w:rPr>
        <w:lastRenderedPageBreak/>
        <w:drawing>
          <wp:inline distT="0" distB="0" distL="0" distR="0" wp14:anchorId="514025BF" wp14:editId="6AADC26C">
            <wp:extent cx="8239125" cy="5229225"/>
            <wp:effectExtent l="0" t="0" r="0" b="0"/>
            <wp:docPr id="8" name="Chart 8">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D66D8B" w14:textId="4108B13B" w:rsidR="002B52C9" w:rsidRDefault="002B52C9" w:rsidP="0064791E">
      <w:pPr>
        <w:tabs>
          <w:tab w:val="left" w:pos="1134"/>
        </w:tabs>
        <w:rPr>
          <w:rFonts w:cs="Calibri Light"/>
          <w:sz w:val="20"/>
        </w:rPr>
      </w:pPr>
      <w:bookmarkStart w:id="37" w:name="_Ref525039486"/>
      <w:r w:rsidRPr="001343FD">
        <w:rPr>
          <w:sz w:val="20"/>
        </w:rPr>
        <w:t xml:space="preserve">Figure </w:t>
      </w:r>
      <w:bookmarkEnd w:id="36"/>
      <w:bookmarkEnd w:id="37"/>
      <w:r w:rsidR="00641A39">
        <w:rPr>
          <w:sz w:val="20"/>
        </w:rPr>
        <w:t>2</w:t>
      </w:r>
      <w:r w:rsidRPr="001343FD">
        <w:rPr>
          <w:sz w:val="20"/>
        </w:rPr>
        <w:tab/>
      </w:r>
      <w:r w:rsidR="0064791E">
        <w:rPr>
          <w:sz w:val="20"/>
        </w:rPr>
        <w:tab/>
      </w:r>
      <w:r>
        <w:rPr>
          <w:rFonts w:cs="Calibri Light"/>
          <w:sz w:val="20"/>
        </w:rPr>
        <w:t>Daily PM</w:t>
      </w:r>
      <w:r w:rsidRPr="00896E93">
        <w:rPr>
          <w:rFonts w:cs="Calibri Light"/>
          <w:sz w:val="20"/>
          <w:vertAlign w:val="subscript"/>
        </w:rPr>
        <w:t>10</w:t>
      </w:r>
      <w:r>
        <w:rPr>
          <w:rFonts w:cs="Calibri Light"/>
          <w:sz w:val="20"/>
        </w:rPr>
        <w:t xml:space="preserve"> </w:t>
      </w:r>
      <w:r w:rsidR="004567A2">
        <w:rPr>
          <w:rFonts w:cs="Calibri Light"/>
          <w:sz w:val="20"/>
        </w:rPr>
        <w:t xml:space="preserve">measured 30 metres from </w:t>
      </w:r>
      <w:r>
        <w:rPr>
          <w:rFonts w:cs="Calibri Light"/>
          <w:sz w:val="20"/>
        </w:rPr>
        <w:t>Pipiwai Road, 1 June 2017 – 31 May 2018</w:t>
      </w:r>
    </w:p>
    <w:p w14:paraId="1B355C51" w14:textId="77777777" w:rsidR="001A71D0" w:rsidRDefault="00D9058F" w:rsidP="001A71D0">
      <w:pPr>
        <w:tabs>
          <w:tab w:val="left" w:pos="1134"/>
        </w:tabs>
        <w:rPr>
          <w:sz w:val="20"/>
        </w:rPr>
      </w:pPr>
      <w:r>
        <w:rPr>
          <w:noProof/>
          <w:lang w:eastAsia="en-NZ"/>
        </w:rPr>
        <w:lastRenderedPageBreak/>
        <w:drawing>
          <wp:inline distT="0" distB="0" distL="0" distR="0" wp14:anchorId="639C5B4D" wp14:editId="6864B8C0">
            <wp:extent cx="8863330" cy="5353050"/>
            <wp:effectExtent l="0" t="0" r="0" b="0"/>
            <wp:docPr id="24" name="Chart 24">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235BC7" w14:textId="308B59F6" w:rsidR="001A71D0" w:rsidRDefault="001A71D0" w:rsidP="00636B55">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9060"/>
        </w:tabs>
        <w:rPr>
          <w:rFonts w:cs="Calibri Light"/>
          <w:sz w:val="20"/>
        </w:rPr>
        <w:sectPr w:rsidR="001A71D0" w:rsidSect="00E05F38">
          <w:headerReference w:type="even" r:id="rId23"/>
          <w:headerReference w:type="default" r:id="rId24"/>
          <w:footerReference w:type="default" r:id="rId25"/>
          <w:headerReference w:type="first" r:id="rId26"/>
          <w:pgSz w:w="16838" w:h="11906" w:orient="landscape"/>
          <w:pgMar w:top="1440" w:right="1440" w:bottom="1440" w:left="1440" w:header="708" w:footer="708" w:gutter="0"/>
          <w:cols w:space="708"/>
          <w:docGrid w:linePitch="360"/>
        </w:sectPr>
      </w:pPr>
      <w:bookmarkStart w:id="38" w:name="_Ref524531746"/>
      <w:r w:rsidRPr="001343FD">
        <w:rPr>
          <w:sz w:val="20"/>
        </w:rPr>
        <w:t xml:space="preserve">Figure </w:t>
      </w:r>
      <w:bookmarkEnd w:id="38"/>
      <w:r w:rsidR="00641A39">
        <w:rPr>
          <w:sz w:val="20"/>
        </w:rPr>
        <w:t>3</w:t>
      </w:r>
      <w:r w:rsidRPr="001343FD">
        <w:rPr>
          <w:sz w:val="20"/>
        </w:rPr>
        <w:tab/>
      </w:r>
      <w:r>
        <w:rPr>
          <w:sz w:val="20"/>
        </w:rPr>
        <w:tab/>
      </w:r>
      <w:r>
        <w:rPr>
          <w:rFonts w:cs="Calibri Light"/>
          <w:sz w:val="20"/>
        </w:rPr>
        <w:t>1-hour average PM</w:t>
      </w:r>
      <w:r w:rsidRPr="00896E93">
        <w:rPr>
          <w:rFonts w:cs="Calibri Light"/>
          <w:sz w:val="20"/>
          <w:vertAlign w:val="subscript"/>
        </w:rPr>
        <w:t>10</w:t>
      </w:r>
      <w:r w:rsidR="00353D2A" w:rsidRPr="00353D2A">
        <w:rPr>
          <w:rFonts w:cs="Calibri Light"/>
          <w:sz w:val="20"/>
        </w:rPr>
        <w:t xml:space="preserve"> measured 30 metres from</w:t>
      </w:r>
      <w:r>
        <w:rPr>
          <w:rFonts w:cs="Calibri Light"/>
          <w:sz w:val="20"/>
        </w:rPr>
        <w:t xml:space="preserve"> Pipiwai Road, 1 June 2017 – 31 May 2018</w:t>
      </w:r>
      <w:r w:rsidR="00636B55">
        <w:rPr>
          <w:rFonts w:cs="Calibri Light"/>
          <w:sz w:val="20"/>
        </w:rPr>
        <w:tab/>
      </w:r>
    </w:p>
    <w:p w14:paraId="0C84BEA8" w14:textId="77777777" w:rsidR="00896E93" w:rsidRDefault="00D9058F" w:rsidP="006E6969">
      <w:r>
        <w:rPr>
          <w:noProof/>
          <w:lang w:eastAsia="en-NZ"/>
        </w:rPr>
        <w:lastRenderedPageBreak/>
        <w:drawing>
          <wp:inline distT="0" distB="0" distL="0" distR="0" wp14:anchorId="1C83FD8A" wp14:editId="6E58DAD7">
            <wp:extent cx="8601075" cy="5314950"/>
            <wp:effectExtent l="0" t="0" r="0" b="0"/>
            <wp:docPr id="22" name="Chart 22">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F3681F" w14:textId="67082758" w:rsidR="00B5092E" w:rsidRDefault="00896E93" w:rsidP="00C9789A">
      <w:pPr>
        <w:tabs>
          <w:tab w:val="left" w:pos="1134"/>
        </w:tabs>
        <w:rPr>
          <w:rFonts w:cs="Calibri Light"/>
          <w:sz w:val="20"/>
        </w:rPr>
        <w:sectPr w:rsidR="00B5092E" w:rsidSect="00B5092E">
          <w:headerReference w:type="even" r:id="rId28"/>
          <w:headerReference w:type="default" r:id="rId29"/>
          <w:footerReference w:type="default" r:id="rId30"/>
          <w:headerReference w:type="first" r:id="rId31"/>
          <w:pgSz w:w="16838" w:h="11906" w:orient="landscape"/>
          <w:pgMar w:top="1440" w:right="1440" w:bottom="1440" w:left="1440" w:header="708" w:footer="708" w:gutter="0"/>
          <w:cols w:space="708"/>
          <w:docGrid w:linePitch="360"/>
        </w:sectPr>
      </w:pPr>
      <w:bookmarkStart w:id="39" w:name="_Ref524526935"/>
      <w:r w:rsidRPr="001343FD">
        <w:rPr>
          <w:sz w:val="20"/>
        </w:rPr>
        <w:t xml:space="preserve">Figure </w:t>
      </w:r>
      <w:bookmarkEnd w:id="39"/>
      <w:r w:rsidR="00641A39">
        <w:rPr>
          <w:sz w:val="20"/>
        </w:rPr>
        <w:t>4</w:t>
      </w:r>
      <w:r w:rsidRPr="001343FD">
        <w:rPr>
          <w:sz w:val="20"/>
        </w:rPr>
        <w:tab/>
      </w:r>
      <w:r w:rsidR="00C9789A">
        <w:rPr>
          <w:sz w:val="20"/>
        </w:rPr>
        <w:tab/>
      </w:r>
      <w:r>
        <w:rPr>
          <w:sz w:val="20"/>
        </w:rPr>
        <w:t>Maximum (d</w:t>
      </w:r>
      <w:r>
        <w:rPr>
          <w:rFonts w:cs="Calibri Light"/>
          <w:sz w:val="20"/>
        </w:rPr>
        <w:t>aily) 1-hour average PM</w:t>
      </w:r>
      <w:r w:rsidRPr="00896E93">
        <w:rPr>
          <w:rFonts w:cs="Calibri Light"/>
          <w:sz w:val="20"/>
          <w:vertAlign w:val="subscript"/>
        </w:rPr>
        <w:t>10</w:t>
      </w:r>
      <w:r>
        <w:rPr>
          <w:rFonts w:cs="Calibri Light"/>
          <w:sz w:val="20"/>
        </w:rPr>
        <w:t xml:space="preserve"> </w:t>
      </w:r>
      <w:r w:rsidR="00353D2A">
        <w:rPr>
          <w:rFonts w:cs="Calibri Light"/>
          <w:sz w:val="20"/>
        </w:rPr>
        <w:t xml:space="preserve">measured 30 metres from </w:t>
      </w:r>
      <w:r>
        <w:rPr>
          <w:rFonts w:cs="Calibri Light"/>
          <w:sz w:val="20"/>
        </w:rPr>
        <w:t>Pipiwai Road, 1 June 2017 – 31 May 2018</w:t>
      </w:r>
    </w:p>
    <w:p w14:paraId="23CAD11E" w14:textId="6B6A23AE" w:rsidR="00B5092E" w:rsidRDefault="00DC7254" w:rsidP="00FD7452">
      <w:pPr>
        <w:pStyle w:val="Heading2"/>
        <w:numPr>
          <w:ilvl w:val="0"/>
          <w:numId w:val="0"/>
        </w:numPr>
      </w:pPr>
      <w:bookmarkStart w:id="40" w:name="_Toc5611109"/>
      <w:r>
        <w:lastRenderedPageBreak/>
        <w:t>3.</w:t>
      </w:r>
      <w:r w:rsidR="00704D6D">
        <w:t>2</w:t>
      </w:r>
      <w:r>
        <w:t xml:space="preserve"> </w:t>
      </w:r>
      <w:r>
        <w:tab/>
      </w:r>
      <w:r w:rsidR="00B5092E">
        <w:t>Meteorology</w:t>
      </w:r>
      <w:bookmarkEnd w:id="40"/>
    </w:p>
    <w:p w14:paraId="0BC59246" w14:textId="52C0AC45" w:rsidR="008E506D" w:rsidRDefault="00B5092E" w:rsidP="008E506D">
      <w:r>
        <w:t xml:space="preserve">The annual rainfall measured at </w:t>
      </w:r>
      <w:r w:rsidR="009C69A8">
        <w:t>Pipiwai Road</w:t>
      </w:r>
      <w:r>
        <w:t xml:space="preserve"> was </w:t>
      </w:r>
      <w:r w:rsidRPr="006015F3">
        <w:t>1</w:t>
      </w:r>
      <w:r w:rsidR="002A00C4" w:rsidRPr="006015F3">
        <w:t>,</w:t>
      </w:r>
      <w:r w:rsidR="00303D93">
        <w:t>333</w:t>
      </w:r>
      <w:r w:rsidRPr="006015F3">
        <w:t xml:space="preserve"> mm</w:t>
      </w:r>
      <w:r w:rsidR="00582F2E">
        <w:t xml:space="preserve"> for the year ended 31 May 2018</w:t>
      </w:r>
      <w:r>
        <w:t xml:space="preserve">. This </w:t>
      </w:r>
      <w:r w:rsidR="00AC219E">
        <w:t>appears</w:t>
      </w:r>
      <w:r>
        <w:t xml:space="preserve"> typical</w:t>
      </w:r>
      <w:r w:rsidR="00303D93">
        <w:t>, if slightly low,</w:t>
      </w:r>
      <w:r>
        <w:t xml:space="preserve"> for the area</w:t>
      </w:r>
      <w:r w:rsidR="00AC219E">
        <w:t xml:space="preserve"> compared with </w:t>
      </w:r>
      <w:r>
        <w:t>the forty</w:t>
      </w:r>
      <w:r w:rsidR="00AC219E">
        <w:t>-</w:t>
      </w:r>
      <w:r>
        <w:t xml:space="preserve">year average for Kaikohe </w:t>
      </w:r>
      <w:r w:rsidR="00AC219E">
        <w:t>of</w:t>
      </w:r>
      <w:r>
        <w:t xml:space="preserve"> 1</w:t>
      </w:r>
      <w:r w:rsidR="002A00C4">
        <w:t>,</w:t>
      </w:r>
      <w:r>
        <w:t>532</w:t>
      </w:r>
      <w:r w:rsidR="00303D93">
        <w:t> </w:t>
      </w:r>
      <w:r>
        <w:t xml:space="preserve">mm (NIWA, 2013). </w:t>
      </w:r>
      <w:r w:rsidR="008E506D">
        <w:t xml:space="preserve">Seasonal rainfall is presented </w:t>
      </w:r>
      <w:r w:rsidR="008E506D" w:rsidRPr="004B2134">
        <w:t xml:space="preserve">in </w:t>
      </w:r>
      <w:r w:rsidR="008E506D" w:rsidRPr="004B2134">
        <w:rPr>
          <w:b/>
        </w:rPr>
        <w:t xml:space="preserve">Figure </w:t>
      </w:r>
      <w:r w:rsidR="00641A39">
        <w:rPr>
          <w:b/>
        </w:rPr>
        <w:t>5</w:t>
      </w:r>
      <w:r w:rsidR="008E506D" w:rsidRPr="004B2134">
        <w:rPr>
          <w:sz w:val="20"/>
        </w:rPr>
        <w:t xml:space="preserve"> </w:t>
      </w:r>
      <w:r w:rsidR="008E506D" w:rsidRPr="004B2134">
        <w:t>and</w:t>
      </w:r>
      <w:r w:rsidR="008E506D">
        <w:t xml:space="preserve"> monthly rainfall </w:t>
      </w:r>
      <w:r w:rsidR="008E506D" w:rsidRPr="004B2134">
        <w:t xml:space="preserve">in </w:t>
      </w:r>
      <w:r w:rsidR="008E506D" w:rsidRPr="004B2134">
        <w:rPr>
          <w:b/>
        </w:rPr>
        <w:t>Figure </w:t>
      </w:r>
      <w:r w:rsidR="00641A39">
        <w:rPr>
          <w:b/>
        </w:rPr>
        <w:t>6</w:t>
      </w:r>
      <w:r w:rsidR="008E506D" w:rsidRPr="004B2134">
        <w:t xml:space="preserve"> along with</w:t>
      </w:r>
      <w:r w:rsidR="008E506D">
        <w:t xml:space="preserve"> the 40-year average (seasonal and monthly) rainfall measured in Kaikohe.</w:t>
      </w:r>
    </w:p>
    <w:p w14:paraId="5695D1D3" w14:textId="14FA1D46" w:rsidR="00303D93" w:rsidRPr="008506A7" w:rsidRDefault="004B2134" w:rsidP="00303D93">
      <w:r w:rsidRPr="00303D93">
        <w:rPr>
          <w:b/>
        </w:rPr>
        <w:t xml:space="preserve">Figure </w:t>
      </w:r>
      <w:r w:rsidR="00641A39">
        <w:rPr>
          <w:b/>
        </w:rPr>
        <w:t>6</w:t>
      </w:r>
      <w:r>
        <w:t xml:space="preserve"> s</w:t>
      </w:r>
      <w:r w:rsidR="00303D93">
        <w:t>hows</w:t>
      </w:r>
      <w:r>
        <w:t xml:space="preserve"> that monthly rainfall for January and February </w:t>
      </w:r>
      <w:r w:rsidR="00303D93">
        <w:t xml:space="preserve">measured at Pipiwai Road </w:t>
      </w:r>
      <w:r>
        <w:t xml:space="preserve">was significantly </w:t>
      </w:r>
      <w:r w:rsidR="00404C58">
        <w:t xml:space="preserve">higher </w:t>
      </w:r>
      <w:r>
        <w:t>(</w:t>
      </w:r>
      <w:r w:rsidRPr="008506A7">
        <w:t>around 30%) than the 40-year average</w:t>
      </w:r>
      <w:r w:rsidR="00303D93" w:rsidRPr="008506A7">
        <w:t xml:space="preserve"> rainfall for these months in Kaikohe</w:t>
      </w:r>
      <w:r w:rsidRPr="008506A7">
        <w:t>.</w:t>
      </w:r>
      <w:r w:rsidR="00303D93" w:rsidRPr="008506A7">
        <w:t xml:space="preserve"> This was offset by a significantly dryer December such that the seasonal average comparison was not significantly affected</w:t>
      </w:r>
      <w:r w:rsidR="00A266A9" w:rsidRPr="008506A7">
        <w:t xml:space="preserve"> (</w:t>
      </w:r>
      <w:r w:rsidR="00A266A9" w:rsidRPr="008506A7">
        <w:rPr>
          <w:b/>
        </w:rPr>
        <w:t xml:space="preserve">Figure </w:t>
      </w:r>
      <w:r w:rsidR="00641A39">
        <w:rPr>
          <w:b/>
        </w:rPr>
        <w:t>5</w:t>
      </w:r>
      <w:r w:rsidR="00A266A9" w:rsidRPr="008506A7">
        <w:t>)</w:t>
      </w:r>
      <w:r w:rsidR="00303D93" w:rsidRPr="008506A7">
        <w:t>.</w:t>
      </w:r>
    </w:p>
    <w:p w14:paraId="4E350D3C" w14:textId="4FD7EEC6" w:rsidR="00A2142C" w:rsidRPr="008506A7" w:rsidRDefault="00A2142C" w:rsidP="00303D93">
      <w:r w:rsidRPr="008506A7">
        <w:t>Dust generation from unsealed roads is typically highest in summer</w:t>
      </w:r>
      <w:r w:rsidR="00303D93" w:rsidRPr="008506A7">
        <w:t>, particularly January and February,</w:t>
      </w:r>
      <w:r w:rsidR="00282FD0" w:rsidRPr="008506A7">
        <w:t xml:space="preserve"> when the weather is warmest, and moisture evaporates quickly</w:t>
      </w:r>
      <w:r w:rsidRPr="008506A7">
        <w:t xml:space="preserve">. </w:t>
      </w:r>
      <w:r w:rsidR="008E506D" w:rsidRPr="008506A7">
        <w:t>Th</w:t>
      </w:r>
      <w:r w:rsidR="00282FD0" w:rsidRPr="008506A7">
        <w:t>e unusually</w:t>
      </w:r>
      <w:r w:rsidR="00303D93" w:rsidRPr="008506A7">
        <w:t xml:space="preserve"> wet</w:t>
      </w:r>
      <w:r w:rsidR="00282FD0" w:rsidRPr="008506A7">
        <w:t xml:space="preserve"> </w:t>
      </w:r>
      <w:r w:rsidR="00303D93" w:rsidRPr="008506A7">
        <w:t>months of January and February were</w:t>
      </w:r>
      <w:r w:rsidR="008E506D" w:rsidRPr="008506A7">
        <w:t xml:space="preserve"> offset to some extent by the remaining seasons (winter, autumn and spring) being </w:t>
      </w:r>
      <w:r w:rsidRPr="008506A7">
        <w:t xml:space="preserve">slightly </w:t>
      </w:r>
      <w:r w:rsidR="008E506D" w:rsidRPr="008506A7">
        <w:t>dryer than usual</w:t>
      </w:r>
      <w:r w:rsidR="00323C80" w:rsidRPr="008506A7">
        <w:t xml:space="preserve"> as shown in </w:t>
      </w:r>
      <w:r w:rsidR="00323C80" w:rsidRPr="008506A7">
        <w:rPr>
          <w:b/>
        </w:rPr>
        <w:t xml:space="preserve">Figure </w:t>
      </w:r>
      <w:r w:rsidR="00641A39">
        <w:rPr>
          <w:b/>
        </w:rPr>
        <w:t>5</w:t>
      </w:r>
      <w:r w:rsidR="008E506D" w:rsidRPr="008506A7">
        <w:t>.</w:t>
      </w:r>
      <w:r w:rsidR="00303D93" w:rsidRPr="008506A7">
        <w:rPr>
          <w:rStyle w:val="FootnoteReference"/>
        </w:rPr>
        <w:footnoteReference w:id="10"/>
      </w:r>
      <w:r w:rsidR="008E506D" w:rsidRPr="008506A7">
        <w:t xml:space="preserve"> </w:t>
      </w:r>
      <w:r w:rsidRPr="008506A7">
        <w:t xml:space="preserve">However, it </w:t>
      </w:r>
      <w:r w:rsidR="00282FD0" w:rsidRPr="008506A7">
        <w:t>suggests</w:t>
      </w:r>
      <w:r w:rsidRPr="008506A7">
        <w:t xml:space="preserve"> that the Pipiwai dataset </w:t>
      </w:r>
      <w:r w:rsidR="006355AD" w:rsidRPr="008506A7">
        <w:t>may</w:t>
      </w:r>
      <w:r w:rsidRPr="008506A7">
        <w:t xml:space="preserve"> not represent a worst-case example, </w:t>
      </w:r>
      <w:r w:rsidR="00282FD0" w:rsidRPr="008506A7">
        <w:t>as</w:t>
      </w:r>
      <w:r w:rsidRPr="008506A7">
        <w:t xml:space="preserve"> there are likely to be years with dryer </w:t>
      </w:r>
      <w:r w:rsidR="00303D93" w:rsidRPr="008506A7">
        <w:t xml:space="preserve">months during </w:t>
      </w:r>
      <w:r w:rsidRPr="008506A7">
        <w:t>summer and correspondingly higher levels of PM</w:t>
      </w:r>
      <w:r w:rsidRPr="008506A7">
        <w:rPr>
          <w:vertAlign w:val="subscript"/>
        </w:rPr>
        <w:t>10</w:t>
      </w:r>
      <w:r w:rsidRPr="008506A7">
        <w:t>.</w:t>
      </w:r>
    </w:p>
    <w:p w14:paraId="6D682470" w14:textId="4396A12D" w:rsidR="00282FD0" w:rsidRPr="008506A7" w:rsidRDefault="00B5092E" w:rsidP="00282FD0">
      <w:r w:rsidRPr="008506A7">
        <w:t>Annual and seasonal wind roses are presented in</w:t>
      </w:r>
      <w:r w:rsidR="00343257" w:rsidRPr="008506A7">
        <w:t xml:space="preserve"> </w:t>
      </w:r>
      <w:r w:rsidR="00343257" w:rsidRPr="008506A7">
        <w:rPr>
          <w:b/>
        </w:rPr>
        <w:t xml:space="preserve">Figure </w:t>
      </w:r>
      <w:r w:rsidR="00641A39">
        <w:rPr>
          <w:b/>
        </w:rPr>
        <w:t>7</w:t>
      </w:r>
      <w:r w:rsidRPr="008506A7">
        <w:t xml:space="preserve"> (annual),</w:t>
      </w:r>
      <w:r w:rsidR="00343257" w:rsidRPr="008506A7">
        <w:t xml:space="preserve"> </w:t>
      </w:r>
      <w:r w:rsidR="00343257" w:rsidRPr="008506A7">
        <w:rPr>
          <w:b/>
        </w:rPr>
        <w:t xml:space="preserve">Figure </w:t>
      </w:r>
      <w:r w:rsidR="00641A39">
        <w:rPr>
          <w:b/>
        </w:rPr>
        <w:t>8</w:t>
      </w:r>
      <w:r w:rsidRPr="008506A7">
        <w:t xml:space="preserve"> (winter),</w:t>
      </w:r>
      <w:r w:rsidR="00343257" w:rsidRPr="008506A7">
        <w:t xml:space="preserve"> </w:t>
      </w:r>
      <w:r w:rsidR="00343257" w:rsidRPr="008506A7">
        <w:rPr>
          <w:b/>
        </w:rPr>
        <w:t xml:space="preserve">Figure </w:t>
      </w:r>
      <w:r w:rsidR="00641A39">
        <w:rPr>
          <w:b/>
        </w:rPr>
        <w:t>9</w:t>
      </w:r>
      <w:r w:rsidRPr="008506A7">
        <w:t xml:space="preserve"> (spring), </w:t>
      </w:r>
      <w:r w:rsidR="00343257" w:rsidRPr="008506A7">
        <w:rPr>
          <w:b/>
        </w:rPr>
        <w:t xml:space="preserve">Figure </w:t>
      </w:r>
      <w:r w:rsidR="00641A39">
        <w:rPr>
          <w:b/>
        </w:rPr>
        <w:t>10</w:t>
      </w:r>
      <w:r w:rsidRPr="008506A7">
        <w:t xml:space="preserve"> (summer) and </w:t>
      </w:r>
      <w:r w:rsidR="00343257" w:rsidRPr="008506A7">
        <w:rPr>
          <w:b/>
        </w:rPr>
        <w:t xml:space="preserve">Figure </w:t>
      </w:r>
      <w:r w:rsidR="009C69A8" w:rsidRPr="008506A7">
        <w:rPr>
          <w:b/>
        </w:rPr>
        <w:t>1</w:t>
      </w:r>
      <w:r w:rsidR="00641A39">
        <w:rPr>
          <w:b/>
        </w:rPr>
        <w:t>1</w:t>
      </w:r>
      <w:r w:rsidRPr="008506A7">
        <w:t xml:space="preserve"> (autumn). </w:t>
      </w:r>
      <w:r w:rsidR="00282FD0" w:rsidRPr="008506A7">
        <w:t>Spring was both the windiest and driest period for the year of monitoring.</w:t>
      </w:r>
    </w:p>
    <w:p w14:paraId="393A49C6" w14:textId="21E484A0" w:rsidR="00AC219E" w:rsidRDefault="00B5092E" w:rsidP="00A266A9">
      <w:r>
        <w:t xml:space="preserve">The high percentage of calm winds (32% annually) </w:t>
      </w:r>
      <w:r w:rsidR="00AC219E">
        <w:t>is most likely due to</w:t>
      </w:r>
      <w:r w:rsidR="00A266A9">
        <w:t xml:space="preserve"> </w:t>
      </w:r>
      <w:r>
        <w:t>the reduced height of the meteorological mast</w:t>
      </w:r>
      <w:r w:rsidR="00A266A9">
        <w:rPr>
          <w:rStyle w:val="FootnoteReference"/>
        </w:rPr>
        <w:footnoteReference w:id="11"/>
      </w:r>
      <w:r>
        <w:t xml:space="preserve"> and the presence of tall trees within 50 metres of the monitoring site (refer</w:t>
      </w:r>
      <w:r w:rsidR="00343257">
        <w:t xml:space="preserve"> </w:t>
      </w:r>
      <w:r w:rsidR="009C69A8" w:rsidRPr="00A266A9">
        <w:rPr>
          <w:b/>
        </w:rPr>
        <w:t>Appendix A</w:t>
      </w:r>
      <w:r>
        <w:t>)</w:t>
      </w:r>
      <w:r w:rsidRPr="00AB15AD">
        <w:t xml:space="preserve">. </w:t>
      </w:r>
    </w:p>
    <w:p w14:paraId="65227E15" w14:textId="30E4D1F7" w:rsidR="00282FD0" w:rsidRDefault="00282FD0" w:rsidP="00282FD0">
      <w:r>
        <w:t xml:space="preserve">Pipiwai road runs from north-west to south-east. The meteorological monitoring indicates Pipiwai Road is influenced by winds from the north-west through to the south. Specifically, the wind roses show that winds from these directions (north-west to south) were predominant in all seasons, except summer, </w:t>
      </w:r>
      <w:r w:rsidR="00606B9B">
        <w:t>for the</w:t>
      </w:r>
      <w:r>
        <w:t xml:space="preserve"> period monitored. These directions would direct dust generated from Pipiwai Road towards the PM</w:t>
      </w:r>
      <w:r w:rsidRPr="00282FD0">
        <w:rPr>
          <w:vertAlign w:val="subscript"/>
        </w:rPr>
        <w:t>10</w:t>
      </w:r>
      <w:r>
        <w:t xml:space="preserve"> monitor.</w:t>
      </w:r>
    </w:p>
    <w:p w14:paraId="5557C134" w14:textId="52B49D32" w:rsidR="00A266A9" w:rsidRDefault="00A266A9" w:rsidP="00282FD0">
      <w:r>
        <w:t>During summer the north-east and east-north easterly winds were more prevalent. These directions would direct dust generated from Pipiwai Road away from the PM</w:t>
      </w:r>
      <w:r w:rsidRPr="00282FD0">
        <w:rPr>
          <w:vertAlign w:val="subscript"/>
        </w:rPr>
        <w:t>10</w:t>
      </w:r>
      <w:r>
        <w:t xml:space="preserve"> monitor. As noted above, d</w:t>
      </w:r>
      <w:r w:rsidRPr="00A2142C">
        <w:t>ust generation from unsealed roads is typically highest in summer</w:t>
      </w:r>
      <w:r>
        <w:t>. Whilst overall, the monitoring location was good relative to Pipiwai Road, it may not represent a worst-case example.</w:t>
      </w:r>
    </w:p>
    <w:p w14:paraId="2E8056C7" w14:textId="372325F6" w:rsidR="00B5092E" w:rsidRDefault="00E803CF" w:rsidP="0070509F">
      <w:pPr>
        <w:tabs>
          <w:tab w:val="left" w:pos="1134"/>
        </w:tabs>
        <w:jc w:val="center"/>
        <w:rPr>
          <w:sz w:val="20"/>
        </w:rPr>
      </w:pPr>
      <w:bookmarkStart w:id="41" w:name="_Ref525039515"/>
      <w:r>
        <w:rPr>
          <w:noProof/>
          <w:lang w:eastAsia="en-NZ"/>
        </w:rPr>
        <w:lastRenderedPageBreak/>
        <w:drawing>
          <wp:inline distT="0" distB="0" distL="0" distR="0" wp14:anchorId="21E13288" wp14:editId="20DA41F5">
            <wp:extent cx="5267325" cy="383874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97813" cy="3860959"/>
                    </a:xfrm>
                    <a:prstGeom prst="rect">
                      <a:avLst/>
                    </a:prstGeom>
                  </pic:spPr>
                </pic:pic>
              </a:graphicData>
            </a:graphic>
          </wp:inline>
        </w:drawing>
      </w:r>
      <w:bookmarkEnd w:id="41"/>
    </w:p>
    <w:p w14:paraId="179EAA56" w14:textId="3D56F5F5" w:rsidR="007D3116" w:rsidRDefault="007D3116" w:rsidP="007D3116">
      <w:pPr>
        <w:tabs>
          <w:tab w:val="left" w:pos="1134"/>
        </w:tabs>
        <w:ind w:left="1134" w:hanging="1134"/>
        <w:rPr>
          <w:sz w:val="20"/>
        </w:rPr>
      </w:pPr>
      <w:r w:rsidRPr="001343FD">
        <w:rPr>
          <w:sz w:val="20"/>
        </w:rPr>
        <w:t xml:space="preserve">Figure </w:t>
      </w:r>
      <w:r w:rsidR="00641A39">
        <w:rPr>
          <w:sz w:val="20"/>
        </w:rPr>
        <w:t>5</w:t>
      </w:r>
      <w:r w:rsidRPr="001343FD">
        <w:rPr>
          <w:sz w:val="20"/>
        </w:rPr>
        <w:tab/>
      </w:r>
      <w:r>
        <w:rPr>
          <w:sz w:val="20"/>
        </w:rPr>
        <w:t xml:space="preserve">Seasonal rainfall measured at </w:t>
      </w:r>
      <w:r w:rsidR="00597552">
        <w:rPr>
          <w:sz w:val="20"/>
        </w:rPr>
        <w:t>Pipiwai Road</w:t>
      </w:r>
      <w:r w:rsidRPr="007D3116">
        <w:rPr>
          <w:sz w:val="20"/>
        </w:rPr>
        <w:t>, 1 June 2016 – 31 May 2018 as compared with 40-year average in Kaikohe (1981 – 2010)</w:t>
      </w:r>
    </w:p>
    <w:p w14:paraId="0C8DE258" w14:textId="4904F87F" w:rsidR="00B5092E" w:rsidRDefault="00597552" w:rsidP="0070509F">
      <w:pPr>
        <w:tabs>
          <w:tab w:val="left" w:pos="1134"/>
        </w:tabs>
        <w:jc w:val="center"/>
        <w:rPr>
          <w:sz w:val="20"/>
        </w:rPr>
      </w:pPr>
      <w:r>
        <w:rPr>
          <w:noProof/>
          <w:lang w:eastAsia="en-NZ"/>
        </w:rPr>
        <w:drawing>
          <wp:inline distT="0" distB="0" distL="0" distR="0" wp14:anchorId="5EBDED3D" wp14:editId="35AF7BD5">
            <wp:extent cx="5200650" cy="382760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2430" cy="3850990"/>
                    </a:xfrm>
                    <a:prstGeom prst="rect">
                      <a:avLst/>
                    </a:prstGeom>
                  </pic:spPr>
                </pic:pic>
              </a:graphicData>
            </a:graphic>
          </wp:inline>
        </w:drawing>
      </w:r>
    </w:p>
    <w:p w14:paraId="3A30F979" w14:textId="7DA1E98D" w:rsidR="00B5092E" w:rsidRDefault="00B5092E" w:rsidP="007D3116">
      <w:pPr>
        <w:tabs>
          <w:tab w:val="left" w:pos="1134"/>
        </w:tabs>
        <w:spacing w:before="240"/>
        <w:ind w:left="1134" w:hanging="1134"/>
        <w:rPr>
          <w:sz w:val="20"/>
        </w:rPr>
      </w:pPr>
      <w:bookmarkStart w:id="42" w:name="_Ref524963437"/>
      <w:r w:rsidRPr="001343FD">
        <w:rPr>
          <w:sz w:val="20"/>
        </w:rPr>
        <w:t xml:space="preserve">Figure </w:t>
      </w:r>
      <w:bookmarkEnd w:id="42"/>
      <w:r w:rsidR="00641A39">
        <w:rPr>
          <w:sz w:val="20"/>
        </w:rPr>
        <w:t>6</w:t>
      </w:r>
      <w:r w:rsidRPr="001343FD">
        <w:rPr>
          <w:sz w:val="20"/>
        </w:rPr>
        <w:tab/>
      </w:r>
      <w:r>
        <w:rPr>
          <w:sz w:val="20"/>
        </w:rPr>
        <w:t xml:space="preserve">Monthly rainfall measured at </w:t>
      </w:r>
      <w:r w:rsidR="00597552">
        <w:rPr>
          <w:sz w:val="20"/>
        </w:rPr>
        <w:t>Pipiwai Road</w:t>
      </w:r>
      <w:r w:rsidR="007D3116" w:rsidRPr="007D3116">
        <w:rPr>
          <w:sz w:val="20"/>
        </w:rPr>
        <w:t>, 1 June 2016 – 31 May 2018 as compared with 40-year average in Kaikohe (1981 – 2010)</w:t>
      </w:r>
    </w:p>
    <w:p w14:paraId="2EE2C92E" w14:textId="77777777" w:rsidR="00B5092E" w:rsidRDefault="00B5092E" w:rsidP="005A3ED8">
      <w:pPr>
        <w:tabs>
          <w:tab w:val="left" w:pos="1134"/>
        </w:tabs>
        <w:jc w:val="center"/>
        <w:rPr>
          <w:rFonts w:cs="Calibri Light"/>
          <w:sz w:val="20"/>
        </w:rPr>
      </w:pPr>
      <w:r>
        <w:rPr>
          <w:rFonts w:cs="Calibri Light"/>
          <w:noProof/>
          <w:sz w:val="20"/>
          <w:lang w:eastAsia="en-NZ"/>
        </w:rPr>
        <w:lastRenderedPageBreak/>
        <w:drawing>
          <wp:inline distT="0" distB="0" distL="0" distR="0" wp14:anchorId="4DDD1453" wp14:editId="35619915">
            <wp:extent cx="4480363" cy="3733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nnual.jpg"/>
                    <pic:cNvPicPr/>
                  </pic:nvPicPr>
                  <pic:blipFill>
                    <a:blip r:embed="rId34">
                      <a:extLst>
                        <a:ext uri="{28A0092B-C50C-407E-A947-70E740481C1C}">
                          <a14:useLocalDpi xmlns:a14="http://schemas.microsoft.com/office/drawing/2010/main" val="0"/>
                        </a:ext>
                      </a:extLst>
                    </a:blip>
                    <a:stretch>
                      <a:fillRect/>
                    </a:stretch>
                  </pic:blipFill>
                  <pic:spPr>
                    <a:xfrm>
                      <a:off x="0" y="0"/>
                      <a:ext cx="4492021" cy="3743516"/>
                    </a:xfrm>
                    <a:prstGeom prst="rect">
                      <a:avLst/>
                    </a:prstGeom>
                  </pic:spPr>
                </pic:pic>
              </a:graphicData>
            </a:graphic>
          </wp:inline>
        </w:drawing>
      </w:r>
    </w:p>
    <w:p w14:paraId="4D4CA414" w14:textId="0D48C16F" w:rsidR="00B5092E" w:rsidRDefault="00B5092E" w:rsidP="00B5092E">
      <w:pPr>
        <w:tabs>
          <w:tab w:val="left" w:pos="1134"/>
        </w:tabs>
        <w:ind w:left="1134" w:hanging="1134"/>
        <w:rPr>
          <w:sz w:val="20"/>
        </w:rPr>
      </w:pPr>
      <w:bookmarkStart w:id="43" w:name="_Ref524964016"/>
      <w:r w:rsidRPr="001343FD">
        <w:rPr>
          <w:sz w:val="20"/>
        </w:rPr>
        <w:t xml:space="preserve">Figure </w:t>
      </w:r>
      <w:bookmarkEnd w:id="43"/>
      <w:r w:rsidR="00641A39">
        <w:rPr>
          <w:sz w:val="20"/>
        </w:rPr>
        <w:t>7</w:t>
      </w:r>
      <w:r w:rsidRPr="001343FD">
        <w:rPr>
          <w:sz w:val="20"/>
        </w:rPr>
        <w:tab/>
      </w:r>
      <w:r>
        <w:rPr>
          <w:sz w:val="20"/>
        </w:rPr>
        <w:t>Annual frequency of wind speed and wind direction measured at Pipiwai Road (1 June 2017 – 31 May 2018)</w:t>
      </w:r>
    </w:p>
    <w:p w14:paraId="103F8037" w14:textId="77777777" w:rsidR="00B5092E" w:rsidRDefault="00B5092E" w:rsidP="005A3ED8">
      <w:pPr>
        <w:tabs>
          <w:tab w:val="left" w:pos="1134"/>
        </w:tabs>
        <w:ind w:left="1134" w:hanging="1134"/>
        <w:jc w:val="center"/>
        <w:rPr>
          <w:sz w:val="20"/>
        </w:rPr>
      </w:pPr>
      <w:r>
        <w:rPr>
          <w:noProof/>
          <w:sz w:val="20"/>
          <w:lang w:eastAsia="en-NZ"/>
        </w:rPr>
        <w:drawing>
          <wp:inline distT="0" distB="0" distL="0" distR="0" wp14:anchorId="7C3A87CD" wp14:editId="6C78C71F">
            <wp:extent cx="4684176" cy="371475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inter.jpg"/>
                    <pic:cNvPicPr/>
                  </pic:nvPicPr>
                  <pic:blipFill>
                    <a:blip r:embed="rId35">
                      <a:extLst>
                        <a:ext uri="{28A0092B-C50C-407E-A947-70E740481C1C}">
                          <a14:useLocalDpi xmlns:a14="http://schemas.microsoft.com/office/drawing/2010/main" val="0"/>
                        </a:ext>
                      </a:extLst>
                    </a:blip>
                    <a:stretch>
                      <a:fillRect/>
                    </a:stretch>
                  </pic:blipFill>
                  <pic:spPr>
                    <a:xfrm>
                      <a:off x="0" y="0"/>
                      <a:ext cx="4691856" cy="3720840"/>
                    </a:xfrm>
                    <a:prstGeom prst="rect">
                      <a:avLst/>
                    </a:prstGeom>
                  </pic:spPr>
                </pic:pic>
              </a:graphicData>
            </a:graphic>
          </wp:inline>
        </w:drawing>
      </w:r>
    </w:p>
    <w:p w14:paraId="6F267580" w14:textId="70E8ECD8" w:rsidR="00B5092E" w:rsidRDefault="00B5092E" w:rsidP="00B5092E">
      <w:pPr>
        <w:tabs>
          <w:tab w:val="left" w:pos="1134"/>
        </w:tabs>
        <w:ind w:left="1134" w:hanging="1134"/>
        <w:rPr>
          <w:sz w:val="20"/>
        </w:rPr>
      </w:pPr>
      <w:bookmarkStart w:id="44" w:name="_Ref524964027"/>
      <w:r w:rsidRPr="001343FD">
        <w:rPr>
          <w:sz w:val="20"/>
        </w:rPr>
        <w:t xml:space="preserve">Figure </w:t>
      </w:r>
      <w:bookmarkEnd w:id="44"/>
      <w:r w:rsidR="00641A39">
        <w:rPr>
          <w:sz w:val="20"/>
        </w:rPr>
        <w:t>8</w:t>
      </w:r>
      <w:r w:rsidRPr="001343FD">
        <w:rPr>
          <w:sz w:val="20"/>
        </w:rPr>
        <w:tab/>
      </w:r>
      <w:r>
        <w:rPr>
          <w:sz w:val="20"/>
        </w:rPr>
        <w:t>Winter frequency of wind speed and wind direction measured at Pipiwai Road (1 June 2017 – 31 August 2017)</w:t>
      </w:r>
    </w:p>
    <w:p w14:paraId="3176A032" w14:textId="77777777" w:rsidR="00B5092E" w:rsidRDefault="00B5092E" w:rsidP="005A3ED8">
      <w:pPr>
        <w:tabs>
          <w:tab w:val="left" w:pos="1134"/>
        </w:tabs>
        <w:ind w:left="1134" w:hanging="1134"/>
        <w:jc w:val="center"/>
        <w:rPr>
          <w:sz w:val="20"/>
        </w:rPr>
      </w:pPr>
      <w:r>
        <w:rPr>
          <w:noProof/>
          <w:sz w:val="20"/>
          <w:lang w:eastAsia="en-NZ"/>
        </w:rPr>
        <w:lastRenderedPageBreak/>
        <w:drawing>
          <wp:inline distT="0" distB="0" distL="0" distR="0" wp14:anchorId="707BCFA5" wp14:editId="58D9CF9F">
            <wp:extent cx="4325453" cy="3609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prin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9074" cy="3612997"/>
                    </a:xfrm>
                    <a:prstGeom prst="rect">
                      <a:avLst/>
                    </a:prstGeom>
                  </pic:spPr>
                </pic:pic>
              </a:graphicData>
            </a:graphic>
          </wp:inline>
        </w:drawing>
      </w:r>
    </w:p>
    <w:p w14:paraId="2EEC58D6" w14:textId="64DBCB06" w:rsidR="00B5092E" w:rsidRDefault="00B5092E" w:rsidP="00B5092E">
      <w:pPr>
        <w:tabs>
          <w:tab w:val="left" w:pos="1134"/>
        </w:tabs>
        <w:ind w:left="1134" w:hanging="1134"/>
        <w:rPr>
          <w:sz w:val="20"/>
        </w:rPr>
      </w:pPr>
      <w:bookmarkStart w:id="45" w:name="_Ref524964037"/>
      <w:r w:rsidRPr="001343FD">
        <w:rPr>
          <w:sz w:val="20"/>
        </w:rPr>
        <w:t xml:space="preserve">Figure </w:t>
      </w:r>
      <w:bookmarkEnd w:id="45"/>
      <w:r w:rsidR="00641A39">
        <w:rPr>
          <w:sz w:val="20"/>
        </w:rPr>
        <w:t>9</w:t>
      </w:r>
      <w:r w:rsidRPr="001343FD">
        <w:rPr>
          <w:sz w:val="20"/>
        </w:rPr>
        <w:tab/>
      </w:r>
      <w:r>
        <w:rPr>
          <w:sz w:val="20"/>
        </w:rPr>
        <w:t>Spring frequency of wind speed and wind direction measured at Pipiwai Road (1 September 2017 – 30 November 2017)</w:t>
      </w:r>
    </w:p>
    <w:p w14:paraId="3C18C5D6" w14:textId="77777777" w:rsidR="00B5092E" w:rsidRDefault="00B5092E" w:rsidP="005A3ED8">
      <w:pPr>
        <w:tabs>
          <w:tab w:val="left" w:pos="1134"/>
        </w:tabs>
        <w:ind w:left="1134" w:hanging="1134"/>
        <w:jc w:val="center"/>
        <w:rPr>
          <w:sz w:val="20"/>
        </w:rPr>
      </w:pPr>
      <w:r>
        <w:rPr>
          <w:noProof/>
          <w:sz w:val="20"/>
          <w:lang w:eastAsia="en-NZ"/>
        </w:rPr>
        <w:drawing>
          <wp:inline distT="0" distB="0" distL="0" distR="0" wp14:anchorId="36FEE925" wp14:editId="6C42F6DF">
            <wp:extent cx="4482578" cy="3771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ummer.jpg"/>
                    <pic:cNvPicPr/>
                  </pic:nvPicPr>
                  <pic:blipFill>
                    <a:blip r:embed="rId37">
                      <a:extLst>
                        <a:ext uri="{28A0092B-C50C-407E-A947-70E740481C1C}">
                          <a14:useLocalDpi xmlns:a14="http://schemas.microsoft.com/office/drawing/2010/main" val="0"/>
                        </a:ext>
                      </a:extLst>
                    </a:blip>
                    <a:stretch>
                      <a:fillRect/>
                    </a:stretch>
                  </pic:blipFill>
                  <pic:spPr>
                    <a:xfrm>
                      <a:off x="0" y="0"/>
                      <a:ext cx="4490593" cy="3778644"/>
                    </a:xfrm>
                    <a:prstGeom prst="rect">
                      <a:avLst/>
                    </a:prstGeom>
                  </pic:spPr>
                </pic:pic>
              </a:graphicData>
            </a:graphic>
          </wp:inline>
        </w:drawing>
      </w:r>
    </w:p>
    <w:p w14:paraId="77E70734" w14:textId="538C112B" w:rsidR="0070509F" w:rsidRDefault="00B5092E" w:rsidP="0070509F">
      <w:pPr>
        <w:tabs>
          <w:tab w:val="left" w:pos="1134"/>
        </w:tabs>
        <w:spacing w:after="480"/>
        <w:ind w:left="1134" w:hanging="1134"/>
        <w:rPr>
          <w:sz w:val="20"/>
        </w:rPr>
      </w:pPr>
      <w:bookmarkStart w:id="46" w:name="_Ref524964047"/>
      <w:r w:rsidRPr="001343FD">
        <w:rPr>
          <w:sz w:val="20"/>
        </w:rPr>
        <w:t xml:space="preserve">Figure </w:t>
      </w:r>
      <w:bookmarkEnd w:id="46"/>
      <w:r w:rsidR="00641A39">
        <w:rPr>
          <w:sz w:val="20"/>
        </w:rPr>
        <w:t>10</w:t>
      </w:r>
      <w:r w:rsidRPr="001343FD">
        <w:rPr>
          <w:sz w:val="20"/>
        </w:rPr>
        <w:tab/>
      </w:r>
      <w:r>
        <w:rPr>
          <w:sz w:val="20"/>
        </w:rPr>
        <w:t>Summer frequency of wind speed and wind direction measured at Pipiwai Road (1 December 2017 – 28 February 2018)</w:t>
      </w:r>
    </w:p>
    <w:p w14:paraId="66ECB503" w14:textId="750C520B" w:rsidR="00B5092E" w:rsidRDefault="00B5092E" w:rsidP="005A3ED8">
      <w:pPr>
        <w:tabs>
          <w:tab w:val="left" w:pos="1134"/>
        </w:tabs>
        <w:ind w:left="1134" w:hanging="1134"/>
        <w:jc w:val="center"/>
        <w:rPr>
          <w:rFonts w:cs="Calibri Light"/>
          <w:sz w:val="20"/>
        </w:rPr>
      </w:pPr>
      <w:r>
        <w:rPr>
          <w:rFonts w:cs="Calibri Light"/>
          <w:noProof/>
          <w:sz w:val="20"/>
          <w:lang w:eastAsia="en-NZ"/>
        </w:rPr>
        <w:lastRenderedPageBreak/>
        <w:drawing>
          <wp:inline distT="0" distB="0" distL="0" distR="0" wp14:anchorId="6005BF52" wp14:editId="5789A5CC">
            <wp:extent cx="4582059" cy="36957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utumn.jpg"/>
                    <pic:cNvPicPr/>
                  </pic:nvPicPr>
                  <pic:blipFill>
                    <a:blip r:embed="rId38">
                      <a:extLst>
                        <a:ext uri="{28A0092B-C50C-407E-A947-70E740481C1C}">
                          <a14:useLocalDpi xmlns:a14="http://schemas.microsoft.com/office/drawing/2010/main" val="0"/>
                        </a:ext>
                      </a:extLst>
                    </a:blip>
                    <a:stretch>
                      <a:fillRect/>
                    </a:stretch>
                  </pic:blipFill>
                  <pic:spPr>
                    <a:xfrm>
                      <a:off x="0" y="0"/>
                      <a:ext cx="4589980" cy="3702089"/>
                    </a:xfrm>
                    <a:prstGeom prst="rect">
                      <a:avLst/>
                    </a:prstGeom>
                  </pic:spPr>
                </pic:pic>
              </a:graphicData>
            </a:graphic>
          </wp:inline>
        </w:drawing>
      </w:r>
    </w:p>
    <w:p w14:paraId="21E910DA" w14:textId="00C301C8" w:rsidR="00B5092E" w:rsidRDefault="00B5092E" w:rsidP="00B5092E">
      <w:pPr>
        <w:tabs>
          <w:tab w:val="left" w:pos="1134"/>
        </w:tabs>
        <w:ind w:left="1134" w:hanging="1134"/>
        <w:rPr>
          <w:sz w:val="20"/>
        </w:rPr>
      </w:pPr>
      <w:bookmarkStart w:id="47" w:name="_Ref525039547"/>
      <w:r w:rsidRPr="001343FD">
        <w:rPr>
          <w:sz w:val="20"/>
        </w:rPr>
        <w:t>Figure</w:t>
      </w:r>
      <w:bookmarkEnd w:id="47"/>
      <w:r w:rsidR="00030E99">
        <w:rPr>
          <w:sz w:val="20"/>
        </w:rPr>
        <w:t xml:space="preserve"> </w:t>
      </w:r>
      <w:r w:rsidR="009C69A8">
        <w:rPr>
          <w:sz w:val="20"/>
        </w:rPr>
        <w:t>1</w:t>
      </w:r>
      <w:r w:rsidR="00641A39">
        <w:rPr>
          <w:sz w:val="20"/>
        </w:rPr>
        <w:t>1</w:t>
      </w:r>
      <w:r w:rsidRPr="001343FD">
        <w:rPr>
          <w:sz w:val="20"/>
        </w:rPr>
        <w:tab/>
      </w:r>
      <w:r>
        <w:rPr>
          <w:sz w:val="20"/>
        </w:rPr>
        <w:t>Autumn frequency of wind speed and wind direction measured at Pipiwai Road (1 March – 31 May 2018)</w:t>
      </w:r>
    </w:p>
    <w:p w14:paraId="4E296CA8" w14:textId="5C888DBE" w:rsidR="00B5092E" w:rsidRPr="00B5092E" w:rsidRDefault="00DC7254" w:rsidP="009C69A8">
      <w:pPr>
        <w:pStyle w:val="Heading2"/>
        <w:numPr>
          <w:ilvl w:val="0"/>
          <w:numId w:val="0"/>
        </w:numPr>
      </w:pPr>
      <w:bookmarkStart w:id="48" w:name="_Toc5611110"/>
      <w:r w:rsidRPr="00972799">
        <w:t>3.</w:t>
      </w:r>
      <w:r w:rsidR="00DE38FA">
        <w:t>3</w:t>
      </w:r>
      <w:r w:rsidRPr="00972799">
        <w:tab/>
      </w:r>
      <w:r w:rsidR="00B5092E" w:rsidRPr="00972799">
        <w:t>Traffic</w:t>
      </w:r>
      <w:bookmarkEnd w:id="48"/>
    </w:p>
    <w:p w14:paraId="1C1831C0" w14:textId="7A18A005" w:rsidR="00FC362D" w:rsidRDefault="00FE180B" w:rsidP="003A359A">
      <w:r>
        <w:t>D</w:t>
      </w:r>
      <w:r w:rsidR="004852DD">
        <w:t xml:space="preserve">ischarges </w:t>
      </w:r>
      <w:r w:rsidR="00FC362D">
        <w:t xml:space="preserve">of particulate matter </w:t>
      </w:r>
      <w:r w:rsidR="004852DD">
        <w:t>to air from unsealed roads are influenced by</w:t>
      </w:r>
      <w:r w:rsidR="00585AC1">
        <w:t xml:space="preserve"> factors</w:t>
      </w:r>
      <w:r w:rsidR="004852DD">
        <w:t xml:space="preserve"> </w:t>
      </w:r>
      <w:r w:rsidR="00585AC1">
        <w:t xml:space="preserve">including </w:t>
      </w:r>
      <w:r w:rsidR="003D45D5">
        <w:t>vehicle numbers, vehicle weight, vehicle speed, surface silt content and surface moisture</w:t>
      </w:r>
      <w:r w:rsidR="004852DD">
        <w:t xml:space="preserve"> (USEPA, </w:t>
      </w:r>
      <w:r w:rsidR="004758F3">
        <w:t>2006)</w:t>
      </w:r>
      <w:r w:rsidR="003D45D5">
        <w:t xml:space="preserve">. </w:t>
      </w:r>
    </w:p>
    <w:p w14:paraId="1AD58A84" w14:textId="33215005" w:rsidR="00606B9B" w:rsidRDefault="007A4328" w:rsidP="00606B9B">
      <w:r>
        <w:t>For this site, we had data on vehicle numbers</w:t>
      </w:r>
      <w:r w:rsidR="00C43E0F">
        <w:t xml:space="preserve"> </w:t>
      </w:r>
      <w:r w:rsidR="00D54BE8">
        <w:t>as classified by</w:t>
      </w:r>
      <w:r>
        <w:t xml:space="preserve"> vehicle length</w:t>
      </w:r>
      <w:r w:rsidR="00606B9B">
        <w:t xml:space="preserve"> as </w:t>
      </w:r>
      <w:r w:rsidR="00D54BE8">
        <w:t>shown</w:t>
      </w:r>
      <w:r w:rsidR="00606B9B">
        <w:t xml:space="preserve"> in </w:t>
      </w:r>
      <w:r w:rsidR="00606B9B" w:rsidRPr="00606B9B">
        <w:rPr>
          <w:b/>
        </w:rPr>
        <w:t xml:space="preserve">Table </w:t>
      </w:r>
      <w:r w:rsidR="002D64E2">
        <w:rPr>
          <w:b/>
        </w:rPr>
        <w:t>7</w:t>
      </w:r>
      <w:r w:rsidRPr="00C43E0F">
        <w:t>.</w:t>
      </w:r>
      <w:r>
        <w:t xml:space="preserve"> </w:t>
      </w:r>
      <w:r w:rsidR="00606B9B">
        <w:t xml:space="preserve">There were 94% days of valid data for the year ended 31 May 2018. </w:t>
      </w:r>
    </w:p>
    <w:p w14:paraId="1A6DB459" w14:textId="0B2B7527" w:rsidR="00DC0728" w:rsidRDefault="007A4328" w:rsidP="007A4328">
      <w:r>
        <w:t>There was no data for vehicle speed</w:t>
      </w:r>
      <w:r w:rsidR="007B4FE9">
        <w:t>,</w:t>
      </w:r>
      <w:r>
        <w:t xml:space="preserve"> vehicle weight</w:t>
      </w:r>
      <w:r w:rsidR="007B4FE9">
        <w:t xml:space="preserve"> or surface moisture</w:t>
      </w:r>
      <w:r>
        <w:t xml:space="preserve"> so the influence of these factors was not investigated. Similarly, we did not have data to investigate the potential emission reductions that might be achieved with various mitigation strategies (such as speed limits).</w:t>
      </w:r>
      <w:r w:rsidR="002A00C4">
        <w:t xml:space="preserve"> </w:t>
      </w:r>
    </w:p>
    <w:p w14:paraId="719194C2" w14:textId="1DBFD382" w:rsidR="00235A07" w:rsidRDefault="00360C2F" w:rsidP="00235A07">
      <w:r w:rsidRPr="001A2FD0">
        <w:rPr>
          <w:b/>
        </w:rPr>
        <w:t xml:space="preserve">Table </w:t>
      </w:r>
      <w:r w:rsidR="002D64E2">
        <w:rPr>
          <w:b/>
        </w:rPr>
        <w:t>8</w:t>
      </w:r>
      <w:r>
        <w:t xml:space="preserve"> </w:t>
      </w:r>
      <w:r w:rsidR="00606B9B">
        <w:t>compares</w:t>
      </w:r>
      <w:r>
        <w:t xml:space="preserve"> the Pipiwai Road data with available regional data</w:t>
      </w:r>
      <w:r w:rsidR="00235A07">
        <w:t xml:space="preserve"> </w:t>
      </w:r>
      <w:r w:rsidR="007A31F6">
        <w:t xml:space="preserve">(FNDC, 2017) </w:t>
      </w:r>
      <w:r w:rsidR="00235A07">
        <w:t xml:space="preserve">and </w:t>
      </w:r>
      <w:r w:rsidR="00235A07" w:rsidRPr="0028113A">
        <w:t xml:space="preserve">shows that trucks </w:t>
      </w:r>
      <w:r w:rsidR="00235A07">
        <w:t>(vehicles &gt; 5.5 m</w:t>
      </w:r>
      <w:r w:rsidR="007B18DB">
        <w:t>etres in length</w:t>
      </w:r>
      <w:r w:rsidR="00235A07">
        <w:t xml:space="preserve">) </w:t>
      </w:r>
      <w:r w:rsidR="00235A07" w:rsidRPr="0028113A">
        <w:t>made up 27% of all vehicles</w:t>
      </w:r>
      <w:r w:rsidR="00235A07">
        <w:t xml:space="preserve"> counted on Pipiwai Road. This is higher than the </w:t>
      </w:r>
      <w:r w:rsidR="00235A07" w:rsidRPr="007A31F6">
        <w:t>regional average (14%) for heavy commercial vehicles (</w:t>
      </w:r>
      <w:r w:rsidR="00235A07" w:rsidRPr="007A31F6">
        <w:rPr>
          <w:b/>
        </w:rPr>
        <w:t>HCV</w:t>
      </w:r>
      <w:r w:rsidR="00235A07" w:rsidRPr="007A31F6">
        <w:t xml:space="preserve">) on unsealed roads in Northland. </w:t>
      </w:r>
    </w:p>
    <w:p w14:paraId="5C6029F2" w14:textId="6C83F22A" w:rsidR="007A31F6" w:rsidRDefault="007A31F6" w:rsidP="007A31F6">
      <w:r>
        <w:t xml:space="preserve">Very long trucks (vehicles &gt; 17 m) comprised 14% of all vehicles counted on Pipiwai Road. </w:t>
      </w:r>
    </w:p>
    <w:p w14:paraId="08E19832" w14:textId="77777777" w:rsidR="0023580B" w:rsidRDefault="007A31F6" w:rsidP="007A31F6">
      <w:r>
        <w:t>Very long trucks (vehicles &gt; 17 m) comprised 52% of trucks (vehicles &gt; 5.5 m) counted on Pipiwai Road.</w:t>
      </w:r>
    </w:p>
    <w:p w14:paraId="7FE53058" w14:textId="7DB2874A" w:rsidR="0023580B" w:rsidRDefault="0023580B">
      <w:pPr>
        <w:spacing w:before="0"/>
        <w:rPr>
          <w:sz w:val="20"/>
        </w:rPr>
      </w:pPr>
    </w:p>
    <w:p w14:paraId="26AB0E10" w14:textId="77777777" w:rsidR="00C96DFC" w:rsidRDefault="00C96DFC">
      <w:pPr>
        <w:spacing w:before="0"/>
        <w:rPr>
          <w:sz w:val="20"/>
        </w:rPr>
      </w:pPr>
      <w:r>
        <w:rPr>
          <w:sz w:val="20"/>
        </w:rPr>
        <w:br w:type="page"/>
      </w:r>
    </w:p>
    <w:p w14:paraId="7A8AF168" w14:textId="6321E715" w:rsidR="001A2FD0" w:rsidRPr="00E07713" w:rsidRDefault="001A2FD0" w:rsidP="001A2FD0">
      <w:pPr>
        <w:ind w:left="1134" w:hanging="1134"/>
        <w:rPr>
          <w:sz w:val="20"/>
        </w:rPr>
      </w:pPr>
      <w:r w:rsidRPr="00E07713">
        <w:rPr>
          <w:sz w:val="20"/>
        </w:rPr>
        <w:lastRenderedPageBreak/>
        <w:t xml:space="preserve">Table </w:t>
      </w:r>
      <w:r w:rsidR="002D64E2">
        <w:rPr>
          <w:sz w:val="20"/>
        </w:rPr>
        <w:t>7</w:t>
      </w:r>
      <w:r w:rsidRPr="00E07713">
        <w:rPr>
          <w:sz w:val="20"/>
        </w:rPr>
        <w:tab/>
        <w:t xml:space="preserve">Traffic data </w:t>
      </w:r>
      <w:r>
        <w:rPr>
          <w:sz w:val="20"/>
        </w:rPr>
        <w:t xml:space="preserve">measured at </w:t>
      </w:r>
      <w:r w:rsidRPr="00E07713">
        <w:rPr>
          <w:sz w:val="20"/>
        </w:rPr>
        <w:t xml:space="preserve">Pipiwai Road </w:t>
      </w:r>
      <w:r>
        <w:rPr>
          <w:sz w:val="20"/>
        </w:rPr>
        <w:t>1 Jun</w:t>
      </w:r>
      <w:r w:rsidR="007E5D7A">
        <w:rPr>
          <w:sz w:val="20"/>
        </w:rPr>
        <w:t>e</w:t>
      </w:r>
      <w:r>
        <w:rPr>
          <w:sz w:val="20"/>
        </w:rPr>
        <w:t xml:space="preserve"> 17 – 31 May 18 </w:t>
      </w:r>
      <w:r w:rsidRPr="00E07713">
        <w:rPr>
          <w:sz w:val="20"/>
        </w:rPr>
        <w:t>[Source: FNDC]</w:t>
      </w:r>
    </w:p>
    <w:tbl>
      <w:tblPr>
        <w:tblW w:w="9209" w:type="dxa"/>
        <w:tblLayout w:type="fixed"/>
        <w:tblLook w:val="04A0" w:firstRow="1" w:lastRow="0" w:firstColumn="1" w:lastColumn="0" w:noHBand="0" w:noVBand="1"/>
      </w:tblPr>
      <w:tblGrid>
        <w:gridCol w:w="3069"/>
        <w:gridCol w:w="3070"/>
        <w:gridCol w:w="3070"/>
      </w:tblGrid>
      <w:tr w:rsidR="00D54BE8" w:rsidRPr="00D54BE8" w14:paraId="039DB72F" w14:textId="77777777" w:rsidTr="00D54BE8">
        <w:trPr>
          <w:trHeight w:val="300"/>
        </w:trPr>
        <w:tc>
          <w:tcPr>
            <w:tcW w:w="613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5C71E3B8" w14:textId="0D50FE5A"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Vehicle Class</w:t>
            </w:r>
          </w:p>
        </w:tc>
        <w:tc>
          <w:tcPr>
            <w:tcW w:w="307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1839FCA3" w14:textId="77777777"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Count</w:t>
            </w:r>
          </w:p>
        </w:tc>
      </w:tr>
      <w:tr w:rsidR="00D54BE8" w:rsidRPr="00D54BE8" w14:paraId="2B1F49DD" w14:textId="77777777" w:rsidTr="00D54BE8">
        <w:trPr>
          <w:trHeight w:val="300"/>
        </w:trPr>
        <w:tc>
          <w:tcPr>
            <w:tcW w:w="3069" w:type="dxa"/>
            <w:tcBorders>
              <w:top w:val="nil"/>
              <w:left w:val="single" w:sz="4" w:space="0" w:color="auto"/>
              <w:bottom w:val="single" w:sz="4" w:space="0" w:color="auto"/>
              <w:right w:val="single" w:sz="4" w:space="0" w:color="auto"/>
            </w:tcBorders>
            <w:shd w:val="clear" w:color="auto" w:fill="auto"/>
            <w:noWrap/>
            <w:vAlign w:val="bottom"/>
            <w:hideMark/>
          </w:tcPr>
          <w:p w14:paraId="548941DE" w14:textId="443E973A" w:rsidR="00D54BE8" w:rsidRPr="00D54BE8" w:rsidRDefault="00D54BE8" w:rsidP="007A31F6">
            <w:pPr>
              <w:spacing w:after="120" w:line="240" w:lineRule="auto"/>
              <w:rPr>
                <w:rFonts w:eastAsia="Times New Roman" w:cs="Calibri Light"/>
                <w:sz w:val="20"/>
                <w:szCs w:val="20"/>
                <w:lang w:eastAsia="en-NZ"/>
              </w:rPr>
            </w:pPr>
            <w:r w:rsidRPr="00D54BE8">
              <w:rPr>
                <w:rFonts w:eastAsia="Times New Roman" w:cs="Calibri Light"/>
                <w:sz w:val="20"/>
                <w:szCs w:val="20"/>
                <w:lang w:eastAsia="en-NZ"/>
              </w:rPr>
              <w:t>Very short</w:t>
            </w:r>
          </w:p>
        </w:tc>
        <w:tc>
          <w:tcPr>
            <w:tcW w:w="3070" w:type="dxa"/>
            <w:tcBorders>
              <w:top w:val="nil"/>
              <w:left w:val="nil"/>
              <w:bottom w:val="single" w:sz="4" w:space="0" w:color="auto"/>
              <w:right w:val="single" w:sz="4" w:space="0" w:color="auto"/>
            </w:tcBorders>
            <w:shd w:val="clear" w:color="auto" w:fill="auto"/>
            <w:noWrap/>
            <w:vAlign w:val="bottom"/>
            <w:hideMark/>
          </w:tcPr>
          <w:p w14:paraId="30B0B98A" w14:textId="77777777"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&lt; 2m</w:t>
            </w:r>
          </w:p>
        </w:tc>
        <w:tc>
          <w:tcPr>
            <w:tcW w:w="3070" w:type="dxa"/>
            <w:tcBorders>
              <w:top w:val="nil"/>
              <w:left w:val="nil"/>
              <w:bottom w:val="single" w:sz="4" w:space="0" w:color="auto"/>
              <w:right w:val="single" w:sz="4" w:space="0" w:color="auto"/>
            </w:tcBorders>
            <w:shd w:val="clear" w:color="auto" w:fill="auto"/>
            <w:noWrap/>
            <w:vAlign w:val="bottom"/>
            <w:hideMark/>
          </w:tcPr>
          <w:p w14:paraId="06CABF73" w14:textId="11BEFE86"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1</w:t>
            </w:r>
            <w:r>
              <w:rPr>
                <w:rFonts w:eastAsia="Times New Roman" w:cs="Calibri Light"/>
                <w:sz w:val="20"/>
                <w:szCs w:val="20"/>
                <w:lang w:eastAsia="en-NZ"/>
              </w:rPr>
              <w:t>,</w:t>
            </w:r>
            <w:r w:rsidRPr="00D54BE8">
              <w:rPr>
                <w:rFonts w:eastAsia="Times New Roman" w:cs="Calibri Light"/>
                <w:sz w:val="20"/>
                <w:szCs w:val="20"/>
                <w:lang w:eastAsia="en-NZ"/>
              </w:rPr>
              <w:t>032</w:t>
            </w:r>
          </w:p>
        </w:tc>
      </w:tr>
      <w:tr w:rsidR="00D54BE8" w:rsidRPr="00D54BE8" w14:paraId="09406371" w14:textId="77777777" w:rsidTr="00D54BE8">
        <w:trPr>
          <w:trHeight w:val="300"/>
        </w:trPr>
        <w:tc>
          <w:tcPr>
            <w:tcW w:w="3069" w:type="dxa"/>
            <w:tcBorders>
              <w:top w:val="nil"/>
              <w:left w:val="single" w:sz="4" w:space="0" w:color="auto"/>
              <w:bottom w:val="single" w:sz="4" w:space="0" w:color="auto"/>
              <w:right w:val="single" w:sz="4" w:space="0" w:color="auto"/>
            </w:tcBorders>
            <w:shd w:val="clear" w:color="auto" w:fill="auto"/>
            <w:noWrap/>
            <w:vAlign w:val="bottom"/>
            <w:hideMark/>
          </w:tcPr>
          <w:p w14:paraId="6A6167C4" w14:textId="77777777" w:rsidR="00D54BE8" w:rsidRPr="00D54BE8" w:rsidRDefault="00D54BE8" w:rsidP="007A31F6">
            <w:pPr>
              <w:spacing w:after="120" w:line="240" w:lineRule="auto"/>
              <w:rPr>
                <w:rFonts w:eastAsia="Times New Roman" w:cs="Calibri Light"/>
                <w:sz w:val="20"/>
                <w:szCs w:val="20"/>
                <w:lang w:eastAsia="en-NZ"/>
              </w:rPr>
            </w:pPr>
            <w:r w:rsidRPr="00D54BE8">
              <w:rPr>
                <w:rFonts w:eastAsia="Times New Roman" w:cs="Calibri Light"/>
                <w:sz w:val="20"/>
                <w:szCs w:val="20"/>
                <w:lang w:eastAsia="en-NZ"/>
              </w:rPr>
              <w:t>Short</w:t>
            </w:r>
          </w:p>
        </w:tc>
        <w:tc>
          <w:tcPr>
            <w:tcW w:w="3070" w:type="dxa"/>
            <w:tcBorders>
              <w:top w:val="nil"/>
              <w:left w:val="nil"/>
              <w:bottom w:val="single" w:sz="4" w:space="0" w:color="auto"/>
              <w:right w:val="single" w:sz="4" w:space="0" w:color="auto"/>
            </w:tcBorders>
            <w:shd w:val="clear" w:color="auto" w:fill="auto"/>
            <w:noWrap/>
            <w:vAlign w:val="bottom"/>
            <w:hideMark/>
          </w:tcPr>
          <w:p w14:paraId="35D6CB28" w14:textId="77777777"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2 - 5.5m</w:t>
            </w:r>
          </w:p>
        </w:tc>
        <w:tc>
          <w:tcPr>
            <w:tcW w:w="3070" w:type="dxa"/>
            <w:tcBorders>
              <w:top w:val="nil"/>
              <w:left w:val="nil"/>
              <w:bottom w:val="single" w:sz="4" w:space="0" w:color="auto"/>
              <w:right w:val="single" w:sz="4" w:space="0" w:color="auto"/>
            </w:tcBorders>
            <w:shd w:val="clear" w:color="auto" w:fill="auto"/>
            <w:noWrap/>
            <w:vAlign w:val="bottom"/>
            <w:hideMark/>
          </w:tcPr>
          <w:p w14:paraId="0C3C882A" w14:textId="67371892"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26</w:t>
            </w:r>
            <w:r>
              <w:rPr>
                <w:rFonts w:eastAsia="Times New Roman" w:cs="Calibri Light"/>
                <w:sz w:val="20"/>
                <w:szCs w:val="20"/>
                <w:lang w:eastAsia="en-NZ"/>
              </w:rPr>
              <w:t>,</w:t>
            </w:r>
            <w:r w:rsidRPr="00D54BE8">
              <w:rPr>
                <w:rFonts w:eastAsia="Times New Roman" w:cs="Calibri Light"/>
                <w:sz w:val="20"/>
                <w:szCs w:val="20"/>
                <w:lang w:eastAsia="en-NZ"/>
              </w:rPr>
              <w:t>713</w:t>
            </w:r>
          </w:p>
        </w:tc>
      </w:tr>
      <w:tr w:rsidR="00D54BE8" w:rsidRPr="00D54BE8" w14:paraId="4918CDF2" w14:textId="77777777" w:rsidTr="00D54BE8">
        <w:trPr>
          <w:trHeight w:val="300"/>
        </w:trPr>
        <w:tc>
          <w:tcPr>
            <w:tcW w:w="3069" w:type="dxa"/>
            <w:tcBorders>
              <w:top w:val="nil"/>
              <w:left w:val="single" w:sz="4" w:space="0" w:color="auto"/>
              <w:bottom w:val="single" w:sz="4" w:space="0" w:color="auto"/>
              <w:right w:val="single" w:sz="4" w:space="0" w:color="auto"/>
            </w:tcBorders>
            <w:shd w:val="clear" w:color="auto" w:fill="auto"/>
            <w:noWrap/>
            <w:vAlign w:val="bottom"/>
            <w:hideMark/>
          </w:tcPr>
          <w:p w14:paraId="063391AA" w14:textId="77777777" w:rsidR="00D54BE8" w:rsidRPr="00D54BE8" w:rsidRDefault="00D54BE8" w:rsidP="007A31F6">
            <w:pPr>
              <w:spacing w:after="120" w:line="240" w:lineRule="auto"/>
              <w:rPr>
                <w:rFonts w:eastAsia="Times New Roman" w:cs="Calibri Light"/>
                <w:sz w:val="20"/>
                <w:szCs w:val="20"/>
                <w:lang w:eastAsia="en-NZ"/>
              </w:rPr>
            </w:pPr>
            <w:r w:rsidRPr="00D54BE8">
              <w:rPr>
                <w:rFonts w:eastAsia="Times New Roman" w:cs="Calibri Light"/>
                <w:sz w:val="20"/>
                <w:szCs w:val="20"/>
                <w:lang w:eastAsia="en-NZ"/>
              </w:rPr>
              <w:t>Car Towing</w:t>
            </w:r>
          </w:p>
        </w:tc>
        <w:tc>
          <w:tcPr>
            <w:tcW w:w="3070" w:type="dxa"/>
            <w:tcBorders>
              <w:top w:val="nil"/>
              <w:left w:val="nil"/>
              <w:bottom w:val="single" w:sz="4" w:space="0" w:color="auto"/>
              <w:right w:val="single" w:sz="4" w:space="0" w:color="auto"/>
            </w:tcBorders>
            <w:shd w:val="clear" w:color="auto" w:fill="auto"/>
            <w:noWrap/>
            <w:vAlign w:val="bottom"/>
            <w:hideMark/>
          </w:tcPr>
          <w:p w14:paraId="0367CF4C" w14:textId="77777777"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 </w:t>
            </w:r>
          </w:p>
        </w:tc>
        <w:tc>
          <w:tcPr>
            <w:tcW w:w="3070" w:type="dxa"/>
            <w:tcBorders>
              <w:top w:val="nil"/>
              <w:left w:val="nil"/>
              <w:bottom w:val="single" w:sz="4" w:space="0" w:color="auto"/>
              <w:right w:val="single" w:sz="4" w:space="0" w:color="auto"/>
            </w:tcBorders>
            <w:shd w:val="clear" w:color="auto" w:fill="auto"/>
            <w:noWrap/>
            <w:vAlign w:val="bottom"/>
            <w:hideMark/>
          </w:tcPr>
          <w:p w14:paraId="4088545A" w14:textId="47B6743A"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1</w:t>
            </w:r>
            <w:r>
              <w:rPr>
                <w:rFonts w:eastAsia="Times New Roman" w:cs="Calibri Light"/>
                <w:sz w:val="20"/>
                <w:szCs w:val="20"/>
                <w:lang w:eastAsia="en-NZ"/>
              </w:rPr>
              <w:t>,</w:t>
            </w:r>
            <w:r w:rsidRPr="00D54BE8">
              <w:rPr>
                <w:rFonts w:eastAsia="Times New Roman" w:cs="Calibri Light"/>
                <w:sz w:val="20"/>
                <w:szCs w:val="20"/>
                <w:lang w:eastAsia="en-NZ"/>
              </w:rPr>
              <w:t>320</w:t>
            </w:r>
          </w:p>
        </w:tc>
      </w:tr>
      <w:tr w:rsidR="00D54BE8" w:rsidRPr="00D54BE8" w14:paraId="619E818D" w14:textId="77777777" w:rsidTr="00D54BE8">
        <w:trPr>
          <w:trHeight w:val="300"/>
        </w:trPr>
        <w:tc>
          <w:tcPr>
            <w:tcW w:w="3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A1A12B" w14:textId="77777777" w:rsidR="00D54BE8" w:rsidRPr="00D54BE8" w:rsidRDefault="00D54BE8" w:rsidP="007A31F6">
            <w:pPr>
              <w:spacing w:after="120" w:line="240" w:lineRule="auto"/>
              <w:rPr>
                <w:rFonts w:eastAsia="Times New Roman" w:cs="Calibri Light"/>
                <w:sz w:val="20"/>
                <w:szCs w:val="20"/>
                <w:lang w:eastAsia="en-NZ"/>
              </w:rPr>
            </w:pPr>
            <w:r w:rsidRPr="00D54BE8">
              <w:rPr>
                <w:rFonts w:eastAsia="Times New Roman" w:cs="Calibri Light"/>
                <w:sz w:val="20"/>
                <w:szCs w:val="20"/>
                <w:lang w:eastAsia="en-NZ"/>
              </w:rPr>
              <w:t>Medium</w:t>
            </w:r>
          </w:p>
        </w:tc>
        <w:tc>
          <w:tcPr>
            <w:tcW w:w="30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B0C9CE" w14:textId="77777777"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5.5 - 11m</w:t>
            </w:r>
          </w:p>
        </w:tc>
        <w:tc>
          <w:tcPr>
            <w:tcW w:w="3070" w:type="dxa"/>
            <w:tcBorders>
              <w:top w:val="nil"/>
              <w:left w:val="nil"/>
              <w:bottom w:val="single" w:sz="4" w:space="0" w:color="auto"/>
              <w:right w:val="single" w:sz="4" w:space="0" w:color="auto"/>
            </w:tcBorders>
            <w:shd w:val="clear" w:color="auto" w:fill="auto"/>
            <w:noWrap/>
            <w:vAlign w:val="bottom"/>
            <w:hideMark/>
          </w:tcPr>
          <w:p w14:paraId="0F3AE637" w14:textId="3D95B115"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1</w:t>
            </w:r>
            <w:r>
              <w:rPr>
                <w:rFonts w:eastAsia="Times New Roman" w:cs="Calibri Light"/>
                <w:sz w:val="20"/>
                <w:szCs w:val="20"/>
                <w:lang w:eastAsia="en-NZ"/>
              </w:rPr>
              <w:t>,</w:t>
            </w:r>
            <w:r w:rsidRPr="00D54BE8">
              <w:rPr>
                <w:rFonts w:eastAsia="Times New Roman" w:cs="Calibri Light"/>
                <w:sz w:val="20"/>
                <w:szCs w:val="20"/>
                <w:lang w:eastAsia="en-NZ"/>
              </w:rPr>
              <w:t>336</w:t>
            </w:r>
          </w:p>
        </w:tc>
      </w:tr>
      <w:tr w:rsidR="00D54BE8" w:rsidRPr="00D54BE8" w14:paraId="72B9FE8C" w14:textId="77777777" w:rsidTr="00D54BE8">
        <w:trPr>
          <w:trHeight w:val="300"/>
        </w:trPr>
        <w:tc>
          <w:tcPr>
            <w:tcW w:w="3069" w:type="dxa"/>
            <w:vMerge/>
            <w:tcBorders>
              <w:top w:val="nil"/>
              <w:left w:val="single" w:sz="4" w:space="0" w:color="auto"/>
              <w:bottom w:val="single" w:sz="4" w:space="0" w:color="auto"/>
              <w:right w:val="single" w:sz="4" w:space="0" w:color="auto"/>
            </w:tcBorders>
            <w:vAlign w:val="center"/>
            <w:hideMark/>
          </w:tcPr>
          <w:p w14:paraId="18DCF98F" w14:textId="77777777" w:rsidR="00D54BE8" w:rsidRPr="00D54BE8" w:rsidRDefault="00D54BE8" w:rsidP="007A31F6">
            <w:pPr>
              <w:spacing w:after="120" w:line="240" w:lineRule="auto"/>
              <w:rPr>
                <w:rFonts w:eastAsia="Times New Roman" w:cs="Calibri Light"/>
                <w:sz w:val="20"/>
                <w:szCs w:val="20"/>
                <w:lang w:eastAsia="en-NZ"/>
              </w:rPr>
            </w:pPr>
          </w:p>
        </w:tc>
        <w:tc>
          <w:tcPr>
            <w:tcW w:w="3070" w:type="dxa"/>
            <w:vMerge/>
            <w:tcBorders>
              <w:top w:val="nil"/>
              <w:left w:val="single" w:sz="4" w:space="0" w:color="auto"/>
              <w:bottom w:val="single" w:sz="4" w:space="0" w:color="auto"/>
              <w:right w:val="single" w:sz="4" w:space="0" w:color="auto"/>
            </w:tcBorders>
            <w:vAlign w:val="center"/>
            <w:hideMark/>
          </w:tcPr>
          <w:p w14:paraId="705E95AC" w14:textId="77777777" w:rsidR="00D54BE8" w:rsidRPr="00D54BE8" w:rsidRDefault="00D54BE8" w:rsidP="007A31F6">
            <w:pPr>
              <w:spacing w:after="120" w:line="240" w:lineRule="auto"/>
              <w:rPr>
                <w:rFonts w:eastAsia="Times New Roman" w:cs="Calibri Light"/>
                <w:sz w:val="20"/>
                <w:szCs w:val="20"/>
                <w:lang w:eastAsia="en-NZ"/>
              </w:rPr>
            </w:pPr>
          </w:p>
        </w:tc>
        <w:tc>
          <w:tcPr>
            <w:tcW w:w="3070" w:type="dxa"/>
            <w:tcBorders>
              <w:top w:val="nil"/>
              <w:left w:val="nil"/>
              <w:bottom w:val="single" w:sz="4" w:space="0" w:color="auto"/>
              <w:right w:val="single" w:sz="4" w:space="0" w:color="auto"/>
            </w:tcBorders>
            <w:shd w:val="clear" w:color="auto" w:fill="auto"/>
            <w:noWrap/>
            <w:vAlign w:val="bottom"/>
            <w:hideMark/>
          </w:tcPr>
          <w:p w14:paraId="77A0E68F" w14:textId="32B74E91"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1</w:t>
            </w:r>
            <w:r>
              <w:rPr>
                <w:rFonts w:eastAsia="Times New Roman" w:cs="Calibri Light"/>
                <w:sz w:val="20"/>
                <w:szCs w:val="20"/>
                <w:lang w:eastAsia="en-NZ"/>
              </w:rPr>
              <w:t>,</w:t>
            </w:r>
            <w:r w:rsidRPr="00D54BE8">
              <w:rPr>
                <w:rFonts w:eastAsia="Times New Roman" w:cs="Calibri Light"/>
                <w:sz w:val="20"/>
                <w:szCs w:val="20"/>
                <w:lang w:eastAsia="en-NZ"/>
              </w:rPr>
              <w:t>569</w:t>
            </w:r>
          </w:p>
        </w:tc>
      </w:tr>
      <w:tr w:rsidR="00D54BE8" w:rsidRPr="00D54BE8" w14:paraId="24AC8171" w14:textId="77777777" w:rsidTr="00D54BE8">
        <w:trPr>
          <w:trHeight w:val="300"/>
        </w:trPr>
        <w:tc>
          <w:tcPr>
            <w:tcW w:w="3069" w:type="dxa"/>
            <w:vMerge/>
            <w:tcBorders>
              <w:top w:val="nil"/>
              <w:left w:val="single" w:sz="4" w:space="0" w:color="auto"/>
              <w:bottom w:val="single" w:sz="4" w:space="0" w:color="auto"/>
              <w:right w:val="single" w:sz="4" w:space="0" w:color="auto"/>
            </w:tcBorders>
            <w:vAlign w:val="center"/>
            <w:hideMark/>
          </w:tcPr>
          <w:p w14:paraId="646731C6" w14:textId="77777777" w:rsidR="00D54BE8" w:rsidRPr="00D54BE8" w:rsidRDefault="00D54BE8" w:rsidP="007A31F6">
            <w:pPr>
              <w:spacing w:after="120" w:line="240" w:lineRule="auto"/>
              <w:rPr>
                <w:rFonts w:eastAsia="Times New Roman" w:cs="Calibri Light"/>
                <w:sz w:val="20"/>
                <w:szCs w:val="20"/>
                <w:lang w:eastAsia="en-NZ"/>
              </w:rPr>
            </w:pPr>
          </w:p>
        </w:tc>
        <w:tc>
          <w:tcPr>
            <w:tcW w:w="3070" w:type="dxa"/>
            <w:vMerge/>
            <w:tcBorders>
              <w:top w:val="nil"/>
              <w:left w:val="single" w:sz="4" w:space="0" w:color="auto"/>
              <w:bottom w:val="single" w:sz="4" w:space="0" w:color="auto"/>
              <w:right w:val="single" w:sz="4" w:space="0" w:color="auto"/>
            </w:tcBorders>
            <w:vAlign w:val="center"/>
            <w:hideMark/>
          </w:tcPr>
          <w:p w14:paraId="65ED6EF1" w14:textId="77777777" w:rsidR="00D54BE8" w:rsidRPr="00D54BE8" w:rsidRDefault="00D54BE8" w:rsidP="007A31F6">
            <w:pPr>
              <w:spacing w:after="120" w:line="240" w:lineRule="auto"/>
              <w:rPr>
                <w:rFonts w:eastAsia="Times New Roman" w:cs="Calibri Light"/>
                <w:sz w:val="20"/>
                <w:szCs w:val="20"/>
                <w:lang w:eastAsia="en-NZ"/>
              </w:rPr>
            </w:pPr>
          </w:p>
        </w:tc>
        <w:tc>
          <w:tcPr>
            <w:tcW w:w="3070" w:type="dxa"/>
            <w:tcBorders>
              <w:top w:val="nil"/>
              <w:left w:val="nil"/>
              <w:bottom w:val="single" w:sz="4" w:space="0" w:color="auto"/>
              <w:right w:val="single" w:sz="4" w:space="0" w:color="auto"/>
            </w:tcBorders>
            <w:shd w:val="clear" w:color="auto" w:fill="auto"/>
            <w:noWrap/>
            <w:vAlign w:val="bottom"/>
            <w:hideMark/>
          </w:tcPr>
          <w:p w14:paraId="60C5F09C" w14:textId="3D4DE5A5"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2</w:t>
            </w:r>
            <w:r>
              <w:rPr>
                <w:rFonts w:eastAsia="Times New Roman" w:cs="Calibri Light"/>
                <w:sz w:val="20"/>
                <w:szCs w:val="20"/>
                <w:lang w:eastAsia="en-NZ"/>
              </w:rPr>
              <w:t>,</w:t>
            </w:r>
            <w:r w:rsidRPr="00D54BE8">
              <w:rPr>
                <w:rFonts w:eastAsia="Times New Roman" w:cs="Calibri Light"/>
                <w:sz w:val="20"/>
                <w:szCs w:val="20"/>
                <w:lang w:eastAsia="en-NZ"/>
              </w:rPr>
              <w:t>295</w:t>
            </w:r>
          </w:p>
        </w:tc>
      </w:tr>
      <w:tr w:rsidR="00D54BE8" w:rsidRPr="00D54BE8" w14:paraId="36136790" w14:textId="77777777" w:rsidTr="00D54BE8">
        <w:trPr>
          <w:trHeight w:val="300"/>
        </w:trPr>
        <w:tc>
          <w:tcPr>
            <w:tcW w:w="3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EE8DB1" w14:textId="383C5A44" w:rsidR="00D54BE8" w:rsidRPr="00D54BE8" w:rsidRDefault="00D54BE8" w:rsidP="007A31F6">
            <w:pPr>
              <w:spacing w:after="120" w:line="240" w:lineRule="auto"/>
              <w:rPr>
                <w:rFonts w:eastAsia="Times New Roman" w:cs="Calibri Light"/>
                <w:sz w:val="20"/>
                <w:szCs w:val="20"/>
                <w:lang w:eastAsia="en-NZ"/>
              </w:rPr>
            </w:pPr>
            <w:r w:rsidRPr="00D54BE8">
              <w:rPr>
                <w:rFonts w:eastAsia="Times New Roman" w:cs="Calibri Light"/>
                <w:sz w:val="20"/>
                <w:szCs w:val="20"/>
                <w:lang w:eastAsia="en-NZ"/>
              </w:rPr>
              <w:t>Long 3 – 7 axle trucks</w:t>
            </w:r>
          </w:p>
        </w:tc>
        <w:tc>
          <w:tcPr>
            <w:tcW w:w="30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BE7746" w14:textId="77777777"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11 - 17m</w:t>
            </w:r>
          </w:p>
        </w:tc>
        <w:tc>
          <w:tcPr>
            <w:tcW w:w="3070" w:type="dxa"/>
            <w:tcBorders>
              <w:top w:val="nil"/>
              <w:left w:val="nil"/>
              <w:bottom w:val="single" w:sz="4" w:space="0" w:color="auto"/>
              <w:right w:val="single" w:sz="4" w:space="0" w:color="auto"/>
            </w:tcBorders>
            <w:shd w:val="clear" w:color="auto" w:fill="auto"/>
            <w:noWrap/>
            <w:vAlign w:val="bottom"/>
            <w:hideMark/>
          </w:tcPr>
          <w:p w14:paraId="1FF28635" w14:textId="77777777"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747</w:t>
            </w:r>
          </w:p>
        </w:tc>
      </w:tr>
      <w:tr w:rsidR="00D54BE8" w:rsidRPr="00D54BE8" w14:paraId="7BEDF6F1" w14:textId="77777777" w:rsidTr="00D54BE8">
        <w:trPr>
          <w:trHeight w:val="300"/>
        </w:trPr>
        <w:tc>
          <w:tcPr>
            <w:tcW w:w="3069" w:type="dxa"/>
            <w:vMerge/>
            <w:tcBorders>
              <w:top w:val="nil"/>
              <w:left w:val="single" w:sz="4" w:space="0" w:color="auto"/>
              <w:bottom w:val="single" w:sz="4" w:space="0" w:color="auto"/>
              <w:right w:val="single" w:sz="4" w:space="0" w:color="auto"/>
            </w:tcBorders>
            <w:vAlign w:val="center"/>
            <w:hideMark/>
          </w:tcPr>
          <w:p w14:paraId="2178BDA8" w14:textId="77777777" w:rsidR="00D54BE8" w:rsidRPr="00D54BE8" w:rsidRDefault="00D54BE8" w:rsidP="007A31F6">
            <w:pPr>
              <w:spacing w:after="120" w:line="240" w:lineRule="auto"/>
              <w:rPr>
                <w:rFonts w:eastAsia="Times New Roman" w:cs="Calibri Light"/>
                <w:sz w:val="20"/>
                <w:szCs w:val="20"/>
                <w:lang w:eastAsia="en-NZ"/>
              </w:rPr>
            </w:pPr>
          </w:p>
        </w:tc>
        <w:tc>
          <w:tcPr>
            <w:tcW w:w="3070" w:type="dxa"/>
            <w:vMerge/>
            <w:tcBorders>
              <w:top w:val="nil"/>
              <w:left w:val="single" w:sz="4" w:space="0" w:color="auto"/>
              <w:bottom w:val="single" w:sz="4" w:space="0" w:color="auto"/>
              <w:right w:val="single" w:sz="4" w:space="0" w:color="auto"/>
            </w:tcBorders>
            <w:vAlign w:val="center"/>
            <w:hideMark/>
          </w:tcPr>
          <w:p w14:paraId="30108E4E" w14:textId="77777777" w:rsidR="00D54BE8" w:rsidRPr="00D54BE8" w:rsidRDefault="00D54BE8" w:rsidP="007A31F6">
            <w:pPr>
              <w:spacing w:after="120" w:line="240" w:lineRule="auto"/>
              <w:rPr>
                <w:rFonts w:eastAsia="Times New Roman" w:cs="Calibri Light"/>
                <w:sz w:val="20"/>
                <w:szCs w:val="20"/>
                <w:lang w:eastAsia="en-NZ"/>
              </w:rPr>
            </w:pPr>
          </w:p>
        </w:tc>
        <w:tc>
          <w:tcPr>
            <w:tcW w:w="3070" w:type="dxa"/>
            <w:tcBorders>
              <w:top w:val="nil"/>
              <w:left w:val="nil"/>
              <w:bottom w:val="single" w:sz="4" w:space="0" w:color="auto"/>
              <w:right w:val="single" w:sz="4" w:space="0" w:color="auto"/>
            </w:tcBorders>
            <w:shd w:val="clear" w:color="auto" w:fill="auto"/>
            <w:noWrap/>
            <w:vAlign w:val="bottom"/>
            <w:hideMark/>
          </w:tcPr>
          <w:p w14:paraId="063009A0" w14:textId="77777777"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306</w:t>
            </w:r>
          </w:p>
        </w:tc>
      </w:tr>
      <w:tr w:rsidR="00D54BE8" w:rsidRPr="00D54BE8" w14:paraId="1AE6FFB3" w14:textId="77777777" w:rsidTr="00D54BE8">
        <w:trPr>
          <w:trHeight w:val="300"/>
        </w:trPr>
        <w:tc>
          <w:tcPr>
            <w:tcW w:w="3069" w:type="dxa"/>
            <w:vMerge/>
            <w:tcBorders>
              <w:top w:val="nil"/>
              <w:left w:val="single" w:sz="4" w:space="0" w:color="auto"/>
              <w:bottom w:val="single" w:sz="4" w:space="0" w:color="auto"/>
              <w:right w:val="single" w:sz="4" w:space="0" w:color="auto"/>
            </w:tcBorders>
            <w:vAlign w:val="center"/>
            <w:hideMark/>
          </w:tcPr>
          <w:p w14:paraId="7327881D" w14:textId="77777777" w:rsidR="00D54BE8" w:rsidRPr="00D54BE8" w:rsidRDefault="00D54BE8" w:rsidP="007A31F6">
            <w:pPr>
              <w:spacing w:after="120" w:line="240" w:lineRule="auto"/>
              <w:rPr>
                <w:rFonts w:eastAsia="Times New Roman" w:cs="Calibri Light"/>
                <w:sz w:val="20"/>
                <w:szCs w:val="20"/>
                <w:lang w:eastAsia="en-NZ"/>
              </w:rPr>
            </w:pPr>
          </w:p>
        </w:tc>
        <w:tc>
          <w:tcPr>
            <w:tcW w:w="3070" w:type="dxa"/>
            <w:vMerge/>
            <w:tcBorders>
              <w:top w:val="nil"/>
              <w:left w:val="single" w:sz="4" w:space="0" w:color="auto"/>
              <w:bottom w:val="single" w:sz="4" w:space="0" w:color="auto"/>
              <w:right w:val="single" w:sz="4" w:space="0" w:color="auto"/>
            </w:tcBorders>
            <w:vAlign w:val="center"/>
            <w:hideMark/>
          </w:tcPr>
          <w:p w14:paraId="4E9DB772" w14:textId="77777777" w:rsidR="00D54BE8" w:rsidRPr="00D54BE8" w:rsidRDefault="00D54BE8" w:rsidP="007A31F6">
            <w:pPr>
              <w:spacing w:after="120" w:line="240" w:lineRule="auto"/>
              <w:rPr>
                <w:rFonts w:eastAsia="Times New Roman" w:cs="Calibri Light"/>
                <w:sz w:val="20"/>
                <w:szCs w:val="20"/>
                <w:lang w:eastAsia="en-NZ"/>
              </w:rPr>
            </w:pPr>
          </w:p>
        </w:tc>
        <w:tc>
          <w:tcPr>
            <w:tcW w:w="3070" w:type="dxa"/>
            <w:tcBorders>
              <w:top w:val="nil"/>
              <w:left w:val="nil"/>
              <w:bottom w:val="single" w:sz="4" w:space="0" w:color="auto"/>
              <w:right w:val="single" w:sz="4" w:space="0" w:color="auto"/>
            </w:tcBorders>
            <w:shd w:val="clear" w:color="auto" w:fill="auto"/>
            <w:noWrap/>
            <w:vAlign w:val="bottom"/>
            <w:hideMark/>
          </w:tcPr>
          <w:p w14:paraId="13937472" w14:textId="77777777"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19</w:t>
            </w:r>
          </w:p>
        </w:tc>
      </w:tr>
      <w:tr w:rsidR="00D54BE8" w:rsidRPr="00D54BE8" w14:paraId="6E5E9A74" w14:textId="77777777" w:rsidTr="00D54BE8">
        <w:trPr>
          <w:trHeight w:val="300"/>
        </w:trPr>
        <w:tc>
          <w:tcPr>
            <w:tcW w:w="3069" w:type="dxa"/>
            <w:vMerge/>
            <w:tcBorders>
              <w:top w:val="nil"/>
              <w:left w:val="single" w:sz="4" w:space="0" w:color="auto"/>
              <w:bottom w:val="single" w:sz="4" w:space="0" w:color="auto"/>
              <w:right w:val="single" w:sz="4" w:space="0" w:color="auto"/>
            </w:tcBorders>
            <w:vAlign w:val="center"/>
            <w:hideMark/>
          </w:tcPr>
          <w:p w14:paraId="2AEC380A" w14:textId="77777777" w:rsidR="00D54BE8" w:rsidRPr="00D54BE8" w:rsidRDefault="00D54BE8" w:rsidP="007A31F6">
            <w:pPr>
              <w:spacing w:after="120" w:line="240" w:lineRule="auto"/>
              <w:rPr>
                <w:rFonts w:eastAsia="Times New Roman" w:cs="Calibri Light"/>
                <w:sz w:val="20"/>
                <w:szCs w:val="20"/>
                <w:lang w:eastAsia="en-NZ"/>
              </w:rPr>
            </w:pPr>
          </w:p>
        </w:tc>
        <w:tc>
          <w:tcPr>
            <w:tcW w:w="3070" w:type="dxa"/>
            <w:vMerge/>
            <w:tcBorders>
              <w:top w:val="nil"/>
              <w:left w:val="single" w:sz="4" w:space="0" w:color="auto"/>
              <w:bottom w:val="single" w:sz="4" w:space="0" w:color="auto"/>
              <w:right w:val="single" w:sz="4" w:space="0" w:color="auto"/>
            </w:tcBorders>
            <w:vAlign w:val="center"/>
            <w:hideMark/>
          </w:tcPr>
          <w:p w14:paraId="432EB272" w14:textId="77777777" w:rsidR="00D54BE8" w:rsidRPr="00D54BE8" w:rsidRDefault="00D54BE8" w:rsidP="007A31F6">
            <w:pPr>
              <w:spacing w:after="120" w:line="240" w:lineRule="auto"/>
              <w:rPr>
                <w:rFonts w:eastAsia="Times New Roman" w:cs="Calibri Light"/>
                <w:sz w:val="20"/>
                <w:szCs w:val="20"/>
                <w:lang w:eastAsia="en-NZ"/>
              </w:rPr>
            </w:pPr>
          </w:p>
        </w:tc>
        <w:tc>
          <w:tcPr>
            <w:tcW w:w="3070" w:type="dxa"/>
            <w:tcBorders>
              <w:top w:val="nil"/>
              <w:left w:val="nil"/>
              <w:bottom w:val="single" w:sz="4" w:space="0" w:color="auto"/>
              <w:right w:val="single" w:sz="4" w:space="0" w:color="auto"/>
            </w:tcBorders>
            <w:shd w:val="clear" w:color="auto" w:fill="auto"/>
            <w:noWrap/>
            <w:vAlign w:val="bottom"/>
            <w:hideMark/>
          </w:tcPr>
          <w:p w14:paraId="71809EF2" w14:textId="706FC407"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1</w:t>
            </w:r>
            <w:r>
              <w:rPr>
                <w:rFonts w:eastAsia="Times New Roman" w:cs="Calibri Light"/>
                <w:sz w:val="20"/>
                <w:szCs w:val="20"/>
                <w:lang w:eastAsia="en-NZ"/>
              </w:rPr>
              <w:t>,</w:t>
            </w:r>
            <w:r w:rsidRPr="00D54BE8">
              <w:rPr>
                <w:rFonts w:eastAsia="Times New Roman" w:cs="Calibri Light"/>
                <w:sz w:val="20"/>
                <w:szCs w:val="20"/>
                <w:lang w:eastAsia="en-NZ"/>
              </w:rPr>
              <w:t>097</w:t>
            </w:r>
          </w:p>
        </w:tc>
      </w:tr>
      <w:tr w:rsidR="00D54BE8" w:rsidRPr="00D54BE8" w14:paraId="005E795F" w14:textId="77777777" w:rsidTr="00D54BE8">
        <w:trPr>
          <w:trHeight w:val="300"/>
        </w:trPr>
        <w:tc>
          <w:tcPr>
            <w:tcW w:w="30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584DC0" w14:textId="2EF8B2A4" w:rsidR="00D54BE8" w:rsidRPr="00D54BE8" w:rsidRDefault="00D54BE8" w:rsidP="007A31F6">
            <w:pPr>
              <w:spacing w:after="120" w:line="240" w:lineRule="auto"/>
              <w:rPr>
                <w:rFonts w:eastAsia="Times New Roman" w:cs="Calibri Light"/>
                <w:sz w:val="20"/>
                <w:szCs w:val="20"/>
                <w:lang w:eastAsia="en-NZ"/>
              </w:rPr>
            </w:pPr>
            <w:r w:rsidRPr="00D54BE8">
              <w:rPr>
                <w:rFonts w:eastAsia="Times New Roman" w:cs="Calibri Light"/>
                <w:sz w:val="20"/>
                <w:szCs w:val="20"/>
                <w:lang w:eastAsia="en-NZ"/>
              </w:rPr>
              <w:t>Very long trucks</w:t>
            </w:r>
          </w:p>
        </w:tc>
        <w:tc>
          <w:tcPr>
            <w:tcW w:w="30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AB9118" w14:textId="77777777"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&gt;17m</w:t>
            </w:r>
          </w:p>
        </w:tc>
        <w:tc>
          <w:tcPr>
            <w:tcW w:w="3070" w:type="dxa"/>
            <w:tcBorders>
              <w:top w:val="nil"/>
              <w:left w:val="nil"/>
              <w:bottom w:val="single" w:sz="4" w:space="0" w:color="auto"/>
              <w:right w:val="single" w:sz="4" w:space="0" w:color="auto"/>
            </w:tcBorders>
            <w:shd w:val="clear" w:color="auto" w:fill="auto"/>
            <w:noWrap/>
            <w:vAlign w:val="bottom"/>
            <w:hideMark/>
          </w:tcPr>
          <w:p w14:paraId="3CEA3776" w14:textId="77777777"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509</w:t>
            </w:r>
          </w:p>
        </w:tc>
      </w:tr>
      <w:tr w:rsidR="00D54BE8" w:rsidRPr="00D54BE8" w14:paraId="2D0F76B8" w14:textId="77777777" w:rsidTr="00D54BE8">
        <w:trPr>
          <w:trHeight w:val="300"/>
        </w:trPr>
        <w:tc>
          <w:tcPr>
            <w:tcW w:w="3069" w:type="dxa"/>
            <w:vMerge/>
            <w:tcBorders>
              <w:top w:val="nil"/>
              <w:left w:val="single" w:sz="4" w:space="0" w:color="auto"/>
              <w:bottom w:val="single" w:sz="4" w:space="0" w:color="auto"/>
              <w:right w:val="single" w:sz="4" w:space="0" w:color="auto"/>
            </w:tcBorders>
            <w:vAlign w:val="center"/>
            <w:hideMark/>
          </w:tcPr>
          <w:p w14:paraId="4362DA46" w14:textId="77777777" w:rsidR="00D54BE8" w:rsidRPr="00D54BE8" w:rsidRDefault="00D54BE8" w:rsidP="007A31F6">
            <w:pPr>
              <w:spacing w:after="120" w:line="240" w:lineRule="auto"/>
              <w:rPr>
                <w:rFonts w:eastAsia="Times New Roman" w:cs="Calibri Light"/>
                <w:sz w:val="20"/>
                <w:szCs w:val="20"/>
                <w:lang w:eastAsia="en-NZ"/>
              </w:rPr>
            </w:pPr>
          </w:p>
        </w:tc>
        <w:tc>
          <w:tcPr>
            <w:tcW w:w="3070" w:type="dxa"/>
            <w:vMerge/>
            <w:tcBorders>
              <w:top w:val="nil"/>
              <w:left w:val="single" w:sz="4" w:space="0" w:color="auto"/>
              <w:bottom w:val="single" w:sz="4" w:space="0" w:color="auto"/>
              <w:right w:val="single" w:sz="4" w:space="0" w:color="auto"/>
            </w:tcBorders>
            <w:vAlign w:val="center"/>
            <w:hideMark/>
          </w:tcPr>
          <w:p w14:paraId="425C8214" w14:textId="77777777" w:rsidR="00D54BE8" w:rsidRPr="00D54BE8" w:rsidRDefault="00D54BE8" w:rsidP="007A31F6">
            <w:pPr>
              <w:spacing w:after="120" w:line="240" w:lineRule="auto"/>
              <w:rPr>
                <w:rFonts w:eastAsia="Times New Roman" w:cs="Calibri Light"/>
                <w:sz w:val="20"/>
                <w:szCs w:val="20"/>
                <w:lang w:eastAsia="en-NZ"/>
              </w:rPr>
            </w:pPr>
          </w:p>
        </w:tc>
        <w:tc>
          <w:tcPr>
            <w:tcW w:w="3070" w:type="dxa"/>
            <w:tcBorders>
              <w:top w:val="nil"/>
              <w:left w:val="nil"/>
              <w:bottom w:val="single" w:sz="4" w:space="0" w:color="auto"/>
              <w:right w:val="single" w:sz="4" w:space="0" w:color="auto"/>
            </w:tcBorders>
            <w:shd w:val="clear" w:color="auto" w:fill="auto"/>
            <w:noWrap/>
            <w:vAlign w:val="bottom"/>
            <w:hideMark/>
          </w:tcPr>
          <w:p w14:paraId="71F70889" w14:textId="0AC03FA0"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2</w:t>
            </w:r>
            <w:r>
              <w:rPr>
                <w:rFonts w:eastAsia="Times New Roman" w:cs="Calibri Light"/>
                <w:sz w:val="20"/>
                <w:szCs w:val="20"/>
                <w:lang w:eastAsia="en-NZ"/>
              </w:rPr>
              <w:t>,</w:t>
            </w:r>
            <w:r w:rsidRPr="00D54BE8">
              <w:rPr>
                <w:rFonts w:eastAsia="Times New Roman" w:cs="Calibri Light"/>
                <w:sz w:val="20"/>
                <w:szCs w:val="20"/>
                <w:lang w:eastAsia="en-NZ"/>
              </w:rPr>
              <w:t>090</w:t>
            </w:r>
          </w:p>
        </w:tc>
      </w:tr>
      <w:tr w:rsidR="00D54BE8" w:rsidRPr="00D54BE8" w14:paraId="4B73EF65" w14:textId="77777777" w:rsidTr="00D54BE8">
        <w:trPr>
          <w:trHeight w:val="300"/>
        </w:trPr>
        <w:tc>
          <w:tcPr>
            <w:tcW w:w="3069" w:type="dxa"/>
            <w:vMerge/>
            <w:tcBorders>
              <w:top w:val="nil"/>
              <w:left w:val="single" w:sz="4" w:space="0" w:color="auto"/>
              <w:bottom w:val="single" w:sz="4" w:space="0" w:color="auto"/>
              <w:right w:val="single" w:sz="4" w:space="0" w:color="auto"/>
            </w:tcBorders>
            <w:vAlign w:val="center"/>
            <w:hideMark/>
          </w:tcPr>
          <w:p w14:paraId="454A2991" w14:textId="77777777" w:rsidR="00D54BE8" w:rsidRPr="00D54BE8" w:rsidRDefault="00D54BE8" w:rsidP="007A31F6">
            <w:pPr>
              <w:spacing w:after="120" w:line="240" w:lineRule="auto"/>
              <w:rPr>
                <w:rFonts w:eastAsia="Times New Roman" w:cs="Calibri Light"/>
                <w:sz w:val="20"/>
                <w:szCs w:val="20"/>
                <w:lang w:eastAsia="en-NZ"/>
              </w:rPr>
            </w:pPr>
          </w:p>
        </w:tc>
        <w:tc>
          <w:tcPr>
            <w:tcW w:w="3070" w:type="dxa"/>
            <w:vMerge/>
            <w:tcBorders>
              <w:top w:val="nil"/>
              <w:left w:val="single" w:sz="4" w:space="0" w:color="auto"/>
              <w:bottom w:val="single" w:sz="4" w:space="0" w:color="auto"/>
              <w:right w:val="single" w:sz="4" w:space="0" w:color="auto"/>
            </w:tcBorders>
            <w:vAlign w:val="center"/>
            <w:hideMark/>
          </w:tcPr>
          <w:p w14:paraId="49296668" w14:textId="77777777" w:rsidR="00D54BE8" w:rsidRPr="00D54BE8" w:rsidRDefault="00D54BE8" w:rsidP="007A31F6">
            <w:pPr>
              <w:spacing w:after="120" w:line="240" w:lineRule="auto"/>
              <w:rPr>
                <w:rFonts w:eastAsia="Times New Roman" w:cs="Calibri Light"/>
                <w:sz w:val="20"/>
                <w:szCs w:val="20"/>
                <w:lang w:eastAsia="en-NZ"/>
              </w:rPr>
            </w:pPr>
          </w:p>
        </w:tc>
        <w:tc>
          <w:tcPr>
            <w:tcW w:w="3070" w:type="dxa"/>
            <w:tcBorders>
              <w:top w:val="nil"/>
              <w:left w:val="nil"/>
              <w:bottom w:val="single" w:sz="4" w:space="0" w:color="auto"/>
              <w:right w:val="single" w:sz="4" w:space="0" w:color="auto"/>
            </w:tcBorders>
            <w:shd w:val="clear" w:color="auto" w:fill="auto"/>
            <w:noWrap/>
            <w:vAlign w:val="bottom"/>
            <w:hideMark/>
          </w:tcPr>
          <w:p w14:paraId="544A8F9A" w14:textId="77777777"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875</w:t>
            </w:r>
          </w:p>
        </w:tc>
      </w:tr>
      <w:tr w:rsidR="00D54BE8" w:rsidRPr="00D54BE8" w14:paraId="3B83BEC0" w14:textId="77777777" w:rsidTr="00D54BE8">
        <w:trPr>
          <w:trHeight w:val="300"/>
        </w:trPr>
        <w:tc>
          <w:tcPr>
            <w:tcW w:w="3069" w:type="dxa"/>
            <w:tcBorders>
              <w:top w:val="nil"/>
              <w:left w:val="single" w:sz="4" w:space="0" w:color="auto"/>
              <w:bottom w:val="single" w:sz="4" w:space="0" w:color="auto"/>
              <w:right w:val="single" w:sz="4" w:space="0" w:color="auto"/>
            </w:tcBorders>
            <w:shd w:val="clear" w:color="auto" w:fill="auto"/>
            <w:noWrap/>
            <w:vAlign w:val="bottom"/>
            <w:hideMark/>
          </w:tcPr>
          <w:p w14:paraId="39B3D779" w14:textId="23653C29" w:rsidR="00D54BE8" w:rsidRPr="00D54BE8" w:rsidRDefault="00D54BE8" w:rsidP="007A31F6">
            <w:pPr>
              <w:spacing w:after="120" w:line="240" w:lineRule="auto"/>
              <w:rPr>
                <w:rFonts w:eastAsia="Times New Roman" w:cs="Calibri Light"/>
                <w:sz w:val="20"/>
                <w:szCs w:val="20"/>
                <w:lang w:eastAsia="en-NZ"/>
              </w:rPr>
            </w:pPr>
            <w:r w:rsidRPr="00D54BE8">
              <w:rPr>
                <w:rFonts w:eastAsia="Times New Roman" w:cs="Calibri Light"/>
                <w:sz w:val="20"/>
                <w:szCs w:val="20"/>
                <w:lang w:eastAsia="en-NZ"/>
              </w:rPr>
              <w:t>Unclassified</w:t>
            </w:r>
          </w:p>
        </w:tc>
        <w:tc>
          <w:tcPr>
            <w:tcW w:w="3070" w:type="dxa"/>
            <w:tcBorders>
              <w:top w:val="nil"/>
              <w:left w:val="nil"/>
              <w:bottom w:val="single" w:sz="4" w:space="0" w:color="auto"/>
              <w:right w:val="single" w:sz="4" w:space="0" w:color="auto"/>
            </w:tcBorders>
            <w:shd w:val="clear" w:color="auto" w:fill="auto"/>
            <w:noWrap/>
            <w:vAlign w:val="bottom"/>
          </w:tcPr>
          <w:p w14:paraId="435E185F" w14:textId="7DC1A471" w:rsidR="00D54BE8" w:rsidRPr="00D54BE8" w:rsidRDefault="00D54BE8" w:rsidP="007A31F6">
            <w:pPr>
              <w:spacing w:after="120" w:line="240" w:lineRule="auto"/>
              <w:jc w:val="center"/>
              <w:rPr>
                <w:rFonts w:eastAsia="Times New Roman" w:cs="Calibri Light"/>
                <w:sz w:val="20"/>
                <w:szCs w:val="20"/>
                <w:lang w:eastAsia="en-NZ"/>
              </w:rPr>
            </w:pPr>
          </w:p>
        </w:tc>
        <w:tc>
          <w:tcPr>
            <w:tcW w:w="3070" w:type="dxa"/>
            <w:tcBorders>
              <w:top w:val="nil"/>
              <w:left w:val="nil"/>
              <w:bottom w:val="single" w:sz="4" w:space="0" w:color="auto"/>
              <w:right w:val="single" w:sz="4" w:space="0" w:color="auto"/>
            </w:tcBorders>
            <w:shd w:val="clear" w:color="auto" w:fill="auto"/>
            <w:noWrap/>
            <w:vAlign w:val="bottom"/>
            <w:hideMark/>
          </w:tcPr>
          <w:p w14:paraId="0BD9BF12" w14:textId="77777777"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25</w:t>
            </w:r>
          </w:p>
        </w:tc>
      </w:tr>
      <w:tr w:rsidR="00D54BE8" w:rsidRPr="00D54BE8" w14:paraId="3338C56A" w14:textId="77777777" w:rsidTr="00D54BE8">
        <w:trPr>
          <w:trHeight w:val="300"/>
        </w:trPr>
        <w:tc>
          <w:tcPr>
            <w:tcW w:w="613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602A9FE" w14:textId="697B3C81" w:rsidR="00D54BE8" w:rsidRPr="00D54BE8" w:rsidRDefault="00D54BE8" w:rsidP="007A31F6">
            <w:pPr>
              <w:spacing w:after="120" w:line="240" w:lineRule="auto"/>
              <w:rPr>
                <w:rFonts w:eastAsia="Times New Roman" w:cs="Calibri Light"/>
                <w:sz w:val="20"/>
                <w:szCs w:val="20"/>
                <w:lang w:eastAsia="en-NZ"/>
              </w:rPr>
            </w:pPr>
            <w:r>
              <w:rPr>
                <w:rFonts w:eastAsia="Times New Roman" w:cs="Calibri Light"/>
                <w:sz w:val="20"/>
                <w:szCs w:val="20"/>
                <w:lang w:eastAsia="en-NZ"/>
              </w:rPr>
              <w:t xml:space="preserve">Pipiwai Road </w:t>
            </w:r>
            <w:r w:rsidRPr="00D54BE8">
              <w:rPr>
                <w:rFonts w:eastAsia="Times New Roman" w:cs="Calibri Light"/>
                <w:sz w:val="20"/>
                <w:szCs w:val="20"/>
                <w:lang w:eastAsia="en-NZ"/>
              </w:rPr>
              <w:t>Annual Total</w:t>
            </w:r>
          </w:p>
        </w:tc>
        <w:tc>
          <w:tcPr>
            <w:tcW w:w="307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F405CE7" w14:textId="0C559300" w:rsidR="00D54BE8" w:rsidRPr="00D54BE8" w:rsidRDefault="00D54BE8" w:rsidP="007A31F6">
            <w:pPr>
              <w:spacing w:after="120" w:line="240" w:lineRule="auto"/>
              <w:jc w:val="center"/>
              <w:rPr>
                <w:rFonts w:eastAsia="Times New Roman" w:cs="Calibri Light"/>
                <w:sz w:val="20"/>
                <w:szCs w:val="20"/>
                <w:lang w:eastAsia="en-NZ"/>
              </w:rPr>
            </w:pPr>
            <w:r w:rsidRPr="00D54BE8">
              <w:rPr>
                <w:rFonts w:eastAsia="Times New Roman" w:cs="Calibri Light"/>
                <w:sz w:val="20"/>
                <w:szCs w:val="20"/>
                <w:lang w:eastAsia="en-NZ"/>
              </w:rPr>
              <w:t>39</w:t>
            </w:r>
            <w:r>
              <w:rPr>
                <w:rFonts w:eastAsia="Times New Roman" w:cs="Calibri Light"/>
                <w:sz w:val="20"/>
                <w:szCs w:val="20"/>
                <w:lang w:eastAsia="en-NZ"/>
              </w:rPr>
              <w:t>,</w:t>
            </w:r>
            <w:r w:rsidRPr="00D54BE8">
              <w:rPr>
                <w:rFonts w:eastAsia="Times New Roman" w:cs="Calibri Light"/>
                <w:sz w:val="20"/>
                <w:szCs w:val="20"/>
                <w:lang w:eastAsia="en-NZ"/>
              </w:rPr>
              <w:t>933</w:t>
            </w:r>
          </w:p>
        </w:tc>
      </w:tr>
      <w:tr w:rsidR="00D54BE8" w:rsidRPr="00D54BE8" w14:paraId="4FC98C9A" w14:textId="77777777" w:rsidTr="00D54BE8">
        <w:trPr>
          <w:trHeight w:val="300"/>
        </w:trPr>
        <w:tc>
          <w:tcPr>
            <w:tcW w:w="61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2B75D4E" w14:textId="629F9291" w:rsidR="00D54BE8" w:rsidRDefault="00D54BE8" w:rsidP="007A31F6">
            <w:pPr>
              <w:spacing w:after="120" w:line="240" w:lineRule="auto"/>
              <w:rPr>
                <w:rFonts w:eastAsia="Times New Roman" w:cs="Calibri Light"/>
                <w:sz w:val="20"/>
                <w:szCs w:val="20"/>
                <w:lang w:eastAsia="en-NZ"/>
              </w:rPr>
            </w:pPr>
            <w:r>
              <w:rPr>
                <w:rFonts w:eastAsia="Times New Roman" w:cs="Calibri Light"/>
                <w:sz w:val="20"/>
                <w:szCs w:val="20"/>
                <w:lang w:eastAsia="en-NZ"/>
              </w:rPr>
              <w:t>Count valid days</w:t>
            </w:r>
          </w:p>
        </w:tc>
        <w:tc>
          <w:tcPr>
            <w:tcW w:w="3070" w:type="dxa"/>
            <w:tcBorders>
              <w:top w:val="single" w:sz="4" w:space="0" w:color="auto"/>
              <w:left w:val="nil"/>
              <w:bottom w:val="single" w:sz="4" w:space="0" w:color="auto"/>
              <w:right w:val="single" w:sz="4" w:space="0" w:color="auto"/>
            </w:tcBorders>
            <w:shd w:val="clear" w:color="auto" w:fill="auto"/>
            <w:noWrap/>
            <w:vAlign w:val="bottom"/>
          </w:tcPr>
          <w:p w14:paraId="5F836BC0" w14:textId="51651622" w:rsidR="00D54BE8" w:rsidRPr="00D54BE8" w:rsidRDefault="00D54BE8" w:rsidP="007A31F6">
            <w:pPr>
              <w:spacing w:after="120" w:line="240" w:lineRule="auto"/>
              <w:jc w:val="center"/>
              <w:rPr>
                <w:rFonts w:eastAsia="Times New Roman" w:cs="Calibri Light"/>
                <w:sz w:val="20"/>
                <w:szCs w:val="20"/>
                <w:lang w:eastAsia="en-NZ"/>
              </w:rPr>
            </w:pPr>
            <w:r>
              <w:rPr>
                <w:rFonts w:eastAsia="Times New Roman" w:cs="Calibri Light"/>
                <w:sz w:val="20"/>
                <w:szCs w:val="20"/>
                <w:lang w:eastAsia="en-NZ"/>
              </w:rPr>
              <w:t>342</w:t>
            </w:r>
          </w:p>
        </w:tc>
      </w:tr>
      <w:tr w:rsidR="00D54BE8" w:rsidRPr="00D54BE8" w14:paraId="7BA46298" w14:textId="77777777" w:rsidTr="00D54BE8">
        <w:trPr>
          <w:trHeight w:val="300"/>
        </w:trPr>
        <w:tc>
          <w:tcPr>
            <w:tcW w:w="61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364279" w14:textId="170393E7" w:rsidR="00D54BE8" w:rsidRDefault="00D54BE8" w:rsidP="007A31F6">
            <w:pPr>
              <w:spacing w:after="120" w:line="240" w:lineRule="auto"/>
              <w:rPr>
                <w:rFonts w:eastAsia="Times New Roman" w:cs="Calibri Light"/>
                <w:sz w:val="20"/>
                <w:szCs w:val="20"/>
                <w:lang w:eastAsia="en-NZ"/>
              </w:rPr>
            </w:pPr>
            <w:r>
              <w:rPr>
                <w:rFonts w:eastAsia="Times New Roman" w:cs="Calibri Light"/>
                <w:sz w:val="20"/>
                <w:szCs w:val="20"/>
                <w:lang w:eastAsia="en-NZ"/>
              </w:rPr>
              <w:t>% Valid data</w:t>
            </w:r>
          </w:p>
        </w:tc>
        <w:tc>
          <w:tcPr>
            <w:tcW w:w="3070" w:type="dxa"/>
            <w:tcBorders>
              <w:top w:val="single" w:sz="4" w:space="0" w:color="auto"/>
              <w:left w:val="nil"/>
              <w:bottom w:val="single" w:sz="4" w:space="0" w:color="auto"/>
              <w:right w:val="single" w:sz="4" w:space="0" w:color="auto"/>
            </w:tcBorders>
            <w:shd w:val="clear" w:color="auto" w:fill="auto"/>
            <w:noWrap/>
            <w:vAlign w:val="bottom"/>
          </w:tcPr>
          <w:p w14:paraId="73A0D1FA" w14:textId="3BF5BCFA" w:rsidR="00D54BE8" w:rsidRPr="00D54BE8" w:rsidRDefault="00D54BE8" w:rsidP="007A31F6">
            <w:pPr>
              <w:spacing w:after="120" w:line="240" w:lineRule="auto"/>
              <w:jc w:val="center"/>
              <w:rPr>
                <w:rFonts w:eastAsia="Times New Roman" w:cs="Calibri Light"/>
                <w:sz w:val="20"/>
                <w:szCs w:val="20"/>
                <w:lang w:eastAsia="en-NZ"/>
              </w:rPr>
            </w:pPr>
            <w:r>
              <w:rPr>
                <w:rFonts w:eastAsia="Times New Roman" w:cs="Calibri Light"/>
                <w:sz w:val="20"/>
                <w:szCs w:val="20"/>
                <w:lang w:eastAsia="en-NZ"/>
              </w:rPr>
              <w:t>94%</w:t>
            </w:r>
          </w:p>
        </w:tc>
      </w:tr>
    </w:tbl>
    <w:p w14:paraId="64AA018D" w14:textId="77777777" w:rsidR="007A31F6" w:rsidRDefault="007A31F6" w:rsidP="00EA74C6">
      <w:pPr>
        <w:spacing w:before="240"/>
        <w:ind w:left="1134" w:hanging="1134"/>
        <w:rPr>
          <w:sz w:val="20"/>
        </w:rPr>
      </w:pPr>
    </w:p>
    <w:p w14:paraId="10D91E41" w14:textId="6A2A25B8" w:rsidR="00E07713" w:rsidRPr="00E07713" w:rsidRDefault="00E07713" w:rsidP="00172E38">
      <w:pPr>
        <w:keepNext/>
        <w:spacing w:before="240"/>
        <w:ind w:left="1134" w:hanging="1134"/>
        <w:rPr>
          <w:sz w:val="20"/>
        </w:rPr>
      </w:pPr>
      <w:r w:rsidRPr="00E07713">
        <w:rPr>
          <w:sz w:val="20"/>
        </w:rPr>
        <w:lastRenderedPageBreak/>
        <w:t xml:space="preserve">Table </w:t>
      </w:r>
      <w:r w:rsidR="002D64E2">
        <w:rPr>
          <w:sz w:val="20"/>
        </w:rPr>
        <w:t>8</w:t>
      </w:r>
      <w:r w:rsidRPr="00E07713">
        <w:rPr>
          <w:sz w:val="20"/>
        </w:rPr>
        <w:tab/>
      </w:r>
      <w:r w:rsidR="001A2FD0">
        <w:rPr>
          <w:sz w:val="20"/>
        </w:rPr>
        <w:t>Pipiwai Road t</w:t>
      </w:r>
      <w:r w:rsidRPr="00E07713">
        <w:rPr>
          <w:sz w:val="20"/>
        </w:rPr>
        <w:t xml:space="preserve">raffic data </w:t>
      </w:r>
      <w:r w:rsidR="001A2FD0">
        <w:rPr>
          <w:sz w:val="20"/>
        </w:rPr>
        <w:t xml:space="preserve">compared with </w:t>
      </w:r>
      <w:r w:rsidR="0028113A">
        <w:rPr>
          <w:sz w:val="20"/>
        </w:rPr>
        <w:t xml:space="preserve">Northland </w:t>
      </w:r>
      <w:r w:rsidR="005E349C">
        <w:rPr>
          <w:sz w:val="20"/>
        </w:rPr>
        <w:t>Unsealed</w:t>
      </w:r>
      <w:r w:rsidR="006346EE">
        <w:rPr>
          <w:sz w:val="20"/>
        </w:rPr>
        <w:t xml:space="preserve"> </w:t>
      </w:r>
      <w:r w:rsidR="0028113A">
        <w:rPr>
          <w:sz w:val="20"/>
        </w:rPr>
        <w:t>Roads</w:t>
      </w:r>
      <w:r w:rsidRPr="00E07713">
        <w:rPr>
          <w:sz w:val="20"/>
        </w:rPr>
        <w:t xml:space="preserve"> [Source: FNDC]</w:t>
      </w:r>
    </w:p>
    <w:tbl>
      <w:tblPr>
        <w:tblStyle w:val="TableGrid"/>
        <w:tblW w:w="9209" w:type="dxa"/>
        <w:tblLook w:val="04A0" w:firstRow="1" w:lastRow="0" w:firstColumn="1" w:lastColumn="0" w:noHBand="0" w:noVBand="1"/>
      </w:tblPr>
      <w:tblGrid>
        <w:gridCol w:w="2263"/>
        <w:gridCol w:w="1389"/>
        <w:gridCol w:w="1389"/>
        <w:gridCol w:w="1389"/>
        <w:gridCol w:w="1389"/>
        <w:gridCol w:w="1390"/>
      </w:tblGrid>
      <w:tr w:rsidR="005E349C" w14:paraId="39247DFD" w14:textId="77777777" w:rsidTr="005E349C">
        <w:tc>
          <w:tcPr>
            <w:tcW w:w="2263" w:type="dxa"/>
            <w:shd w:val="clear" w:color="auto" w:fill="FDE9D9" w:themeFill="accent6" w:themeFillTint="33"/>
          </w:tcPr>
          <w:p w14:paraId="24F92D10" w14:textId="5B92739A" w:rsidR="005E349C" w:rsidRPr="00C43E0F" w:rsidRDefault="005E349C" w:rsidP="00172E38">
            <w:pPr>
              <w:keepNext/>
              <w:spacing w:after="120"/>
              <w:rPr>
                <w:sz w:val="20"/>
              </w:rPr>
            </w:pPr>
            <w:r>
              <w:rPr>
                <w:sz w:val="20"/>
              </w:rPr>
              <w:t>Vehicle Class</w:t>
            </w:r>
          </w:p>
        </w:tc>
        <w:tc>
          <w:tcPr>
            <w:tcW w:w="1389" w:type="dxa"/>
            <w:shd w:val="clear" w:color="auto" w:fill="FDE9D9" w:themeFill="accent6" w:themeFillTint="33"/>
          </w:tcPr>
          <w:p w14:paraId="1A900B40" w14:textId="0D646167" w:rsidR="005E349C" w:rsidRDefault="005E349C" w:rsidP="00172E38">
            <w:pPr>
              <w:keepNext/>
              <w:spacing w:after="120"/>
              <w:jc w:val="center"/>
              <w:rPr>
                <w:sz w:val="20"/>
              </w:rPr>
            </w:pPr>
            <w:r>
              <w:rPr>
                <w:sz w:val="20"/>
              </w:rPr>
              <w:t>7-day Annual Average Daily Traffic (AADT)</w:t>
            </w:r>
          </w:p>
        </w:tc>
        <w:tc>
          <w:tcPr>
            <w:tcW w:w="1389" w:type="dxa"/>
            <w:shd w:val="clear" w:color="auto" w:fill="FDE9D9" w:themeFill="accent6" w:themeFillTint="33"/>
          </w:tcPr>
          <w:p w14:paraId="24AFC511" w14:textId="03958806" w:rsidR="005E349C" w:rsidRDefault="005E349C" w:rsidP="00172E38">
            <w:pPr>
              <w:keepNext/>
              <w:spacing w:after="120"/>
              <w:jc w:val="center"/>
              <w:rPr>
                <w:sz w:val="20"/>
              </w:rPr>
            </w:pPr>
            <w:r>
              <w:rPr>
                <w:sz w:val="20"/>
              </w:rPr>
              <w:t>Peak Daily Traffic</w:t>
            </w:r>
          </w:p>
        </w:tc>
        <w:tc>
          <w:tcPr>
            <w:tcW w:w="1389" w:type="dxa"/>
            <w:shd w:val="clear" w:color="auto" w:fill="FDE9D9" w:themeFill="accent6" w:themeFillTint="33"/>
          </w:tcPr>
          <w:p w14:paraId="3B800476" w14:textId="45E09EB5" w:rsidR="005E349C" w:rsidRDefault="005E349C" w:rsidP="00172E38">
            <w:pPr>
              <w:keepNext/>
              <w:spacing w:after="120"/>
              <w:jc w:val="center"/>
              <w:rPr>
                <w:sz w:val="20"/>
              </w:rPr>
            </w:pPr>
            <w:r>
              <w:rPr>
                <w:sz w:val="20"/>
              </w:rPr>
              <w:t>Annual Count</w:t>
            </w:r>
          </w:p>
        </w:tc>
        <w:tc>
          <w:tcPr>
            <w:tcW w:w="1389" w:type="dxa"/>
            <w:shd w:val="clear" w:color="auto" w:fill="FDE9D9" w:themeFill="accent6" w:themeFillTint="33"/>
          </w:tcPr>
          <w:p w14:paraId="50D5FB84" w14:textId="18BF6C94" w:rsidR="005E349C" w:rsidRDefault="005E349C" w:rsidP="00172E38">
            <w:pPr>
              <w:keepNext/>
              <w:spacing w:after="120"/>
              <w:jc w:val="center"/>
              <w:rPr>
                <w:sz w:val="20"/>
              </w:rPr>
            </w:pPr>
            <w:r>
              <w:rPr>
                <w:sz w:val="20"/>
              </w:rPr>
              <w:t>% Trucks</w:t>
            </w:r>
            <w:r w:rsidR="00EA74C6" w:rsidRPr="00EA74C6">
              <w:rPr>
                <w:sz w:val="20"/>
                <w:vertAlign w:val="superscript"/>
              </w:rPr>
              <w:t>1</w:t>
            </w:r>
          </w:p>
        </w:tc>
        <w:tc>
          <w:tcPr>
            <w:tcW w:w="1390" w:type="dxa"/>
            <w:shd w:val="clear" w:color="auto" w:fill="FDE9D9" w:themeFill="accent6" w:themeFillTint="33"/>
          </w:tcPr>
          <w:p w14:paraId="7179FC5F" w14:textId="1CB19813" w:rsidR="005E349C" w:rsidRPr="00C43E0F" w:rsidRDefault="005E349C" w:rsidP="00172E38">
            <w:pPr>
              <w:keepNext/>
              <w:spacing w:after="120"/>
              <w:jc w:val="center"/>
              <w:rPr>
                <w:sz w:val="20"/>
              </w:rPr>
            </w:pPr>
            <w:r>
              <w:rPr>
                <w:sz w:val="20"/>
              </w:rPr>
              <w:t>% All Vehicles</w:t>
            </w:r>
            <w:r w:rsidR="00EA74C6" w:rsidRPr="00EA74C6">
              <w:rPr>
                <w:sz w:val="20"/>
                <w:vertAlign w:val="superscript"/>
              </w:rPr>
              <w:t>2</w:t>
            </w:r>
          </w:p>
        </w:tc>
      </w:tr>
      <w:tr w:rsidR="005E349C" w:rsidRPr="00016214" w14:paraId="1353E38F" w14:textId="77777777" w:rsidTr="002B6518">
        <w:tc>
          <w:tcPr>
            <w:tcW w:w="9209" w:type="dxa"/>
            <w:gridSpan w:val="6"/>
            <w:shd w:val="clear" w:color="auto" w:fill="F2F2F2" w:themeFill="background1" w:themeFillShade="F2"/>
          </w:tcPr>
          <w:p w14:paraId="6BAE287B" w14:textId="0E3CE0F5" w:rsidR="005E349C" w:rsidRPr="00016214" w:rsidRDefault="005E349C" w:rsidP="00172E38">
            <w:pPr>
              <w:keepNext/>
              <w:spacing w:after="120"/>
              <w:rPr>
                <w:sz w:val="20"/>
              </w:rPr>
            </w:pPr>
            <w:r w:rsidRPr="00016214">
              <w:rPr>
                <w:sz w:val="20"/>
              </w:rPr>
              <w:t>Pipiwai Rd, 1 Jun</w:t>
            </w:r>
            <w:r w:rsidR="007E5D7A">
              <w:rPr>
                <w:sz w:val="20"/>
              </w:rPr>
              <w:t>e</w:t>
            </w:r>
            <w:r w:rsidRPr="00016214">
              <w:rPr>
                <w:sz w:val="20"/>
              </w:rPr>
              <w:t xml:space="preserve"> 1 – 31 May 18 </w:t>
            </w:r>
          </w:p>
        </w:tc>
      </w:tr>
      <w:tr w:rsidR="005E349C" w14:paraId="5F7D47B9" w14:textId="77777777" w:rsidTr="005E349C">
        <w:tc>
          <w:tcPr>
            <w:tcW w:w="2263" w:type="dxa"/>
          </w:tcPr>
          <w:p w14:paraId="42719FDD" w14:textId="783264FA" w:rsidR="005E349C" w:rsidRPr="005E349C" w:rsidRDefault="005E349C" w:rsidP="00172E38">
            <w:pPr>
              <w:keepNext/>
              <w:spacing w:after="120"/>
              <w:rPr>
                <w:sz w:val="20"/>
              </w:rPr>
            </w:pPr>
            <w:r w:rsidRPr="005E349C">
              <w:rPr>
                <w:sz w:val="20"/>
              </w:rPr>
              <w:t>Trucks (&gt;</w:t>
            </w:r>
            <w:r w:rsidR="006A04E5">
              <w:rPr>
                <w:sz w:val="20"/>
              </w:rPr>
              <w:t xml:space="preserve"> </w:t>
            </w:r>
            <w:r w:rsidRPr="005E349C">
              <w:rPr>
                <w:sz w:val="20"/>
              </w:rPr>
              <w:t xml:space="preserve">5.5 m) </w:t>
            </w:r>
          </w:p>
        </w:tc>
        <w:tc>
          <w:tcPr>
            <w:tcW w:w="1389" w:type="dxa"/>
          </w:tcPr>
          <w:p w14:paraId="29ABD3C9" w14:textId="79932EBA" w:rsidR="005E349C" w:rsidRDefault="005E349C" w:rsidP="00172E38">
            <w:pPr>
              <w:keepNext/>
              <w:spacing w:after="120"/>
              <w:jc w:val="center"/>
              <w:rPr>
                <w:sz w:val="20"/>
              </w:rPr>
            </w:pPr>
            <w:r>
              <w:rPr>
                <w:sz w:val="20"/>
              </w:rPr>
              <w:t>32</w:t>
            </w:r>
          </w:p>
        </w:tc>
        <w:tc>
          <w:tcPr>
            <w:tcW w:w="1389" w:type="dxa"/>
          </w:tcPr>
          <w:p w14:paraId="43CF420F" w14:textId="230C4B27" w:rsidR="005E349C" w:rsidRDefault="005E349C" w:rsidP="00172E38">
            <w:pPr>
              <w:keepNext/>
              <w:spacing w:after="120"/>
              <w:jc w:val="center"/>
              <w:rPr>
                <w:sz w:val="20"/>
              </w:rPr>
            </w:pPr>
            <w:r>
              <w:rPr>
                <w:sz w:val="20"/>
              </w:rPr>
              <w:t>132</w:t>
            </w:r>
          </w:p>
        </w:tc>
        <w:tc>
          <w:tcPr>
            <w:tcW w:w="1389" w:type="dxa"/>
          </w:tcPr>
          <w:p w14:paraId="345C5820" w14:textId="553554E1" w:rsidR="005E349C" w:rsidRDefault="005E349C" w:rsidP="00172E38">
            <w:pPr>
              <w:keepNext/>
              <w:spacing w:after="120"/>
              <w:jc w:val="center"/>
              <w:rPr>
                <w:sz w:val="20"/>
              </w:rPr>
            </w:pPr>
            <w:r>
              <w:rPr>
                <w:sz w:val="20"/>
              </w:rPr>
              <w:t>10,843</w:t>
            </w:r>
          </w:p>
        </w:tc>
        <w:tc>
          <w:tcPr>
            <w:tcW w:w="1389" w:type="dxa"/>
          </w:tcPr>
          <w:p w14:paraId="089846C1" w14:textId="555EC700" w:rsidR="005E349C" w:rsidRDefault="005E349C" w:rsidP="00172E38">
            <w:pPr>
              <w:keepNext/>
              <w:spacing w:after="120"/>
              <w:jc w:val="center"/>
              <w:rPr>
                <w:sz w:val="20"/>
              </w:rPr>
            </w:pPr>
            <w:r>
              <w:rPr>
                <w:sz w:val="20"/>
              </w:rPr>
              <w:t>100%</w:t>
            </w:r>
          </w:p>
        </w:tc>
        <w:tc>
          <w:tcPr>
            <w:tcW w:w="1390" w:type="dxa"/>
          </w:tcPr>
          <w:p w14:paraId="6503D7DE" w14:textId="3C1EE732" w:rsidR="005E349C" w:rsidRPr="00C43E0F" w:rsidRDefault="005E349C" w:rsidP="00172E38">
            <w:pPr>
              <w:keepNext/>
              <w:spacing w:after="120"/>
              <w:jc w:val="center"/>
              <w:rPr>
                <w:sz w:val="20"/>
              </w:rPr>
            </w:pPr>
            <w:r>
              <w:rPr>
                <w:sz w:val="20"/>
              </w:rPr>
              <w:t>27%</w:t>
            </w:r>
          </w:p>
        </w:tc>
      </w:tr>
      <w:tr w:rsidR="005E349C" w14:paraId="23C9DF6C" w14:textId="77777777" w:rsidTr="005E349C">
        <w:tc>
          <w:tcPr>
            <w:tcW w:w="2263" w:type="dxa"/>
          </w:tcPr>
          <w:p w14:paraId="020976AE" w14:textId="4220DE16" w:rsidR="005E349C" w:rsidRDefault="005E349C" w:rsidP="00172E38">
            <w:pPr>
              <w:keepNext/>
              <w:spacing w:after="120"/>
              <w:rPr>
                <w:sz w:val="20"/>
              </w:rPr>
            </w:pPr>
            <w:r>
              <w:rPr>
                <w:sz w:val="20"/>
              </w:rPr>
              <w:t>Very long trucks (&gt;17m)</w:t>
            </w:r>
          </w:p>
        </w:tc>
        <w:tc>
          <w:tcPr>
            <w:tcW w:w="1389" w:type="dxa"/>
          </w:tcPr>
          <w:p w14:paraId="401AB552" w14:textId="4E11151F" w:rsidR="005E349C" w:rsidRDefault="005E349C" w:rsidP="00172E38">
            <w:pPr>
              <w:keepNext/>
              <w:spacing w:after="120"/>
              <w:jc w:val="center"/>
              <w:rPr>
                <w:sz w:val="20"/>
              </w:rPr>
            </w:pPr>
            <w:r>
              <w:rPr>
                <w:sz w:val="20"/>
              </w:rPr>
              <w:t>17</w:t>
            </w:r>
          </w:p>
        </w:tc>
        <w:tc>
          <w:tcPr>
            <w:tcW w:w="1389" w:type="dxa"/>
          </w:tcPr>
          <w:p w14:paraId="5BAAE8E6" w14:textId="1F5532E9" w:rsidR="005E349C" w:rsidRDefault="005E349C" w:rsidP="00172E38">
            <w:pPr>
              <w:keepNext/>
              <w:spacing w:after="120"/>
              <w:jc w:val="center"/>
              <w:rPr>
                <w:sz w:val="20"/>
              </w:rPr>
            </w:pPr>
            <w:r>
              <w:rPr>
                <w:sz w:val="20"/>
              </w:rPr>
              <w:t>86</w:t>
            </w:r>
          </w:p>
        </w:tc>
        <w:tc>
          <w:tcPr>
            <w:tcW w:w="1389" w:type="dxa"/>
          </w:tcPr>
          <w:p w14:paraId="46B5B5CB" w14:textId="0D1F9D1E" w:rsidR="005E349C" w:rsidRDefault="005E349C" w:rsidP="00172E38">
            <w:pPr>
              <w:keepNext/>
              <w:spacing w:after="120"/>
              <w:jc w:val="center"/>
              <w:rPr>
                <w:sz w:val="20"/>
              </w:rPr>
            </w:pPr>
            <w:r>
              <w:rPr>
                <w:sz w:val="20"/>
              </w:rPr>
              <w:t>5,643</w:t>
            </w:r>
          </w:p>
        </w:tc>
        <w:tc>
          <w:tcPr>
            <w:tcW w:w="1389" w:type="dxa"/>
          </w:tcPr>
          <w:p w14:paraId="440BF859" w14:textId="1F3FD48D" w:rsidR="005E349C" w:rsidRDefault="005E349C" w:rsidP="00172E38">
            <w:pPr>
              <w:keepNext/>
              <w:spacing w:after="120"/>
              <w:jc w:val="center"/>
              <w:rPr>
                <w:sz w:val="20"/>
              </w:rPr>
            </w:pPr>
            <w:r>
              <w:rPr>
                <w:sz w:val="20"/>
              </w:rPr>
              <w:t>52%</w:t>
            </w:r>
          </w:p>
        </w:tc>
        <w:tc>
          <w:tcPr>
            <w:tcW w:w="1390" w:type="dxa"/>
          </w:tcPr>
          <w:p w14:paraId="1A4352BD" w14:textId="76DBDB00" w:rsidR="005E349C" w:rsidRDefault="005E349C" w:rsidP="00172E38">
            <w:pPr>
              <w:keepNext/>
              <w:spacing w:after="120"/>
              <w:jc w:val="center"/>
              <w:rPr>
                <w:sz w:val="20"/>
              </w:rPr>
            </w:pPr>
            <w:r>
              <w:rPr>
                <w:sz w:val="20"/>
              </w:rPr>
              <w:t>14%</w:t>
            </w:r>
          </w:p>
        </w:tc>
      </w:tr>
      <w:tr w:rsidR="005E349C" w14:paraId="700F1594" w14:textId="77777777" w:rsidTr="005E349C">
        <w:tc>
          <w:tcPr>
            <w:tcW w:w="2263" w:type="dxa"/>
          </w:tcPr>
          <w:p w14:paraId="6DA7A694" w14:textId="77777777" w:rsidR="005E349C" w:rsidRPr="00C43E0F" w:rsidRDefault="005E349C" w:rsidP="00172E38">
            <w:pPr>
              <w:keepNext/>
              <w:spacing w:after="120"/>
              <w:rPr>
                <w:sz w:val="20"/>
              </w:rPr>
            </w:pPr>
            <w:r>
              <w:rPr>
                <w:sz w:val="20"/>
              </w:rPr>
              <w:t>All vehicles</w:t>
            </w:r>
          </w:p>
        </w:tc>
        <w:tc>
          <w:tcPr>
            <w:tcW w:w="1389" w:type="dxa"/>
          </w:tcPr>
          <w:p w14:paraId="59FBF016" w14:textId="1E749CAB" w:rsidR="005E349C" w:rsidRDefault="005E349C" w:rsidP="00172E38">
            <w:pPr>
              <w:keepNext/>
              <w:spacing w:after="120"/>
              <w:jc w:val="center"/>
              <w:rPr>
                <w:sz w:val="20"/>
              </w:rPr>
            </w:pPr>
            <w:r>
              <w:rPr>
                <w:sz w:val="20"/>
              </w:rPr>
              <w:t>117</w:t>
            </w:r>
          </w:p>
        </w:tc>
        <w:tc>
          <w:tcPr>
            <w:tcW w:w="1389" w:type="dxa"/>
          </w:tcPr>
          <w:p w14:paraId="2DD882E2" w14:textId="3FE89DD6" w:rsidR="005E349C" w:rsidRDefault="005E349C" w:rsidP="00172E38">
            <w:pPr>
              <w:keepNext/>
              <w:spacing w:after="120"/>
              <w:jc w:val="center"/>
              <w:rPr>
                <w:sz w:val="20"/>
              </w:rPr>
            </w:pPr>
            <w:r>
              <w:rPr>
                <w:sz w:val="20"/>
              </w:rPr>
              <w:t>312</w:t>
            </w:r>
          </w:p>
        </w:tc>
        <w:tc>
          <w:tcPr>
            <w:tcW w:w="1389" w:type="dxa"/>
          </w:tcPr>
          <w:p w14:paraId="7E1A6B72" w14:textId="7A060E62" w:rsidR="005E349C" w:rsidRDefault="005E349C" w:rsidP="00172E38">
            <w:pPr>
              <w:keepNext/>
              <w:spacing w:after="120"/>
              <w:jc w:val="center"/>
              <w:rPr>
                <w:sz w:val="20"/>
              </w:rPr>
            </w:pPr>
            <w:r>
              <w:rPr>
                <w:sz w:val="20"/>
              </w:rPr>
              <w:t>39,933</w:t>
            </w:r>
          </w:p>
        </w:tc>
        <w:tc>
          <w:tcPr>
            <w:tcW w:w="1389" w:type="dxa"/>
          </w:tcPr>
          <w:p w14:paraId="0B589432" w14:textId="6EC9DD31" w:rsidR="005E349C" w:rsidRDefault="005E349C" w:rsidP="00172E38">
            <w:pPr>
              <w:keepNext/>
              <w:spacing w:after="120"/>
              <w:jc w:val="center"/>
              <w:rPr>
                <w:sz w:val="20"/>
              </w:rPr>
            </w:pPr>
            <w:r>
              <w:rPr>
                <w:sz w:val="20"/>
              </w:rPr>
              <w:t>-</w:t>
            </w:r>
          </w:p>
        </w:tc>
        <w:tc>
          <w:tcPr>
            <w:tcW w:w="1390" w:type="dxa"/>
          </w:tcPr>
          <w:p w14:paraId="4172E6DA" w14:textId="54DF0891" w:rsidR="005E349C" w:rsidRPr="00C43E0F" w:rsidRDefault="005E349C" w:rsidP="00172E38">
            <w:pPr>
              <w:keepNext/>
              <w:spacing w:after="120"/>
              <w:jc w:val="center"/>
              <w:rPr>
                <w:sz w:val="20"/>
              </w:rPr>
            </w:pPr>
            <w:r>
              <w:rPr>
                <w:sz w:val="20"/>
              </w:rPr>
              <w:t>100%</w:t>
            </w:r>
          </w:p>
        </w:tc>
      </w:tr>
      <w:tr w:rsidR="005E349C" w14:paraId="6F5EF7AF" w14:textId="77777777" w:rsidTr="002B6518">
        <w:tc>
          <w:tcPr>
            <w:tcW w:w="9209" w:type="dxa"/>
            <w:gridSpan w:val="6"/>
            <w:shd w:val="clear" w:color="auto" w:fill="F2F2F2" w:themeFill="background1" w:themeFillShade="F2"/>
          </w:tcPr>
          <w:p w14:paraId="34670607" w14:textId="6837BA8F" w:rsidR="005E349C" w:rsidRPr="003524C8" w:rsidRDefault="00167185" w:rsidP="00172E38">
            <w:pPr>
              <w:keepNext/>
              <w:spacing w:after="120"/>
              <w:rPr>
                <w:sz w:val="20"/>
              </w:rPr>
            </w:pPr>
            <w:r>
              <w:rPr>
                <w:sz w:val="20"/>
              </w:rPr>
              <w:t xml:space="preserve">All </w:t>
            </w:r>
            <w:r w:rsidR="005E349C">
              <w:rPr>
                <w:sz w:val="20"/>
              </w:rPr>
              <w:t>Northland Unsealed</w:t>
            </w:r>
            <w:r w:rsidR="005E349C" w:rsidRPr="00016214">
              <w:rPr>
                <w:sz w:val="20"/>
              </w:rPr>
              <w:t xml:space="preserve"> Roads</w:t>
            </w:r>
            <w:r w:rsidR="00EA74C6" w:rsidRPr="00EA74C6">
              <w:rPr>
                <w:sz w:val="20"/>
                <w:vertAlign w:val="superscript"/>
              </w:rPr>
              <w:t>3</w:t>
            </w:r>
          </w:p>
        </w:tc>
      </w:tr>
      <w:tr w:rsidR="005E349C" w14:paraId="2955C969" w14:textId="77777777" w:rsidTr="005E349C">
        <w:tc>
          <w:tcPr>
            <w:tcW w:w="2263" w:type="dxa"/>
          </w:tcPr>
          <w:p w14:paraId="41B41A56" w14:textId="4CAEBB5F" w:rsidR="005E349C" w:rsidRDefault="005E349C" w:rsidP="00172E38">
            <w:pPr>
              <w:keepNext/>
              <w:spacing w:after="120"/>
              <w:rPr>
                <w:sz w:val="20"/>
              </w:rPr>
            </w:pPr>
            <w:r>
              <w:rPr>
                <w:sz w:val="20"/>
              </w:rPr>
              <w:t>HCV (&gt;3,500 kg)</w:t>
            </w:r>
            <w:r w:rsidR="00EA74C6">
              <w:rPr>
                <w:sz w:val="20"/>
                <w:vertAlign w:val="superscript"/>
              </w:rPr>
              <w:t>4</w:t>
            </w:r>
          </w:p>
        </w:tc>
        <w:tc>
          <w:tcPr>
            <w:tcW w:w="1389" w:type="dxa"/>
          </w:tcPr>
          <w:p w14:paraId="356320B2" w14:textId="30EAED01" w:rsidR="005E349C" w:rsidRDefault="005E349C" w:rsidP="00172E38">
            <w:pPr>
              <w:keepNext/>
              <w:spacing w:after="120"/>
              <w:jc w:val="center"/>
              <w:rPr>
                <w:sz w:val="20"/>
              </w:rPr>
            </w:pPr>
            <w:r>
              <w:rPr>
                <w:sz w:val="20"/>
              </w:rPr>
              <w:t>15</w:t>
            </w:r>
          </w:p>
        </w:tc>
        <w:tc>
          <w:tcPr>
            <w:tcW w:w="1389" w:type="dxa"/>
            <w:shd w:val="clear" w:color="auto" w:fill="auto"/>
          </w:tcPr>
          <w:p w14:paraId="36EA2322" w14:textId="10C30F2F" w:rsidR="005E349C" w:rsidRDefault="00167185" w:rsidP="00172E38">
            <w:pPr>
              <w:keepNext/>
              <w:spacing w:after="120"/>
              <w:jc w:val="center"/>
              <w:rPr>
                <w:sz w:val="20"/>
              </w:rPr>
            </w:pPr>
            <w:r>
              <w:rPr>
                <w:sz w:val="20"/>
              </w:rPr>
              <w:t>-</w:t>
            </w:r>
          </w:p>
        </w:tc>
        <w:tc>
          <w:tcPr>
            <w:tcW w:w="1389" w:type="dxa"/>
          </w:tcPr>
          <w:p w14:paraId="4F529A5B" w14:textId="61EF12FE" w:rsidR="005E349C" w:rsidRDefault="005E349C" w:rsidP="00172E38">
            <w:pPr>
              <w:keepNext/>
              <w:spacing w:after="120"/>
              <w:jc w:val="center"/>
              <w:rPr>
                <w:sz w:val="20"/>
              </w:rPr>
            </w:pPr>
            <w:r>
              <w:rPr>
                <w:sz w:val="20"/>
              </w:rPr>
              <w:t>1,242,391</w:t>
            </w:r>
          </w:p>
        </w:tc>
        <w:tc>
          <w:tcPr>
            <w:tcW w:w="1389" w:type="dxa"/>
          </w:tcPr>
          <w:p w14:paraId="2EF86815" w14:textId="27BDB8D3" w:rsidR="005E349C" w:rsidRDefault="005E349C" w:rsidP="00172E38">
            <w:pPr>
              <w:keepNext/>
              <w:spacing w:after="120"/>
              <w:jc w:val="center"/>
              <w:rPr>
                <w:sz w:val="20"/>
              </w:rPr>
            </w:pPr>
            <w:r>
              <w:rPr>
                <w:sz w:val="20"/>
              </w:rPr>
              <w:t>100%</w:t>
            </w:r>
          </w:p>
        </w:tc>
        <w:tc>
          <w:tcPr>
            <w:tcW w:w="1390" w:type="dxa"/>
          </w:tcPr>
          <w:p w14:paraId="0ABDAB00" w14:textId="7DA1DF67" w:rsidR="005E349C" w:rsidRDefault="005E349C" w:rsidP="00172E38">
            <w:pPr>
              <w:keepNext/>
              <w:spacing w:after="120"/>
              <w:jc w:val="center"/>
              <w:rPr>
                <w:sz w:val="20"/>
              </w:rPr>
            </w:pPr>
            <w:r>
              <w:rPr>
                <w:sz w:val="20"/>
              </w:rPr>
              <w:t>14%</w:t>
            </w:r>
          </w:p>
        </w:tc>
      </w:tr>
      <w:tr w:rsidR="005E349C" w14:paraId="02BADC8D" w14:textId="77777777" w:rsidTr="005E349C">
        <w:tc>
          <w:tcPr>
            <w:tcW w:w="2263" w:type="dxa"/>
          </w:tcPr>
          <w:p w14:paraId="30E34437" w14:textId="0E30800B" w:rsidR="005E349C" w:rsidRPr="00C43E0F" w:rsidRDefault="005E349C" w:rsidP="00172E38">
            <w:pPr>
              <w:keepNext/>
              <w:spacing w:after="120"/>
              <w:rPr>
                <w:sz w:val="20"/>
              </w:rPr>
            </w:pPr>
            <w:r>
              <w:rPr>
                <w:sz w:val="20"/>
              </w:rPr>
              <w:t>All vehicles</w:t>
            </w:r>
          </w:p>
        </w:tc>
        <w:tc>
          <w:tcPr>
            <w:tcW w:w="1389" w:type="dxa"/>
          </w:tcPr>
          <w:p w14:paraId="3DDC7534" w14:textId="09DE2E38" w:rsidR="005E349C" w:rsidRDefault="005E349C" w:rsidP="00172E38">
            <w:pPr>
              <w:keepNext/>
              <w:spacing w:after="120"/>
              <w:jc w:val="center"/>
              <w:rPr>
                <w:sz w:val="20"/>
              </w:rPr>
            </w:pPr>
            <w:r>
              <w:rPr>
                <w:sz w:val="20"/>
              </w:rPr>
              <w:t>104</w:t>
            </w:r>
          </w:p>
        </w:tc>
        <w:tc>
          <w:tcPr>
            <w:tcW w:w="1389" w:type="dxa"/>
            <w:shd w:val="clear" w:color="auto" w:fill="auto"/>
          </w:tcPr>
          <w:p w14:paraId="24D1A5DA" w14:textId="3DC1289E" w:rsidR="005E349C" w:rsidRDefault="00167185" w:rsidP="00172E38">
            <w:pPr>
              <w:keepNext/>
              <w:spacing w:after="120"/>
              <w:jc w:val="center"/>
              <w:rPr>
                <w:sz w:val="20"/>
              </w:rPr>
            </w:pPr>
            <w:r>
              <w:rPr>
                <w:sz w:val="20"/>
              </w:rPr>
              <w:t>-</w:t>
            </w:r>
          </w:p>
        </w:tc>
        <w:tc>
          <w:tcPr>
            <w:tcW w:w="1389" w:type="dxa"/>
          </w:tcPr>
          <w:p w14:paraId="2F86751A" w14:textId="458E0CB9" w:rsidR="005E349C" w:rsidRDefault="005E349C" w:rsidP="00172E38">
            <w:pPr>
              <w:keepNext/>
              <w:spacing w:after="120"/>
              <w:jc w:val="center"/>
              <w:rPr>
                <w:sz w:val="20"/>
              </w:rPr>
            </w:pPr>
            <w:r>
              <w:rPr>
                <w:sz w:val="20"/>
              </w:rPr>
              <w:t>8,692,840</w:t>
            </w:r>
          </w:p>
        </w:tc>
        <w:tc>
          <w:tcPr>
            <w:tcW w:w="1389" w:type="dxa"/>
          </w:tcPr>
          <w:p w14:paraId="5EB4EB11" w14:textId="414A7A79" w:rsidR="005E349C" w:rsidRDefault="008D57AE" w:rsidP="00172E38">
            <w:pPr>
              <w:keepNext/>
              <w:spacing w:after="120"/>
              <w:jc w:val="center"/>
              <w:rPr>
                <w:sz w:val="20"/>
              </w:rPr>
            </w:pPr>
            <w:r>
              <w:rPr>
                <w:sz w:val="20"/>
              </w:rPr>
              <w:t>-</w:t>
            </w:r>
          </w:p>
        </w:tc>
        <w:tc>
          <w:tcPr>
            <w:tcW w:w="1390" w:type="dxa"/>
          </w:tcPr>
          <w:p w14:paraId="07BD42DD" w14:textId="132DCA41" w:rsidR="005E349C" w:rsidRPr="00C43E0F" w:rsidRDefault="005E349C" w:rsidP="00172E38">
            <w:pPr>
              <w:keepNext/>
              <w:spacing w:after="120"/>
              <w:jc w:val="center"/>
              <w:rPr>
                <w:sz w:val="20"/>
              </w:rPr>
            </w:pPr>
            <w:r>
              <w:rPr>
                <w:sz w:val="20"/>
              </w:rPr>
              <w:t>100%</w:t>
            </w:r>
          </w:p>
        </w:tc>
      </w:tr>
    </w:tbl>
    <w:p w14:paraId="0D3247C6" w14:textId="0872A2C6" w:rsidR="006346EE" w:rsidRPr="007A31F6" w:rsidRDefault="006346EE" w:rsidP="007A31F6">
      <w:pPr>
        <w:spacing w:after="0"/>
        <w:rPr>
          <w:b/>
          <w:sz w:val="18"/>
        </w:rPr>
      </w:pPr>
      <w:r w:rsidRPr="007A31F6">
        <w:rPr>
          <w:b/>
          <w:sz w:val="18"/>
        </w:rPr>
        <w:t>Notes</w:t>
      </w:r>
    </w:p>
    <w:p w14:paraId="7969229B" w14:textId="3B1008CB" w:rsidR="00EA74C6" w:rsidRPr="007A31F6" w:rsidRDefault="00EA74C6" w:rsidP="00A912E7">
      <w:pPr>
        <w:pStyle w:val="ListParagraph"/>
        <w:numPr>
          <w:ilvl w:val="0"/>
          <w:numId w:val="14"/>
        </w:numPr>
        <w:spacing w:before="0" w:after="0"/>
        <w:ind w:left="284" w:hanging="284"/>
        <w:contextualSpacing w:val="0"/>
        <w:rPr>
          <w:sz w:val="18"/>
        </w:rPr>
      </w:pPr>
      <w:r w:rsidRPr="007A31F6">
        <w:rPr>
          <w:sz w:val="18"/>
        </w:rPr>
        <w:t>Vehicle class as fraction of vehicles &gt; 5.5 m (Pipiwai Road) or fraction of HCV (all Northland unsealed roads)</w:t>
      </w:r>
    </w:p>
    <w:p w14:paraId="4FAC7B4F" w14:textId="67DC5F70" w:rsidR="00EA74C6" w:rsidRPr="007A31F6" w:rsidRDefault="00EA74C6" w:rsidP="00A912E7">
      <w:pPr>
        <w:pStyle w:val="ListParagraph"/>
        <w:numPr>
          <w:ilvl w:val="0"/>
          <w:numId w:val="14"/>
        </w:numPr>
        <w:spacing w:before="0" w:after="0"/>
        <w:ind w:left="284" w:hanging="284"/>
        <w:contextualSpacing w:val="0"/>
        <w:rPr>
          <w:sz w:val="18"/>
        </w:rPr>
      </w:pPr>
      <w:r w:rsidRPr="007A31F6">
        <w:rPr>
          <w:sz w:val="18"/>
        </w:rPr>
        <w:t>Vehicle class as fraction of all vehicles (Pipiwai Road and all Northland unsealed roads)</w:t>
      </w:r>
    </w:p>
    <w:p w14:paraId="14DBF863" w14:textId="3520D940" w:rsidR="00EA74C6" w:rsidRPr="007A31F6" w:rsidRDefault="00EA74C6" w:rsidP="00A912E7">
      <w:pPr>
        <w:pStyle w:val="ListParagraph"/>
        <w:numPr>
          <w:ilvl w:val="0"/>
          <w:numId w:val="14"/>
        </w:numPr>
        <w:spacing w:before="0" w:after="0"/>
        <w:ind w:left="284" w:hanging="284"/>
        <w:contextualSpacing w:val="0"/>
        <w:rPr>
          <w:sz w:val="18"/>
        </w:rPr>
      </w:pPr>
      <w:r w:rsidRPr="007A31F6">
        <w:rPr>
          <w:sz w:val="18"/>
        </w:rPr>
        <w:t>(FNDC, 2017) 7-day AADT for each vehicle class is average of 7-day AADT over all unsealed roads in Northland (i.e. regional average). NB: includes Pipiwai Road.</w:t>
      </w:r>
    </w:p>
    <w:p w14:paraId="6FB2836A" w14:textId="43651D56" w:rsidR="009F2731" w:rsidRPr="007A31F6" w:rsidRDefault="00EA74C6" w:rsidP="00A912E7">
      <w:pPr>
        <w:pStyle w:val="ListParagraph"/>
        <w:numPr>
          <w:ilvl w:val="0"/>
          <w:numId w:val="14"/>
        </w:numPr>
        <w:spacing w:before="0" w:after="0"/>
        <w:ind w:left="284" w:hanging="284"/>
        <w:contextualSpacing w:val="0"/>
        <w:rPr>
          <w:sz w:val="18"/>
        </w:rPr>
      </w:pPr>
      <w:r w:rsidRPr="007A31F6">
        <w:rPr>
          <w:sz w:val="18"/>
        </w:rPr>
        <w:t xml:space="preserve">(FNDC, 2017) </w:t>
      </w:r>
      <w:r w:rsidR="00723581" w:rsidRPr="007A31F6">
        <w:rPr>
          <w:sz w:val="18"/>
        </w:rPr>
        <w:t>D</w:t>
      </w:r>
      <w:r w:rsidR="006A613D" w:rsidRPr="007A31F6">
        <w:rPr>
          <w:sz w:val="18"/>
        </w:rPr>
        <w:t>aily volume</w:t>
      </w:r>
      <w:r w:rsidR="003524C8" w:rsidRPr="007A31F6">
        <w:rPr>
          <w:sz w:val="18"/>
        </w:rPr>
        <w:t>s</w:t>
      </w:r>
      <w:r w:rsidR="006A613D" w:rsidRPr="007A31F6">
        <w:rPr>
          <w:sz w:val="18"/>
        </w:rPr>
        <w:t xml:space="preserve"> </w:t>
      </w:r>
      <w:r w:rsidR="005E349C" w:rsidRPr="007A31F6">
        <w:rPr>
          <w:sz w:val="18"/>
        </w:rPr>
        <w:t xml:space="preserve">for </w:t>
      </w:r>
      <w:r w:rsidRPr="007A31F6">
        <w:rPr>
          <w:sz w:val="18"/>
        </w:rPr>
        <w:t>HCV</w:t>
      </w:r>
      <w:r w:rsidR="005E349C" w:rsidRPr="007A31F6">
        <w:rPr>
          <w:sz w:val="18"/>
        </w:rPr>
        <w:t xml:space="preserve"> </w:t>
      </w:r>
      <w:r w:rsidR="006A613D" w:rsidRPr="007A31F6">
        <w:rPr>
          <w:sz w:val="18"/>
        </w:rPr>
        <w:t>o</w:t>
      </w:r>
      <w:r w:rsidR="003524C8" w:rsidRPr="007A31F6">
        <w:rPr>
          <w:sz w:val="18"/>
        </w:rPr>
        <w:t>n</w:t>
      </w:r>
      <w:r w:rsidR="006A613D" w:rsidRPr="007A31F6">
        <w:rPr>
          <w:sz w:val="18"/>
        </w:rPr>
        <w:t xml:space="preserve"> all </w:t>
      </w:r>
      <w:r w:rsidR="003524C8" w:rsidRPr="007A31F6">
        <w:rPr>
          <w:sz w:val="18"/>
        </w:rPr>
        <w:t>unsealed</w:t>
      </w:r>
      <w:r w:rsidR="006A613D" w:rsidRPr="007A31F6">
        <w:rPr>
          <w:sz w:val="18"/>
        </w:rPr>
        <w:t xml:space="preserve"> roads in Northland</w:t>
      </w:r>
      <w:r w:rsidR="00723581" w:rsidRPr="007A31F6">
        <w:rPr>
          <w:sz w:val="18"/>
        </w:rPr>
        <w:t xml:space="preserve">; 228/228 roads = 100% valid data </w:t>
      </w:r>
    </w:p>
    <w:p w14:paraId="2BAEAA47" w14:textId="0E891F33" w:rsidR="007A31F6" w:rsidRDefault="007A31F6" w:rsidP="003A359A"/>
    <w:p w14:paraId="08AC47D9" w14:textId="6335048A" w:rsidR="002E2615" w:rsidRPr="00E613C9" w:rsidRDefault="009C333F" w:rsidP="00B5092E">
      <w:pPr>
        <w:pStyle w:val="Heading1"/>
      </w:pPr>
      <w:bookmarkStart w:id="49" w:name="_Toc5611111"/>
      <w:r>
        <w:lastRenderedPageBreak/>
        <w:t>PM</w:t>
      </w:r>
      <w:r w:rsidRPr="009C333F">
        <w:rPr>
          <w:vertAlign w:val="subscript"/>
        </w:rPr>
        <w:t xml:space="preserve">10 </w:t>
      </w:r>
      <w:r w:rsidR="00E15C63">
        <w:t>Exposure</w:t>
      </w:r>
      <w:bookmarkEnd w:id="49"/>
    </w:p>
    <w:p w14:paraId="3AE3EEBB" w14:textId="16668B5B" w:rsidR="00BB4BE6" w:rsidRDefault="006962E2" w:rsidP="00BB4BE6">
      <w:r>
        <w:t xml:space="preserve">This </w:t>
      </w:r>
      <w:r w:rsidR="001C3E91">
        <w:t>s</w:t>
      </w:r>
      <w:r>
        <w:t xml:space="preserve">ection </w:t>
      </w:r>
      <w:r w:rsidR="001C3E91">
        <w:t xml:space="preserve">describes our </w:t>
      </w:r>
      <w:r w:rsidR="006F299C">
        <w:t xml:space="preserve">analysis </w:t>
      </w:r>
      <w:r w:rsidR="001C3E91">
        <w:t xml:space="preserve">of traffic </w:t>
      </w:r>
      <w:r w:rsidR="006F299C">
        <w:t>and</w:t>
      </w:r>
      <w:r w:rsidR="001C3E91">
        <w:t xml:space="preserve"> PM</w:t>
      </w:r>
      <w:r w:rsidR="001C3E91" w:rsidRPr="006F299C">
        <w:rPr>
          <w:vertAlign w:val="subscript"/>
        </w:rPr>
        <w:t>10</w:t>
      </w:r>
      <w:r w:rsidR="001C3E91">
        <w:t xml:space="preserve"> </w:t>
      </w:r>
      <w:r w:rsidR="006F299C">
        <w:t>data from</w:t>
      </w:r>
      <w:r w:rsidR="001C3E91">
        <w:t xml:space="preserve"> Pipiwai Road and </w:t>
      </w:r>
      <w:r>
        <w:t xml:space="preserve">estimates annual </w:t>
      </w:r>
      <w:r w:rsidR="006F299C">
        <w:t xml:space="preserve">exposure to </w:t>
      </w:r>
      <w:r>
        <w:t>PM</w:t>
      </w:r>
      <w:r w:rsidRPr="006962E2">
        <w:rPr>
          <w:vertAlign w:val="subscript"/>
        </w:rPr>
        <w:t xml:space="preserve">10 </w:t>
      </w:r>
      <w:r w:rsidR="006F299C">
        <w:t xml:space="preserve">attributable to road dust from </w:t>
      </w:r>
      <w:r>
        <w:t>Pipiwai Road. The methodolog</w:t>
      </w:r>
      <w:r w:rsidR="005F23FD">
        <w:t>ies</w:t>
      </w:r>
      <w:r>
        <w:t xml:space="preserve"> </w:t>
      </w:r>
      <w:r w:rsidR="005F23FD">
        <w:t>are</w:t>
      </w:r>
      <w:r>
        <w:t xml:space="preserve"> described in Section 2.</w:t>
      </w:r>
    </w:p>
    <w:p w14:paraId="64D42FD8" w14:textId="70F0414B" w:rsidR="001C3E91" w:rsidRDefault="001C3E91" w:rsidP="00B77F3B">
      <w:pPr>
        <w:pStyle w:val="Heading2"/>
      </w:pPr>
      <w:bookmarkStart w:id="50" w:name="_Toc5611112"/>
      <w:r>
        <w:t>Traffic analysis</w:t>
      </w:r>
      <w:bookmarkEnd w:id="50"/>
    </w:p>
    <w:p w14:paraId="1084E049" w14:textId="77777777" w:rsidR="001C3E91" w:rsidRPr="00CC6B08" w:rsidRDefault="001C3E91" w:rsidP="001C3E91">
      <w:r>
        <w:t>We would expect to see higher daily concentrations of PM</w:t>
      </w:r>
      <w:r w:rsidRPr="00FC362D">
        <w:rPr>
          <w:vertAlign w:val="subscript"/>
        </w:rPr>
        <w:t>10</w:t>
      </w:r>
      <w:r>
        <w:t xml:space="preserve"> coinciding with higher numbers of vehicles; and particularly with higher numbers of trucks. We would also expect to see </w:t>
      </w:r>
      <w:r w:rsidRPr="00CC6B08">
        <w:t>lower daily concentrations of PM</w:t>
      </w:r>
      <w:r w:rsidRPr="00CC6B08">
        <w:rPr>
          <w:vertAlign w:val="subscript"/>
        </w:rPr>
        <w:t>10</w:t>
      </w:r>
      <w:r w:rsidRPr="00CC6B08">
        <w:t xml:space="preserve"> coinciding with higher rainfall.</w:t>
      </w:r>
    </w:p>
    <w:p w14:paraId="549D0AF6" w14:textId="117B0D94" w:rsidR="001C3E91" w:rsidRDefault="001C3E91" w:rsidP="001C3E91">
      <w:r w:rsidRPr="00CC6B08">
        <w:t>To investigate th</w:t>
      </w:r>
      <w:r>
        <w:t>e</w:t>
      </w:r>
      <w:r w:rsidRPr="00CC6B08">
        <w:t>s</w:t>
      </w:r>
      <w:r>
        <w:t>e</w:t>
      </w:r>
      <w:r w:rsidRPr="00CC6B08">
        <w:t xml:space="preserve"> </w:t>
      </w:r>
      <w:r>
        <w:t>factors</w:t>
      </w:r>
      <w:r w:rsidRPr="00CC6B08">
        <w:t xml:space="preserve">, we </w:t>
      </w:r>
      <w:r>
        <w:t>groupe</w:t>
      </w:r>
      <w:r w:rsidRPr="00CC6B08">
        <w:t>d the traffic and rainfall data</w:t>
      </w:r>
      <w:r>
        <w:t xml:space="preserve"> </w:t>
      </w:r>
      <w:r w:rsidRPr="00CC6B08">
        <w:t>into defined ranges and then calculated the average concentrations of PM</w:t>
      </w:r>
      <w:r w:rsidRPr="00CC6B08">
        <w:rPr>
          <w:vertAlign w:val="subscript"/>
        </w:rPr>
        <w:t>10</w:t>
      </w:r>
      <w:r w:rsidRPr="00CC6B08">
        <w:t xml:space="preserve"> for all days in each range. We categorised </w:t>
      </w:r>
      <w:r>
        <w:t xml:space="preserve">trucks as including medium (5.5 – 11 m), long 3-7 axle trucks (11 – 17 m) and very long trucks (&gt; 17 m). We removed any days missing any one parameter. There was a total of 320 days with data in all categories. </w:t>
      </w:r>
    </w:p>
    <w:p w14:paraId="27BA7348" w14:textId="6C7D2A3E" w:rsidR="001C3E91" w:rsidRDefault="001C3E91" w:rsidP="001C3E91">
      <w:r>
        <w:rPr>
          <w:b/>
        </w:rPr>
        <w:t>T</w:t>
      </w:r>
      <w:r w:rsidRPr="00A368E1">
        <w:rPr>
          <w:b/>
        </w:rPr>
        <w:t xml:space="preserve">able </w:t>
      </w:r>
      <w:r>
        <w:rPr>
          <w:b/>
        </w:rPr>
        <w:t>9</w:t>
      </w:r>
      <w:r>
        <w:t xml:space="preserve"> presents the sample numbers for the grouped traffic and rainfall data respectively.</w:t>
      </w:r>
    </w:p>
    <w:p w14:paraId="18CA6B29" w14:textId="77777777" w:rsidR="006F299C" w:rsidRDefault="006F299C" w:rsidP="001C3E91"/>
    <w:p w14:paraId="7F67D168" w14:textId="77777777" w:rsidR="001C3E91" w:rsidRDefault="001C3E91" w:rsidP="001C3E91">
      <w:pPr>
        <w:tabs>
          <w:tab w:val="left" w:pos="1134"/>
        </w:tabs>
        <w:rPr>
          <w:sz w:val="20"/>
        </w:rPr>
      </w:pPr>
      <w:bookmarkStart w:id="51" w:name="_Ref525045524"/>
      <w:bookmarkStart w:id="52" w:name="_Ref524707406"/>
      <w:r w:rsidRPr="00EF1939">
        <w:rPr>
          <w:sz w:val="20"/>
          <w:szCs w:val="20"/>
        </w:rPr>
        <w:t xml:space="preserve">Table </w:t>
      </w:r>
      <w:bookmarkEnd w:id="51"/>
      <w:r>
        <w:rPr>
          <w:sz w:val="20"/>
          <w:szCs w:val="20"/>
        </w:rPr>
        <w:t>9</w:t>
      </w:r>
      <w:r w:rsidRPr="001D1DB6">
        <w:rPr>
          <w:sz w:val="20"/>
        </w:rPr>
        <w:tab/>
      </w:r>
      <w:r>
        <w:rPr>
          <w:sz w:val="20"/>
        </w:rPr>
        <w:t>Traffic and rainfall data groupings and sample size</w:t>
      </w:r>
    </w:p>
    <w:tbl>
      <w:tblPr>
        <w:tblStyle w:val="TableGrid"/>
        <w:tblW w:w="6423" w:type="dxa"/>
        <w:tblLook w:val="04A0" w:firstRow="1" w:lastRow="0" w:firstColumn="1" w:lastColumn="0" w:noHBand="0" w:noVBand="1"/>
      </w:tblPr>
      <w:tblGrid>
        <w:gridCol w:w="1605"/>
        <w:gridCol w:w="1606"/>
        <w:gridCol w:w="1606"/>
        <w:gridCol w:w="1606"/>
      </w:tblGrid>
      <w:tr w:rsidR="001C3E91" w:rsidRPr="00902102" w14:paraId="0E4D06D5" w14:textId="77777777" w:rsidTr="00417EA4">
        <w:tc>
          <w:tcPr>
            <w:tcW w:w="1605" w:type="dxa"/>
            <w:shd w:val="clear" w:color="auto" w:fill="FDE9D9" w:themeFill="accent6" w:themeFillTint="33"/>
          </w:tcPr>
          <w:p w14:paraId="4CD98096" w14:textId="77777777" w:rsidR="001C3E91" w:rsidRPr="00902102" w:rsidRDefault="001C3E91" w:rsidP="00417EA4">
            <w:pPr>
              <w:tabs>
                <w:tab w:val="left" w:pos="1134"/>
              </w:tabs>
              <w:spacing w:after="120"/>
              <w:jc w:val="center"/>
              <w:rPr>
                <w:b/>
                <w:sz w:val="20"/>
              </w:rPr>
            </w:pPr>
            <w:r>
              <w:rPr>
                <w:b/>
                <w:sz w:val="20"/>
              </w:rPr>
              <w:t>Trucks per day (all trucks)</w:t>
            </w:r>
          </w:p>
        </w:tc>
        <w:tc>
          <w:tcPr>
            <w:tcW w:w="1606" w:type="dxa"/>
          </w:tcPr>
          <w:p w14:paraId="4F26D36E" w14:textId="77777777" w:rsidR="001C3E91" w:rsidRPr="00902102" w:rsidRDefault="001C3E91" w:rsidP="00417EA4">
            <w:pPr>
              <w:tabs>
                <w:tab w:val="left" w:pos="1134"/>
              </w:tabs>
              <w:spacing w:after="120"/>
              <w:jc w:val="center"/>
              <w:rPr>
                <w:b/>
                <w:sz w:val="20"/>
              </w:rPr>
            </w:pPr>
            <w:r w:rsidRPr="00902102">
              <w:rPr>
                <w:b/>
                <w:sz w:val="20"/>
              </w:rPr>
              <w:t>Number of days</w:t>
            </w:r>
          </w:p>
        </w:tc>
        <w:tc>
          <w:tcPr>
            <w:tcW w:w="1606" w:type="dxa"/>
            <w:shd w:val="clear" w:color="auto" w:fill="FDE9D9" w:themeFill="accent6" w:themeFillTint="33"/>
          </w:tcPr>
          <w:p w14:paraId="1F8A141B" w14:textId="77777777" w:rsidR="001C3E91" w:rsidRPr="00902102" w:rsidRDefault="001C3E91" w:rsidP="00417EA4">
            <w:pPr>
              <w:tabs>
                <w:tab w:val="left" w:pos="1134"/>
              </w:tabs>
              <w:spacing w:after="120"/>
              <w:jc w:val="center"/>
              <w:rPr>
                <w:b/>
                <w:sz w:val="20"/>
              </w:rPr>
            </w:pPr>
            <w:r w:rsidRPr="00902102">
              <w:rPr>
                <w:b/>
                <w:sz w:val="20"/>
              </w:rPr>
              <w:t>Daily rainfall (mm)</w:t>
            </w:r>
          </w:p>
        </w:tc>
        <w:tc>
          <w:tcPr>
            <w:tcW w:w="1606" w:type="dxa"/>
          </w:tcPr>
          <w:p w14:paraId="0F320DED" w14:textId="77777777" w:rsidR="001C3E91" w:rsidRPr="00902102" w:rsidRDefault="001C3E91" w:rsidP="00417EA4">
            <w:pPr>
              <w:tabs>
                <w:tab w:val="left" w:pos="1134"/>
              </w:tabs>
              <w:spacing w:after="120"/>
              <w:jc w:val="center"/>
              <w:rPr>
                <w:b/>
                <w:sz w:val="20"/>
              </w:rPr>
            </w:pPr>
            <w:r w:rsidRPr="00902102">
              <w:rPr>
                <w:b/>
                <w:sz w:val="20"/>
              </w:rPr>
              <w:t>Number of days</w:t>
            </w:r>
          </w:p>
        </w:tc>
      </w:tr>
      <w:tr w:rsidR="001C3E91" w14:paraId="70D0404E" w14:textId="77777777" w:rsidTr="00417EA4">
        <w:tc>
          <w:tcPr>
            <w:tcW w:w="1605" w:type="dxa"/>
            <w:shd w:val="clear" w:color="auto" w:fill="FDE9D9" w:themeFill="accent6" w:themeFillTint="33"/>
          </w:tcPr>
          <w:p w14:paraId="3C0BC2AA" w14:textId="6E8334C8" w:rsidR="001C3E91" w:rsidRDefault="001C3E91" w:rsidP="00417EA4">
            <w:pPr>
              <w:tabs>
                <w:tab w:val="left" w:pos="1134"/>
              </w:tabs>
              <w:spacing w:after="120"/>
              <w:jc w:val="center"/>
              <w:rPr>
                <w:sz w:val="20"/>
              </w:rPr>
            </w:pPr>
            <w:r>
              <w:rPr>
                <w:sz w:val="20"/>
              </w:rPr>
              <w:t>0-</w:t>
            </w:r>
            <w:r w:rsidR="003C1CEF">
              <w:rPr>
                <w:sz w:val="20"/>
              </w:rPr>
              <w:t>9</w:t>
            </w:r>
          </w:p>
        </w:tc>
        <w:tc>
          <w:tcPr>
            <w:tcW w:w="1606" w:type="dxa"/>
          </w:tcPr>
          <w:p w14:paraId="2A37D0D2" w14:textId="77777777" w:rsidR="001C3E91" w:rsidRDefault="001C3E91" w:rsidP="00417EA4">
            <w:pPr>
              <w:tabs>
                <w:tab w:val="left" w:pos="1134"/>
              </w:tabs>
              <w:spacing w:after="120"/>
              <w:jc w:val="center"/>
              <w:rPr>
                <w:sz w:val="20"/>
              </w:rPr>
            </w:pPr>
            <w:r>
              <w:rPr>
                <w:sz w:val="20"/>
              </w:rPr>
              <w:t>89</w:t>
            </w:r>
          </w:p>
        </w:tc>
        <w:tc>
          <w:tcPr>
            <w:tcW w:w="1606" w:type="dxa"/>
            <w:shd w:val="clear" w:color="auto" w:fill="FDE9D9" w:themeFill="accent6" w:themeFillTint="33"/>
          </w:tcPr>
          <w:p w14:paraId="3A52D2B2" w14:textId="4D343FF9" w:rsidR="001C3E91" w:rsidRDefault="003C1CEF" w:rsidP="00417EA4">
            <w:pPr>
              <w:tabs>
                <w:tab w:val="left" w:pos="1134"/>
              </w:tabs>
              <w:spacing w:after="120"/>
              <w:jc w:val="center"/>
              <w:rPr>
                <w:sz w:val="20"/>
              </w:rPr>
            </w:pPr>
            <w:r>
              <w:rPr>
                <w:sz w:val="20"/>
              </w:rPr>
              <w:t>&lt;1</w:t>
            </w:r>
          </w:p>
        </w:tc>
        <w:tc>
          <w:tcPr>
            <w:tcW w:w="1606" w:type="dxa"/>
          </w:tcPr>
          <w:p w14:paraId="1669B84E" w14:textId="77777777" w:rsidR="001C3E91" w:rsidRDefault="001C3E91" w:rsidP="00417EA4">
            <w:pPr>
              <w:tabs>
                <w:tab w:val="left" w:pos="1134"/>
              </w:tabs>
              <w:spacing w:after="120"/>
              <w:jc w:val="center"/>
              <w:rPr>
                <w:sz w:val="20"/>
              </w:rPr>
            </w:pPr>
            <w:r>
              <w:rPr>
                <w:sz w:val="20"/>
              </w:rPr>
              <w:t>209</w:t>
            </w:r>
          </w:p>
        </w:tc>
      </w:tr>
      <w:tr w:rsidR="001C3E91" w14:paraId="32284A88" w14:textId="77777777" w:rsidTr="00417EA4">
        <w:tc>
          <w:tcPr>
            <w:tcW w:w="1605" w:type="dxa"/>
            <w:shd w:val="clear" w:color="auto" w:fill="FDE9D9" w:themeFill="accent6" w:themeFillTint="33"/>
          </w:tcPr>
          <w:p w14:paraId="003FE47B" w14:textId="621FB5E8" w:rsidR="001C3E91" w:rsidRDefault="001C3E91" w:rsidP="00417EA4">
            <w:pPr>
              <w:tabs>
                <w:tab w:val="left" w:pos="1134"/>
              </w:tabs>
              <w:spacing w:after="120"/>
              <w:jc w:val="center"/>
              <w:rPr>
                <w:sz w:val="20"/>
              </w:rPr>
            </w:pPr>
            <w:r>
              <w:rPr>
                <w:sz w:val="20"/>
              </w:rPr>
              <w:t>10-</w:t>
            </w:r>
            <w:r w:rsidR="003C1CEF">
              <w:rPr>
                <w:sz w:val="20"/>
              </w:rPr>
              <w:t>19</w:t>
            </w:r>
          </w:p>
        </w:tc>
        <w:tc>
          <w:tcPr>
            <w:tcW w:w="1606" w:type="dxa"/>
          </w:tcPr>
          <w:p w14:paraId="2E2CE4C7" w14:textId="77777777" w:rsidR="001C3E91" w:rsidRDefault="001C3E91" w:rsidP="00417EA4">
            <w:pPr>
              <w:tabs>
                <w:tab w:val="left" w:pos="1134"/>
              </w:tabs>
              <w:spacing w:after="120"/>
              <w:jc w:val="center"/>
              <w:rPr>
                <w:sz w:val="20"/>
              </w:rPr>
            </w:pPr>
            <w:r>
              <w:rPr>
                <w:sz w:val="20"/>
              </w:rPr>
              <w:t>21</w:t>
            </w:r>
          </w:p>
        </w:tc>
        <w:tc>
          <w:tcPr>
            <w:tcW w:w="1606" w:type="dxa"/>
            <w:shd w:val="clear" w:color="auto" w:fill="FDE9D9" w:themeFill="accent6" w:themeFillTint="33"/>
          </w:tcPr>
          <w:p w14:paraId="0B517293" w14:textId="28970917" w:rsidR="001C3E91" w:rsidRDefault="001C3E91" w:rsidP="00417EA4">
            <w:pPr>
              <w:tabs>
                <w:tab w:val="left" w:pos="1134"/>
              </w:tabs>
              <w:spacing w:after="120"/>
              <w:jc w:val="center"/>
              <w:rPr>
                <w:sz w:val="20"/>
              </w:rPr>
            </w:pPr>
            <w:r>
              <w:rPr>
                <w:sz w:val="20"/>
              </w:rPr>
              <w:t>1-</w:t>
            </w:r>
            <w:r w:rsidR="003C1CEF">
              <w:rPr>
                <w:sz w:val="20"/>
              </w:rPr>
              <w:t>1.9</w:t>
            </w:r>
          </w:p>
        </w:tc>
        <w:tc>
          <w:tcPr>
            <w:tcW w:w="1606" w:type="dxa"/>
          </w:tcPr>
          <w:p w14:paraId="4EA52FD1" w14:textId="77777777" w:rsidR="001C3E91" w:rsidRDefault="001C3E91" w:rsidP="00417EA4">
            <w:pPr>
              <w:tabs>
                <w:tab w:val="left" w:pos="1134"/>
              </w:tabs>
              <w:spacing w:after="120"/>
              <w:jc w:val="center"/>
              <w:rPr>
                <w:sz w:val="20"/>
              </w:rPr>
            </w:pPr>
            <w:r>
              <w:rPr>
                <w:sz w:val="20"/>
              </w:rPr>
              <w:t>15</w:t>
            </w:r>
          </w:p>
        </w:tc>
      </w:tr>
      <w:tr w:rsidR="001C3E91" w14:paraId="2EA508C5" w14:textId="77777777" w:rsidTr="00417EA4">
        <w:tc>
          <w:tcPr>
            <w:tcW w:w="1605" w:type="dxa"/>
            <w:shd w:val="clear" w:color="auto" w:fill="FDE9D9" w:themeFill="accent6" w:themeFillTint="33"/>
          </w:tcPr>
          <w:p w14:paraId="4EC00292" w14:textId="7C42E05E" w:rsidR="001C3E91" w:rsidRDefault="001C3E91" w:rsidP="00417EA4">
            <w:pPr>
              <w:tabs>
                <w:tab w:val="left" w:pos="1134"/>
              </w:tabs>
              <w:spacing w:after="120"/>
              <w:jc w:val="center"/>
              <w:rPr>
                <w:sz w:val="20"/>
              </w:rPr>
            </w:pPr>
            <w:r>
              <w:rPr>
                <w:sz w:val="20"/>
              </w:rPr>
              <w:t>20-</w:t>
            </w:r>
            <w:r w:rsidR="003C1CEF">
              <w:rPr>
                <w:sz w:val="20"/>
              </w:rPr>
              <w:t>29</w:t>
            </w:r>
          </w:p>
        </w:tc>
        <w:tc>
          <w:tcPr>
            <w:tcW w:w="1606" w:type="dxa"/>
          </w:tcPr>
          <w:p w14:paraId="372F7999" w14:textId="77777777" w:rsidR="001C3E91" w:rsidRDefault="001C3E91" w:rsidP="00417EA4">
            <w:pPr>
              <w:tabs>
                <w:tab w:val="left" w:pos="1134"/>
              </w:tabs>
              <w:spacing w:after="120"/>
              <w:jc w:val="center"/>
              <w:rPr>
                <w:sz w:val="20"/>
              </w:rPr>
            </w:pPr>
            <w:r>
              <w:rPr>
                <w:sz w:val="20"/>
              </w:rPr>
              <w:t>62</w:t>
            </w:r>
          </w:p>
        </w:tc>
        <w:tc>
          <w:tcPr>
            <w:tcW w:w="1606" w:type="dxa"/>
            <w:shd w:val="clear" w:color="auto" w:fill="FDE9D9" w:themeFill="accent6" w:themeFillTint="33"/>
          </w:tcPr>
          <w:p w14:paraId="3358C544" w14:textId="3EF04944" w:rsidR="001C3E91" w:rsidRDefault="001C3E91" w:rsidP="00417EA4">
            <w:pPr>
              <w:tabs>
                <w:tab w:val="left" w:pos="1134"/>
              </w:tabs>
              <w:spacing w:after="120"/>
              <w:jc w:val="center"/>
              <w:rPr>
                <w:sz w:val="20"/>
              </w:rPr>
            </w:pPr>
            <w:r>
              <w:rPr>
                <w:sz w:val="20"/>
              </w:rPr>
              <w:t>2-</w:t>
            </w:r>
            <w:r w:rsidR="003C1CEF">
              <w:rPr>
                <w:sz w:val="20"/>
              </w:rPr>
              <w:t>4.9</w:t>
            </w:r>
          </w:p>
        </w:tc>
        <w:tc>
          <w:tcPr>
            <w:tcW w:w="1606" w:type="dxa"/>
          </w:tcPr>
          <w:p w14:paraId="6F947DA5" w14:textId="77777777" w:rsidR="001C3E91" w:rsidRDefault="001C3E91" w:rsidP="00417EA4">
            <w:pPr>
              <w:tabs>
                <w:tab w:val="left" w:pos="1134"/>
              </w:tabs>
              <w:spacing w:after="120"/>
              <w:jc w:val="center"/>
              <w:rPr>
                <w:sz w:val="20"/>
              </w:rPr>
            </w:pPr>
            <w:r>
              <w:rPr>
                <w:sz w:val="20"/>
              </w:rPr>
              <w:t>29</w:t>
            </w:r>
          </w:p>
        </w:tc>
      </w:tr>
      <w:tr w:rsidR="001C3E91" w14:paraId="14378290" w14:textId="77777777" w:rsidTr="00417EA4">
        <w:tc>
          <w:tcPr>
            <w:tcW w:w="1605" w:type="dxa"/>
            <w:shd w:val="clear" w:color="auto" w:fill="FDE9D9" w:themeFill="accent6" w:themeFillTint="33"/>
          </w:tcPr>
          <w:p w14:paraId="0C4E41B7" w14:textId="14335404" w:rsidR="001C3E91" w:rsidRDefault="001C3E91" w:rsidP="00417EA4">
            <w:pPr>
              <w:tabs>
                <w:tab w:val="left" w:pos="1134"/>
              </w:tabs>
              <w:spacing w:after="120"/>
              <w:jc w:val="center"/>
              <w:rPr>
                <w:sz w:val="20"/>
              </w:rPr>
            </w:pPr>
            <w:r>
              <w:rPr>
                <w:sz w:val="20"/>
              </w:rPr>
              <w:t>30-</w:t>
            </w:r>
            <w:r w:rsidR="003C1CEF">
              <w:rPr>
                <w:sz w:val="20"/>
              </w:rPr>
              <w:t>39</w:t>
            </w:r>
          </w:p>
        </w:tc>
        <w:tc>
          <w:tcPr>
            <w:tcW w:w="1606" w:type="dxa"/>
          </w:tcPr>
          <w:p w14:paraId="313BBC48" w14:textId="77777777" w:rsidR="001C3E91" w:rsidRDefault="001C3E91" w:rsidP="00417EA4">
            <w:pPr>
              <w:tabs>
                <w:tab w:val="left" w:pos="1134"/>
              </w:tabs>
              <w:spacing w:after="120"/>
              <w:jc w:val="center"/>
              <w:rPr>
                <w:sz w:val="20"/>
              </w:rPr>
            </w:pPr>
            <w:r>
              <w:rPr>
                <w:sz w:val="20"/>
              </w:rPr>
              <w:t>47</w:t>
            </w:r>
          </w:p>
        </w:tc>
        <w:tc>
          <w:tcPr>
            <w:tcW w:w="1606" w:type="dxa"/>
            <w:shd w:val="clear" w:color="auto" w:fill="FDE9D9" w:themeFill="accent6" w:themeFillTint="33"/>
          </w:tcPr>
          <w:p w14:paraId="5BB2F5D7" w14:textId="4A2822DD" w:rsidR="001C3E91" w:rsidRDefault="001C3E91" w:rsidP="00417EA4">
            <w:pPr>
              <w:tabs>
                <w:tab w:val="left" w:pos="1134"/>
              </w:tabs>
              <w:spacing w:after="120"/>
              <w:jc w:val="center"/>
              <w:rPr>
                <w:sz w:val="20"/>
              </w:rPr>
            </w:pPr>
            <w:r>
              <w:rPr>
                <w:sz w:val="20"/>
              </w:rPr>
              <w:t>5-</w:t>
            </w:r>
            <w:r w:rsidR="003C1CEF">
              <w:rPr>
                <w:sz w:val="20"/>
              </w:rPr>
              <w:t>9.9</w:t>
            </w:r>
          </w:p>
        </w:tc>
        <w:tc>
          <w:tcPr>
            <w:tcW w:w="1606" w:type="dxa"/>
          </w:tcPr>
          <w:p w14:paraId="7B8E1138" w14:textId="77777777" w:rsidR="001C3E91" w:rsidRDefault="001C3E91" w:rsidP="00417EA4">
            <w:pPr>
              <w:tabs>
                <w:tab w:val="left" w:pos="1134"/>
              </w:tabs>
              <w:spacing w:after="120"/>
              <w:jc w:val="center"/>
              <w:rPr>
                <w:sz w:val="20"/>
              </w:rPr>
            </w:pPr>
            <w:r>
              <w:rPr>
                <w:sz w:val="20"/>
              </w:rPr>
              <w:t>17</w:t>
            </w:r>
          </w:p>
        </w:tc>
      </w:tr>
      <w:tr w:rsidR="001C3E91" w14:paraId="539515B2" w14:textId="77777777" w:rsidTr="00417EA4">
        <w:tc>
          <w:tcPr>
            <w:tcW w:w="1605" w:type="dxa"/>
            <w:shd w:val="clear" w:color="auto" w:fill="FDE9D9" w:themeFill="accent6" w:themeFillTint="33"/>
          </w:tcPr>
          <w:p w14:paraId="30989379" w14:textId="38D2C467" w:rsidR="001C3E91" w:rsidRDefault="001C3E91" w:rsidP="00417EA4">
            <w:pPr>
              <w:tabs>
                <w:tab w:val="left" w:pos="1134"/>
              </w:tabs>
              <w:spacing w:after="120"/>
              <w:jc w:val="center"/>
              <w:rPr>
                <w:sz w:val="20"/>
              </w:rPr>
            </w:pPr>
            <w:r>
              <w:rPr>
                <w:sz w:val="20"/>
              </w:rPr>
              <w:t>40-</w:t>
            </w:r>
            <w:r w:rsidR="003C1CEF">
              <w:rPr>
                <w:sz w:val="20"/>
              </w:rPr>
              <w:t>49</w:t>
            </w:r>
          </w:p>
        </w:tc>
        <w:tc>
          <w:tcPr>
            <w:tcW w:w="1606" w:type="dxa"/>
          </w:tcPr>
          <w:p w14:paraId="685E5588" w14:textId="77777777" w:rsidR="001C3E91" w:rsidRDefault="001C3E91" w:rsidP="00417EA4">
            <w:pPr>
              <w:tabs>
                <w:tab w:val="left" w:pos="1134"/>
              </w:tabs>
              <w:spacing w:after="120"/>
              <w:jc w:val="center"/>
              <w:rPr>
                <w:sz w:val="20"/>
              </w:rPr>
            </w:pPr>
            <w:r>
              <w:rPr>
                <w:sz w:val="20"/>
              </w:rPr>
              <w:t>23</w:t>
            </w:r>
          </w:p>
        </w:tc>
        <w:tc>
          <w:tcPr>
            <w:tcW w:w="1606" w:type="dxa"/>
            <w:shd w:val="clear" w:color="auto" w:fill="FDE9D9" w:themeFill="accent6" w:themeFillTint="33"/>
          </w:tcPr>
          <w:p w14:paraId="060434AD" w14:textId="6360E745" w:rsidR="001C3E91" w:rsidRDefault="001C3E91" w:rsidP="00417EA4">
            <w:pPr>
              <w:tabs>
                <w:tab w:val="left" w:pos="1134"/>
              </w:tabs>
              <w:spacing w:after="120"/>
              <w:jc w:val="center"/>
              <w:rPr>
                <w:sz w:val="20"/>
              </w:rPr>
            </w:pPr>
            <w:r>
              <w:rPr>
                <w:sz w:val="20"/>
              </w:rPr>
              <w:t>10-</w:t>
            </w:r>
            <w:r w:rsidR="003C1CEF">
              <w:rPr>
                <w:sz w:val="20"/>
              </w:rPr>
              <w:t>19.9</w:t>
            </w:r>
          </w:p>
        </w:tc>
        <w:tc>
          <w:tcPr>
            <w:tcW w:w="1606" w:type="dxa"/>
          </w:tcPr>
          <w:p w14:paraId="6A658465" w14:textId="77777777" w:rsidR="001C3E91" w:rsidRDefault="001C3E91" w:rsidP="00417EA4">
            <w:pPr>
              <w:tabs>
                <w:tab w:val="left" w:pos="1134"/>
              </w:tabs>
              <w:spacing w:after="120"/>
              <w:jc w:val="center"/>
              <w:rPr>
                <w:sz w:val="20"/>
              </w:rPr>
            </w:pPr>
            <w:r>
              <w:rPr>
                <w:sz w:val="20"/>
              </w:rPr>
              <w:t>31</w:t>
            </w:r>
          </w:p>
        </w:tc>
      </w:tr>
      <w:tr w:rsidR="001C3E91" w14:paraId="69742481" w14:textId="77777777" w:rsidTr="00417EA4">
        <w:tc>
          <w:tcPr>
            <w:tcW w:w="1605" w:type="dxa"/>
            <w:shd w:val="clear" w:color="auto" w:fill="FDE9D9" w:themeFill="accent6" w:themeFillTint="33"/>
          </w:tcPr>
          <w:p w14:paraId="196E22EF" w14:textId="36EE0BED" w:rsidR="001C3E91" w:rsidRDefault="001C3E91" w:rsidP="00417EA4">
            <w:pPr>
              <w:tabs>
                <w:tab w:val="left" w:pos="1134"/>
              </w:tabs>
              <w:spacing w:after="120"/>
              <w:jc w:val="center"/>
              <w:rPr>
                <w:sz w:val="20"/>
              </w:rPr>
            </w:pPr>
            <w:r>
              <w:rPr>
                <w:sz w:val="20"/>
              </w:rPr>
              <w:t>50-</w:t>
            </w:r>
            <w:r w:rsidR="003C1CEF">
              <w:rPr>
                <w:sz w:val="20"/>
              </w:rPr>
              <w:t>59</w:t>
            </w:r>
          </w:p>
        </w:tc>
        <w:tc>
          <w:tcPr>
            <w:tcW w:w="1606" w:type="dxa"/>
          </w:tcPr>
          <w:p w14:paraId="313EF96D" w14:textId="77777777" w:rsidR="001C3E91" w:rsidRDefault="001C3E91" w:rsidP="00417EA4">
            <w:pPr>
              <w:tabs>
                <w:tab w:val="left" w:pos="1134"/>
              </w:tabs>
              <w:spacing w:after="120"/>
              <w:jc w:val="center"/>
              <w:rPr>
                <w:sz w:val="20"/>
              </w:rPr>
            </w:pPr>
            <w:r>
              <w:rPr>
                <w:sz w:val="20"/>
              </w:rPr>
              <w:t>27</w:t>
            </w:r>
          </w:p>
        </w:tc>
        <w:tc>
          <w:tcPr>
            <w:tcW w:w="1606" w:type="dxa"/>
            <w:shd w:val="clear" w:color="auto" w:fill="FDE9D9" w:themeFill="accent6" w:themeFillTint="33"/>
          </w:tcPr>
          <w:p w14:paraId="57F392D4" w14:textId="77777777" w:rsidR="001C3E91" w:rsidRDefault="001C3E91" w:rsidP="00417EA4">
            <w:pPr>
              <w:tabs>
                <w:tab w:val="left" w:pos="1134"/>
              </w:tabs>
              <w:spacing w:after="120"/>
              <w:jc w:val="center"/>
              <w:rPr>
                <w:sz w:val="20"/>
              </w:rPr>
            </w:pPr>
            <w:r>
              <w:rPr>
                <w:sz w:val="20"/>
              </w:rPr>
              <w:t>&gt;20</w:t>
            </w:r>
          </w:p>
        </w:tc>
        <w:tc>
          <w:tcPr>
            <w:tcW w:w="1606" w:type="dxa"/>
          </w:tcPr>
          <w:p w14:paraId="3654ACC0" w14:textId="77777777" w:rsidR="001C3E91" w:rsidRDefault="001C3E91" w:rsidP="00417EA4">
            <w:pPr>
              <w:tabs>
                <w:tab w:val="left" w:pos="1134"/>
              </w:tabs>
              <w:spacing w:after="120"/>
              <w:jc w:val="center"/>
              <w:rPr>
                <w:sz w:val="20"/>
              </w:rPr>
            </w:pPr>
            <w:r>
              <w:rPr>
                <w:sz w:val="20"/>
              </w:rPr>
              <w:t>19</w:t>
            </w:r>
          </w:p>
        </w:tc>
      </w:tr>
      <w:tr w:rsidR="001C3E91" w14:paraId="01477DD1" w14:textId="77777777" w:rsidTr="00417EA4">
        <w:tc>
          <w:tcPr>
            <w:tcW w:w="1605" w:type="dxa"/>
            <w:shd w:val="clear" w:color="auto" w:fill="FDE9D9" w:themeFill="accent6" w:themeFillTint="33"/>
          </w:tcPr>
          <w:p w14:paraId="27A95224" w14:textId="4A447D70" w:rsidR="001C3E91" w:rsidRDefault="001C3E91" w:rsidP="00417EA4">
            <w:pPr>
              <w:tabs>
                <w:tab w:val="left" w:pos="1134"/>
              </w:tabs>
              <w:spacing w:after="120"/>
              <w:jc w:val="center"/>
              <w:rPr>
                <w:sz w:val="20"/>
              </w:rPr>
            </w:pPr>
            <w:r>
              <w:rPr>
                <w:sz w:val="20"/>
              </w:rPr>
              <w:t>60-</w:t>
            </w:r>
            <w:r w:rsidR="003C1CEF">
              <w:rPr>
                <w:sz w:val="20"/>
              </w:rPr>
              <w:t>69</w:t>
            </w:r>
          </w:p>
        </w:tc>
        <w:tc>
          <w:tcPr>
            <w:tcW w:w="1606" w:type="dxa"/>
          </w:tcPr>
          <w:p w14:paraId="25C0EA6C" w14:textId="77777777" w:rsidR="001C3E91" w:rsidRDefault="001C3E91" w:rsidP="00417EA4">
            <w:pPr>
              <w:tabs>
                <w:tab w:val="left" w:pos="1134"/>
              </w:tabs>
              <w:spacing w:after="120"/>
              <w:jc w:val="center"/>
              <w:rPr>
                <w:sz w:val="20"/>
              </w:rPr>
            </w:pPr>
            <w:r>
              <w:rPr>
                <w:sz w:val="20"/>
              </w:rPr>
              <w:t>16</w:t>
            </w:r>
          </w:p>
        </w:tc>
        <w:tc>
          <w:tcPr>
            <w:tcW w:w="1606" w:type="dxa"/>
            <w:shd w:val="clear" w:color="auto" w:fill="FDE9D9" w:themeFill="accent6" w:themeFillTint="33"/>
          </w:tcPr>
          <w:p w14:paraId="74EE05AD" w14:textId="77777777" w:rsidR="001C3E91" w:rsidRDefault="001C3E91" w:rsidP="00417EA4">
            <w:pPr>
              <w:tabs>
                <w:tab w:val="left" w:pos="1134"/>
              </w:tabs>
              <w:spacing w:after="120"/>
              <w:jc w:val="center"/>
              <w:rPr>
                <w:sz w:val="20"/>
              </w:rPr>
            </w:pPr>
            <w:r w:rsidRPr="00902102">
              <w:rPr>
                <w:b/>
                <w:sz w:val="20"/>
              </w:rPr>
              <w:t>Total days</w:t>
            </w:r>
          </w:p>
        </w:tc>
        <w:tc>
          <w:tcPr>
            <w:tcW w:w="1606" w:type="dxa"/>
          </w:tcPr>
          <w:p w14:paraId="6A5CB2E2" w14:textId="77777777" w:rsidR="001C3E91" w:rsidRPr="0023580B" w:rsidRDefault="001C3E91" w:rsidP="00417EA4">
            <w:pPr>
              <w:tabs>
                <w:tab w:val="left" w:pos="1134"/>
              </w:tabs>
              <w:spacing w:after="120"/>
              <w:jc w:val="center"/>
              <w:rPr>
                <w:b/>
                <w:sz w:val="20"/>
              </w:rPr>
            </w:pPr>
            <w:r w:rsidRPr="0023580B">
              <w:rPr>
                <w:b/>
                <w:sz w:val="20"/>
              </w:rPr>
              <w:t>320</w:t>
            </w:r>
          </w:p>
        </w:tc>
      </w:tr>
      <w:tr w:rsidR="001C3E91" w14:paraId="0EFE54A5" w14:textId="77777777" w:rsidTr="00417EA4">
        <w:tc>
          <w:tcPr>
            <w:tcW w:w="1605" w:type="dxa"/>
            <w:shd w:val="clear" w:color="auto" w:fill="FDE9D9" w:themeFill="accent6" w:themeFillTint="33"/>
          </w:tcPr>
          <w:p w14:paraId="2EB27C1D" w14:textId="31311075" w:rsidR="001C3E91" w:rsidRDefault="001C3E91" w:rsidP="00417EA4">
            <w:pPr>
              <w:tabs>
                <w:tab w:val="left" w:pos="1134"/>
              </w:tabs>
              <w:spacing w:after="120"/>
              <w:jc w:val="center"/>
              <w:rPr>
                <w:sz w:val="20"/>
              </w:rPr>
            </w:pPr>
            <w:r>
              <w:rPr>
                <w:sz w:val="20"/>
              </w:rPr>
              <w:t>70-</w:t>
            </w:r>
            <w:r w:rsidR="003C1CEF">
              <w:rPr>
                <w:sz w:val="20"/>
              </w:rPr>
              <w:t>79</w:t>
            </w:r>
          </w:p>
        </w:tc>
        <w:tc>
          <w:tcPr>
            <w:tcW w:w="1606" w:type="dxa"/>
          </w:tcPr>
          <w:p w14:paraId="10503F6D" w14:textId="77777777" w:rsidR="001C3E91" w:rsidRDefault="001C3E91" w:rsidP="00417EA4">
            <w:pPr>
              <w:tabs>
                <w:tab w:val="left" w:pos="1134"/>
              </w:tabs>
              <w:spacing w:after="120"/>
              <w:jc w:val="center"/>
              <w:rPr>
                <w:sz w:val="20"/>
              </w:rPr>
            </w:pPr>
            <w:r>
              <w:rPr>
                <w:sz w:val="20"/>
              </w:rPr>
              <w:t>13</w:t>
            </w:r>
          </w:p>
        </w:tc>
        <w:tc>
          <w:tcPr>
            <w:tcW w:w="1606" w:type="dxa"/>
            <w:shd w:val="clear" w:color="auto" w:fill="FDE9D9" w:themeFill="accent6" w:themeFillTint="33"/>
          </w:tcPr>
          <w:p w14:paraId="719E043C" w14:textId="77777777" w:rsidR="001C3E91" w:rsidRDefault="001C3E91" w:rsidP="00417EA4">
            <w:pPr>
              <w:tabs>
                <w:tab w:val="left" w:pos="1134"/>
              </w:tabs>
              <w:spacing w:after="120"/>
              <w:jc w:val="center"/>
              <w:rPr>
                <w:sz w:val="20"/>
              </w:rPr>
            </w:pPr>
          </w:p>
        </w:tc>
        <w:tc>
          <w:tcPr>
            <w:tcW w:w="1606" w:type="dxa"/>
          </w:tcPr>
          <w:p w14:paraId="56156CDE" w14:textId="77777777" w:rsidR="001C3E91" w:rsidRDefault="001C3E91" w:rsidP="00417EA4">
            <w:pPr>
              <w:tabs>
                <w:tab w:val="left" w:pos="1134"/>
              </w:tabs>
              <w:spacing w:after="120"/>
              <w:jc w:val="center"/>
              <w:rPr>
                <w:sz w:val="20"/>
              </w:rPr>
            </w:pPr>
          </w:p>
        </w:tc>
      </w:tr>
      <w:tr w:rsidR="001C3E91" w14:paraId="38172407" w14:textId="77777777" w:rsidTr="00417EA4">
        <w:tc>
          <w:tcPr>
            <w:tcW w:w="1605" w:type="dxa"/>
            <w:shd w:val="clear" w:color="auto" w:fill="FDE9D9" w:themeFill="accent6" w:themeFillTint="33"/>
          </w:tcPr>
          <w:p w14:paraId="4E02092B" w14:textId="77777777" w:rsidR="001C3E91" w:rsidRDefault="001C3E91" w:rsidP="00417EA4">
            <w:pPr>
              <w:tabs>
                <w:tab w:val="left" w:pos="1134"/>
              </w:tabs>
              <w:spacing w:after="120"/>
              <w:jc w:val="center"/>
              <w:rPr>
                <w:sz w:val="20"/>
              </w:rPr>
            </w:pPr>
            <w:r>
              <w:rPr>
                <w:sz w:val="20"/>
              </w:rPr>
              <w:t>&gt;80</w:t>
            </w:r>
          </w:p>
        </w:tc>
        <w:tc>
          <w:tcPr>
            <w:tcW w:w="1606" w:type="dxa"/>
          </w:tcPr>
          <w:p w14:paraId="3F269E8C" w14:textId="77777777" w:rsidR="001C3E91" w:rsidRDefault="001C3E91" w:rsidP="00417EA4">
            <w:pPr>
              <w:tabs>
                <w:tab w:val="left" w:pos="1134"/>
              </w:tabs>
              <w:spacing w:after="120"/>
              <w:jc w:val="center"/>
              <w:rPr>
                <w:sz w:val="20"/>
              </w:rPr>
            </w:pPr>
            <w:r>
              <w:rPr>
                <w:sz w:val="20"/>
              </w:rPr>
              <w:t>22</w:t>
            </w:r>
          </w:p>
        </w:tc>
        <w:tc>
          <w:tcPr>
            <w:tcW w:w="1606" w:type="dxa"/>
            <w:shd w:val="clear" w:color="auto" w:fill="FDE9D9" w:themeFill="accent6" w:themeFillTint="33"/>
          </w:tcPr>
          <w:p w14:paraId="479D383A" w14:textId="77777777" w:rsidR="001C3E91" w:rsidRDefault="001C3E91" w:rsidP="00417EA4">
            <w:pPr>
              <w:tabs>
                <w:tab w:val="left" w:pos="1134"/>
              </w:tabs>
              <w:spacing w:after="120"/>
              <w:jc w:val="center"/>
              <w:rPr>
                <w:sz w:val="20"/>
              </w:rPr>
            </w:pPr>
          </w:p>
        </w:tc>
        <w:tc>
          <w:tcPr>
            <w:tcW w:w="1606" w:type="dxa"/>
          </w:tcPr>
          <w:p w14:paraId="7582DAF7" w14:textId="77777777" w:rsidR="001C3E91" w:rsidRDefault="001C3E91" w:rsidP="00417EA4">
            <w:pPr>
              <w:tabs>
                <w:tab w:val="left" w:pos="1134"/>
              </w:tabs>
              <w:spacing w:after="120"/>
              <w:jc w:val="center"/>
              <w:rPr>
                <w:sz w:val="20"/>
              </w:rPr>
            </w:pPr>
          </w:p>
        </w:tc>
      </w:tr>
      <w:tr w:rsidR="001C3E91" w:rsidRPr="00902102" w14:paraId="72FDA447" w14:textId="77777777" w:rsidTr="00417EA4">
        <w:tc>
          <w:tcPr>
            <w:tcW w:w="1605" w:type="dxa"/>
            <w:shd w:val="clear" w:color="auto" w:fill="FDE9D9" w:themeFill="accent6" w:themeFillTint="33"/>
          </w:tcPr>
          <w:p w14:paraId="6ACDE267" w14:textId="77777777" w:rsidR="001C3E91" w:rsidRPr="00902102" w:rsidRDefault="001C3E91" w:rsidP="00417EA4">
            <w:pPr>
              <w:tabs>
                <w:tab w:val="left" w:pos="1134"/>
              </w:tabs>
              <w:spacing w:after="120"/>
              <w:jc w:val="center"/>
              <w:rPr>
                <w:b/>
                <w:sz w:val="20"/>
              </w:rPr>
            </w:pPr>
            <w:r w:rsidRPr="00902102">
              <w:rPr>
                <w:b/>
                <w:sz w:val="20"/>
              </w:rPr>
              <w:t>Total days</w:t>
            </w:r>
          </w:p>
        </w:tc>
        <w:tc>
          <w:tcPr>
            <w:tcW w:w="1606" w:type="dxa"/>
          </w:tcPr>
          <w:p w14:paraId="77737CA8" w14:textId="77777777" w:rsidR="001C3E91" w:rsidRPr="00902102" w:rsidRDefault="001C3E91" w:rsidP="00417EA4">
            <w:pPr>
              <w:tabs>
                <w:tab w:val="left" w:pos="1134"/>
              </w:tabs>
              <w:spacing w:after="120"/>
              <w:jc w:val="center"/>
              <w:rPr>
                <w:b/>
                <w:sz w:val="20"/>
              </w:rPr>
            </w:pPr>
            <w:r>
              <w:rPr>
                <w:b/>
                <w:sz w:val="20"/>
              </w:rPr>
              <w:t>320</w:t>
            </w:r>
          </w:p>
        </w:tc>
        <w:tc>
          <w:tcPr>
            <w:tcW w:w="1606" w:type="dxa"/>
            <w:shd w:val="clear" w:color="auto" w:fill="FDE9D9" w:themeFill="accent6" w:themeFillTint="33"/>
          </w:tcPr>
          <w:p w14:paraId="248220F5" w14:textId="77777777" w:rsidR="001C3E91" w:rsidRPr="00902102" w:rsidRDefault="001C3E91" w:rsidP="00417EA4">
            <w:pPr>
              <w:tabs>
                <w:tab w:val="left" w:pos="1134"/>
              </w:tabs>
              <w:spacing w:after="120"/>
              <w:jc w:val="center"/>
              <w:rPr>
                <w:b/>
                <w:sz w:val="20"/>
              </w:rPr>
            </w:pPr>
          </w:p>
        </w:tc>
        <w:tc>
          <w:tcPr>
            <w:tcW w:w="1606" w:type="dxa"/>
          </w:tcPr>
          <w:p w14:paraId="2F372E72" w14:textId="77777777" w:rsidR="001C3E91" w:rsidRPr="00902102" w:rsidRDefault="001C3E91" w:rsidP="00417EA4">
            <w:pPr>
              <w:tabs>
                <w:tab w:val="left" w:pos="1134"/>
              </w:tabs>
              <w:spacing w:after="120"/>
              <w:jc w:val="center"/>
              <w:rPr>
                <w:b/>
                <w:sz w:val="20"/>
              </w:rPr>
            </w:pPr>
          </w:p>
        </w:tc>
      </w:tr>
    </w:tbl>
    <w:p w14:paraId="47CDEF25" w14:textId="77777777" w:rsidR="007B18DB" w:rsidRDefault="007B18DB" w:rsidP="007B18DB">
      <w:pPr>
        <w:rPr>
          <w:b/>
        </w:rPr>
      </w:pPr>
      <w:bookmarkStart w:id="53" w:name="_Ref525043874"/>
    </w:p>
    <w:p w14:paraId="69353950" w14:textId="77777777" w:rsidR="007B18DB" w:rsidRDefault="007B18DB">
      <w:pPr>
        <w:spacing w:before="0"/>
        <w:rPr>
          <w:b/>
        </w:rPr>
      </w:pPr>
      <w:r>
        <w:rPr>
          <w:b/>
        </w:rPr>
        <w:br w:type="page"/>
      </w:r>
    </w:p>
    <w:p w14:paraId="079421F8" w14:textId="1F6BE998" w:rsidR="001C3E91" w:rsidRDefault="007B18DB" w:rsidP="007B18DB">
      <w:r>
        <w:rPr>
          <w:b/>
        </w:rPr>
        <w:lastRenderedPageBreak/>
        <w:t>Figure 1</w:t>
      </w:r>
      <w:r w:rsidR="00641A39">
        <w:rPr>
          <w:b/>
        </w:rPr>
        <w:t>2</w:t>
      </w:r>
      <w:r>
        <w:rPr>
          <w:b/>
        </w:rPr>
        <w:t xml:space="preserve"> </w:t>
      </w:r>
      <w:r>
        <w:t>shows the results are as expected – with higher average concentrations of PM</w:t>
      </w:r>
      <w:r w:rsidRPr="00323312">
        <w:rPr>
          <w:vertAlign w:val="subscript"/>
        </w:rPr>
        <w:t>10</w:t>
      </w:r>
      <w:r>
        <w:t xml:space="preserve"> being measured on days with higher counts of trucks (i.e. vehicles &gt; 5.5 m). </w:t>
      </w:r>
    </w:p>
    <w:p w14:paraId="0A9E0BA0" w14:textId="77777777" w:rsidR="007B18DB" w:rsidRPr="007B18DB" w:rsidRDefault="007B18DB" w:rsidP="007B18DB"/>
    <w:bookmarkEnd w:id="53"/>
    <w:p w14:paraId="53F20B1A" w14:textId="77777777" w:rsidR="001C3E91" w:rsidRDefault="001C3E91" w:rsidP="001C3E91">
      <w:pPr>
        <w:jc w:val="center"/>
        <w:rPr>
          <w:sz w:val="20"/>
        </w:rPr>
      </w:pPr>
      <w:r>
        <w:rPr>
          <w:noProof/>
          <w:lang w:eastAsia="en-NZ"/>
        </w:rPr>
        <w:drawing>
          <wp:inline distT="0" distB="0" distL="0" distR="0" wp14:anchorId="4CA42B30" wp14:editId="5119B1B2">
            <wp:extent cx="5731510" cy="4358005"/>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4358005"/>
                    </a:xfrm>
                    <a:prstGeom prst="rect">
                      <a:avLst/>
                    </a:prstGeom>
                  </pic:spPr>
                </pic:pic>
              </a:graphicData>
            </a:graphic>
          </wp:inline>
        </w:drawing>
      </w:r>
    </w:p>
    <w:p w14:paraId="07A0D9DD" w14:textId="6D5AEDFE" w:rsidR="001C3E91" w:rsidRDefault="001C3E91" w:rsidP="001C3E91">
      <w:pPr>
        <w:tabs>
          <w:tab w:val="left" w:pos="1134"/>
        </w:tabs>
        <w:spacing w:after="480"/>
        <w:ind w:left="1134" w:hanging="1134"/>
        <w:rPr>
          <w:sz w:val="20"/>
          <w:szCs w:val="20"/>
        </w:rPr>
      </w:pPr>
      <w:bookmarkStart w:id="54" w:name="_Ref525044552"/>
      <w:r w:rsidRPr="001343FD">
        <w:rPr>
          <w:sz w:val="20"/>
        </w:rPr>
        <w:t xml:space="preserve">Figure </w:t>
      </w:r>
      <w:bookmarkEnd w:id="54"/>
      <w:r>
        <w:rPr>
          <w:sz w:val="20"/>
        </w:rPr>
        <w:t>1</w:t>
      </w:r>
      <w:r w:rsidR="00641A39">
        <w:rPr>
          <w:sz w:val="20"/>
        </w:rPr>
        <w:t>2</w:t>
      </w:r>
      <w:r>
        <w:rPr>
          <w:sz w:val="20"/>
        </w:rPr>
        <w:tab/>
        <w:t>Association between counts of trucks per day and average concentrations of PM</w:t>
      </w:r>
      <w:r w:rsidRPr="00FC362D">
        <w:rPr>
          <w:sz w:val="20"/>
          <w:vertAlign w:val="subscript"/>
        </w:rPr>
        <w:t>10</w:t>
      </w:r>
      <w:r>
        <w:rPr>
          <w:sz w:val="20"/>
        </w:rPr>
        <w:t xml:space="preserve"> at Pipiwai Road, 1 June 2017 – 31 May 2018. </w:t>
      </w:r>
      <w:r w:rsidRPr="00625E03">
        <w:rPr>
          <w:sz w:val="20"/>
          <w:szCs w:val="20"/>
        </w:rPr>
        <w:t xml:space="preserve">n= number of days of counts of traffic within range. For example, there were </w:t>
      </w:r>
      <w:r>
        <w:rPr>
          <w:sz w:val="20"/>
          <w:szCs w:val="20"/>
        </w:rPr>
        <w:t>89</w:t>
      </w:r>
      <w:r w:rsidRPr="00625E03">
        <w:rPr>
          <w:sz w:val="20"/>
          <w:szCs w:val="20"/>
        </w:rPr>
        <w:t xml:space="preserve"> </w:t>
      </w:r>
      <w:r>
        <w:rPr>
          <w:sz w:val="20"/>
          <w:szCs w:val="20"/>
        </w:rPr>
        <w:t>days with less than 10</w:t>
      </w:r>
      <w:r w:rsidRPr="00625E03">
        <w:rPr>
          <w:sz w:val="20"/>
          <w:szCs w:val="20"/>
        </w:rPr>
        <w:t xml:space="preserve"> trucks per day</w:t>
      </w:r>
      <w:r>
        <w:rPr>
          <w:sz w:val="20"/>
          <w:szCs w:val="20"/>
        </w:rPr>
        <w:t xml:space="preserve"> for which the average (3-month) PM</w:t>
      </w:r>
      <w:r w:rsidRPr="00C80CF2">
        <w:rPr>
          <w:sz w:val="20"/>
          <w:szCs w:val="20"/>
          <w:vertAlign w:val="subscript"/>
        </w:rPr>
        <w:t>10</w:t>
      </w:r>
      <w:r>
        <w:rPr>
          <w:sz w:val="20"/>
          <w:szCs w:val="20"/>
        </w:rPr>
        <w:t xml:space="preserve"> concentration was 12 µg/m</w:t>
      </w:r>
      <w:r w:rsidRPr="00C80CF2">
        <w:rPr>
          <w:sz w:val="20"/>
          <w:szCs w:val="20"/>
          <w:vertAlign w:val="superscript"/>
        </w:rPr>
        <w:t>3</w:t>
      </w:r>
      <w:r>
        <w:rPr>
          <w:sz w:val="20"/>
          <w:szCs w:val="20"/>
        </w:rPr>
        <w:t>.</w:t>
      </w:r>
    </w:p>
    <w:p w14:paraId="40D2989A" w14:textId="5DA04AB9" w:rsidR="001C3E91" w:rsidRDefault="001C3E91" w:rsidP="001C3E91">
      <w:r>
        <w:rPr>
          <w:b/>
        </w:rPr>
        <w:t>Figure 1</w:t>
      </w:r>
      <w:r w:rsidR="00641A39">
        <w:rPr>
          <w:b/>
        </w:rPr>
        <w:t>3</w:t>
      </w:r>
      <w:r>
        <w:rPr>
          <w:b/>
        </w:rPr>
        <w:t xml:space="preserve"> </w:t>
      </w:r>
      <w:r>
        <w:t>presents the (negative) association between rainfall and average PM</w:t>
      </w:r>
      <w:r w:rsidRPr="00697327">
        <w:rPr>
          <w:vertAlign w:val="subscript"/>
        </w:rPr>
        <w:t>10</w:t>
      </w:r>
      <w:r>
        <w:t xml:space="preserve"> concentrations. This shows that higher rainfall corresponds to lower PM</w:t>
      </w:r>
      <w:r w:rsidRPr="00697327">
        <w:rPr>
          <w:vertAlign w:val="subscript"/>
        </w:rPr>
        <w:t>10</w:t>
      </w:r>
      <w:r>
        <w:t xml:space="preserve"> concentrations.</w:t>
      </w:r>
    </w:p>
    <w:p w14:paraId="6A3510F4" w14:textId="11479A6F" w:rsidR="001C3E91" w:rsidRDefault="001C3E91" w:rsidP="001C3E91">
      <w:r>
        <w:t>When viewing these graphs, it is important to understand that PM</w:t>
      </w:r>
      <w:r w:rsidRPr="00302199">
        <w:rPr>
          <w:vertAlign w:val="subscript"/>
        </w:rPr>
        <w:t>10</w:t>
      </w:r>
      <w:r>
        <w:t xml:space="preserve"> concentrations are averaged over the number of days for which each range of traffic count or rainfall measurement corresponds. Thus, for example, in </w:t>
      </w:r>
      <w:r w:rsidRPr="00343257">
        <w:rPr>
          <w:b/>
        </w:rPr>
        <w:t>Figure 1</w:t>
      </w:r>
      <w:r w:rsidR="00641A39">
        <w:rPr>
          <w:b/>
        </w:rPr>
        <w:t>2</w:t>
      </w:r>
      <w:r>
        <w:t xml:space="preserve"> the average PM</w:t>
      </w:r>
      <w:r w:rsidRPr="00302199">
        <w:rPr>
          <w:vertAlign w:val="subscript"/>
        </w:rPr>
        <w:t>10</w:t>
      </w:r>
      <w:r>
        <w:t xml:space="preserve"> concentration was 12 µg/m</w:t>
      </w:r>
      <w:r w:rsidRPr="00302199">
        <w:rPr>
          <w:vertAlign w:val="superscript"/>
        </w:rPr>
        <w:t>3</w:t>
      </w:r>
      <w:r>
        <w:t xml:space="preserve"> over the 89 days for which there were 0 – 10 trucks. By contrast, the average daily PM</w:t>
      </w:r>
      <w:r w:rsidRPr="00622928">
        <w:rPr>
          <w:vertAlign w:val="subscript"/>
        </w:rPr>
        <w:t>10</w:t>
      </w:r>
      <w:r>
        <w:t xml:space="preserve"> concentration measured on days with more than 80 trucks was 42 µg/m</w:t>
      </w:r>
      <w:r w:rsidRPr="00302199">
        <w:rPr>
          <w:vertAlign w:val="superscript"/>
        </w:rPr>
        <w:t>3</w:t>
      </w:r>
      <w:r>
        <w:t xml:space="preserve">, and this was averaged over 22 days. </w:t>
      </w:r>
    </w:p>
    <w:p w14:paraId="10D845A6" w14:textId="77777777" w:rsidR="001C3E91" w:rsidRDefault="001C3E91" w:rsidP="001C3E91">
      <w:r>
        <w:t>This means that little weight should be placed on the value of the average PM</w:t>
      </w:r>
      <w:r w:rsidRPr="007E3F37">
        <w:rPr>
          <w:vertAlign w:val="subscript"/>
        </w:rPr>
        <w:t>10</w:t>
      </w:r>
      <w:r>
        <w:t xml:space="preserve"> concentration in the graphs, rather the focus should be on the overall trend.</w:t>
      </w:r>
    </w:p>
    <w:p w14:paraId="53F49F16" w14:textId="77777777" w:rsidR="001C3E91" w:rsidRDefault="001C3E91" w:rsidP="001C3E91"/>
    <w:p w14:paraId="6A87E828" w14:textId="77777777" w:rsidR="001C3E91" w:rsidRPr="00654C6B" w:rsidRDefault="001C3E91" w:rsidP="001C3E91">
      <w:pPr>
        <w:tabs>
          <w:tab w:val="left" w:pos="1134"/>
        </w:tabs>
        <w:ind w:left="1134" w:hanging="1134"/>
        <w:rPr>
          <w:sz w:val="20"/>
        </w:rPr>
      </w:pPr>
    </w:p>
    <w:p w14:paraId="7AE22636" w14:textId="77777777" w:rsidR="001C3E91" w:rsidRDefault="001C3E91" w:rsidP="001C3E91">
      <w:pPr>
        <w:tabs>
          <w:tab w:val="left" w:pos="1134"/>
        </w:tabs>
        <w:ind w:left="1134" w:hanging="1134"/>
        <w:rPr>
          <w:sz w:val="20"/>
        </w:rPr>
      </w:pPr>
      <w:r>
        <w:rPr>
          <w:noProof/>
          <w:lang w:eastAsia="en-NZ"/>
        </w:rPr>
        <w:drawing>
          <wp:inline distT="0" distB="0" distL="0" distR="0" wp14:anchorId="61C2CAA9" wp14:editId="08E59CCD">
            <wp:extent cx="5731510" cy="3154045"/>
            <wp:effectExtent l="0" t="0" r="254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154045"/>
                    </a:xfrm>
                    <a:prstGeom prst="rect">
                      <a:avLst/>
                    </a:prstGeom>
                  </pic:spPr>
                </pic:pic>
              </a:graphicData>
            </a:graphic>
          </wp:inline>
        </w:drawing>
      </w:r>
    </w:p>
    <w:p w14:paraId="50E0E418" w14:textId="26BC8E38" w:rsidR="001C3E91" w:rsidRDefault="001C3E91" w:rsidP="001C3E91">
      <w:pPr>
        <w:tabs>
          <w:tab w:val="left" w:pos="1134"/>
        </w:tabs>
        <w:spacing w:after="480"/>
        <w:ind w:left="1134" w:hanging="1134"/>
        <w:rPr>
          <w:sz w:val="20"/>
          <w:szCs w:val="20"/>
        </w:rPr>
      </w:pPr>
      <w:bookmarkStart w:id="55" w:name="_Ref525047591"/>
      <w:bookmarkEnd w:id="52"/>
      <w:r w:rsidRPr="001343FD">
        <w:rPr>
          <w:sz w:val="20"/>
        </w:rPr>
        <w:t xml:space="preserve">Figure </w:t>
      </w:r>
      <w:bookmarkEnd w:id="55"/>
      <w:r>
        <w:rPr>
          <w:sz w:val="20"/>
        </w:rPr>
        <w:t>1</w:t>
      </w:r>
      <w:r w:rsidR="00641A39">
        <w:rPr>
          <w:sz w:val="20"/>
        </w:rPr>
        <w:t>3</w:t>
      </w:r>
      <w:r>
        <w:rPr>
          <w:sz w:val="20"/>
        </w:rPr>
        <w:tab/>
        <w:t>Association between daily rainfall and average concentrations of PM</w:t>
      </w:r>
      <w:r w:rsidRPr="00FC362D">
        <w:rPr>
          <w:sz w:val="20"/>
          <w:vertAlign w:val="subscript"/>
        </w:rPr>
        <w:t>10</w:t>
      </w:r>
      <w:r>
        <w:rPr>
          <w:sz w:val="20"/>
        </w:rPr>
        <w:t xml:space="preserve"> at Pipiwai Road, 1 June 2017 – 31 May 2018. </w:t>
      </w:r>
      <w:r w:rsidRPr="00625E03">
        <w:rPr>
          <w:sz w:val="20"/>
          <w:szCs w:val="20"/>
        </w:rPr>
        <w:t xml:space="preserve">n= number of days of counts of </w:t>
      </w:r>
      <w:r>
        <w:rPr>
          <w:sz w:val="20"/>
          <w:szCs w:val="20"/>
        </w:rPr>
        <w:t>rainfall</w:t>
      </w:r>
      <w:r w:rsidRPr="00625E03">
        <w:rPr>
          <w:sz w:val="20"/>
          <w:szCs w:val="20"/>
        </w:rPr>
        <w:t xml:space="preserve"> within range. For example, there were </w:t>
      </w:r>
      <w:r>
        <w:rPr>
          <w:sz w:val="20"/>
          <w:szCs w:val="20"/>
        </w:rPr>
        <w:t>209</w:t>
      </w:r>
      <w:r w:rsidRPr="00625E03">
        <w:rPr>
          <w:sz w:val="20"/>
          <w:szCs w:val="20"/>
        </w:rPr>
        <w:t xml:space="preserve"> </w:t>
      </w:r>
      <w:r>
        <w:rPr>
          <w:sz w:val="20"/>
          <w:szCs w:val="20"/>
        </w:rPr>
        <w:t>days with 0-1 mm rain,</w:t>
      </w:r>
      <w:r w:rsidRPr="00625E03">
        <w:rPr>
          <w:sz w:val="20"/>
          <w:szCs w:val="20"/>
        </w:rPr>
        <w:t xml:space="preserve"> </w:t>
      </w:r>
      <w:r>
        <w:rPr>
          <w:sz w:val="20"/>
          <w:szCs w:val="20"/>
        </w:rPr>
        <w:t>during which the (209-day average) PM</w:t>
      </w:r>
      <w:r w:rsidRPr="00C80CF2">
        <w:rPr>
          <w:sz w:val="20"/>
          <w:szCs w:val="20"/>
          <w:vertAlign w:val="subscript"/>
        </w:rPr>
        <w:t>10</w:t>
      </w:r>
      <w:r>
        <w:rPr>
          <w:sz w:val="20"/>
          <w:szCs w:val="20"/>
        </w:rPr>
        <w:t xml:space="preserve"> concentration was 24 µg/m</w:t>
      </w:r>
      <w:r w:rsidRPr="00C80CF2">
        <w:rPr>
          <w:sz w:val="20"/>
          <w:szCs w:val="20"/>
          <w:vertAlign w:val="superscript"/>
        </w:rPr>
        <w:t>3</w:t>
      </w:r>
      <w:r>
        <w:rPr>
          <w:sz w:val="20"/>
          <w:szCs w:val="20"/>
        </w:rPr>
        <w:t>.</w:t>
      </w:r>
    </w:p>
    <w:p w14:paraId="5E9B5DEF" w14:textId="1EA8A110" w:rsidR="001C3E91" w:rsidRDefault="001C3E91" w:rsidP="001C3E91">
      <w:r>
        <w:t xml:space="preserve">Similarly, caution is required, in interpreting the results. For example, </w:t>
      </w:r>
      <w:r w:rsidRPr="00345140">
        <w:rPr>
          <w:b/>
        </w:rPr>
        <w:t>Figure 1</w:t>
      </w:r>
      <w:r w:rsidR="00641A39">
        <w:rPr>
          <w:b/>
        </w:rPr>
        <w:t>3</w:t>
      </w:r>
      <w:r>
        <w:t xml:space="preserve"> could be read to suggest that any rainfall greater than 1 mm reduces PM</w:t>
      </w:r>
      <w:r w:rsidRPr="00345140">
        <w:rPr>
          <w:vertAlign w:val="subscript"/>
        </w:rPr>
        <w:t>10</w:t>
      </w:r>
      <w:r>
        <w:t xml:space="preserve"> to approximately background concentrations. However, this is not always true – there was one day with 11 mm of rain that still exceeded the PM</w:t>
      </w:r>
      <w:r w:rsidRPr="00345140">
        <w:rPr>
          <w:vertAlign w:val="subscript"/>
        </w:rPr>
        <w:t>10</w:t>
      </w:r>
      <w:r>
        <w:t xml:space="preserve"> </w:t>
      </w:r>
      <w:r w:rsidR="006069A9">
        <w:t>NES</w:t>
      </w:r>
      <w:r>
        <w:t>.</w:t>
      </w:r>
      <w:r>
        <w:rPr>
          <w:rStyle w:val="FootnoteReference"/>
        </w:rPr>
        <w:footnoteReference w:id="12"/>
      </w:r>
      <w:r>
        <w:t xml:space="preserve"> What </w:t>
      </w:r>
      <w:r w:rsidRPr="00345140">
        <w:rPr>
          <w:b/>
        </w:rPr>
        <w:t>Figure 1</w:t>
      </w:r>
      <w:r w:rsidR="00641A39">
        <w:rPr>
          <w:b/>
        </w:rPr>
        <w:t>3</w:t>
      </w:r>
      <w:r>
        <w:t xml:space="preserve"> does clearly show is the overall trend that higher rainfall corresponds with lower PM</w:t>
      </w:r>
      <w:r w:rsidRPr="00345140">
        <w:rPr>
          <w:vertAlign w:val="subscript"/>
        </w:rPr>
        <w:t>10</w:t>
      </w:r>
      <w:r>
        <w:t xml:space="preserve"> concentrations – on average. </w:t>
      </w:r>
    </w:p>
    <w:p w14:paraId="1658940A" w14:textId="77777777" w:rsidR="001C3E91" w:rsidRPr="004D3875" w:rsidRDefault="001C3E91" w:rsidP="001C3E91">
      <w:pPr>
        <w:tabs>
          <w:tab w:val="left" w:pos="1134"/>
        </w:tabs>
        <w:ind w:left="1134" w:hanging="1134"/>
        <w:rPr>
          <w:sz w:val="20"/>
        </w:rPr>
      </w:pPr>
    </w:p>
    <w:p w14:paraId="5F3413A8" w14:textId="4194E6F1" w:rsidR="007B18DB" w:rsidRDefault="007B18DB">
      <w:pPr>
        <w:spacing w:before="0"/>
        <w:rPr>
          <w:sz w:val="20"/>
        </w:rPr>
      </w:pPr>
      <w:r>
        <w:rPr>
          <w:sz w:val="20"/>
        </w:rPr>
        <w:br w:type="page"/>
      </w:r>
    </w:p>
    <w:p w14:paraId="44F2EE43" w14:textId="62A0AC19" w:rsidR="007B18DB" w:rsidRDefault="007B18DB" w:rsidP="007B18DB">
      <w:r w:rsidRPr="00343257">
        <w:rPr>
          <w:b/>
        </w:rPr>
        <w:lastRenderedPageBreak/>
        <w:t xml:space="preserve">Figure </w:t>
      </w:r>
      <w:r>
        <w:rPr>
          <w:b/>
        </w:rPr>
        <w:t>1</w:t>
      </w:r>
      <w:r w:rsidR="00641A39">
        <w:rPr>
          <w:b/>
        </w:rPr>
        <w:t>4</w:t>
      </w:r>
      <w:r>
        <w:t xml:space="preserve"> presents the number of exceedances of the PM</w:t>
      </w:r>
      <w:r w:rsidRPr="00697327">
        <w:rPr>
          <w:vertAlign w:val="subscript"/>
        </w:rPr>
        <w:t>10</w:t>
      </w:r>
      <w:r>
        <w:t xml:space="preserve"> </w:t>
      </w:r>
      <w:r w:rsidR="006069A9">
        <w:t>NES</w:t>
      </w:r>
      <w:r>
        <w:t xml:space="preserve"> (positively) associated with the number of trucks per day. This shows that, at Pipiwai Road, exceedances of the PM</w:t>
      </w:r>
      <w:r w:rsidRPr="00697327">
        <w:rPr>
          <w:vertAlign w:val="subscript"/>
        </w:rPr>
        <w:t>10</w:t>
      </w:r>
      <w:r>
        <w:t xml:space="preserve"> </w:t>
      </w:r>
      <w:r w:rsidR="006069A9">
        <w:t>NES</w:t>
      </w:r>
      <w:r>
        <w:t xml:space="preserve"> only occurred on days with at least 40 trucks per day.</w:t>
      </w:r>
    </w:p>
    <w:p w14:paraId="64C0FEA0" w14:textId="77777777" w:rsidR="007B18DB" w:rsidRDefault="007B18DB" w:rsidP="007B18DB"/>
    <w:p w14:paraId="6BE2ED91" w14:textId="77777777" w:rsidR="001C3E91" w:rsidRDefault="001C3E91" w:rsidP="001C3E91">
      <w:pPr>
        <w:ind w:left="1134" w:hanging="1134"/>
        <w:rPr>
          <w:sz w:val="20"/>
        </w:rPr>
      </w:pPr>
      <w:r>
        <w:rPr>
          <w:noProof/>
          <w:lang w:eastAsia="en-NZ"/>
        </w:rPr>
        <w:drawing>
          <wp:inline distT="0" distB="0" distL="0" distR="0" wp14:anchorId="6BBD0B0F" wp14:editId="4E5E2D31">
            <wp:extent cx="5731510" cy="3637915"/>
            <wp:effectExtent l="0" t="0" r="254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637915"/>
                    </a:xfrm>
                    <a:prstGeom prst="rect">
                      <a:avLst/>
                    </a:prstGeom>
                  </pic:spPr>
                </pic:pic>
              </a:graphicData>
            </a:graphic>
          </wp:inline>
        </w:drawing>
      </w:r>
    </w:p>
    <w:p w14:paraId="7BC0D633" w14:textId="4C6896B2" w:rsidR="001C3E91" w:rsidRDefault="001C3E91" w:rsidP="001C3E91">
      <w:pPr>
        <w:spacing w:after="480"/>
        <w:ind w:left="1134" w:hanging="1134"/>
        <w:rPr>
          <w:sz w:val="20"/>
          <w:szCs w:val="20"/>
        </w:rPr>
      </w:pPr>
      <w:bookmarkStart w:id="56" w:name="_Ref525047275"/>
      <w:r w:rsidRPr="001343FD">
        <w:rPr>
          <w:sz w:val="20"/>
        </w:rPr>
        <w:t xml:space="preserve">Figure </w:t>
      </w:r>
      <w:bookmarkEnd w:id="56"/>
      <w:r>
        <w:rPr>
          <w:sz w:val="20"/>
        </w:rPr>
        <w:t>1</w:t>
      </w:r>
      <w:r w:rsidR="00641A39">
        <w:rPr>
          <w:sz w:val="20"/>
        </w:rPr>
        <w:t>4</w:t>
      </w:r>
      <w:r>
        <w:rPr>
          <w:sz w:val="20"/>
        </w:rPr>
        <w:tab/>
      </w:r>
      <w:r>
        <w:rPr>
          <w:sz w:val="20"/>
          <w:szCs w:val="20"/>
        </w:rPr>
        <w:t xml:space="preserve">Count of </w:t>
      </w:r>
      <w:r w:rsidRPr="00625E03">
        <w:rPr>
          <w:sz w:val="20"/>
          <w:szCs w:val="20"/>
        </w:rPr>
        <w:t xml:space="preserve">trucks per day </w:t>
      </w:r>
      <w:r>
        <w:rPr>
          <w:sz w:val="20"/>
          <w:szCs w:val="20"/>
        </w:rPr>
        <w:t>vs</w:t>
      </w:r>
      <w:r w:rsidRPr="00625E03">
        <w:rPr>
          <w:sz w:val="20"/>
          <w:szCs w:val="20"/>
        </w:rPr>
        <w:t xml:space="preserve"> exceedances of PM</w:t>
      </w:r>
      <w:r w:rsidRPr="00625E03">
        <w:rPr>
          <w:sz w:val="20"/>
          <w:szCs w:val="20"/>
          <w:vertAlign w:val="subscript"/>
        </w:rPr>
        <w:t>10</w:t>
      </w:r>
      <w:r w:rsidRPr="00625E03">
        <w:rPr>
          <w:sz w:val="20"/>
          <w:szCs w:val="20"/>
        </w:rPr>
        <w:t xml:space="preserve"> </w:t>
      </w:r>
      <w:r w:rsidR="006069A9">
        <w:rPr>
          <w:sz w:val="20"/>
          <w:szCs w:val="20"/>
        </w:rPr>
        <w:t>NES</w:t>
      </w:r>
      <w:r>
        <w:rPr>
          <w:sz w:val="20"/>
          <w:szCs w:val="20"/>
        </w:rPr>
        <w:t xml:space="preserve"> at </w:t>
      </w:r>
      <w:r w:rsidRPr="00625E03">
        <w:rPr>
          <w:sz w:val="20"/>
          <w:szCs w:val="20"/>
        </w:rPr>
        <w:t>Pipiwai Road, 1 Jun</w:t>
      </w:r>
      <w:r>
        <w:rPr>
          <w:sz w:val="20"/>
          <w:szCs w:val="20"/>
        </w:rPr>
        <w:t>e</w:t>
      </w:r>
      <w:r w:rsidRPr="00625E03">
        <w:rPr>
          <w:sz w:val="20"/>
          <w:szCs w:val="20"/>
        </w:rPr>
        <w:t xml:space="preserve"> 2017 – 31 May 2018</w:t>
      </w:r>
      <w:r>
        <w:rPr>
          <w:sz w:val="20"/>
          <w:szCs w:val="20"/>
        </w:rPr>
        <w:t>.</w:t>
      </w:r>
      <w:r w:rsidRPr="00625E03">
        <w:rPr>
          <w:sz w:val="20"/>
          <w:szCs w:val="20"/>
        </w:rPr>
        <w:t xml:space="preserve"> n= number of days of counts of traffic within range. For example, there were 6 exceedances of the PM</w:t>
      </w:r>
      <w:r w:rsidRPr="00625E03">
        <w:rPr>
          <w:sz w:val="20"/>
          <w:szCs w:val="20"/>
          <w:vertAlign w:val="subscript"/>
        </w:rPr>
        <w:t>10</w:t>
      </w:r>
      <w:r w:rsidRPr="00625E03">
        <w:rPr>
          <w:sz w:val="20"/>
          <w:szCs w:val="20"/>
        </w:rPr>
        <w:t xml:space="preserve"> </w:t>
      </w:r>
      <w:r w:rsidR="006069A9">
        <w:rPr>
          <w:sz w:val="20"/>
          <w:szCs w:val="20"/>
        </w:rPr>
        <w:t>NES</w:t>
      </w:r>
      <w:r>
        <w:rPr>
          <w:sz w:val="20"/>
          <w:szCs w:val="20"/>
        </w:rPr>
        <w:t xml:space="preserve"> </w:t>
      </w:r>
      <w:r w:rsidRPr="00625E03">
        <w:rPr>
          <w:sz w:val="20"/>
          <w:szCs w:val="20"/>
        </w:rPr>
        <w:t xml:space="preserve">out of n=22 days with </w:t>
      </w:r>
      <w:r>
        <w:rPr>
          <w:sz w:val="20"/>
          <w:szCs w:val="20"/>
        </w:rPr>
        <w:t xml:space="preserve">more than </w:t>
      </w:r>
      <w:r w:rsidRPr="00625E03">
        <w:rPr>
          <w:sz w:val="20"/>
          <w:szCs w:val="20"/>
        </w:rPr>
        <w:t>80 trucks per day.</w:t>
      </w:r>
    </w:p>
    <w:p w14:paraId="2FE64C8D" w14:textId="77777777" w:rsidR="001C3E91" w:rsidRDefault="001C3E91" w:rsidP="001C3E91">
      <w:r>
        <w:t>NB: This report references the traffic counts provided by FNDC. As such each ‘truck’ represents one count of a truck on Pipiwai Road. This is more accurately described as one truck movement in transport terms.</w:t>
      </w:r>
    </w:p>
    <w:p w14:paraId="311397F6" w14:textId="760A9138" w:rsidR="001C3E91" w:rsidRDefault="001C3E91" w:rsidP="001C3E91">
      <w:r w:rsidRPr="00343257">
        <w:rPr>
          <w:b/>
        </w:rPr>
        <w:t xml:space="preserve">Figure </w:t>
      </w:r>
      <w:r>
        <w:rPr>
          <w:b/>
        </w:rPr>
        <w:t>1</w:t>
      </w:r>
      <w:r w:rsidR="00641A39">
        <w:rPr>
          <w:b/>
        </w:rPr>
        <w:t>5</w:t>
      </w:r>
      <w:r>
        <w:t xml:space="preserve"> presents the number of exceedances of </w:t>
      </w:r>
      <w:r w:rsidRPr="007B18DB">
        <w:t>the PM</w:t>
      </w:r>
      <w:r w:rsidRPr="007B18DB">
        <w:rPr>
          <w:vertAlign w:val="subscript"/>
        </w:rPr>
        <w:t>10</w:t>
      </w:r>
      <w:r w:rsidRPr="007B18DB">
        <w:t xml:space="preserve"> </w:t>
      </w:r>
      <w:r w:rsidR="006069A9">
        <w:t>NES</w:t>
      </w:r>
      <w:r w:rsidRPr="007B18DB">
        <w:t xml:space="preserve"> as a function of the number of trucks per day for a specified daily rainfall. This shows that </w:t>
      </w:r>
      <w:r w:rsidR="00A96C1C" w:rsidRPr="007B18DB">
        <w:t>most</w:t>
      </w:r>
      <w:r w:rsidRPr="007B18DB">
        <w:t xml:space="preserve"> exceedances </w:t>
      </w:r>
      <w:r w:rsidR="00A96C1C" w:rsidRPr="007B18DB">
        <w:t>(88%) oc</w:t>
      </w:r>
      <w:r w:rsidRPr="007B18DB">
        <w:t>curred on days with less than 1 mm of daily rain. It also shows that, at Pipiwai Road, exceedances of the PM</w:t>
      </w:r>
      <w:r w:rsidRPr="007B18DB">
        <w:rPr>
          <w:vertAlign w:val="subscript"/>
        </w:rPr>
        <w:t>10</w:t>
      </w:r>
      <w:r w:rsidRPr="007B18DB">
        <w:t xml:space="preserve"> </w:t>
      </w:r>
      <w:r w:rsidR="006069A9">
        <w:t>NES</w:t>
      </w:r>
      <w:r w:rsidRPr="007B18DB">
        <w:t xml:space="preserve"> occurred </w:t>
      </w:r>
      <w:r w:rsidR="000E5395" w:rsidRPr="007B18DB">
        <w:t>28</w:t>
      </w:r>
      <w:r w:rsidRPr="007B18DB">
        <w:t>% of the time when there were at least 40 trucks per day and less than 1 mm of daily rainfall.</w:t>
      </w:r>
    </w:p>
    <w:p w14:paraId="57B990EE" w14:textId="77777777" w:rsidR="001C3E91" w:rsidRDefault="001C3E91" w:rsidP="001C3E91">
      <w:pPr>
        <w:ind w:left="1134" w:hanging="1134"/>
        <w:rPr>
          <w:sz w:val="20"/>
          <w:szCs w:val="20"/>
        </w:rPr>
      </w:pPr>
    </w:p>
    <w:p w14:paraId="04F9EF21" w14:textId="57294135" w:rsidR="001C3E91" w:rsidRDefault="001C3E91" w:rsidP="00734B0E">
      <w:pPr>
        <w:rPr>
          <w:sz w:val="20"/>
          <w:szCs w:val="20"/>
        </w:rPr>
      </w:pPr>
      <w:r w:rsidRPr="00EB3157">
        <w:rPr>
          <w:noProof/>
          <w:sz w:val="20"/>
          <w:lang w:eastAsia="en-NZ"/>
        </w:rPr>
        <w:lastRenderedPageBreak/>
        <mc:AlternateContent>
          <mc:Choice Requires="wps">
            <w:drawing>
              <wp:anchor distT="45720" distB="45720" distL="114300" distR="114300" simplePos="0" relativeHeight="251662336" behindDoc="0" locked="0" layoutInCell="1" allowOverlap="1" wp14:anchorId="0DF89CA0" wp14:editId="4C86C0BE">
                <wp:simplePos x="0" y="0"/>
                <wp:positionH relativeFrom="margin">
                  <wp:align>right</wp:align>
                </wp:positionH>
                <wp:positionV relativeFrom="paragraph">
                  <wp:posOffset>1066800</wp:posOffset>
                </wp:positionV>
                <wp:extent cx="942975" cy="4476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47675"/>
                        </a:xfrm>
                        <a:prstGeom prst="rect">
                          <a:avLst/>
                        </a:prstGeom>
                        <a:solidFill>
                          <a:srgbClr val="FFFFFF"/>
                        </a:solidFill>
                        <a:ln w="9525">
                          <a:noFill/>
                          <a:miter lim="800000"/>
                          <a:headEnd/>
                          <a:tailEnd/>
                        </a:ln>
                      </wps:spPr>
                      <wps:txbx>
                        <w:txbxContent>
                          <w:p w14:paraId="7E251B19" w14:textId="77777777" w:rsidR="00101C59" w:rsidRPr="00EB3157" w:rsidRDefault="00101C59" w:rsidP="001C3E91">
                            <w:pPr>
                              <w:spacing w:before="0" w:after="0" w:line="240" w:lineRule="auto"/>
                              <w:rPr>
                                <w:rFonts w:asciiTheme="minorHAnsi" w:hAnsiTheme="minorHAnsi" w:cstheme="minorHAnsi"/>
                                <w:b/>
                                <w:color w:val="808080" w:themeColor="background1" w:themeShade="80"/>
                                <w:sz w:val="20"/>
                              </w:rPr>
                            </w:pPr>
                            <w:r w:rsidRPr="00EB3157">
                              <w:rPr>
                                <w:rFonts w:asciiTheme="minorHAnsi" w:hAnsiTheme="minorHAnsi" w:cstheme="minorHAnsi"/>
                                <w:b/>
                                <w:color w:val="808080" w:themeColor="background1" w:themeShade="80"/>
                                <w:sz w:val="20"/>
                              </w:rPr>
                              <w:t xml:space="preserve">Daily Rainfall </w:t>
                            </w:r>
                          </w:p>
                          <w:p w14:paraId="708D7FAC" w14:textId="77777777" w:rsidR="00101C59" w:rsidRPr="00EB3157" w:rsidRDefault="00101C59" w:rsidP="001C3E91">
                            <w:pPr>
                              <w:spacing w:before="0" w:after="0" w:line="240" w:lineRule="auto"/>
                              <w:rPr>
                                <w:rFonts w:asciiTheme="minorHAnsi" w:hAnsiTheme="minorHAnsi" w:cstheme="minorHAnsi"/>
                                <w:b/>
                                <w:color w:val="808080" w:themeColor="background1" w:themeShade="80"/>
                                <w:sz w:val="20"/>
                              </w:rPr>
                            </w:pPr>
                            <w:r w:rsidRPr="00EB3157">
                              <w:rPr>
                                <w:rFonts w:asciiTheme="minorHAnsi" w:hAnsiTheme="minorHAnsi" w:cstheme="minorHAnsi"/>
                                <w:b/>
                                <w:color w:val="808080" w:themeColor="background1" w:themeShade="80"/>
                                <w:sz w:val="20"/>
                              </w:rPr>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F89CA0" id="_x0000_t202" coordsize="21600,21600" o:spt="202" path="m,l,21600r21600,l21600,xe">
                <v:stroke joinstyle="miter"/>
                <v:path gradientshapeok="t" o:connecttype="rect"/>
              </v:shapetype>
              <v:shape id="Text Box 2" o:spid="_x0000_s1027" type="#_x0000_t202" style="position:absolute;margin-left:23.05pt;margin-top:84pt;width:74.25pt;height:35.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" stroked="f">
                <v:textbox>
                  <w:txbxContent>
                    <w:p w14:paraId="7E251B19" w14:textId="77777777" w:rsidR="00101C59" w:rsidRPr="00EB3157" w:rsidRDefault="00101C59" w:rsidP="001C3E91">
                      <w:pPr>
                        <w:spacing w:before="0" w:after="0" w:line="240" w:lineRule="auto"/>
                        <w:rPr>
                          <w:rFonts w:asciiTheme="minorHAnsi" w:hAnsiTheme="minorHAnsi" w:cstheme="minorHAnsi"/>
                          <w:b/>
                          <w:color w:val="808080" w:themeColor="background1" w:themeShade="80"/>
                          <w:sz w:val="20"/>
                        </w:rPr>
                      </w:pPr>
                      <w:r w:rsidRPr="00EB3157">
                        <w:rPr>
                          <w:rFonts w:asciiTheme="minorHAnsi" w:hAnsiTheme="minorHAnsi" w:cstheme="minorHAnsi"/>
                          <w:b/>
                          <w:color w:val="808080" w:themeColor="background1" w:themeShade="80"/>
                          <w:sz w:val="20"/>
                        </w:rPr>
                        <w:t xml:space="preserve">Daily Rainfall </w:t>
                      </w:r>
                    </w:p>
                    <w:p w14:paraId="708D7FAC" w14:textId="77777777" w:rsidR="00101C59" w:rsidRPr="00EB3157" w:rsidRDefault="00101C59" w:rsidP="001C3E91">
                      <w:pPr>
                        <w:spacing w:before="0" w:after="0" w:line="240" w:lineRule="auto"/>
                        <w:rPr>
                          <w:rFonts w:asciiTheme="minorHAnsi" w:hAnsiTheme="minorHAnsi" w:cstheme="minorHAnsi"/>
                          <w:b/>
                          <w:color w:val="808080" w:themeColor="background1" w:themeShade="80"/>
                          <w:sz w:val="20"/>
                        </w:rPr>
                      </w:pPr>
                      <w:r w:rsidRPr="00EB3157">
                        <w:rPr>
                          <w:rFonts w:asciiTheme="minorHAnsi" w:hAnsiTheme="minorHAnsi" w:cstheme="minorHAnsi"/>
                          <w:b/>
                          <w:color w:val="808080" w:themeColor="background1" w:themeShade="80"/>
                          <w:sz w:val="20"/>
                        </w:rPr>
                        <w:t>(mm)</w:t>
                      </w:r>
                    </w:p>
                  </w:txbxContent>
                </v:textbox>
                <w10:wrap anchorx="margin"/>
              </v:shape>
            </w:pict>
          </mc:Fallback>
        </mc:AlternateContent>
      </w:r>
      <w:r w:rsidR="00734B0E" w:rsidRPr="00734B0E">
        <w:rPr>
          <w:noProof/>
        </w:rPr>
        <w:t xml:space="preserve"> </w:t>
      </w:r>
      <w:r w:rsidR="00734B0E">
        <w:rPr>
          <w:noProof/>
          <w:lang w:eastAsia="en-NZ"/>
        </w:rPr>
        <w:drawing>
          <wp:inline distT="0" distB="0" distL="0" distR="0" wp14:anchorId="6AE987DB" wp14:editId="24FC9A49">
            <wp:extent cx="5731510" cy="3154680"/>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154680"/>
                    </a:xfrm>
                    <a:prstGeom prst="rect">
                      <a:avLst/>
                    </a:prstGeom>
                  </pic:spPr>
                </pic:pic>
              </a:graphicData>
            </a:graphic>
          </wp:inline>
        </w:drawing>
      </w:r>
    </w:p>
    <w:p w14:paraId="0357715A" w14:textId="4A8DA8CB" w:rsidR="001C3E91" w:rsidRDefault="001C3E91" w:rsidP="001C3E91">
      <w:pPr>
        <w:ind w:left="1134" w:hanging="1134"/>
        <w:rPr>
          <w:sz w:val="20"/>
          <w:szCs w:val="20"/>
        </w:rPr>
      </w:pPr>
      <w:r w:rsidRPr="001343FD">
        <w:rPr>
          <w:sz w:val="20"/>
        </w:rPr>
        <w:t xml:space="preserve">Figure </w:t>
      </w:r>
      <w:r>
        <w:rPr>
          <w:sz w:val="20"/>
        </w:rPr>
        <w:t>1</w:t>
      </w:r>
      <w:r w:rsidR="00641A39">
        <w:rPr>
          <w:sz w:val="20"/>
        </w:rPr>
        <w:t>5</w:t>
      </w:r>
      <w:r>
        <w:rPr>
          <w:sz w:val="20"/>
        </w:rPr>
        <w:tab/>
        <w:t>C</w:t>
      </w:r>
      <w:r>
        <w:rPr>
          <w:sz w:val="20"/>
          <w:szCs w:val="20"/>
        </w:rPr>
        <w:t xml:space="preserve">ount of </w:t>
      </w:r>
      <w:r w:rsidRPr="00625E03">
        <w:rPr>
          <w:sz w:val="20"/>
          <w:szCs w:val="20"/>
        </w:rPr>
        <w:t xml:space="preserve">trucks per day </w:t>
      </w:r>
      <w:r>
        <w:rPr>
          <w:sz w:val="20"/>
          <w:szCs w:val="20"/>
        </w:rPr>
        <w:t>and daily rainfall vs</w:t>
      </w:r>
      <w:r w:rsidRPr="00625E03">
        <w:rPr>
          <w:sz w:val="20"/>
          <w:szCs w:val="20"/>
        </w:rPr>
        <w:t xml:space="preserve"> exceedances of PM</w:t>
      </w:r>
      <w:r w:rsidRPr="00625E03">
        <w:rPr>
          <w:sz w:val="20"/>
          <w:szCs w:val="20"/>
          <w:vertAlign w:val="subscript"/>
        </w:rPr>
        <w:t>10</w:t>
      </w:r>
      <w:r w:rsidRPr="00625E03">
        <w:rPr>
          <w:sz w:val="20"/>
          <w:szCs w:val="20"/>
        </w:rPr>
        <w:t xml:space="preserve"> </w:t>
      </w:r>
      <w:r w:rsidR="006069A9">
        <w:rPr>
          <w:sz w:val="20"/>
          <w:szCs w:val="20"/>
        </w:rPr>
        <w:t>NES</w:t>
      </w:r>
      <w:r>
        <w:rPr>
          <w:sz w:val="20"/>
          <w:szCs w:val="20"/>
        </w:rPr>
        <w:t xml:space="preserve"> at</w:t>
      </w:r>
      <w:r w:rsidRPr="00625E03">
        <w:rPr>
          <w:sz w:val="20"/>
          <w:szCs w:val="20"/>
        </w:rPr>
        <w:t xml:space="preserve"> Pipiwai Road, 1 Jun</w:t>
      </w:r>
      <w:r>
        <w:rPr>
          <w:sz w:val="20"/>
          <w:szCs w:val="20"/>
        </w:rPr>
        <w:t>e</w:t>
      </w:r>
      <w:r w:rsidRPr="00625E03">
        <w:rPr>
          <w:sz w:val="20"/>
          <w:szCs w:val="20"/>
        </w:rPr>
        <w:t xml:space="preserve"> 2017 – 31 May 2018</w:t>
      </w:r>
      <w:r>
        <w:rPr>
          <w:sz w:val="20"/>
          <w:szCs w:val="20"/>
        </w:rPr>
        <w:t>.</w:t>
      </w:r>
      <w:r w:rsidRPr="00625E03">
        <w:rPr>
          <w:sz w:val="20"/>
          <w:szCs w:val="20"/>
        </w:rPr>
        <w:t xml:space="preserve"> n= number of days of counts of traffic within range</w:t>
      </w:r>
      <w:r>
        <w:rPr>
          <w:sz w:val="20"/>
          <w:szCs w:val="20"/>
        </w:rPr>
        <w:t xml:space="preserve"> for specified daily rainfall</w:t>
      </w:r>
      <w:r w:rsidRPr="00625E03">
        <w:rPr>
          <w:sz w:val="20"/>
          <w:szCs w:val="20"/>
        </w:rPr>
        <w:t xml:space="preserve">. For example, there were </w:t>
      </w:r>
      <w:r>
        <w:rPr>
          <w:sz w:val="20"/>
          <w:szCs w:val="20"/>
        </w:rPr>
        <w:t>4</w:t>
      </w:r>
      <w:r w:rsidRPr="00625E03">
        <w:rPr>
          <w:sz w:val="20"/>
          <w:szCs w:val="20"/>
        </w:rPr>
        <w:t xml:space="preserve"> exceedances of the PM</w:t>
      </w:r>
      <w:r w:rsidRPr="00625E03">
        <w:rPr>
          <w:sz w:val="20"/>
          <w:szCs w:val="20"/>
          <w:vertAlign w:val="subscript"/>
        </w:rPr>
        <w:t>10</w:t>
      </w:r>
      <w:r w:rsidRPr="00625E03">
        <w:rPr>
          <w:sz w:val="20"/>
          <w:szCs w:val="20"/>
        </w:rPr>
        <w:t xml:space="preserve"> </w:t>
      </w:r>
      <w:r w:rsidR="006069A9">
        <w:rPr>
          <w:sz w:val="20"/>
          <w:szCs w:val="20"/>
        </w:rPr>
        <w:t>NES</w:t>
      </w:r>
      <w:r>
        <w:rPr>
          <w:sz w:val="20"/>
          <w:szCs w:val="20"/>
        </w:rPr>
        <w:t xml:space="preserve"> </w:t>
      </w:r>
      <w:r w:rsidRPr="00625E03">
        <w:rPr>
          <w:sz w:val="20"/>
          <w:szCs w:val="20"/>
        </w:rPr>
        <w:t>out of n=</w:t>
      </w:r>
      <w:r>
        <w:rPr>
          <w:sz w:val="20"/>
          <w:szCs w:val="20"/>
        </w:rPr>
        <w:t>1</w:t>
      </w:r>
      <w:r w:rsidRPr="00625E03">
        <w:rPr>
          <w:sz w:val="20"/>
          <w:szCs w:val="20"/>
        </w:rPr>
        <w:t xml:space="preserve">2 days with </w:t>
      </w:r>
      <w:r>
        <w:rPr>
          <w:sz w:val="20"/>
          <w:szCs w:val="20"/>
        </w:rPr>
        <w:t>4</w:t>
      </w:r>
      <w:r w:rsidRPr="00625E03">
        <w:rPr>
          <w:sz w:val="20"/>
          <w:szCs w:val="20"/>
        </w:rPr>
        <w:t>0</w:t>
      </w:r>
      <w:r>
        <w:rPr>
          <w:sz w:val="20"/>
          <w:szCs w:val="20"/>
        </w:rPr>
        <w:t>-50</w:t>
      </w:r>
      <w:r w:rsidRPr="00625E03">
        <w:rPr>
          <w:sz w:val="20"/>
          <w:szCs w:val="20"/>
        </w:rPr>
        <w:t xml:space="preserve"> trucks </w:t>
      </w:r>
      <w:r>
        <w:rPr>
          <w:sz w:val="20"/>
          <w:szCs w:val="20"/>
        </w:rPr>
        <w:t xml:space="preserve">and 0-1 mm rainfall </w:t>
      </w:r>
      <w:r w:rsidRPr="00625E03">
        <w:rPr>
          <w:sz w:val="20"/>
          <w:szCs w:val="20"/>
        </w:rPr>
        <w:t>per day.</w:t>
      </w:r>
    </w:p>
    <w:p w14:paraId="635105DA" w14:textId="77777777" w:rsidR="001D23BB" w:rsidRPr="00625E03" w:rsidRDefault="001D23BB" w:rsidP="001C3E91">
      <w:pPr>
        <w:ind w:left="1134" w:hanging="1134"/>
        <w:rPr>
          <w:sz w:val="20"/>
          <w:szCs w:val="20"/>
        </w:rPr>
      </w:pPr>
    </w:p>
    <w:p w14:paraId="47F8A49B" w14:textId="3B3C56B3" w:rsidR="001D049F" w:rsidRPr="00BB4BE6" w:rsidRDefault="009C333F" w:rsidP="00B77F3B">
      <w:pPr>
        <w:pStyle w:val="Heading2"/>
      </w:pPr>
      <w:bookmarkStart w:id="57" w:name="_Toc5611113"/>
      <w:r>
        <w:t xml:space="preserve">Modelling </w:t>
      </w:r>
      <w:r w:rsidR="006962E2">
        <w:t xml:space="preserve">24-hour </w:t>
      </w:r>
      <w:r>
        <w:t>PM</w:t>
      </w:r>
      <w:r w:rsidRPr="006962E2">
        <w:rPr>
          <w:vertAlign w:val="subscript"/>
        </w:rPr>
        <w:t>10</w:t>
      </w:r>
      <w:r>
        <w:t xml:space="preserve"> close to an unsealed road using a preliminary emission factor</w:t>
      </w:r>
      <w:bookmarkEnd w:id="57"/>
    </w:p>
    <w:p w14:paraId="4FCB1797" w14:textId="7700AEBA" w:rsidR="008B5591" w:rsidRDefault="00215636" w:rsidP="006E6969">
      <w:r>
        <w:t xml:space="preserve">We </w:t>
      </w:r>
      <w:r w:rsidR="006962E2">
        <w:t>modelled</w:t>
      </w:r>
      <w:r>
        <w:t xml:space="preserve"> </w:t>
      </w:r>
      <w:r w:rsidR="002E67CE">
        <w:t>the concentration of PM</w:t>
      </w:r>
      <w:r w:rsidR="002E67CE" w:rsidRPr="00CC5378">
        <w:rPr>
          <w:vertAlign w:val="subscript"/>
        </w:rPr>
        <w:t xml:space="preserve">10 </w:t>
      </w:r>
      <w:r w:rsidR="002E67CE">
        <w:t>in ambient air due to</w:t>
      </w:r>
      <w:r w:rsidR="00221642">
        <w:t xml:space="preserve"> </w:t>
      </w:r>
      <w:r w:rsidR="002E67CE">
        <w:t xml:space="preserve">emissions from </w:t>
      </w:r>
      <w:r>
        <w:t>an</w:t>
      </w:r>
      <w:r w:rsidR="002E67CE">
        <w:t xml:space="preserve"> unsealed road</w:t>
      </w:r>
      <w:r>
        <w:t xml:space="preserve"> using the </w:t>
      </w:r>
      <w:r w:rsidR="00A319BC">
        <w:t xml:space="preserve">preliminary estimated emission factor (219 g per truck VKT) and the </w:t>
      </w:r>
      <w:r>
        <w:t>NZTA screening dispersion model</w:t>
      </w:r>
      <w:r w:rsidR="00A319BC">
        <w:t xml:space="preserve"> as described </w:t>
      </w:r>
      <w:r w:rsidR="00A319BC" w:rsidRPr="006F299C">
        <w:t xml:space="preserve">in </w:t>
      </w:r>
      <w:r w:rsidR="00641A39">
        <w:t>S</w:t>
      </w:r>
      <w:r w:rsidR="00A319BC" w:rsidRPr="006F299C">
        <w:t>ection 2</w:t>
      </w:r>
      <w:r w:rsidR="005F23FD">
        <w:t>.</w:t>
      </w:r>
      <w:r w:rsidR="001D23BB">
        <w:t>2</w:t>
      </w:r>
      <w:r w:rsidR="005F23FD">
        <w:t>.1</w:t>
      </w:r>
      <w:r w:rsidR="002E67CE" w:rsidRPr="006F299C">
        <w:t>.</w:t>
      </w:r>
      <w:r w:rsidR="00F40871">
        <w:t xml:space="preserve"> We </w:t>
      </w:r>
      <w:r w:rsidR="008B5591">
        <w:t>compared the estimate with</w:t>
      </w:r>
      <w:r w:rsidR="000D2D7A">
        <w:t>:</w:t>
      </w:r>
      <w:r w:rsidR="008B5591">
        <w:t xml:space="preserve"> </w:t>
      </w:r>
    </w:p>
    <w:p w14:paraId="3D54C9B5" w14:textId="31D0630B" w:rsidR="008B5591" w:rsidRDefault="000D2D7A" w:rsidP="00A912E7">
      <w:pPr>
        <w:pStyle w:val="ListParagraph"/>
        <w:numPr>
          <w:ilvl w:val="0"/>
          <w:numId w:val="9"/>
        </w:numPr>
        <w:ind w:left="714" w:hanging="357"/>
        <w:contextualSpacing w:val="0"/>
      </w:pPr>
      <w:r>
        <w:t>M</w:t>
      </w:r>
      <w:r w:rsidR="008B5591">
        <w:t>aximum</w:t>
      </w:r>
      <w:r>
        <w:t xml:space="preserve"> 24</w:t>
      </w:r>
      <w:r w:rsidR="00083A9E">
        <w:t>-</w:t>
      </w:r>
      <w:r>
        <w:t>hour</w:t>
      </w:r>
      <w:r w:rsidR="008B5591">
        <w:t xml:space="preserve"> PM</w:t>
      </w:r>
      <w:r w:rsidR="008B5591" w:rsidRPr="00CC5378">
        <w:rPr>
          <w:vertAlign w:val="subscript"/>
        </w:rPr>
        <w:t>10</w:t>
      </w:r>
      <w:r w:rsidR="008B5591">
        <w:t xml:space="preserve"> concentration measured on days with truck </w:t>
      </w:r>
      <w:r w:rsidR="00FF13A8">
        <w:t xml:space="preserve">counts </w:t>
      </w:r>
      <w:r w:rsidR="008B5591">
        <w:t>within the corresponding range</w:t>
      </w:r>
      <w:r>
        <w:t xml:space="preserve"> shown in </w:t>
      </w:r>
      <w:r w:rsidR="00343257" w:rsidRPr="00343257">
        <w:rPr>
          <w:b/>
        </w:rPr>
        <w:t xml:space="preserve">Table </w:t>
      </w:r>
      <w:r w:rsidR="002D64E2">
        <w:rPr>
          <w:b/>
        </w:rPr>
        <w:t>9</w:t>
      </w:r>
      <w:r>
        <w:t>.</w:t>
      </w:r>
    </w:p>
    <w:p w14:paraId="78CAF406" w14:textId="65FD6412" w:rsidR="008B5591" w:rsidRDefault="00CC6B08" w:rsidP="00A912E7">
      <w:pPr>
        <w:pStyle w:val="ListParagraph"/>
        <w:numPr>
          <w:ilvl w:val="0"/>
          <w:numId w:val="9"/>
        </w:numPr>
        <w:ind w:left="714" w:hanging="357"/>
        <w:contextualSpacing w:val="0"/>
      </w:pPr>
      <w:r>
        <w:t>A</w:t>
      </w:r>
      <w:r w:rsidR="008B5591">
        <w:t>verage PM</w:t>
      </w:r>
      <w:r w:rsidR="008B5591" w:rsidRPr="00CC5378">
        <w:rPr>
          <w:vertAlign w:val="subscript"/>
        </w:rPr>
        <w:t>10</w:t>
      </w:r>
      <w:r w:rsidR="008B5591">
        <w:t xml:space="preserve"> concentration measured on days with</w:t>
      </w:r>
      <w:r w:rsidR="00C2501F">
        <w:t xml:space="preserve"> less than 1</w:t>
      </w:r>
      <w:r w:rsidR="00AE5ECE">
        <w:t xml:space="preserve"> </w:t>
      </w:r>
      <w:r w:rsidR="00C2501F">
        <w:t>mm of rain and</w:t>
      </w:r>
      <w:r w:rsidR="008B5591">
        <w:t xml:space="preserve"> truck counts within the corresponding range </w:t>
      </w:r>
      <w:r w:rsidR="000D2D7A">
        <w:t xml:space="preserve">shown in </w:t>
      </w:r>
      <w:r w:rsidR="000D2D7A" w:rsidRPr="00CC5378">
        <w:rPr>
          <w:b/>
        </w:rPr>
        <w:t xml:space="preserve">Table </w:t>
      </w:r>
      <w:r w:rsidR="002D64E2">
        <w:rPr>
          <w:b/>
        </w:rPr>
        <w:t>9</w:t>
      </w:r>
      <w:r w:rsidR="000D2D7A" w:rsidRPr="00CC5378">
        <w:rPr>
          <w:b/>
        </w:rPr>
        <w:t>.</w:t>
      </w:r>
    </w:p>
    <w:p w14:paraId="39CC57B6" w14:textId="5D881795" w:rsidR="00F40871" w:rsidRDefault="000D2D7A" w:rsidP="006E6969">
      <w:r>
        <w:t>As shown in</w:t>
      </w:r>
      <w:r w:rsidR="00343257">
        <w:t xml:space="preserve"> </w:t>
      </w:r>
      <w:r w:rsidR="00343257" w:rsidRPr="00343257">
        <w:rPr>
          <w:b/>
        </w:rPr>
        <w:t xml:space="preserve">Figure </w:t>
      </w:r>
      <w:r w:rsidR="009C69A8">
        <w:rPr>
          <w:b/>
        </w:rPr>
        <w:t>1</w:t>
      </w:r>
      <w:r w:rsidR="00641A39">
        <w:rPr>
          <w:b/>
        </w:rPr>
        <w:t>6</w:t>
      </w:r>
      <w:r w:rsidR="00343257">
        <w:t xml:space="preserve"> </w:t>
      </w:r>
      <w:r>
        <w:t xml:space="preserve">we </w:t>
      </w:r>
      <w:r w:rsidR="00F40871">
        <w:t xml:space="preserve">found that the </w:t>
      </w:r>
      <w:r w:rsidR="00CC6B08">
        <w:t>modelling predictions</w:t>
      </w:r>
      <w:r w:rsidR="00F40871">
        <w:t xml:space="preserve"> </w:t>
      </w:r>
      <w:r>
        <w:t>significantly underestimate</w:t>
      </w:r>
      <w:r w:rsidR="008E22FA">
        <w:t>d</w:t>
      </w:r>
      <w:r w:rsidR="00F40871">
        <w:t xml:space="preserve"> </w:t>
      </w:r>
      <w:r w:rsidR="00C2501F">
        <w:t xml:space="preserve">average and </w:t>
      </w:r>
      <w:r w:rsidR="00F40871">
        <w:t xml:space="preserve">maximum </w:t>
      </w:r>
      <w:r w:rsidR="00E21107">
        <w:t>daily PM</w:t>
      </w:r>
      <w:r w:rsidR="00E21107" w:rsidRPr="00E21107">
        <w:rPr>
          <w:vertAlign w:val="subscript"/>
        </w:rPr>
        <w:t>10</w:t>
      </w:r>
      <w:r w:rsidR="00E21107">
        <w:t xml:space="preserve"> </w:t>
      </w:r>
      <w:r w:rsidR="00F40871">
        <w:t>concentrations</w:t>
      </w:r>
      <w:r>
        <w:t xml:space="preserve"> compared with</w:t>
      </w:r>
      <w:r w:rsidR="00B429D3">
        <w:t xml:space="preserve"> PM</w:t>
      </w:r>
      <w:r w:rsidR="00B429D3" w:rsidRPr="00B429D3">
        <w:rPr>
          <w:vertAlign w:val="subscript"/>
        </w:rPr>
        <w:t>10</w:t>
      </w:r>
      <w:r w:rsidR="00B429D3">
        <w:t xml:space="preserve"> concentrations</w:t>
      </w:r>
      <w:r w:rsidR="00CC6B08">
        <w:t xml:space="preserve"> </w:t>
      </w:r>
      <w:r>
        <w:t>measure</w:t>
      </w:r>
      <w:r w:rsidR="00CC6B08">
        <w:t>d at Pipiwai R</w:t>
      </w:r>
      <w:r w:rsidR="00CC6B08" w:rsidRPr="008E0207">
        <w:t>oad</w:t>
      </w:r>
      <w:r w:rsidR="00F40871" w:rsidRPr="008E0207">
        <w:t>.</w:t>
      </w:r>
      <w:r w:rsidR="004F6F86" w:rsidRPr="008E0207">
        <w:t xml:space="preserve"> Maximum daily measured PM</w:t>
      </w:r>
      <w:r w:rsidR="004F6F86" w:rsidRPr="008E0207">
        <w:rPr>
          <w:vertAlign w:val="subscript"/>
        </w:rPr>
        <w:t>10</w:t>
      </w:r>
      <w:r w:rsidR="004F6F86" w:rsidRPr="008E0207">
        <w:t xml:space="preserve"> concentrations were 2 – 7 times higher than modelled.</w:t>
      </w:r>
    </w:p>
    <w:p w14:paraId="54529364" w14:textId="0C6BB594" w:rsidR="00EB3157" w:rsidRDefault="00234582" w:rsidP="00C2501F">
      <w:pPr>
        <w:ind w:left="1134" w:hanging="1134"/>
        <w:rPr>
          <w:sz w:val="20"/>
        </w:rPr>
      </w:pPr>
      <w:r>
        <w:rPr>
          <w:noProof/>
          <w:lang w:eastAsia="en-NZ"/>
        </w:rPr>
        <w:lastRenderedPageBreak/>
        <w:drawing>
          <wp:inline distT="0" distB="0" distL="0" distR="0" wp14:anchorId="1B21B460" wp14:editId="23549FC6">
            <wp:extent cx="5731510" cy="336232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362325"/>
                    </a:xfrm>
                    <a:prstGeom prst="rect">
                      <a:avLst/>
                    </a:prstGeom>
                  </pic:spPr>
                </pic:pic>
              </a:graphicData>
            </a:graphic>
          </wp:inline>
        </w:drawing>
      </w:r>
    </w:p>
    <w:p w14:paraId="07FEFD65" w14:textId="458FD4D2" w:rsidR="00C2501F" w:rsidRDefault="00C2501F" w:rsidP="00C2501F">
      <w:pPr>
        <w:ind w:left="1134" w:hanging="1134"/>
        <w:rPr>
          <w:sz w:val="20"/>
        </w:rPr>
      </w:pPr>
      <w:r w:rsidRPr="001343FD">
        <w:rPr>
          <w:sz w:val="20"/>
        </w:rPr>
        <w:t xml:space="preserve">Figure </w:t>
      </w:r>
      <w:r w:rsidR="009C69A8">
        <w:rPr>
          <w:sz w:val="20"/>
        </w:rPr>
        <w:t>1</w:t>
      </w:r>
      <w:r w:rsidR="00641A39">
        <w:rPr>
          <w:sz w:val="20"/>
        </w:rPr>
        <w:t>6</w:t>
      </w:r>
      <w:r>
        <w:rPr>
          <w:sz w:val="20"/>
        </w:rPr>
        <w:tab/>
        <w:t>Comparison of modelled 24-hour PM</w:t>
      </w:r>
      <w:r w:rsidRPr="001710C6">
        <w:rPr>
          <w:sz w:val="20"/>
          <w:vertAlign w:val="subscript"/>
        </w:rPr>
        <w:t>10</w:t>
      </w:r>
      <w:r>
        <w:rPr>
          <w:sz w:val="20"/>
        </w:rPr>
        <w:t xml:space="preserve"> with measured average and maximum 24-hour PM</w:t>
      </w:r>
      <w:r w:rsidRPr="001710C6">
        <w:rPr>
          <w:sz w:val="20"/>
          <w:vertAlign w:val="subscript"/>
        </w:rPr>
        <w:t>10</w:t>
      </w:r>
      <w:r w:rsidRPr="00F35A3B">
        <w:rPr>
          <w:sz w:val="20"/>
        </w:rPr>
        <w:t xml:space="preserve"> </w:t>
      </w:r>
      <w:r>
        <w:rPr>
          <w:sz w:val="20"/>
        </w:rPr>
        <w:t>30 metres downwind of Pipiwai Road as a function of all trucks on days with less than 1 mm of rain, 1 June 2017 – 31 May 2018.</w:t>
      </w:r>
    </w:p>
    <w:p w14:paraId="4321E340" w14:textId="77777777" w:rsidR="001D23BB" w:rsidRDefault="001D23BB" w:rsidP="00C2501F">
      <w:pPr>
        <w:ind w:left="1134" w:hanging="1134"/>
        <w:rPr>
          <w:sz w:val="20"/>
        </w:rPr>
      </w:pPr>
    </w:p>
    <w:p w14:paraId="4A2F08D0" w14:textId="40ADB49D" w:rsidR="00316EB5" w:rsidRDefault="00371483" w:rsidP="006962E2">
      <w:pPr>
        <w:pStyle w:val="Heading2"/>
      </w:pPr>
      <w:bookmarkStart w:id="58" w:name="_Toc5611114"/>
      <w:r>
        <w:t>C</w:t>
      </w:r>
      <w:r w:rsidR="006962E2">
        <w:t>alibrat</w:t>
      </w:r>
      <w:r>
        <w:t>ing the</w:t>
      </w:r>
      <w:r w:rsidR="006962E2">
        <w:t xml:space="preserve"> 24-hour PM</w:t>
      </w:r>
      <w:r w:rsidR="006962E2" w:rsidRPr="006962E2">
        <w:rPr>
          <w:vertAlign w:val="subscript"/>
        </w:rPr>
        <w:t>10</w:t>
      </w:r>
      <w:r w:rsidR="006962E2">
        <w:rPr>
          <w:vertAlign w:val="subscript"/>
        </w:rPr>
        <w:t xml:space="preserve"> </w:t>
      </w:r>
      <w:r w:rsidR="006962E2">
        <w:t>emission factor</w:t>
      </w:r>
      <w:bookmarkEnd w:id="58"/>
      <w:r w:rsidR="006962E2">
        <w:t xml:space="preserve"> </w:t>
      </w:r>
    </w:p>
    <w:p w14:paraId="3BD2439A" w14:textId="20647D7E" w:rsidR="00484B49" w:rsidRPr="006F299C" w:rsidRDefault="0051365E" w:rsidP="006576D1">
      <w:r>
        <w:t>To improve modelling predictions, we developed a calibration factor by resolving</w:t>
      </w:r>
      <w:r w:rsidRPr="0051365E">
        <w:t xml:space="preserve"> </w:t>
      </w:r>
      <w:r>
        <w:t xml:space="preserve">the </w:t>
      </w:r>
      <w:r w:rsidRPr="0051365E">
        <w:t>average difference between model</w:t>
      </w:r>
      <w:r w:rsidR="006576D1">
        <w:t>led</w:t>
      </w:r>
      <w:r w:rsidRPr="0051365E">
        <w:t xml:space="preserve"> and </w:t>
      </w:r>
      <w:r w:rsidR="006576D1">
        <w:t xml:space="preserve">(average) </w:t>
      </w:r>
      <w:r w:rsidRPr="0051365E">
        <w:t>measure</w:t>
      </w:r>
      <w:r w:rsidR="006576D1">
        <w:t>d</w:t>
      </w:r>
      <w:r>
        <w:t xml:space="preserve"> </w:t>
      </w:r>
      <w:r w:rsidR="006576D1">
        <w:t xml:space="preserve">values </w:t>
      </w:r>
      <w:r>
        <w:t>to 0%.</w:t>
      </w:r>
      <w:r w:rsidR="006576D1">
        <w:t xml:space="preserve"> This yielded a </w:t>
      </w:r>
      <w:r w:rsidR="008E0207" w:rsidRPr="006F299C">
        <w:t>calibration factor of 1.</w:t>
      </w:r>
      <w:r w:rsidR="00234582" w:rsidRPr="006F299C">
        <w:t>6</w:t>
      </w:r>
      <w:r w:rsidR="00484B49" w:rsidRPr="006F299C">
        <w:t xml:space="preserve"> as follows:</w:t>
      </w:r>
    </w:p>
    <w:p w14:paraId="7D442111" w14:textId="3ADDB738" w:rsidR="00484B49" w:rsidRDefault="005576EC" w:rsidP="001B5B6A">
      <w:pPr>
        <w:jc w:val="center"/>
        <w:rPr>
          <w:b/>
        </w:rPr>
      </w:pPr>
      <m:oMathPara>
        <m:oMath>
          <m:sSub>
            <m:sSubPr>
              <m:ctrlPr>
                <w:rPr>
                  <w:rFonts w:ascii="Cambria Math" w:hAnsi="Cambria Math"/>
                  <w:b/>
                </w:rPr>
              </m:ctrlPr>
            </m:sSubPr>
            <m:e>
              <m:r>
                <m:rPr>
                  <m:sty m:val="b"/>
                </m:rPr>
                <w:rPr>
                  <w:rFonts w:ascii="Cambria Math" w:hAnsi="Cambria Math"/>
                </w:rPr>
                <m:t>EF</m:t>
              </m:r>
            </m:e>
            <m:sub>
              <m:r>
                <m:rPr>
                  <m:sty m:val="b"/>
                </m:rPr>
                <w:rPr>
                  <w:rFonts w:ascii="Cambria Math" w:hAnsi="Cambria Math"/>
                </w:rPr>
                <m:t>calibrated</m:t>
              </m:r>
            </m:sub>
          </m:sSub>
          <m:r>
            <m:rPr>
              <m:sty m:val="b"/>
            </m:rPr>
            <w:rPr>
              <w:rFonts w:ascii="Cambria Math" w:hAnsi="Cambria Math"/>
            </w:rPr>
            <m:t>=EF×1.6</m:t>
          </m:r>
        </m:oMath>
      </m:oMathPara>
    </w:p>
    <w:p w14:paraId="51F3CB8E" w14:textId="59F61AA4" w:rsidR="006F299C" w:rsidRPr="00AE5ECE" w:rsidRDefault="006F299C" w:rsidP="006F299C">
      <w:pPr>
        <w:pStyle w:val="Caption"/>
        <w:ind w:left="1440"/>
        <w:jc w:val="right"/>
        <w:rPr>
          <w:b w:val="0"/>
          <w:color w:val="F79646" w:themeColor="accent6"/>
        </w:rPr>
      </w:pPr>
      <w:r w:rsidRPr="00AE5ECE">
        <w:rPr>
          <w:color w:val="F79646" w:themeColor="accent6"/>
        </w:rPr>
        <w:t xml:space="preserve">Equation </w:t>
      </w:r>
      <w:r w:rsidRPr="00AE5ECE">
        <w:rPr>
          <w:color w:val="F79646" w:themeColor="accent6"/>
        </w:rPr>
        <w:fldChar w:fldCharType="begin"/>
      </w:r>
      <w:r w:rsidRPr="00AE5ECE">
        <w:rPr>
          <w:color w:val="F79646" w:themeColor="accent6"/>
        </w:rPr>
        <w:instrText xml:space="preserve"> SEQ Equation \* ARABIC </w:instrText>
      </w:r>
      <w:r w:rsidRPr="00AE5ECE">
        <w:rPr>
          <w:color w:val="F79646" w:themeColor="accent6"/>
        </w:rPr>
        <w:fldChar w:fldCharType="separate"/>
      </w:r>
      <w:r w:rsidR="005576EC">
        <w:rPr>
          <w:noProof/>
          <w:color w:val="F79646" w:themeColor="accent6"/>
        </w:rPr>
        <w:t>16</w:t>
      </w:r>
      <w:r w:rsidRPr="00AE5ECE">
        <w:rPr>
          <w:color w:val="F79646" w:themeColor="accent6"/>
        </w:rPr>
        <w:fldChar w:fldCharType="end"/>
      </w:r>
      <w:r w:rsidRPr="00AE5ECE">
        <w:rPr>
          <w:b w:val="0"/>
          <w:color w:val="F79646" w:themeColor="accent6"/>
        </w:rPr>
        <w:tab/>
      </w:r>
    </w:p>
    <w:p w14:paraId="39B588A1" w14:textId="7839D2E8" w:rsidR="00484B49" w:rsidRPr="006F299C" w:rsidRDefault="00484B49" w:rsidP="00484B49">
      <w:r w:rsidRPr="006F299C">
        <w:t>Where:</w:t>
      </w:r>
    </w:p>
    <w:p w14:paraId="71D67D71" w14:textId="77777777" w:rsidR="006F299C" w:rsidRDefault="00484B49" w:rsidP="006F299C">
      <w:pPr>
        <w:ind w:left="709" w:hanging="709"/>
      </w:pPr>
      <w:r>
        <w:rPr>
          <w:b/>
        </w:rPr>
        <w:tab/>
      </w:r>
      <w:r w:rsidRPr="006F299C">
        <w:t>E</w:t>
      </w:r>
      <w:r w:rsidR="006F299C">
        <w:t>F</w:t>
      </w:r>
      <w:r>
        <w:rPr>
          <w:b/>
        </w:rPr>
        <w:t xml:space="preserve"> = </w:t>
      </w:r>
      <w:r w:rsidR="006F299C">
        <w:t>daily PM</w:t>
      </w:r>
      <w:r w:rsidR="006F299C" w:rsidRPr="00CC5378">
        <w:rPr>
          <w:vertAlign w:val="subscript"/>
        </w:rPr>
        <w:t>10</w:t>
      </w:r>
      <w:r w:rsidR="006F299C">
        <w:t xml:space="preserve"> created per truck travelling on an unsealed road per km </w:t>
      </w:r>
    </w:p>
    <w:p w14:paraId="04476148" w14:textId="0C17BBC4" w:rsidR="00484B49" w:rsidRDefault="006F299C" w:rsidP="006F299C">
      <w:pPr>
        <w:ind w:left="709"/>
      </w:pPr>
      <w:r>
        <w:t xml:space="preserve">= </w:t>
      </w:r>
      <w:r w:rsidR="00484B49" w:rsidRPr="00770319">
        <w:t>219 g per truck VKT (</w:t>
      </w:r>
      <w:r w:rsidR="001B5B6A">
        <w:t xml:space="preserve">from Equation 3 </w:t>
      </w:r>
      <w:r w:rsidR="00B346F9">
        <w:t xml:space="preserve">in </w:t>
      </w:r>
      <w:r w:rsidR="00B346F9" w:rsidRPr="006F299C">
        <w:t>Section 2.</w:t>
      </w:r>
      <w:r w:rsidR="001D23BB">
        <w:t>2</w:t>
      </w:r>
      <w:r w:rsidR="00B346F9" w:rsidRPr="006F299C">
        <w:t>.1</w:t>
      </w:r>
      <w:r w:rsidR="00484B49" w:rsidRPr="006F299C">
        <w:t>)</w:t>
      </w:r>
    </w:p>
    <w:p w14:paraId="416BC400" w14:textId="77777777" w:rsidR="00484B49" w:rsidRPr="006F299C" w:rsidRDefault="00484B49" w:rsidP="00484B49">
      <w:r w:rsidRPr="006F299C">
        <w:t>Thus:</w:t>
      </w:r>
    </w:p>
    <w:p w14:paraId="5E4AFA5B" w14:textId="0750CC4A" w:rsidR="00484B49" w:rsidRPr="00770319" w:rsidRDefault="00484B49" w:rsidP="00484B49">
      <w:pPr>
        <w:rPr>
          <w:b/>
          <w:color w:val="E36C0A" w:themeColor="accent6" w:themeShade="BF"/>
        </w:rPr>
      </w:pPr>
      <w:r w:rsidRPr="00770319">
        <w:rPr>
          <w:b/>
          <w:color w:val="E36C0A" w:themeColor="accent6" w:themeShade="BF"/>
        </w:rPr>
        <w:tab/>
        <w:t>E</w:t>
      </w:r>
      <w:r w:rsidR="001B5B6A">
        <w:rPr>
          <w:b/>
          <w:color w:val="E36C0A" w:themeColor="accent6" w:themeShade="BF"/>
        </w:rPr>
        <w:t>F</w:t>
      </w:r>
      <w:r w:rsidRPr="00770319">
        <w:rPr>
          <w:b/>
          <w:color w:val="E36C0A" w:themeColor="accent6" w:themeShade="BF"/>
          <w:vertAlign w:val="subscript"/>
        </w:rPr>
        <w:t>calibrated</w:t>
      </w:r>
      <w:r w:rsidRPr="00770319">
        <w:rPr>
          <w:b/>
          <w:color w:val="E36C0A" w:themeColor="accent6" w:themeShade="BF"/>
        </w:rPr>
        <w:t xml:space="preserve"> =  34</w:t>
      </w:r>
      <w:r w:rsidR="00234582">
        <w:rPr>
          <w:b/>
          <w:color w:val="E36C0A" w:themeColor="accent6" w:themeShade="BF"/>
        </w:rPr>
        <w:t>1</w:t>
      </w:r>
      <w:r w:rsidRPr="00770319">
        <w:rPr>
          <w:b/>
          <w:color w:val="E36C0A" w:themeColor="accent6" w:themeShade="BF"/>
        </w:rPr>
        <w:t xml:space="preserve"> g</w:t>
      </w:r>
      <w:r>
        <w:rPr>
          <w:b/>
          <w:color w:val="E36C0A" w:themeColor="accent6" w:themeShade="BF"/>
        </w:rPr>
        <w:t xml:space="preserve"> per truck </w:t>
      </w:r>
      <w:r w:rsidRPr="00770319">
        <w:rPr>
          <w:b/>
          <w:color w:val="E36C0A" w:themeColor="accent6" w:themeShade="BF"/>
        </w:rPr>
        <w:t>VKT</w:t>
      </w:r>
    </w:p>
    <w:p w14:paraId="31ECA5A0" w14:textId="07C0620D" w:rsidR="00484B49" w:rsidRDefault="008E0207" w:rsidP="00484B49">
      <w:r>
        <w:t xml:space="preserve">This </w:t>
      </w:r>
      <w:r w:rsidR="00484B49">
        <w:t xml:space="preserve">calibrated </w:t>
      </w:r>
      <w:r w:rsidR="005F23FD">
        <w:t>PM</w:t>
      </w:r>
      <w:r w:rsidR="005F23FD" w:rsidRPr="005F23FD">
        <w:rPr>
          <w:vertAlign w:val="subscript"/>
        </w:rPr>
        <w:t>10</w:t>
      </w:r>
      <w:r w:rsidR="005F23FD">
        <w:t xml:space="preserve"> </w:t>
      </w:r>
      <w:r w:rsidR="00484B49">
        <w:t xml:space="preserve">emission factor </w:t>
      </w:r>
      <w:r>
        <w:t xml:space="preserve">provides a reasonable estimate of </w:t>
      </w:r>
      <w:r w:rsidR="00453355">
        <w:t>the measured</w:t>
      </w:r>
      <w:r>
        <w:t xml:space="preserve"> 24</w:t>
      </w:r>
      <w:r w:rsidR="00AE5ECE">
        <w:t>-</w:t>
      </w:r>
      <w:r>
        <w:t>hour PM</w:t>
      </w:r>
      <w:r w:rsidRPr="009A315C">
        <w:rPr>
          <w:vertAlign w:val="subscript"/>
        </w:rPr>
        <w:t>10</w:t>
      </w:r>
      <w:r>
        <w:t xml:space="preserve"> </w:t>
      </w:r>
      <w:r w:rsidR="00453355">
        <w:t xml:space="preserve">averaged across days with </w:t>
      </w:r>
      <w:r w:rsidR="00AE5ECE">
        <w:t xml:space="preserve">less than </w:t>
      </w:r>
      <w:r w:rsidR="00453355" w:rsidRPr="007C42DE">
        <w:t>1</w:t>
      </w:r>
      <w:r w:rsidR="007C42DE">
        <w:t xml:space="preserve"> </w:t>
      </w:r>
      <w:r w:rsidR="00453355" w:rsidRPr="007C42DE">
        <w:t>mm</w:t>
      </w:r>
      <w:r w:rsidR="00453355">
        <w:t xml:space="preserve"> of rain, </w:t>
      </w:r>
      <w:r>
        <w:t xml:space="preserve">as shown in </w:t>
      </w:r>
      <w:r w:rsidRPr="00AE5ECE">
        <w:rPr>
          <w:b/>
        </w:rPr>
        <w:t xml:space="preserve">Figure </w:t>
      </w:r>
      <w:r w:rsidR="009C69A8">
        <w:rPr>
          <w:b/>
        </w:rPr>
        <w:t>1</w:t>
      </w:r>
      <w:r w:rsidR="00641A39">
        <w:rPr>
          <w:b/>
        </w:rPr>
        <w:t>7</w:t>
      </w:r>
      <w:r>
        <w:t xml:space="preserve">. </w:t>
      </w:r>
      <w:r w:rsidR="00484B49">
        <w:t>However, m</w:t>
      </w:r>
      <w:r w:rsidR="00484B49" w:rsidRPr="008E0207">
        <w:t>aximum daily PM</w:t>
      </w:r>
      <w:r w:rsidR="00484B49" w:rsidRPr="008E0207">
        <w:rPr>
          <w:vertAlign w:val="subscript"/>
        </w:rPr>
        <w:t>10</w:t>
      </w:r>
      <w:r w:rsidR="00484B49" w:rsidRPr="008E0207">
        <w:t xml:space="preserve"> concentrations were </w:t>
      </w:r>
      <w:r w:rsidR="00484B49">
        <w:t xml:space="preserve">still </w:t>
      </w:r>
      <w:r w:rsidR="00215636">
        <w:t xml:space="preserve">significantly </w:t>
      </w:r>
      <w:r w:rsidR="00484B49">
        <w:t xml:space="preserve">underestimated with </w:t>
      </w:r>
      <w:r w:rsidR="00484B49" w:rsidRPr="008E0207">
        <w:t>measured</w:t>
      </w:r>
      <w:r w:rsidR="00484B49">
        <w:t xml:space="preserve"> concentrations being 1.5</w:t>
      </w:r>
      <w:r w:rsidR="00484B49" w:rsidRPr="008E0207">
        <w:t xml:space="preserve"> – </w:t>
      </w:r>
      <w:r w:rsidR="00484B49">
        <w:t>4.4</w:t>
      </w:r>
      <w:r w:rsidR="00484B49" w:rsidRPr="008E0207">
        <w:t xml:space="preserve"> times higher than modelled.</w:t>
      </w:r>
    </w:p>
    <w:p w14:paraId="112D1BA8" w14:textId="3C667EE0" w:rsidR="00DA0E72" w:rsidRDefault="006576D1" w:rsidP="006E6969">
      <w:r>
        <w:rPr>
          <w:noProof/>
          <w:lang w:eastAsia="en-NZ"/>
        </w:rPr>
        <w:lastRenderedPageBreak/>
        <w:drawing>
          <wp:inline distT="0" distB="0" distL="0" distR="0" wp14:anchorId="431E2F91" wp14:editId="7F088359">
            <wp:extent cx="5731510" cy="3481705"/>
            <wp:effectExtent l="0" t="0" r="2540" b="4445"/>
            <wp:docPr id="31" name="Chart 31">
              <a:extLst xmlns:a="http://schemas.openxmlformats.org/drawingml/2006/main">
                <a:ext uri="{FF2B5EF4-FFF2-40B4-BE49-F238E27FC236}">
                  <a16:creationId xmlns:a16="http://schemas.microsoft.com/office/drawing/2014/main" id="{58967079-5BDE-490F-9F15-D4018E9F7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A8ABE32" w14:textId="5A3AC1A3" w:rsidR="001710C6" w:rsidRDefault="001710C6" w:rsidP="001710C6">
      <w:pPr>
        <w:ind w:left="1134" w:hanging="1134"/>
        <w:rPr>
          <w:sz w:val="20"/>
        </w:rPr>
      </w:pPr>
      <w:bookmarkStart w:id="59" w:name="_Ref525054083"/>
      <w:r w:rsidRPr="001343FD">
        <w:rPr>
          <w:sz w:val="20"/>
        </w:rPr>
        <w:t xml:space="preserve">Figure </w:t>
      </w:r>
      <w:bookmarkEnd w:id="59"/>
      <w:r w:rsidR="009C69A8">
        <w:rPr>
          <w:sz w:val="20"/>
        </w:rPr>
        <w:t>1</w:t>
      </w:r>
      <w:r w:rsidR="00641A39">
        <w:rPr>
          <w:sz w:val="20"/>
        </w:rPr>
        <w:t>7</w:t>
      </w:r>
      <w:r>
        <w:rPr>
          <w:sz w:val="20"/>
        </w:rPr>
        <w:tab/>
        <w:t>24</w:t>
      </w:r>
      <w:r w:rsidR="00F35A3B">
        <w:rPr>
          <w:sz w:val="20"/>
        </w:rPr>
        <w:t>-</w:t>
      </w:r>
      <w:r>
        <w:rPr>
          <w:sz w:val="20"/>
        </w:rPr>
        <w:t>hour PM</w:t>
      </w:r>
      <w:r w:rsidRPr="001710C6">
        <w:rPr>
          <w:sz w:val="20"/>
          <w:vertAlign w:val="subscript"/>
        </w:rPr>
        <w:t>10</w:t>
      </w:r>
      <w:r>
        <w:rPr>
          <w:sz w:val="20"/>
        </w:rPr>
        <w:t xml:space="preserve"> </w:t>
      </w:r>
      <w:r w:rsidR="008E0207">
        <w:rPr>
          <w:sz w:val="20"/>
        </w:rPr>
        <w:t>modelled with a calibration factor of 1.</w:t>
      </w:r>
      <w:r w:rsidR="00234582">
        <w:rPr>
          <w:sz w:val="20"/>
        </w:rPr>
        <w:t>6</w:t>
      </w:r>
      <w:r w:rsidR="008E0207">
        <w:rPr>
          <w:sz w:val="20"/>
        </w:rPr>
        <w:t xml:space="preserve"> compared </w:t>
      </w:r>
      <w:r w:rsidR="00F35A3B">
        <w:rPr>
          <w:sz w:val="20"/>
        </w:rPr>
        <w:t xml:space="preserve">with </w:t>
      </w:r>
      <w:r>
        <w:rPr>
          <w:sz w:val="20"/>
        </w:rPr>
        <w:t xml:space="preserve">measured </w:t>
      </w:r>
      <w:r w:rsidR="00F35A3B">
        <w:rPr>
          <w:sz w:val="20"/>
        </w:rPr>
        <w:t>average and maximum 24-hour PM</w:t>
      </w:r>
      <w:r w:rsidR="00F35A3B" w:rsidRPr="001710C6">
        <w:rPr>
          <w:sz w:val="20"/>
          <w:vertAlign w:val="subscript"/>
        </w:rPr>
        <w:t>10</w:t>
      </w:r>
      <w:r w:rsidR="00F35A3B" w:rsidRPr="00F35A3B">
        <w:rPr>
          <w:sz w:val="20"/>
        </w:rPr>
        <w:t xml:space="preserve"> </w:t>
      </w:r>
      <w:r>
        <w:rPr>
          <w:sz w:val="20"/>
        </w:rPr>
        <w:t xml:space="preserve">30 metres downwind of Pipiwai Road </w:t>
      </w:r>
      <w:r w:rsidR="00F35A3B">
        <w:rPr>
          <w:sz w:val="20"/>
        </w:rPr>
        <w:t xml:space="preserve">as a function of all trucks </w:t>
      </w:r>
      <w:r>
        <w:rPr>
          <w:sz w:val="20"/>
        </w:rPr>
        <w:t xml:space="preserve">on days </w:t>
      </w:r>
      <w:r w:rsidR="008E0207">
        <w:rPr>
          <w:sz w:val="20"/>
        </w:rPr>
        <w:t>with less than 1</w:t>
      </w:r>
      <w:r w:rsidR="007C42DE">
        <w:rPr>
          <w:sz w:val="20"/>
        </w:rPr>
        <w:t> </w:t>
      </w:r>
      <w:r w:rsidR="008E0207">
        <w:rPr>
          <w:sz w:val="20"/>
        </w:rPr>
        <w:t>mm of</w:t>
      </w:r>
      <w:r w:rsidR="002E67CE">
        <w:rPr>
          <w:sz w:val="20"/>
        </w:rPr>
        <w:t xml:space="preserve"> rainfall</w:t>
      </w:r>
      <w:r>
        <w:rPr>
          <w:sz w:val="20"/>
        </w:rPr>
        <w:t>, 1 Jun</w:t>
      </w:r>
      <w:r w:rsidR="007E5D7A">
        <w:rPr>
          <w:sz w:val="20"/>
        </w:rPr>
        <w:t>e</w:t>
      </w:r>
      <w:r>
        <w:rPr>
          <w:sz w:val="20"/>
        </w:rPr>
        <w:t xml:space="preserve"> 2017 – 31 May 2018.</w:t>
      </w:r>
    </w:p>
    <w:p w14:paraId="42EA250C" w14:textId="2F7BCB56" w:rsidR="00316EB5" w:rsidRDefault="002330D6" w:rsidP="006962E2">
      <w:pPr>
        <w:pStyle w:val="Heading2"/>
      </w:pPr>
      <w:bookmarkStart w:id="60" w:name="_Toc5611115"/>
      <w:r>
        <w:t xml:space="preserve">Estimating an </w:t>
      </w:r>
      <w:r w:rsidR="006F299C">
        <w:t>a</w:t>
      </w:r>
      <w:r>
        <w:t xml:space="preserve">nnual </w:t>
      </w:r>
      <w:r w:rsidR="006962E2">
        <w:t>PM</w:t>
      </w:r>
      <w:r w:rsidR="006962E2" w:rsidRPr="006962E2">
        <w:rPr>
          <w:vertAlign w:val="subscript"/>
        </w:rPr>
        <w:t>10</w:t>
      </w:r>
      <w:r w:rsidR="006962E2">
        <w:t xml:space="preserve"> </w:t>
      </w:r>
      <w:r>
        <w:t>e</w:t>
      </w:r>
      <w:r w:rsidR="00316EB5">
        <w:t xml:space="preserve">mission </w:t>
      </w:r>
      <w:r>
        <w:t>factor</w:t>
      </w:r>
      <w:bookmarkEnd w:id="60"/>
    </w:p>
    <w:p w14:paraId="06DDD489" w14:textId="70E2ABEA" w:rsidR="00CC6B08" w:rsidRDefault="000D2D7A" w:rsidP="006E6969">
      <w:r>
        <w:t xml:space="preserve">Given that the </w:t>
      </w:r>
      <w:r w:rsidR="00AE5ECE">
        <w:t xml:space="preserve">calibrated </w:t>
      </w:r>
      <w:r>
        <w:t xml:space="preserve">modelling approach provided a reasonable estimate of </w:t>
      </w:r>
      <w:r w:rsidRPr="00CC6B08">
        <w:rPr>
          <w:i/>
        </w:rPr>
        <w:t>average</w:t>
      </w:r>
      <w:r>
        <w:t xml:space="preserve"> PM</w:t>
      </w:r>
      <w:r w:rsidRPr="00CC5378">
        <w:rPr>
          <w:vertAlign w:val="subscript"/>
        </w:rPr>
        <w:t>10</w:t>
      </w:r>
      <w:r>
        <w:t xml:space="preserve"> concentrations across all days measured, the method </w:t>
      </w:r>
      <w:r w:rsidR="00CC6B08">
        <w:t>is likely to be reasonable for estimating</w:t>
      </w:r>
      <w:r>
        <w:t xml:space="preserve"> long-term average PM</w:t>
      </w:r>
      <w:r w:rsidRPr="00CC5378">
        <w:rPr>
          <w:vertAlign w:val="subscript"/>
        </w:rPr>
        <w:t>10</w:t>
      </w:r>
      <w:r>
        <w:t xml:space="preserve"> concentrations as a result of road dust. </w:t>
      </w:r>
    </w:p>
    <w:p w14:paraId="64890315" w14:textId="47E2579C" w:rsidR="00453355" w:rsidRDefault="00A319BC" w:rsidP="006E6969">
      <w:r w:rsidRPr="006F299C">
        <w:t xml:space="preserve">We estimated an annual average emission factor using </w:t>
      </w:r>
      <w:r w:rsidR="006F299C" w:rsidRPr="006F299C">
        <w:t>E</w:t>
      </w:r>
      <w:r w:rsidRPr="006F299C">
        <w:t>quation</w:t>
      </w:r>
      <w:r w:rsidR="00603F6E" w:rsidRPr="006F299C">
        <w:t xml:space="preserve"> </w:t>
      </w:r>
      <w:r w:rsidR="006F299C" w:rsidRPr="006F299C">
        <w:t>5</w:t>
      </w:r>
      <w:r w:rsidR="00603F6E" w:rsidRPr="006F299C">
        <w:t>, which is</w:t>
      </w:r>
      <w:r w:rsidRPr="006F299C">
        <w:t xml:space="preserve"> described in Section </w:t>
      </w:r>
      <w:r w:rsidR="00603F6E" w:rsidRPr="006F299C">
        <w:t>2</w:t>
      </w:r>
      <w:r w:rsidR="00B346F9" w:rsidRPr="006F299C">
        <w:t>.</w:t>
      </w:r>
      <w:r w:rsidR="001D23BB">
        <w:t>2</w:t>
      </w:r>
      <w:r w:rsidR="00B346F9" w:rsidRPr="006F299C">
        <w:t>.</w:t>
      </w:r>
      <w:r w:rsidR="005F23FD">
        <w:t>1</w:t>
      </w:r>
      <w:r w:rsidR="00603F6E" w:rsidRPr="006F299C">
        <w:t xml:space="preserve">, as follows: </w:t>
      </w:r>
    </w:p>
    <w:p w14:paraId="1DD26CCE" w14:textId="7B8E3887" w:rsidR="006F299C" w:rsidRPr="00CE2C76" w:rsidRDefault="005576EC" w:rsidP="006F299C">
      <w:pPr>
        <w:rPr>
          <w:b/>
        </w:rPr>
      </w:pPr>
      <m:oMathPara>
        <m:oMathParaPr>
          <m:jc m:val="center"/>
        </m:oMathParaPr>
        <m:oMath>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ext</m:t>
              </m:r>
            </m:sub>
          </m:sSub>
          <m:r>
            <m:rPr>
              <m:sty m:val="b"/>
            </m:rPr>
            <w:rPr>
              <w:rFonts w:ascii="Cambria Math" w:hAnsi="Cambria Math"/>
            </w:rPr>
            <m:t xml:space="preserve"> =</m:t>
          </m:r>
          <m:sSub>
            <m:sSubPr>
              <m:ctrlPr>
                <w:rPr>
                  <w:rFonts w:ascii="Cambria Math" w:hAnsi="Cambria Math"/>
                  <w:b/>
                </w:rPr>
              </m:ctrlPr>
            </m:sSubPr>
            <m:e>
              <m:r>
                <m:rPr>
                  <m:sty m:val="b"/>
                </m:rPr>
                <w:rPr>
                  <w:rFonts w:ascii="Cambria Math" w:hAnsi="Cambria Math"/>
                </w:rPr>
                <m:t>EF</m:t>
              </m:r>
            </m:e>
            <m:sub>
              <m:r>
                <m:rPr>
                  <m:sty m:val="b"/>
                </m:rPr>
                <w:rPr>
                  <w:rFonts w:ascii="Cambria Math" w:hAnsi="Cambria Math"/>
                </w:rPr>
                <m:t>calibrated</m:t>
              </m:r>
            </m:sub>
          </m:sSub>
          <m:r>
            <m:rPr>
              <m:sty m:val="b"/>
            </m:rPr>
            <w:rPr>
              <w:rFonts w:ascii="Cambria Math" w:hAnsi="Cambria Math"/>
            </w:rPr>
            <m:t xml:space="preserve"> × [(365 - P)/365)]</m:t>
          </m:r>
        </m:oMath>
      </m:oMathPara>
    </w:p>
    <w:p w14:paraId="1CB964C1" w14:textId="77777777" w:rsidR="009E3709" w:rsidRDefault="009E3709" w:rsidP="009E3709">
      <w:r w:rsidRPr="009E3709">
        <w:t xml:space="preserve">In </w:t>
      </w:r>
      <w:r w:rsidRPr="00AE5ECE">
        <w:t>this case</w:t>
      </w:r>
      <w:r>
        <w:t>:</w:t>
      </w:r>
    </w:p>
    <w:p w14:paraId="6B3582ED" w14:textId="48DA842E" w:rsidR="008F634B" w:rsidRPr="009E3709" w:rsidRDefault="009E3709" w:rsidP="00AE5ECE">
      <w:pPr>
        <w:ind w:firstLine="720"/>
      </w:pPr>
      <w:r>
        <w:t>E</w:t>
      </w:r>
      <w:r w:rsidR="001B5B6A">
        <w:t>F</w:t>
      </w:r>
      <w:r w:rsidR="00FE3A94" w:rsidRPr="00FE3A94">
        <w:rPr>
          <w:vertAlign w:val="subscript"/>
        </w:rPr>
        <w:t>calibrated</w:t>
      </w:r>
      <w:r w:rsidR="008F634B">
        <w:t xml:space="preserve">  = 34</w:t>
      </w:r>
      <w:r w:rsidR="00234582">
        <w:t>1</w:t>
      </w:r>
      <w:r w:rsidR="008F634B">
        <w:t xml:space="preserve"> g</w:t>
      </w:r>
      <w:r w:rsidR="00A63358">
        <w:t xml:space="preserve"> per truck </w:t>
      </w:r>
      <w:r w:rsidR="008F634B">
        <w:t>VKT</w:t>
      </w:r>
      <w:r w:rsidR="008E22FA">
        <w:t xml:space="preserve"> </w:t>
      </w:r>
      <w:r w:rsidR="008E22FA" w:rsidRPr="00B346F9">
        <w:t xml:space="preserve">(estimated using </w:t>
      </w:r>
      <w:r w:rsidR="001B5B6A">
        <w:t>E</w:t>
      </w:r>
      <w:r w:rsidR="008E22FA" w:rsidRPr="00B346F9">
        <w:t xml:space="preserve">quation </w:t>
      </w:r>
      <w:r w:rsidR="005F23FD">
        <w:t>1</w:t>
      </w:r>
      <w:r w:rsidR="001B5B6A">
        <w:t>8</w:t>
      </w:r>
      <w:r w:rsidR="005F23FD">
        <w:t xml:space="preserve"> in </w:t>
      </w:r>
      <w:r w:rsidR="00641A39">
        <w:t>S</w:t>
      </w:r>
      <w:r w:rsidR="005F23FD">
        <w:t>ection 4.3</w:t>
      </w:r>
      <w:r w:rsidR="008E22FA" w:rsidRPr="00B346F9">
        <w:t>)</w:t>
      </w:r>
    </w:p>
    <w:p w14:paraId="224CC93F" w14:textId="01420F9B" w:rsidR="009E3709" w:rsidRDefault="008F634B" w:rsidP="00453355">
      <w:pPr>
        <w:ind w:left="720"/>
      </w:pPr>
      <w:r>
        <w:t>P = number of days in year with more than 1</w:t>
      </w:r>
      <w:r w:rsidR="007C42DE">
        <w:t xml:space="preserve"> </w:t>
      </w:r>
      <w:r>
        <w:t>mm of rain</w:t>
      </w:r>
    </w:p>
    <w:p w14:paraId="44ECDFA4" w14:textId="32C222C3" w:rsidR="008F634B" w:rsidRDefault="008F634B" w:rsidP="00453355">
      <w:pPr>
        <w:ind w:left="720"/>
      </w:pPr>
      <w:r>
        <w:t xml:space="preserve">   = 1</w:t>
      </w:r>
      <w:r w:rsidR="00234582">
        <w:t>11</w:t>
      </w:r>
      <w:r>
        <w:t xml:space="preserve"> out of 32</w:t>
      </w:r>
      <w:r w:rsidR="00234582">
        <w:t>0</w:t>
      </w:r>
      <w:r>
        <w:t xml:space="preserve"> days (from </w:t>
      </w:r>
      <w:r w:rsidRPr="005B287F">
        <w:rPr>
          <w:b/>
        </w:rPr>
        <w:t xml:space="preserve">Table </w:t>
      </w:r>
      <w:r w:rsidR="001B5B6A" w:rsidRPr="005B287F">
        <w:rPr>
          <w:b/>
        </w:rPr>
        <w:t>9</w:t>
      </w:r>
      <w:r>
        <w:t>)</w:t>
      </w:r>
    </w:p>
    <w:p w14:paraId="4AF116E4" w14:textId="3720E756" w:rsidR="008F634B" w:rsidRDefault="008F634B" w:rsidP="00453355">
      <w:pPr>
        <w:ind w:left="720"/>
      </w:pPr>
      <w:r>
        <w:t xml:space="preserve">  = 1</w:t>
      </w:r>
      <w:r w:rsidR="00234582">
        <w:t>27</w:t>
      </w:r>
      <w:r>
        <w:t xml:space="preserve"> (assuming that 1</w:t>
      </w:r>
      <w:r w:rsidR="00234582">
        <w:t>11</w:t>
      </w:r>
      <w:r>
        <w:t xml:space="preserve"> out of 32</w:t>
      </w:r>
      <w:r w:rsidR="00234582">
        <w:t>0</w:t>
      </w:r>
      <w:r>
        <w:t xml:space="preserve"> days was representative of the whole year)</w:t>
      </w:r>
    </w:p>
    <w:p w14:paraId="32023314" w14:textId="12D5F8F7" w:rsidR="008F634B" w:rsidRDefault="008F634B" w:rsidP="008F634B">
      <w:r>
        <w:t>Thus:</w:t>
      </w:r>
    </w:p>
    <w:p w14:paraId="35BCE649" w14:textId="5B7065C5" w:rsidR="008F634B" w:rsidRDefault="008F634B" w:rsidP="008F634B">
      <w:pPr>
        <w:ind w:firstLine="720"/>
      </w:pPr>
      <w:r>
        <w:t>E</w:t>
      </w:r>
      <w:r w:rsidRPr="00AE5ECE">
        <w:rPr>
          <w:vertAlign w:val="subscript"/>
        </w:rPr>
        <w:t>ext</w:t>
      </w:r>
      <w:r>
        <w:t xml:space="preserve"> = 34</w:t>
      </w:r>
      <w:r w:rsidR="00234582">
        <w:t>1</w:t>
      </w:r>
      <w:r>
        <w:t xml:space="preserve"> x </w:t>
      </w:r>
      <w:r w:rsidR="007C42DE">
        <w:t>[</w:t>
      </w:r>
      <w:r>
        <w:t>(365-1</w:t>
      </w:r>
      <w:r w:rsidR="00234582">
        <w:t>27</w:t>
      </w:r>
      <w:r>
        <w:t>)/</w:t>
      </w:r>
      <w:r w:rsidR="00234582">
        <w:t>365</w:t>
      </w:r>
      <w:r w:rsidR="007C42DE">
        <w:t>]</w:t>
      </w:r>
    </w:p>
    <w:p w14:paraId="2E77697B" w14:textId="5CBC6A21" w:rsidR="008F634B" w:rsidRPr="00FE3A94" w:rsidRDefault="00FE3A94" w:rsidP="00AE5ECE">
      <w:pPr>
        <w:ind w:firstLine="720"/>
        <w:rPr>
          <w:b/>
          <w:color w:val="E36C0A" w:themeColor="accent6" w:themeShade="BF"/>
        </w:rPr>
      </w:pPr>
      <w:r w:rsidRPr="00FE3A94">
        <w:rPr>
          <w:b/>
          <w:color w:val="E36C0A" w:themeColor="accent6" w:themeShade="BF"/>
        </w:rPr>
        <w:t>E</w:t>
      </w:r>
      <w:r w:rsidRPr="00FE3A94">
        <w:rPr>
          <w:b/>
          <w:color w:val="E36C0A" w:themeColor="accent6" w:themeShade="BF"/>
          <w:vertAlign w:val="subscript"/>
        </w:rPr>
        <w:t>ext</w:t>
      </w:r>
      <w:r>
        <w:rPr>
          <w:b/>
          <w:color w:val="E36C0A" w:themeColor="accent6" w:themeShade="BF"/>
        </w:rPr>
        <w:t xml:space="preserve"> </w:t>
      </w:r>
      <w:r w:rsidR="008F634B" w:rsidRPr="00FE3A94">
        <w:rPr>
          <w:b/>
          <w:color w:val="E36C0A" w:themeColor="accent6" w:themeShade="BF"/>
        </w:rPr>
        <w:t xml:space="preserve">= </w:t>
      </w:r>
      <w:r w:rsidR="00A63358" w:rsidRPr="00FE3A94">
        <w:rPr>
          <w:b/>
          <w:color w:val="E36C0A" w:themeColor="accent6" w:themeShade="BF"/>
        </w:rPr>
        <w:t>2</w:t>
      </w:r>
      <w:r w:rsidR="00234582">
        <w:rPr>
          <w:b/>
          <w:color w:val="E36C0A" w:themeColor="accent6" w:themeShade="BF"/>
        </w:rPr>
        <w:t>23</w:t>
      </w:r>
      <w:r w:rsidR="001B5B6A">
        <w:rPr>
          <w:b/>
          <w:color w:val="E36C0A" w:themeColor="accent6" w:themeShade="BF"/>
        </w:rPr>
        <w:t xml:space="preserve"> </w:t>
      </w:r>
      <w:r w:rsidR="008F634B" w:rsidRPr="00FE3A94">
        <w:rPr>
          <w:b/>
          <w:color w:val="E36C0A" w:themeColor="accent6" w:themeShade="BF"/>
        </w:rPr>
        <w:t>g</w:t>
      </w:r>
      <w:r w:rsidR="0023456C" w:rsidRPr="00FE3A94">
        <w:rPr>
          <w:b/>
          <w:color w:val="E36C0A" w:themeColor="accent6" w:themeShade="BF"/>
        </w:rPr>
        <w:t xml:space="preserve"> per truck </w:t>
      </w:r>
      <w:r w:rsidR="008F634B" w:rsidRPr="00FE3A94">
        <w:rPr>
          <w:b/>
          <w:color w:val="E36C0A" w:themeColor="accent6" w:themeShade="BF"/>
        </w:rPr>
        <w:t>VKT</w:t>
      </w:r>
    </w:p>
    <w:p w14:paraId="185A0288" w14:textId="13952708" w:rsidR="00316EB5" w:rsidRDefault="002330D6" w:rsidP="006962E2">
      <w:pPr>
        <w:pStyle w:val="Heading2"/>
      </w:pPr>
      <w:bookmarkStart w:id="61" w:name="_Toc5611116"/>
      <w:r>
        <w:lastRenderedPageBreak/>
        <w:t xml:space="preserve">Comparison of modelled </w:t>
      </w:r>
      <w:r w:rsidR="00B258B4">
        <w:t>&amp;</w:t>
      </w:r>
      <w:r>
        <w:t xml:space="preserve"> measured annual </w:t>
      </w:r>
      <w:r w:rsidR="005F23FD">
        <w:t>PM</w:t>
      </w:r>
      <w:r w:rsidR="005F23FD" w:rsidRPr="005F23FD">
        <w:rPr>
          <w:vertAlign w:val="subscript"/>
        </w:rPr>
        <w:t>10</w:t>
      </w:r>
      <w:r w:rsidR="005F23FD">
        <w:t xml:space="preserve"> </w:t>
      </w:r>
      <w:r w:rsidR="00B258B4">
        <w:t>(</w:t>
      </w:r>
      <w:r w:rsidR="005F23FD">
        <w:t>at one unsealed road</w:t>
      </w:r>
      <w:r w:rsidR="00B258B4">
        <w:t>)</w:t>
      </w:r>
      <w:bookmarkEnd w:id="61"/>
    </w:p>
    <w:p w14:paraId="3D038FA2" w14:textId="46E9D014" w:rsidR="0029019C" w:rsidRDefault="00453355" w:rsidP="00A368E1">
      <w:r>
        <w:t>W</w:t>
      </w:r>
      <w:r w:rsidR="000D2D7A">
        <w:t>e used the</w:t>
      </w:r>
      <w:r w:rsidR="00603F6E">
        <w:t xml:space="preserve"> calibrated annual emission factor of 223</w:t>
      </w:r>
      <w:r w:rsidR="001B5B6A">
        <w:t xml:space="preserve"> </w:t>
      </w:r>
      <w:r w:rsidR="00603F6E">
        <w:t>g per truck VKT and the</w:t>
      </w:r>
      <w:r w:rsidR="000D2D7A">
        <w:t xml:space="preserve"> modelling approach</w:t>
      </w:r>
      <w:r w:rsidR="00316EB5">
        <w:t xml:space="preserve"> </w:t>
      </w:r>
      <w:r w:rsidR="000D2D7A">
        <w:t xml:space="preserve">described </w:t>
      </w:r>
      <w:r w:rsidR="00316EB5" w:rsidRPr="001B5B6A">
        <w:t xml:space="preserve">in </w:t>
      </w:r>
      <w:r w:rsidR="00275BAD" w:rsidRPr="001B5B6A">
        <w:t>S</w:t>
      </w:r>
      <w:r w:rsidR="00316EB5" w:rsidRPr="001B5B6A">
        <w:t xml:space="preserve">ection </w:t>
      </w:r>
      <w:r w:rsidR="00603F6E" w:rsidRPr="001B5B6A">
        <w:t>2</w:t>
      </w:r>
      <w:r w:rsidR="00275BAD" w:rsidRPr="001B5B6A">
        <w:t>.</w:t>
      </w:r>
      <w:r w:rsidR="001D23BB">
        <w:t>2</w:t>
      </w:r>
      <w:r w:rsidR="00275BAD" w:rsidRPr="001B5B6A">
        <w:t>.</w:t>
      </w:r>
      <w:r w:rsidR="001B5B6A" w:rsidRPr="001B5B6A">
        <w:t>1</w:t>
      </w:r>
      <w:r w:rsidR="00316EB5">
        <w:t xml:space="preserve"> </w:t>
      </w:r>
      <w:r w:rsidR="000D2D7A">
        <w:t xml:space="preserve">to estimate </w:t>
      </w:r>
      <w:r w:rsidR="000D2D7A" w:rsidRPr="00083A9E">
        <w:rPr>
          <w:i/>
        </w:rPr>
        <w:t xml:space="preserve">annual </w:t>
      </w:r>
      <w:r w:rsidR="000D2D7A">
        <w:t xml:space="preserve">average </w:t>
      </w:r>
      <w:r w:rsidR="001B5B6A">
        <w:t>exposure to road dust</w:t>
      </w:r>
      <w:r w:rsidR="00603F6E">
        <w:t xml:space="preserve"> </w:t>
      </w:r>
      <w:r w:rsidR="002E19BD">
        <w:t xml:space="preserve">based on </w:t>
      </w:r>
      <w:r w:rsidR="001B5B6A">
        <w:t xml:space="preserve">the </w:t>
      </w:r>
      <w:r w:rsidR="002E19BD">
        <w:t>annual average daily traffic (AADT)</w:t>
      </w:r>
      <w:r w:rsidR="000D2D7A">
        <w:t xml:space="preserve"> at Pipiwai Road</w:t>
      </w:r>
      <w:r w:rsidR="0089301C">
        <w:t>.</w:t>
      </w:r>
      <w:r w:rsidR="00B90D89">
        <w:t xml:space="preserve"> </w:t>
      </w:r>
    </w:p>
    <w:p w14:paraId="6A326683" w14:textId="179D370E" w:rsidR="001710C6" w:rsidRDefault="002E19BD" w:rsidP="00A368E1">
      <w:r>
        <w:t>T</w:t>
      </w:r>
      <w:r w:rsidR="001710C6">
        <w:t xml:space="preserve">he </w:t>
      </w:r>
      <w:r w:rsidR="00B90D89">
        <w:t>(calibrated)</w:t>
      </w:r>
      <w:r w:rsidR="001710C6">
        <w:t xml:space="preserve"> modelling </w:t>
      </w:r>
      <w:r w:rsidR="00453355">
        <w:t>result for annual average PM</w:t>
      </w:r>
      <w:r w:rsidR="00453355" w:rsidRPr="00AE5ECE">
        <w:rPr>
          <w:vertAlign w:val="subscript"/>
        </w:rPr>
        <w:t>10</w:t>
      </w:r>
      <w:r w:rsidR="00453355">
        <w:t xml:space="preserve"> compare</w:t>
      </w:r>
      <w:r w:rsidR="0089301C">
        <w:t>s</w:t>
      </w:r>
      <w:r w:rsidR="00453355">
        <w:t xml:space="preserve"> </w:t>
      </w:r>
      <w:r w:rsidR="00234582">
        <w:t>reasonabl</w:t>
      </w:r>
      <w:r w:rsidR="007D7728">
        <w:t>y</w:t>
      </w:r>
      <w:r w:rsidR="00234582">
        <w:t xml:space="preserve"> </w:t>
      </w:r>
      <w:r w:rsidR="00453355">
        <w:t>well</w:t>
      </w:r>
      <w:r w:rsidR="005F23FD">
        <w:t xml:space="preserve"> </w:t>
      </w:r>
      <w:r w:rsidR="001D23BB">
        <w:t xml:space="preserve">(within 10%) </w:t>
      </w:r>
      <w:r w:rsidR="00453355">
        <w:t>with</w:t>
      </w:r>
      <w:r w:rsidR="001710C6">
        <w:t xml:space="preserve"> </w:t>
      </w:r>
      <w:r w:rsidR="00453355">
        <w:t>measured annual average</w:t>
      </w:r>
      <w:r w:rsidR="001710C6">
        <w:t xml:space="preserve"> </w:t>
      </w:r>
      <w:r w:rsidR="00CC6B08">
        <w:t>PM</w:t>
      </w:r>
      <w:r w:rsidR="00CC6B08" w:rsidRPr="00CC6B08">
        <w:rPr>
          <w:vertAlign w:val="subscript"/>
        </w:rPr>
        <w:t>10</w:t>
      </w:r>
      <w:r w:rsidR="00CC6B08">
        <w:t xml:space="preserve"> </w:t>
      </w:r>
      <w:r w:rsidR="001710C6">
        <w:t xml:space="preserve">concentrations as shown in </w:t>
      </w:r>
      <w:r w:rsidR="00A368E1" w:rsidRPr="00C43E0F">
        <w:rPr>
          <w:b/>
        </w:rPr>
        <w:t xml:space="preserve">Table </w:t>
      </w:r>
      <w:r w:rsidR="002D64E2">
        <w:rPr>
          <w:b/>
        </w:rPr>
        <w:t>10</w:t>
      </w:r>
      <w:r w:rsidR="00A368E1">
        <w:t>.</w:t>
      </w:r>
    </w:p>
    <w:p w14:paraId="2A93A0E2" w14:textId="3AC10693" w:rsidR="001710C6" w:rsidRDefault="001710C6" w:rsidP="001710C6">
      <w:pPr>
        <w:tabs>
          <w:tab w:val="left" w:pos="1134"/>
        </w:tabs>
        <w:rPr>
          <w:sz w:val="20"/>
        </w:rPr>
      </w:pPr>
      <w:bookmarkStart w:id="62" w:name="_Ref525054251"/>
      <w:r w:rsidRPr="00EF1939">
        <w:rPr>
          <w:sz w:val="20"/>
          <w:szCs w:val="20"/>
        </w:rPr>
        <w:t xml:space="preserve">Table </w:t>
      </w:r>
      <w:bookmarkEnd w:id="62"/>
      <w:r w:rsidR="002D64E2">
        <w:rPr>
          <w:sz w:val="20"/>
          <w:szCs w:val="20"/>
        </w:rPr>
        <w:t>10</w:t>
      </w:r>
      <w:r w:rsidRPr="001D1DB6">
        <w:rPr>
          <w:sz w:val="20"/>
        </w:rPr>
        <w:tab/>
      </w:r>
      <w:r>
        <w:rPr>
          <w:sz w:val="20"/>
        </w:rPr>
        <w:t>Modelled vs Measured Annual PM</w:t>
      </w:r>
      <w:r w:rsidRPr="001710C6">
        <w:rPr>
          <w:sz w:val="20"/>
          <w:vertAlign w:val="subscript"/>
        </w:rPr>
        <w:t>10</w:t>
      </w:r>
    </w:p>
    <w:tbl>
      <w:tblPr>
        <w:tblStyle w:val="TableGrid"/>
        <w:tblW w:w="9067" w:type="dxa"/>
        <w:tblLayout w:type="fixed"/>
        <w:tblLook w:val="04A0" w:firstRow="1" w:lastRow="0" w:firstColumn="1" w:lastColumn="0" w:noHBand="0" w:noVBand="1"/>
      </w:tblPr>
      <w:tblGrid>
        <w:gridCol w:w="1975"/>
        <w:gridCol w:w="1418"/>
        <w:gridCol w:w="1418"/>
        <w:gridCol w:w="1419"/>
        <w:gridCol w:w="1418"/>
        <w:gridCol w:w="1419"/>
      </w:tblGrid>
      <w:tr w:rsidR="00083A9E" w:rsidRPr="00D675E4" w14:paraId="07DF811A" w14:textId="77777777" w:rsidTr="00083A9E">
        <w:tc>
          <w:tcPr>
            <w:tcW w:w="1975" w:type="dxa"/>
            <w:vMerge w:val="restart"/>
            <w:shd w:val="clear" w:color="auto" w:fill="FFFFFF" w:themeFill="background1"/>
          </w:tcPr>
          <w:p w14:paraId="7C8FCA27" w14:textId="6E570613" w:rsidR="00083A9E" w:rsidRPr="00CC5378" w:rsidRDefault="00083A9E" w:rsidP="00F40871">
            <w:pPr>
              <w:spacing w:after="120"/>
              <w:rPr>
                <w:b/>
                <w:sz w:val="20"/>
                <w:szCs w:val="20"/>
              </w:rPr>
            </w:pPr>
            <w:r>
              <w:rPr>
                <w:b/>
                <w:sz w:val="20"/>
                <w:szCs w:val="20"/>
              </w:rPr>
              <w:t>Road</w:t>
            </w:r>
          </w:p>
        </w:tc>
        <w:tc>
          <w:tcPr>
            <w:tcW w:w="1418" w:type="dxa"/>
            <w:shd w:val="clear" w:color="auto" w:fill="FFFFFF" w:themeFill="background1"/>
          </w:tcPr>
          <w:p w14:paraId="334B2205" w14:textId="77777777" w:rsidR="00083A9E" w:rsidRPr="00CC5378" w:rsidRDefault="00083A9E" w:rsidP="00F40871">
            <w:pPr>
              <w:spacing w:after="120"/>
              <w:jc w:val="center"/>
              <w:rPr>
                <w:b/>
                <w:sz w:val="20"/>
                <w:szCs w:val="20"/>
              </w:rPr>
            </w:pPr>
            <w:r w:rsidRPr="00CC5378">
              <w:rPr>
                <w:b/>
                <w:sz w:val="20"/>
                <w:szCs w:val="20"/>
              </w:rPr>
              <w:t>AADT (heavy)</w:t>
            </w:r>
          </w:p>
        </w:tc>
        <w:tc>
          <w:tcPr>
            <w:tcW w:w="1418" w:type="dxa"/>
            <w:shd w:val="clear" w:color="auto" w:fill="FFFFFF" w:themeFill="background1"/>
          </w:tcPr>
          <w:p w14:paraId="6464EA5D" w14:textId="71320603" w:rsidR="00083A9E" w:rsidRPr="00CC5378" w:rsidRDefault="000E3922" w:rsidP="00F40871">
            <w:pPr>
              <w:spacing w:after="120"/>
              <w:jc w:val="center"/>
              <w:rPr>
                <w:b/>
                <w:sz w:val="20"/>
                <w:szCs w:val="20"/>
              </w:rPr>
            </w:pPr>
            <w:r>
              <w:rPr>
                <w:b/>
                <w:sz w:val="20"/>
                <w:szCs w:val="20"/>
              </w:rPr>
              <w:t xml:space="preserve">(Calibrated) </w:t>
            </w:r>
            <w:r w:rsidR="00083A9E" w:rsidRPr="00CC5378">
              <w:rPr>
                <w:b/>
                <w:sz w:val="20"/>
                <w:szCs w:val="20"/>
              </w:rPr>
              <w:t xml:space="preserve">Modelled </w:t>
            </w:r>
            <w:r w:rsidR="00083A9E">
              <w:rPr>
                <w:b/>
                <w:sz w:val="20"/>
                <w:szCs w:val="20"/>
              </w:rPr>
              <w:t>annual</w:t>
            </w:r>
            <w:r w:rsidR="00083A9E" w:rsidRPr="00CC5378">
              <w:rPr>
                <w:b/>
                <w:sz w:val="20"/>
                <w:szCs w:val="20"/>
              </w:rPr>
              <w:t xml:space="preserve"> PM</w:t>
            </w:r>
            <w:r w:rsidR="00083A9E" w:rsidRPr="00CC5378">
              <w:rPr>
                <w:b/>
                <w:sz w:val="20"/>
                <w:szCs w:val="20"/>
                <w:vertAlign w:val="subscript"/>
              </w:rPr>
              <w:t>10</w:t>
            </w:r>
          </w:p>
        </w:tc>
        <w:tc>
          <w:tcPr>
            <w:tcW w:w="1419" w:type="dxa"/>
            <w:shd w:val="clear" w:color="auto" w:fill="FFFFFF" w:themeFill="background1"/>
          </w:tcPr>
          <w:p w14:paraId="0E7FD5BE" w14:textId="446B55E7" w:rsidR="00083A9E" w:rsidRPr="00CC5378" w:rsidRDefault="00083A9E" w:rsidP="00F40871">
            <w:pPr>
              <w:spacing w:after="120"/>
              <w:jc w:val="center"/>
              <w:rPr>
                <w:b/>
                <w:sz w:val="20"/>
                <w:szCs w:val="20"/>
              </w:rPr>
            </w:pPr>
            <w:r w:rsidRPr="00CC5378">
              <w:rPr>
                <w:b/>
                <w:sz w:val="20"/>
                <w:szCs w:val="20"/>
              </w:rPr>
              <w:t xml:space="preserve">Background </w:t>
            </w:r>
            <w:r>
              <w:rPr>
                <w:b/>
                <w:sz w:val="20"/>
                <w:szCs w:val="20"/>
              </w:rPr>
              <w:t>annual PM</w:t>
            </w:r>
            <w:r w:rsidRPr="00083A9E">
              <w:rPr>
                <w:b/>
                <w:sz w:val="20"/>
                <w:szCs w:val="20"/>
                <w:vertAlign w:val="subscript"/>
              </w:rPr>
              <w:t>10</w:t>
            </w:r>
          </w:p>
        </w:tc>
        <w:tc>
          <w:tcPr>
            <w:tcW w:w="1418" w:type="dxa"/>
            <w:shd w:val="clear" w:color="auto" w:fill="FFFFFF" w:themeFill="background1"/>
          </w:tcPr>
          <w:p w14:paraId="59379956" w14:textId="58F99EF1" w:rsidR="00083A9E" w:rsidRPr="00CC5378" w:rsidRDefault="00083A9E" w:rsidP="00F40871">
            <w:pPr>
              <w:spacing w:after="120"/>
              <w:jc w:val="center"/>
              <w:rPr>
                <w:b/>
                <w:sz w:val="20"/>
                <w:szCs w:val="20"/>
              </w:rPr>
            </w:pPr>
            <w:r w:rsidRPr="00CC5378">
              <w:rPr>
                <w:b/>
                <w:sz w:val="20"/>
                <w:szCs w:val="20"/>
              </w:rPr>
              <w:t xml:space="preserve">Modelled annual </w:t>
            </w:r>
            <w:r>
              <w:rPr>
                <w:b/>
                <w:sz w:val="20"/>
                <w:szCs w:val="20"/>
              </w:rPr>
              <w:t>PM</w:t>
            </w:r>
            <w:r w:rsidRPr="00083A9E">
              <w:rPr>
                <w:b/>
                <w:sz w:val="20"/>
                <w:szCs w:val="20"/>
                <w:vertAlign w:val="subscript"/>
              </w:rPr>
              <w:t>10</w:t>
            </w:r>
            <w:r w:rsidRPr="00CC5378">
              <w:rPr>
                <w:b/>
                <w:sz w:val="20"/>
                <w:szCs w:val="20"/>
              </w:rPr>
              <w:t xml:space="preserve"> (incl</w:t>
            </w:r>
            <w:r>
              <w:rPr>
                <w:b/>
                <w:sz w:val="20"/>
                <w:szCs w:val="20"/>
              </w:rPr>
              <w:t>uding</w:t>
            </w:r>
            <w:r w:rsidRPr="00CC5378">
              <w:rPr>
                <w:b/>
                <w:sz w:val="20"/>
                <w:szCs w:val="20"/>
              </w:rPr>
              <w:t xml:space="preserve"> background)</w:t>
            </w:r>
          </w:p>
        </w:tc>
        <w:tc>
          <w:tcPr>
            <w:tcW w:w="1419" w:type="dxa"/>
            <w:shd w:val="clear" w:color="auto" w:fill="FBD4B4" w:themeFill="accent6" w:themeFillTint="66"/>
          </w:tcPr>
          <w:p w14:paraId="450264BD" w14:textId="1B183E11" w:rsidR="00083A9E" w:rsidRPr="005F23FD" w:rsidRDefault="00083A9E" w:rsidP="00083A9E">
            <w:pPr>
              <w:spacing w:after="120"/>
              <w:jc w:val="center"/>
              <w:rPr>
                <w:b/>
                <w:sz w:val="20"/>
                <w:szCs w:val="20"/>
              </w:rPr>
            </w:pPr>
            <w:r w:rsidRPr="00CC5378">
              <w:rPr>
                <w:b/>
                <w:sz w:val="20"/>
                <w:szCs w:val="20"/>
              </w:rPr>
              <w:t xml:space="preserve">Measured annual </w:t>
            </w:r>
            <w:r>
              <w:rPr>
                <w:b/>
                <w:sz w:val="20"/>
                <w:szCs w:val="20"/>
              </w:rPr>
              <w:t>PM</w:t>
            </w:r>
            <w:r w:rsidRPr="00083A9E">
              <w:rPr>
                <w:b/>
                <w:sz w:val="20"/>
                <w:szCs w:val="20"/>
                <w:vertAlign w:val="subscript"/>
              </w:rPr>
              <w:t>10</w:t>
            </w:r>
            <w:r w:rsidR="005F23FD">
              <w:rPr>
                <w:b/>
                <w:sz w:val="20"/>
                <w:szCs w:val="20"/>
              </w:rPr>
              <w:t xml:space="preserve"> Pipiwai Road</w:t>
            </w:r>
          </w:p>
        </w:tc>
      </w:tr>
      <w:tr w:rsidR="00083A9E" w:rsidRPr="00D675E4" w14:paraId="11F0563E" w14:textId="77777777" w:rsidTr="00582F2E">
        <w:tc>
          <w:tcPr>
            <w:tcW w:w="1975" w:type="dxa"/>
            <w:vMerge/>
          </w:tcPr>
          <w:p w14:paraId="3F823F3A" w14:textId="77777777" w:rsidR="00083A9E" w:rsidRPr="00CC5378" w:rsidRDefault="00083A9E" w:rsidP="00F40871">
            <w:pPr>
              <w:spacing w:after="120"/>
              <w:rPr>
                <w:sz w:val="20"/>
                <w:szCs w:val="20"/>
              </w:rPr>
            </w:pPr>
          </w:p>
        </w:tc>
        <w:tc>
          <w:tcPr>
            <w:tcW w:w="1418" w:type="dxa"/>
          </w:tcPr>
          <w:p w14:paraId="02C07C26" w14:textId="50A2D43B" w:rsidR="00083A9E" w:rsidRPr="00083A9E" w:rsidRDefault="00083A9E" w:rsidP="005D4A5C">
            <w:pPr>
              <w:spacing w:after="120"/>
              <w:jc w:val="center"/>
              <w:rPr>
                <w:sz w:val="20"/>
                <w:szCs w:val="20"/>
              </w:rPr>
            </w:pPr>
            <w:r w:rsidRPr="00083A9E">
              <w:rPr>
                <w:sz w:val="20"/>
                <w:szCs w:val="20"/>
              </w:rPr>
              <w:t>vehicles/day</w:t>
            </w:r>
          </w:p>
        </w:tc>
        <w:tc>
          <w:tcPr>
            <w:tcW w:w="5674" w:type="dxa"/>
            <w:gridSpan w:val="4"/>
          </w:tcPr>
          <w:p w14:paraId="44191967" w14:textId="0E39B91F" w:rsidR="00083A9E" w:rsidRPr="00083A9E" w:rsidRDefault="00083A9E" w:rsidP="005D4A5C">
            <w:pPr>
              <w:spacing w:after="120"/>
              <w:jc w:val="center"/>
              <w:rPr>
                <w:sz w:val="20"/>
                <w:szCs w:val="20"/>
              </w:rPr>
            </w:pPr>
            <w:r w:rsidRPr="00083A9E">
              <w:rPr>
                <w:sz w:val="20"/>
                <w:szCs w:val="20"/>
              </w:rPr>
              <w:t>(µg/m</w:t>
            </w:r>
            <w:r w:rsidRPr="00083A9E">
              <w:rPr>
                <w:sz w:val="20"/>
                <w:szCs w:val="20"/>
                <w:vertAlign w:val="superscript"/>
              </w:rPr>
              <w:t>3</w:t>
            </w:r>
            <w:r w:rsidRPr="00083A9E">
              <w:rPr>
                <w:sz w:val="20"/>
                <w:szCs w:val="20"/>
              </w:rPr>
              <w:t>)</w:t>
            </w:r>
          </w:p>
        </w:tc>
      </w:tr>
      <w:tr w:rsidR="00F40871" w:rsidRPr="00D675E4" w14:paraId="41FA9717" w14:textId="77777777" w:rsidTr="00083A9E">
        <w:tc>
          <w:tcPr>
            <w:tcW w:w="1975" w:type="dxa"/>
          </w:tcPr>
          <w:p w14:paraId="24687F24" w14:textId="77777777" w:rsidR="00F40871" w:rsidRPr="00CC5378" w:rsidRDefault="00F40871" w:rsidP="00F40871">
            <w:pPr>
              <w:spacing w:after="120"/>
              <w:rPr>
                <w:sz w:val="20"/>
                <w:szCs w:val="20"/>
              </w:rPr>
            </w:pPr>
            <w:r w:rsidRPr="00CC5378">
              <w:rPr>
                <w:sz w:val="20"/>
                <w:szCs w:val="20"/>
              </w:rPr>
              <w:t>Pipiwai</w:t>
            </w:r>
            <w:r w:rsidR="002E19BD">
              <w:rPr>
                <w:sz w:val="20"/>
                <w:szCs w:val="20"/>
              </w:rPr>
              <w:t xml:space="preserve"> Road</w:t>
            </w:r>
          </w:p>
        </w:tc>
        <w:tc>
          <w:tcPr>
            <w:tcW w:w="1418" w:type="dxa"/>
          </w:tcPr>
          <w:p w14:paraId="57E2407F" w14:textId="77777777" w:rsidR="00F40871" w:rsidRPr="00CC5378" w:rsidRDefault="00F40871" w:rsidP="005D4A5C">
            <w:pPr>
              <w:spacing w:after="120"/>
              <w:jc w:val="center"/>
              <w:rPr>
                <w:sz w:val="20"/>
                <w:szCs w:val="20"/>
              </w:rPr>
            </w:pPr>
            <w:r w:rsidRPr="00CC5378">
              <w:rPr>
                <w:sz w:val="20"/>
                <w:szCs w:val="20"/>
              </w:rPr>
              <w:t>32</w:t>
            </w:r>
          </w:p>
        </w:tc>
        <w:tc>
          <w:tcPr>
            <w:tcW w:w="1418" w:type="dxa"/>
          </w:tcPr>
          <w:p w14:paraId="1DD13FBA" w14:textId="0832DC20" w:rsidR="00F40871" w:rsidRPr="00CC5378" w:rsidRDefault="00234582" w:rsidP="005D4A5C">
            <w:pPr>
              <w:spacing w:after="120"/>
              <w:jc w:val="center"/>
              <w:rPr>
                <w:sz w:val="20"/>
                <w:szCs w:val="20"/>
              </w:rPr>
            </w:pPr>
            <w:r>
              <w:rPr>
                <w:sz w:val="20"/>
                <w:szCs w:val="20"/>
              </w:rPr>
              <w:t>9</w:t>
            </w:r>
          </w:p>
        </w:tc>
        <w:tc>
          <w:tcPr>
            <w:tcW w:w="1419" w:type="dxa"/>
          </w:tcPr>
          <w:p w14:paraId="7F867225" w14:textId="5713957E" w:rsidR="00F40871" w:rsidRPr="00CC5378" w:rsidRDefault="00A12799" w:rsidP="005D4A5C">
            <w:pPr>
              <w:spacing w:after="120"/>
              <w:jc w:val="center"/>
              <w:rPr>
                <w:sz w:val="20"/>
                <w:szCs w:val="20"/>
              </w:rPr>
            </w:pPr>
            <w:r>
              <w:rPr>
                <w:sz w:val="20"/>
                <w:szCs w:val="20"/>
              </w:rPr>
              <w:t>9</w:t>
            </w:r>
          </w:p>
        </w:tc>
        <w:tc>
          <w:tcPr>
            <w:tcW w:w="1418" w:type="dxa"/>
          </w:tcPr>
          <w:p w14:paraId="63D602C1" w14:textId="2B6C816D" w:rsidR="00F40871" w:rsidRPr="00CC5378" w:rsidRDefault="001710C6" w:rsidP="005D4A5C">
            <w:pPr>
              <w:spacing w:after="120"/>
              <w:jc w:val="center"/>
              <w:rPr>
                <w:sz w:val="20"/>
                <w:szCs w:val="20"/>
              </w:rPr>
            </w:pPr>
            <w:r w:rsidRPr="00CC5378">
              <w:rPr>
                <w:sz w:val="20"/>
                <w:szCs w:val="20"/>
              </w:rPr>
              <w:t>1</w:t>
            </w:r>
            <w:r w:rsidR="00234582">
              <w:rPr>
                <w:sz w:val="20"/>
                <w:szCs w:val="20"/>
              </w:rPr>
              <w:t>8</w:t>
            </w:r>
          </w:p>
        </w:tc>
        <w:tc>
          <w:tcPr>
            <w:tcW w:w="1419" w:type="dxa"/>
            <w:shd w:val="clear" w:color="auto" w:fill="FBD4B4" w:themeFill="accent6" w:themeFillTint="66"/>
          </w:tcPr>
          <w:p w14:paraId="24349622" w14:textId="77777777" w:rsidR="00F40871" w:rsidRPr="00CC5378" w:rsidRDefault="00F40871" w:rsidP="005D4A5C">
            <w:pPr>
              <w:spacing w:after="120"/>
              <w:jc w:val="center"/>
              <w:rPr>
                <w:sz w:val="20"/>
                <w:szCs w:val="20"/>
              </w:rPr>
            </w:pPr>
            <w:r w:rsidRPr="00CC5378">
              <w:rPr>
                <w:sz w:val="20"/>
                <w:szCs w:val="20"/>
              </w:rPr>
              <w:t>20</w:t>
            </w:r>
          </w:p>
          <w:p w14:paraId="10705F09" w14:textId="77777777" w:rsidR="001710C6" w:rsidRPr="00CC5378" w:rsidRDefault="001710C6" w:rsidP="005D4A5C">
            <w:pPr>
              <w:spacing w:after="120"/>
              <w:jc w:val="center"/>
              <w:rPr>
                <w:sz w:val="20"/>
                <w:szCs w:val="20"/>
              </w:rPr>
            </w:pPr>
            <w:r w:rsidRPr="00CC5378">
              <w:rPr>
                <w:sz w:val="20"/>
                <w:szCs w:val="20"/>
              </w:rPr>
              <w:t>(measured)</w:t>
            </w:r>
          </w:p>
        </w:tc>
      </w:tr>
    </w:tbl>
    <w:p w14:paraId="5A9F30FA" w14:textId="65883FC2" w:rsidR="00316EB5" w:rsidRDefault="00316EB5" w:rsidP="00FE180B">
      <w:pPr>
        <w:pStyle w:val="Heading1"/>
      </w:pPr>
      <w:bookmarkStart w:id="63" w:name="_Toc5611117"/>
      <w:r>
        <w:lastRenderedPageBreak/>
        <w:t>Health Impacts of Road Dust</w:t>
      </w:r>
      <w:bookmarkEnd w:id="63"/>
      <w:r>
        <w:t xml:space="preserve"> </w:t>
      </w:r>
    </w:p>
    <w:p w14:paraId="0C55938D" w14:textId="4988F861" w:rsidR="00F06398" w:rsidRPr="00316EB5" w:rsidRDefault="005F23FD" w:rsidP="00F06398">
      <w:r>
        <w:t xml:space="preserve">We have </w:t>
      </w:r>
      <w:r w:rsidR="00F06398">
        <w:t xml:space="preserve">assessed </w:t>
      </w:r>
      <w:r w:rsidR="00F06398" w:rsidRPr="00095943">
        <w:rPr>
          <w:b/>
        </w:rPr>
        <w:t>chronic</w:t>
      </w:r>
      <w:r w:rsidR="00F06398">
        <w:t xml:space="preserve"> health effects attributable to PM</w:t>
      </w:r>
      <w:r w:rsidR="00F06398" w:rsidRPr="005F23FD">
        <w:rPr>
          <w:vertAlign w:val="subscript"/>
        </w:rPr>
        <w:t>10</w:t>
      </w:r>
      <w:r w:rsidR="00F06398">
        <w:t xml:space="preserve"> from all unsealed roads in Northland. Health effects assessed are premature mortality, cardiac hospital admissions, respiratory hospital admissions and restricted activity days using exposure-response relationships from Kuschel </w:t>
      </w:r>
      <w:r w:rsidR="00F06398">
        <w:rPr>
          <w:i/>
        </w:rPr>
        <w:t>et al.</w:t>
      </w:r>
      <w:r w:rsidR="00F06398">
        <w:t xml:space="preserve">, (2012). A detailed description of the methodology is provided in Section 2. </w:t>
      </w:r>
    </w:p>
    <w:p w14:paraId="1790FF29" w14:textId="3F1E3626" w:rsidR="005F23FD" w:rsidRDefault="00F06398" w:rsidP="00397301">
      <w:r>
        <w:t xml:space="preserve">We have also undertaken an illustrative assessment </w:t>
      </w:r>
      <w:r w:rsidR="00FA2F1C">
        <w:t xml:space="preserve">of </w:t>
      </w:r>
      <w:r w:rsidRPr="00095943">
        <w:rPr>
          <w:b/>
        </w:rPr>
        <w:t>acute</w:t>
      </w:r>
      <w:r>
        <w:t xml:space="preserve"> premature mortality risk (only) from PM</w:t>
      </w:r>
      <w:r w:rsidRPr="005F23FD">
        <w:rPr>
          <w:vertAlign w:val="subscript"/>
        </w:rPr>
        <w:t>10</w:t>
      </w:r>
      <w:r>
        <w:t xml:space="preserve"> using exposure-response relationship specific to road dust from Hong </w:t>
      </w:r>
      <w:r>
        <w:rPr>
          <w:i/>
        </w:rPr>
        <w:t>et al.</w:t>
      </w:r>
      <w:r>
        <w:t>, (2017).</w:t>
      </w:r>
      <w:r w:rsidR="00FA2F1C">
        <w:t xml:space="preserve"> A description of the methodology for illustrative assessment of acute effects is provided in Appendix B.</w:t>
      </w:r>
    </w:p>
    <w:p w14:paraId="41FE0F22" w14:textId="026DC921" w:rsidR="00316EB5" w:rsidRPr="00316EB5" w:rsidRDefault="00316EB5" w:rsidP="00316EB5">
      <w:pPr>
        <w:pStyle w:val="Heading2"/>
        <w:numPr>
          <w:ilvl w:val="0"/>
          <w:numId w:val="0"/>
        </w:numPr>
        <w:ind w:left="851" w:hanging="851"/>
      </w:pPr>
      <w:bookmarkStart w:id="64" w:name="_Toc5611118"/>
      <w:r>
        <w:t>5.1</w:t>
      </w:r>
      <w:r>
        <w:tab/>
      </w:r>
      <w:r w:rsidR="007B20E0">
        <w:t>E</w:t>
      </w:r>
      <w:r>
        <w:t xml:space="preserve">stimated health impacts and costs of </w:t>
      </w:r>
      <w:r w:rsidR="007B20E0">
        <w:t>chronic</w:t>
      </w:r>
      <w:r>
        <w:t xml:space="preserve"> exposure to PM</w:t>
      </w:r>
      <w:r w:rsidRPr="00316EB5">
        <w:rPr>
          <w:vertAlign w:val="subscript"/>
        </w:rPr>
        <w:t>10</w:t>
      </w:r>
      <w:r w:rsidR="00095943">
        <w:t xml:space="preserve">: all </w:t>
      </w:r>
      <w:r>
        <w:t>unsealed roads in Northland</w:t>
      </w:r>
      <w:bookmarkEnd w:id="64"/>
    </w:p>
    <w:p w14:paraId="4C1A001F" w14:textId="58510E28" w:rsidR="00095943" w:rsidRDefault="007D7728" w:rsidP="007D7728">
      <w:r w:rsidRPr="00703685">
        <w:t>Based on the methodolog</w:t>
      </w:r>
      <w:r w:rsidR="00095943">
        <w:t>ies</w:t>
      </w:r>
      <w:r w:rsidRPr="00703685">
        <w:t xml:space="preserve"> outlined in </w:t>
      </w:r>
      <w:r w:rsidRPr="005F23FD">
        <w:t xml:space="preserve">Section </w:t>
      </w:r>
      <w:r w:rsidR="00275BAD" w:rsidRPr="005F23FD">
        <w:t>2</w:t>
      </w:r>
      <w:r w:rsidR="00686326">
        <w:t xml:space="preserve"> and </w:t>
      </w:r>
      <w:r w:rsidR="00095943">
        <w:t>using a</w:t>
      </w:r>
      <w:r w:rsidR="00686326">
        <w:t xml:space="preserve"> calibrated annual emission factor of 223</w:t>
      </w:r>
      <w:r w:rsidR="00A912E7">
        <w:t xml:space="preserve"> g per truck VKT,</w:t>
      </w:r>
      <w:r w:rsidRPr="00703685">
        <w:t xml:space="preserve"> we estimated</w:t>
      </w:r>
      <w:r>
        <w:t xml:space="preserve"> the </w:t>
      </w:r>
      <w:r w:rsidR="00095943">
        <w:t>annual</w:t>
      </w:r>
      <w:r>
        <w:t xml:space="preserve"> cost of health impacts from long-term exposure to PM</w:t>
      </w:r>
      <w:r w:rsidRPr="00CE63CB">
        <w:rPr>
          <w:vertAlign w:val="subscript"/>
        </w:rPr>
        <w:t>10</w:t>
      </w:r>
      <w:r>
        <w:t xml:space="preserve"> near </w:t>
      </w:r>
      <w:r w:rsidR="00095943">
        <w:t xml:space="preserve">all </w:t>
      </w:r>
      <w:r>
        <w:t>unsealed roads in Northland</w:t>
      </w:r>
      <w:r w:rsidRPr="00703685">
        <w:t xml:space="preserve"> </w:t>
      </w:r>
      <w:r>
        <w:t>as $2.</w:t>
      </w:r>
      <w:r w:rsidR="002B0E20">
        <w:t>7</w:t>
      </w:r>
      <w:r>
        <w:t xml:space="preserve">M ($2017). </w:t>
      </w:r>
    </w:p>
    <w:p w14:paraId="36552204" w14:textId="5C803CA3" w:rsidR="007D7728" w:rsidRPr="002D64E2" w:rsidRDefault="007D7728" w:rsidP="007D7728">
      <w:r>
        <w:t xml:space="preserve">The </w:t>
      </w:r>
      <w:r w:rsidR="00D62A76">
        <w:t>annual</w:t>
      </w:r>
      <w:r>
        <w:t xml:space="preserve"> estimated number of cases of premature mortality, cardiovascular hospital admissions, respiratory hospital admissions and restricted activity days for Northland are </w:t>
      </w:r>
      <w:r w:rsidRPr="002D64E2">
        <w:t xml:space="preserve">shown in </w:t>
      </w:r>
      <w:r w:rsidRPr="002D64E2">
        <w:rPr>
          <w:b/>
        </w:rPr>
        <w:t xml:space="preserve">Table </w:t>
      </w:r>
      <w:r w:rsidR="00A912E7" w:rsidRPr="002D64E2">
        <w:rPr>
          <w:b/>
        </w:rPr>
        <w:t>1</w:t>
      </w:r>
      <w:r w:rsidR="002D64E2" w:rsidRPr="002D64E2">
        <w:rPr>
          <w:b/>
        </w:rPr>
        <w:t>1</w:t>
      </w:r>
      <w:r w:rsidRPr="002D64E2">
        <w:t>.</w:t>
      </w:r>
    </w:p>
    <w:p w14:paraId="7B06B383" w14:textId="1C5EC274" w:rsidR="007D7728" w:rsidRPr="00703685" w:rsidRDefault="007D7728" w:rsidP="007D7728">
      <w:pPr>
        <w:tabs>
          <w:tab w:val="left" w:pos="1134"/>
        </w:tabs>
        <w:rPr>
          <w:sz w:val="20"/>
        </w:rPr>
      </w:pPr>
      <w:r w:rsidRPr="002D64E2">
        <w:rPr>
          <w:sz w:val="20"/>
          <w:szCs w:val="20"/>
        </w:rPr>
        <w:t xml:space="preserve">Table </w:t>
      </w:r>
      <w:r w:rsidR="00A912E7" w:rsidRPr="002D64E2">
        <w:rPr>
          <w:sz w:val="20"/>
          <w:szCs w:val="20"/>
        </w:rPr>
        <w:t>1</w:t>
      </w:r>
      <w:r w:rsidR="002D64E2" w:rsidRPr="002D64E2">
        <w:rPr>
          <w:sz w:val="20"/>
          <w:szCs w:val="20"/>
        </w:rPr>
        <w:t>1</w:t>
      </w:r>
      <w:r w:rsidRPr="002D64E2">
        <w:rPr>
          <w:sz w:val="20"/>
        </w:rPr>
        <w:tab/>
        <w:t xml:space="preserve">Estimated </w:t>
      </w:r>
      <w:r w:rsidR="00D62A76">
        <w:rPr>
          <w:sz w:val="20"/>
        </w:rPr>
        <w:t xml:space="preserve">annual </w:t>
      </w:r>
      <w:r w:rsidRPr="002D64E2">
        <w:rPr>
          <w:sz w:val="20"/>
        </w:rPr>
        <w:t>health impacts and costs of PM</w:t>
      </w:r>
      <w:r w:rsidRPr="002D64E2">
        <w:rPr>
          <w:sz w:val="20"/>
          <w:vertAlign w:val="subscript"/>
        </w:rPr>
        <w:t>10</w:t>
      </w:r>
      <w:r w:rsidRPr="002D64E2">
        <w:rPr>
          <w:sz w:val="20"/>
        </w:rPr>
        <w:t xml:space="preserve"> from</w:t>
      </w:r>
      <w:r w:rsidRPr="00703685">
        <w:rPr>
          <w:sz w:val="20"/>
        </w:rPr>
        <w:t xml:space="preserve"> unsealed roads in Northland</w:t>
      </w:r>
    </w:p>
    <w:tbl>
      <w:tblPr>
        <w:tblStyle w:val="TableGrid"/>
        <w:tblW w:w="9066" w:type="dxa"/>
        <w:tblLayout w:type="fixed"/>
        <w:tblLook w:val="04A0" w:firstRow="1" w:lastRow="0" w:firstColumn="1" w:lastColumn="0" w:noHBand="0" w:noVBand="1"/>
      </w:tblPr>
      <w:tblGrid>
        <w:gridCol w:w="1975"/>
        <w:gridCol w:w="1418"/>
        <w:gridCol w:w="1418"/>
        <w:gridCol w:w="1419"/>
        <w:gridCol w:w="1418"/>
        <w:gridCol w:w="1418"/>
      </w:tblGrid>
      <w:tr w:rsidR="007D7728" w:rsidRPr="00703685" w14:paraId="671551D2" w14:textId="77777777" w:rsidTr="005019A3">
        <w:tc>
          <w:tcPr>
            <w:tcW w:w="1975" w:type="dxa"/>
            <w:shd w:val="clear" w:color="auto" w:fill="FFFFFF" w:themeFill="background1"/>
          </w:tcPr>
          <w:p w14:paraId="4B21B468" w14:textId="77777777" w:rsidR="007D7728" w:rsidRPr="00703685" w:rsidRDefault="007D7728" w:rsidP="005019A3">
            <w:pPr>
              <w:spacing w:after="120"/>
              <w:rPr>
                <w:b/>
                <w:sz w:val="20"/>
                <w:szCs w:val="20"/>
              </w:rPr>
            </w:pPr>
          </w:p>
        </w:tc>
        <w:tc>
          <w:tcPr>
            <w:tcW w:w="1418" w:type="dxa"/>
            <w:shd w:val="clear" w:color="auto" w:fill="FFFFFF" w:themeFill="background1"/>
          </w:tcPr>
          <w:p w14:paraId="6712D185" w14:textId="77777777" w:rsidR="007D7728" w:rsidRPr="00703685" w:rsidRDefault="007D7728" w:rsidP="005019A3">
            <w:pPr>
              <w:spacing w:after="120"/>
              <w:jc w:val="center"/>
              <w:rPr>
                <w:b/>
                <w:sz w:val="20"/>
                <w:szCs w:val="20"/>
              </w:rPr>
            </w:pPr>
            <w:r w:rsidRPr="00703685">
              <w:rPr>
                <w:b/>
                <w:sz w:val="20"/>
                <w:szCs w:val="20"/>
              </w:rPr>
              <w:t>Premature mortality</w:t>
            </w:r>
          </w:p>
        </w:tc>
        <w:tc>
          <w:tcPr>
            <w:tcW w:w="1418" w:type="dxa"/>
            <w:shd w:val="clear" w:color="auto" w:fill="FFFFFF" w:themeFill="background1"/>
          </w:tcPr>
          <w:p w14:paraId="57FCD00E" w14:textId="77777777" w:rsidR="007D7728" w:rsidRPr="00703685" w:rsidRDefault="007D7728" w:rsidP="005019A3">
            <w:pPr>
              <w:spacing w:after="120"/>
              <w:jc w:val="center"/>
              <w:rPr>
                <w:b/>
                <w:sz w:val="20"/>
                <w:szCs w:val="20"/>
              </w:rPr>
            </w:pPr>
            <w:r w:rsidRPr="00703685">
              <w:rPr>
                <w:b/>
                <w:sz w:val="20"/>
                <w:szCs w:val="20"/>
              </w:rPr>
              <w:t>Cardiovascular hospital admissions</w:t>
            </w:r>
          </w:p>
        </w:tc>
        <w:tc>
          <w:tcPr>
            <w:tcW w:w="1419" w:type="dxa"/>
            <w:shd w:val="clear" w:color="auto" w:fill="FFFFFF" w:themeFill="background1"/>
          </w:tcPr>
          <w:p w14:paraId="18C682C7" w14:textId="77777777" w:rsidR="007D7728" w:rsidRPr="00703685" w:rsidRDefault="007D7728" w:rsidP="005019A3">
            <w:pPr>
              <w:spacing w:after="120"/>
              <w:jc w:val="center"/>
              <w:rPr>
                <w:b/>
                <w:sz w:val="20"/>
                <w:szCs w:val="20"/>
              </w:rPr>
            </w:pPr>
            <w:r w:rsidRPr="00703685">
              <w:rPr>
                <w:b/>
                <w:sz w:val="20"/>
                <w:szCs w:val="20"/>
              </w:rPr>
              <w:t>Respiratory hospital admissions</w:t>
            </w:r>
          </w:p>
        </w:tc>
        <w:tc>
          <w:tcPr>
            <w:tcW w:w="1418" w:type="dxa"/>
            <w:shd w:val="clear" w:color="auto" w:fill="FFFFFF" w:themeFill="background1"/>
          </w:tcPr>
          <w:p w14:paraId="1293D008" w14:textId="77777777" w:rsidR="007D7728" w:rsidRPr="00703685" w:rsidRDefault="007D7728" w:rsidP="005019A3">
            <w:pPr>
              <w:spacing w:after="120"/>
              <w:jc w:val="center"/>
              <w:rPr>
                <w:b/>
                <w:sz w:val="20"/>
                <w:szCs w:val="20"/>
              </w:rPr>
            </w:pPr>
            <w:r w:rsidRPr="00703685">
              <w:rPr>
                <w:b/>
                <w:sz w:val="20"/>
                <w:szCs w:val="20"/>
              </w:rPr>
              <w:t>Restricted activity days</w:t>
            </w:r>
          </w:p>
        </w:tc>
        <w:tc>
          <w:tcPr>
            <w:tcW w:w="1418" w:type="dxa"/>
            <w:shd w:val="clear" w:color="auto" w:fill="FFFFFF" w:themeFill="background1"/>
          </w:tcPr>
          <w:p w14:paraId="4BA07E2D" w14:textId="77777777" w:rsidR="007D7728" w:rsidRPr="00703685" w:rsidRDefault="007D7728" w:rsidP="005019A3">
            <w:pPr>
              <w:spacing w:after="120"/>
              <w:jc w:val="center"/>
              <w:rPr>
                <w:b/>
                <w:sz w:val="20"/>
                <w:szCs w:val="20"/>
              </w:rPr>
            </w:pPr>
            <w:r w:rsidRPr="00703685">
              <w:rPr>
                <w:b/>
                <w:sz w:val="20"/>
                <w:szCs w:val="20"/>
              </w:rPr>
              <w:t>Total</w:t>
            </w:r>
          </w:p>
        </w:tc>
      </w:tr>
      <w:tr w:rsidR="007D7728" w:rsidRPr="00703685" w14:paraId="4DAA22E7" w14:textId="77777777" w:rsidTr="005019A3">
        <w:tc>
          <w:tcPr>
            <w:tcW w:w="1975" w:type="dxa"/>
          </w:tcPr>
          <w:p w14:paraId="37F0DE73" w14:textId="77777777" w:rsidR="007D7728" w:rsidRPr="00703685" w:rsidRDefault="007D7728" w:rsidP="005019A3">
            <w:pPr>
              <w:spacing w:after="120"/>
              <w:rPr>
                <w:sz w:val="20"/>
                <w:szCs w:val="20"/>
              </w:rPr>
            </w:pPr>
            <w:r w:rsidRPr="00703685">
              <w:rPr>
                <w:sz w:val="20"/>
                <w:szCs w:val="20"/>
              </w:rPr>
              <w:t>Number of cases</w:t>
            </w:r>
          </w:p>
        </w:tc>
        <w:tc>
          <w:tcPr>
            <w:tcW w:w="1418" w:type="dxa"/>
          </w:tcPr>
          <w:p w14:paraId="2E92B09A" w14:textId="31B00062" w:rsidR="007D7728" w:rsidRPr="00703685" w:rsidRDefault="007D7728" w:rsidP="005019A3">
            <w:pPr>
              <w:spacing w:after="120"/>
              <w:jc w:val="center"/>
              <w:rPr>
                <w:sz w:val="20"/>
                <w:szCs w:val="20"/>
              </w:rPr>
            </w:pPr>
            <w:r w:rsidRPr="00703685">
              <w:rPr>
                <w:sz w:val="20"/>
                <w:szCs w:val="20"/>
              </w:rPr>
              <w:t>0.</w:t>
            </w:r>
            <w:r w:rsidR="006309CE">
              <w:rPr>
                <w:sz w:val="20"/>
                <w:szCs w:val="20"/>
              </w:rPr>
              <w:t>6</w:t>
            </w:r>
          </w:p>
        </w:tc>
        <w:tc>
          <w:tcPr>
            <w:tcW w:w="1418" w:type="dxa"/>
          </w:tcPr>
          <w:p w14:paraId="4C8DE115" w14:textId="77777777" w:rsidR="007D7728" w:rsidRPr="00703685" w:rsidRDefault="007D7728" w:rsidP="005019A3">
            <w:pPr>
              <w:spacing w:after="120"/>
              <w:jc w:val="center"/>
              <w:rPr>
                <w:sz w:val="20"/>
                <w:szCs w:val="20"/>
              </w:rPr>
            </w:pPr>
            <w:r w:rsidRPr="00703685">
              <w:rPr>
                <w:sz w:val="20"/>
                <w:szCs w:val="20"/>
              </w:rPr>
              <w:t>0.1</w:t>
            </w:r>
          </w:p>
        </w:tc>
        <w:tc>
          <w:tcPr>
            <w:tcW w:w="1419" w:type="dxa"/>
          </w:tcPr>
          <w:p w14:paraId="7A00B3FF" w14:textId="77777777" w:rsidR="007D7728" w:rsidRPr="00703685" w:rsidRDefault="007D7728" w:rsidP="005019A3">
            <w:pPr>
              <w:spacing w:after="120"/>
              <w:jc w:val="center"/>
              <w:rPr>
                <w:sz w:val="20"/>
                <w:szCs w:val="20"/>
              </w:rPr>
            </w:pPr>
            <w:r w:rsidRPr="00703685">
              <w:rPr>
                <w:sz w:val="20"/>
                <w:szCs w:val="20"/>
              </w:rPr>
              <w:t>0.2</w:t>
            </w:r>
          </w:p>
        </w:tc>
        <w:tc>
          <w:tcPr>
            <w:tcW w:w="1418" w:type="dxa"/>
          </w:tcPr>
          <w:p w14:paraId="080647E2" w14:textId="4D3E4528" w:rsidR="007D7728" w:rsidRPr="00703685" w:rsidRDefault="007D7728" w:rsidP="005019A3">
            <w:pPr>
              <w:spacing w:after="120"/>
              <w:jc w:val="center"/>
              <w:rPr>
                <w:sz w:val="20"/>
                <w:szCs w:val="20"/>
              </w:rPr>
            </w:pPr>
            <w:r w:rsidRPr="00703685">
              <w:rPr>
                <w:sz w:val="20"/>
                <w:szCs w:val="20"/>
              </w:rPr>
              <w:t>20</w:t>
            </w:r>
            <w:r w:rsidR="002B0E20">
              <w:rPr>
                <w:sz w:val="20"/>
                <w:szCs w:val="20"/>
              </w:rPr>
              <w:t>5</w:t>
            </w:r>
          </w:p>
        </w:tc>
        <w:tc>
          <w:tcPr>
            <w:tcW w:w="1418" w:type="dxa"/>
          </w:tcPr>
          <w:p w14:paraId="74006185" w14:textId="77777777" w:rsidR="007D7728" w:rsidRPr="00703685" w:rsidRDefault="007D7728" w:rsidP="005019A3">
            <w:pPr>
              <w:spacing w:after="120"/>
              <w:jc w:val="center"/>
              <w:rPr>
                <w:sz w:val="20"/>
                <w:szCs w:val="20"/>
              </w:rPr>
            </w:pPr>
          </w:p>
        </w:tc>
      </w:tr>
      <w:tr w:rsidR="007D7728" w:rsidRPr="00D675E4" w14:paraId="055BD642" w14:textId="77777777" w:rsidTr="005019A3">
        <w:tc>
          <w:tcPr>
            <w:tcW w:w="1975" w:type="dxa"/>
          </w:tcPr>
          <w:p w14:paraId="1309CDDD" w14:textId="466DD165" w:rsidR="007D7728" w:rsidRPr="00703685" w:rsidRDefault="00D62A76" w:rsidP="005019A3">
            <w:pPr>
              <w:spacing w:after="120"/>
              <w:rPr>
                <w:sz w:val="20"/>
                <w:szCs w:val="20"/>
              </w:rPr>
            </w:pPr>
            <w:r>
              <w:rPr>
                <w:sz w:val="20"/>
                <w:szCs w:val="20"/>
              </w:rPr>
              <w:t xml:space="preserve">Annual </w:t>
            </w:r>
            <w:r w:rsidR="007D7728" w:rsidRPr="00703685">
              <w:rPr>
                <w:sz w:val="20"/>
                <w:szCs w:val="20"/>
              </w:rPr>
              <w:t>Cost ($20</w:t>
            </w:r>
            <w:r w:rsidR="007D7728">
              <w:rPr>
                <w:sz w:val="20"/>
                <w:szCs w:val="20"/>
              </w:rPr>
              <w:t>17</w:t>
            </w:r>
            <w:r w:rsidR="007D7728" w:rsidRPr="00703685">
              <w:rPr>
                <w:sz w:val="20"/>
                <w:szCs w:val="20"/>
              </w:rPr>
              <w:t>)</w:t>
            </w:r>
          </w:p>
        </w:tc>
        <w:tc>
          <w:tcPr>
            <w:tcW w:w="1418" w:type="dxa"/>
          </w:tcPr>
          <w:p w14:paraId="7A2B57DF" w14:textId="1940C59D" w:rsidR="007D7728" w:rsidRPr="00703685" w:rsidRDefault="007D7728" w:rsidP="005019A3">
            <w:pPr>
              <w:spacing w:after="120"/>
              <w:jc w:val="center"/>
              <w:rPr>
                <w:sz w:val="20"/>
                <w:szCs w:val="20"/>
              </w:rPr>
            </w:pPr>
            <w:r w:rsidRPr="00703685">
              <w:rPr>
                <w:sz w:val="20"/>
                <w:szCs w:val="20"/>
              </w:rPr>
              <w:t>$2,</w:t>
            </w:r>
            <w:r w:rsidR="00A912E7">
              <w:rPr>
                <w:sz w:val="20"/>
                <w:szCs w:val="20"/>
              </w:rPr>
              <w:t>7</w:t>
            </w:r>
            <w:r w:rsidR="002B0E20">
              <w:rPr>
                <w:sz w:val="20"/>
                <w:szCs w:val="20"/>
              </w:rPr>
              <w:t>23</w:t>
            </w:r>
            <w:r w:rsidR="00A912E7">
              <w:rPr>
                <w:sz w:val="20"/>
                <w:szCs w:val="20"/>
              </w:rPr>
              <w:t>,</w:t>
            </w:r>
            <w:r w:rsidR="002B0E20">
              <w:rPr>
                <w:sz w:val="20"/>
                <w:szCs w:val="20"/>
              </w:rPr>
              <w:t>468</w:t>
            </w:r>
          </w:p>
        </w:tc>
        <w:tc>
          <w:tcPr>
            <w:tcW w:w="1418" w:type="dxa"/>
          </w:tcPr>
          <w:p w14:paraId="6BD6F5E1" w14:textId="0B976312" w:rsidR="007D7728" w:rsidRPr="00703685" w:rsidRDefault="007D7728" w:rsidP="005019A3">
            <w:pPr>
              <w:spacing w:after="120"/>
              <w:jc w:val="center"/>
              <w:rPr>
                <w:sz w:val="20"/>
                <w:szCs w:val="20"/>
              </w:rPr>
            </w:pPr>
            <w:r w:rsidRPr="00703685">
              <w:rPr>
                <w:sz w:val="20"/>
                <w:szCs w:val="20"/>
              </w:rPr>
              <w:t>$</w:t>
            </w:r>
            <w:r>
              <w:rPr>
                <w:sz w:val="20"/>
                <w:szCs w:val="20"/>
              </w:rPr>
              <w:t>9</w:t>
            </w:r>
            <w:r w:rsidR="002B0E20">
              <w:rPr>
                <w:sz w:val="20"/>
                <w:szCs w:val="20"/>
              </w:rPr>
              <w:t>50</w:t>
            </w:r>
          </w:p>
        </w:tc>
        <w:tc>
          <w:tcPr>
            <w:tcW w:w="1419" w:type="dxa"/>
          </w:tcPr>
          <w:p w14:paraId="30A399EC" w14:textId="7DBF7D17" w:rsidR="007D7728" w:rsidRPr="00703685" w:rsidRDefault="007D7728" w:rsidP="005019A3">
            <w:pPr>
              <w:spacing w:after="120"/>
              <w:jc w:val="center"/>
              <w:rPr>
                <w:sz w:val="20"/>
                <w:szCs w:val="20"/>
              </w:rPr>
            </w:pPr>
            <w:r w:rsidRPr="00703685">
              <w:rPr>
                <w:sz w:val="20"/>
                <w:szCs w:val="20"/>
              </w:rPr>
              <w:t>$</w:t>
            </w:r>
            <w:r w:rsidR="005C54BF">
              <w:rPr>
                <w:sz w:val="20"/>
                <w:szCs w:val="20"/>
              </w:rPr>
              <w:t>957</w:t>
            </w:r>
          </w:p>
        </w:tc>
        <w:tc>
          <w:tcPr>
            <w:tcW w:w="1418" w:type="dxa"/>
          </w:tcPr>
          <w:p w14:paraId="0F54BCD7" w14:textId="49F11895" w:rsidR="007D7728" w:rsidRPr="00703685" w:rsidRDefault="007D7728" w:rsidP="005019A3">
            <w:pPr>
              <w:spacing w:after="120"/>
              <w:jc w:val="center"/>
              <w:rPr>
                <w:sz w:val="20"/>
                <w:szCs w:val="20"/>
              </w:rPr>
            </w:pPr>
            <w:r w:rsidRPr="00703685">
              <w:rPr>
                <w:sz w:val="20"/>
                <w:szCs w:val="20"/>
              </w:rPr>
              <w:t>$15</w:t>
            </w:r>
            <w:r>
              <w:rPr>
                <w:sz w:val="20"/>
                <w:szCs w:val="20"/>
              </w:rPr>
              <w:t>,</w:t>
            </w:r>
            <w:r w:rsidR="002B0E20">
              <w:rPr>
                <w:sz w:val="20"/>
                <w:szCs w:val="20"/>
              </w:rPr>
              <w:t>006</w:t>
            </w:r>
          </w:p>
        </w:tc>
        <w:tc>
          <w:tcPr>
            <w:tcW w:w="1418" w:type="dxa"/>
          </w:tcPr>
          <w:p w14:paraId="40DD503C" w14:textId="6F0D33F7" w:rsidR="007D7728" w:rsidRDefault="007D7728" w:rsidP="005019A3">
            <w:pPr>
              <w:spacing w:after="120"/>
              <w:jc w:val="center"/>
              <w:rPr>
                <w:sz w:val="20"/>
                <w:szCs w:val="20"/>
              </w:rPr>
            </w:pPr>
            <w:r w:rsidRPr="00703685">
              <w:rPr>
                <w:sz w:val="20"/>
                <w:szCs w:val="20"/>
              </w:rPr>
              <w:t>$2,7</w:t>
            </w:r>
            <w:r w:rsidR="002B0E20">
              <w:rPr>
                <w:sz w:val="20"/>
                <w:szCs w:val="20"/>
              </w:rPr>
              <w:t>4</w:t>
            </w:r>
            <w:r w:rsidR="005C54BF">
              <w:rPr>
                <w:sz w:val="20"/>
                <w:szCs w:val="20"/>
              </w:rPr>
              <w:t>0</w:t>
            </w:r>
            <w:r>
              <w:rPr>
                <w:sz w:val="20"/>
                <w:szCs w:val="20"/>
              </w:rPr>
              <w:t>,</w:t>
            </w:r>
            <w:r w:rsidR="005C54BF">
              <w:rPr>
                <w:sz w:val="20"/>
                <w:szCs w:val="20"/>
              </w:rPr>
              <w:t>382</w:t>
            </w:r>
          </w:p>
        </w:tc>
      </w:tr>
    </w:tbl>
    <w:p w14:paraId="591CB6D7" w14:textId="77777777" w:rsidR="00095943" w:rsidRDefault="00095943" w:rsidP="007D7728">
      <w:pPr>
        <w:autoSpaceDE w:val="0"/>
        <w:autoSpaceDN w:val="0"/>
        <w:adjustRightInd w:val="0"/>
        <w:jc w:val="both"/>
        <w:rPr>
          <w:rFonts w:eastAsia="Times New Roman"/>
        </w:rPr>
      </w:pPr>
    </w:p>
    <w:p w14:paraId="7290427F" w14:textId="0D806C4C" w:rsidR="00316EB5" w:rsidRPr="00316EB5" w:rsidRDefault="00520159" w:rsidP="00316EB5">
      <w:pPr>
        <w:pStyle w:val="Heading2"/>
        <w:numPr>
          <w:ilvl w:val="0"/>
          <w:numId w:val="0"/>
        </w:numPr>
        <w:ind w:left="851" w:hanging="851"/>
      </w:pPr>
      <w:r>
        <w:t xml:space="preserve"> </w:t>
      </w:r>
      <w:bookmarkStart w:id="65" w:name="_Toc5611119"/>
      <w:r w:rsidR="00316EB5">
        <w:t>5.2</w:t>
      </w:r>
      <w:r w:rsidR="00316EB5">
        <w:tab/>
        <w:t xml:space="preserve">Estimated health impacts and costs of </w:t>
      </w:r>
      <w:r w:rsidR="007B20E0">
        <w:t>acute</w:t>
      </w:r>
      <w:r w:rsidR="00316EB5">
        <w:t xml:space="preserve"> exposure to</w:t>
      </w:r>
      <w:r w:rsidR="00997140">
        <w:t xml:space="preserve"> road dust</w:t>
      </w:r>
      <w:r w:rsidR="00316EB5">
        <w:t xml:space="preserve"> PM</w:t>
      </w:r>
      <w:r w:rsidR="00316EB5" w:rsidRPr="00316EB5">
        <w:rPr>
          <w:vertAlign w:val="subscript"/>
        </w:rPr>
        <w:t>10</w:t>
      </w:r>
      <w:r w:rsidR="00095943">
        <w:t xml:space="preserve"> </w:t>
      </w:r>
      <w:r w:rsidR="009B1F59">
        <w:t>illustrative assessment</w:t>
      </w:r>
      <w:bookmarkEnd w:id="65"/>
      <w:r w:rsidR="009B1F59">
        <w:t xml:space="preserve"> </w:t>
      </w:r>
    </w:p>
    <w:p w14:paraId="6D074E85" w14:textId="3072CDE9" w:rsidR="007D7728" w:rsidRPr="002D64E2" w:rsidRDefault="00275BAD" w:rsidP="007D7728">
      <w:r>
        <w:t xml:space="preserve">Based on the methodology described in </w:t>
      </w:r>
      <w:r w:rsidR="00FA2F1C">
        <w:t>Appendix B</w:t>
      </w:r>
      <w:r>
        <w:t>, w</w:t>
      </w:r>
      <w:r w:rsidR="007D7728" w:rsidRPr="0059053E">
        <w:t>e estimated premature mortality associated with short</w:t>
      </w:r>
      <w:r w:rsidR="00A912E7">
        <w:t>-</w:t>
      </w:r>
      <w:r w:rsidR="007D7728" w:rsidRPr="0059053E">
        <w:t xml:space="preserve">term exposure to road </w:t>
      </w:r>
      <w:r w:rsidR="00FA2F1C" w:rsidRPr="0059053E">
        <w:t>dust</w:t>
      </w:r>
      <w:r w:rsidR="00FA2F1C">
        <w:t>. This was an illustrative assessment only</w:t>
      </w:r>
      <w:r w:rsidR="001D06DF">
        <w:t xml:space="preserve"> </w:t>
      </w:r>
      <w:r w:rsidR="00FA2F1C">
        <w:t xml:space="preserve">based on monitoring results at one location </w:t>
      </w:r>
      <w:r w:rsidR="007D7728" w:rsidRPr="0059053E">
        <w:t>an</w:t>
      </w:r>
      <w:r w:rsidR="00FA2F1C">
        <w:t>d a hypothetical</w:t>
      </w:r>
      <w:r w:rsidR="007D7728" w:rsidRPr="0059053E">
        <w:t xml:space="preserve"> exposed population of </w:t>
      </w:r>
      <w:r w:rsidR="00FA2F1C">
        <w:t>1</w:t>
      </w:r>
      <w:r w:rsidR="00101C59">
        <w:t>,</w:t>
      </w:r>
      <w:r w:rsidR="00FA2F1C">
        <w:t>00</w:t>
      </w:r>
      <w:r w:rsidR="007D7728" w:rsidRPr="0059053E">
        <w:t>0 people</w:t>
      </w:r>
      <w:r w:rsidR="007D7728" w:rsidRPr="002D64E2">
        <w:t xml:space="preserve">. The number of cases (premature mortality) were calculated based on </w:t>
      </w:r>
      <w:r w:rsidR="00513092">
        <w:t xml:space="preserve">daily </w:t>
      </w:r>
      <w:r w:rsidR="007D7728" w:rsidRPr="002D64E2">
        <w:t>monitoring results</w:t>
      </w:r>
      <w:r w:rsidR="00FA2F1C">
        <w:t xml:space="preserve"> at Pipiwai Road</w:t>
      </w:r>
      <w:r w:rsidR="007D7728" w:rsidRPr="002D64E2">
        <w:t xml:space="preserve"> from 1 June 2017 to 31 May 2018</w:t>
      </w:r>
      <w:r w:rsidR="00942B83">
        <w:t xml:space="preserve"> and the exposure-response relationship from Hong </w:t>
      </w:r>
      <w:r w:rsidR="00942B83">
        <w:rPr>
          <w:i/>
        </w:rPr>
        <w:t>et al.</w:t>
      </w:r>
      <w:r w:rsidR="00942B83">
        <w:t>, (2017)</w:t>
      </w:r>
      <w:r w:rsidR="007D7728" w:rsidRPr="002D64E2">
        <w:t xml:space="preserve">. </w:t>
      </w:r>
    </w:p>
    <w:p w14:paraId="4C5C2FC3" w14:textId="1B110C00" w:rsidR="007D7728" w:rsidRPr="00513092" w:rsidRDefault="007D7728" w:rsidP="007D7728">
      <w:r w:rsidRPr="002D64E2">
        <w:t>For comparison the estimated premature mortality associated with long</w:t>
      </w:r>
      <w:r w:rsidR="00884C8A">
        <w:t>-</w:t>
      </w:r>
      <w:r w:rsidRPr="002D64E2">
        <w:t xml:space="preserve">term exposure to road dust assuming an exposed population of </w:t>
      </w:r>
      <w:r w:rsidR="00FA2F1C">
        <w:t>1</w:t>
      </w:r>
      <w:r w:rsidR="00101C59">
        <w:t>,</w:t>
      </w:r>
      <w:r w:rsidR="00FA2F1C">
        <w:t>00</w:t>
      </w:r>
      <w:r w:rsidRPr="002D64E2">
        <w:t>0 people</w:t>
      </w:r>
      <w:r w:rsidR="00997140">
        <w:t xml:space="preserve"> was also calculated</w:t>
      </w:r>
      <w:r w:rsidRPr="002D64E2">
        <w:t xml:space="preserve">. This was estimated based on the </w:t>
      </w:r>
      <w:r w:rsidR="00513092">
        <w:t>annual</w:t>
      </w:r>
      <w:r w:rsidRPr="002D64E2">
        <w:t xml:space="preserve"> monitoring results at Pipiwai Road from 1 June 2017 to 31 May 2018</w:t>
      </w:r>
      <w:r w:rsidR="00513092">
        <w:t xml:space="preserve"> and utilises the </w:t>
      </w:r>
      <w:r w:rsidR="00C770AB">
        <w:t>exposure</w:t>
      </w:r>
      <w:r w:rsidR="00513092">
        <w:t xml:space="preserve">-response </w:t>
      </w:r>
      <w:r w:rsidR="00890652">
        <w:t>relationship</w:t>
      </w:r>
      <w:r w:rsidR="00513092">
        <w:t xml:space="preserve"> in Kuschel </w:t>
      </w:r>
      <w:r w:rsidR="00513092">
        <w:rPr>
          <w:i/>
        </w:rPr>
        <w:t>et al.</w:t>
      </w:r>
      <w:r w:rsidR="00513092">
        <w:t xml:space="preserve">, </w:t>
      </w:r>
      <w:r w:rsidR="00942B83">
        <w:t>(</w:t>
      </w:r>
      <w:r w:rsidR="00513092">
        <w:t>2012</w:t>
      </w:r>
      <w:r w:rsidR="00942B83">
        <w:t>)</w:t>
      </w:r>
      <w:r w:rsidR="00513092">
        <w:t xml:space="preserve"> for comparative purposes.</w:t>
      </w:r>
    </w:p>
    <w:p w14:paraId="4EECB654" w14:textId="1B1F2BE2" w:rsidR="007D7728" w:rsidRDefault="007D7728" w:rsidP="007D7728">
      <w:r w:rsidRPr="00513092">
        <w:lastRenderedPageBreak/>
        <w:t xml:space="preserve">The results </w:t>
      </w:r>
      <w:r w:rsidR="004C072F">
        <w:t xml:space="preserve">suggest </w:t>
      </w:r>
      <w:r w:rsidRPr="00513092">
        <w:t xml:space="preserve">that the </w:t>
      </w:r>
      <w:r w:rsidR="004C072F">
        <w:t xml:space="preserve">estimated </w:t>
      </w:r>
      <w:r w:rsidRPr="00513092">
        <w:t>short-term effects of exposure to road dust PM</w:t>
      </w:r>
      <w:r w:rsidRPr="00513092">
        <w:rPr>
          <w:vertAlign w:val="subscript"/>
        </w:rPr>
        <w:t>10</w:t>
      </w:r>
      <w:r w:rsidRPr="00513092">
        <w:t xml:space="preserve"> are approximately 52% of the estimated long-term effects.</w:t>
      </w:r>
      <w:r w:rsidR="009B1F59" w:rsidRPr="00A4771B">
        <w:rPr>
          <w:color w:val="000000" w:themeColor="text1"/>
        </w:rPr>
        <w:t xml:space="preserve"> </w:t>
      </w:r>
      <w:r w:rsidR="009B1F59">
        <w:rPr>
          <w:color w:val="000000" w:themeColor="text1"/>
        </w:rPr>
        <w:t>It is important to note that the short-term effects on health effects are largely included in the long-term effects (they are not additional to the long-term effects).</w:t>
      </w:r>
    </w:p>
    <w:p w14:paraId="007B0643" w14:textId="77777777" w:rsidR="007D7728" w:rsidRDefault="007D7728" w:rsidP="007D7728"/>
    <w:p w14:paraId="58D71F9C" w14:textId="6A3E496B" w:rsidR="00316EB5" w:rsidRPr="00316EB5" w:rsidRDefault="00316EB5" w:rsidP="00316EB5">
      <w:pPr>
        <w:pStyle w:val="Heading2"/>
        <w:numPr>
          <w:ilvl w:val="0"/>
          <w:numId w:val="0"/>
        </w:numPr>
        <w:ind w:left="851" w:hanging="851"/>
      </w:pPr>
      <w:bookmarkStart w:id="66" w:name="_Toc5611120"/>
      <w:r>
        <w:t>5.3</w:t>
      </w:r>
      <w:r>
        <w:tab/>
        <w:t>Sensitivity analys</w:t>
      </w:r>
      <w:r w:rsidR="006F2D26">
        <w:t>e</w:t>
      </w:r>
      <w:r>
        <w:t>s</w:t>
      </w:r>
      <w:bookmarkEnd w:id="66"/>
    </w:p>
    <w:p w14:paraId="4CBA1885" w14:textId="77777777" w:rsidR="00616FE4" w:rsidRPr="00513092" w:rsidRDefault="00616FE4" w:rsidP="00587B52">
      <w:r w:rsidRPr="00513092">
        <w:t>As shown in Equation 1, h</w:t>
      </w:r>
      <w:r w:rsidR="002220F2" w:rsidRPr="00513092">
        <w:t>ealth effects are estimated from</w:t>
      </w:r>
      <w:r w:rsidRPr="00513092">
        <w:t>:</w:t>
      </w:r>
    </w:p>
    <w:p w14:paraId="005C157A" w14:textId="19E2E307" w:rsidR="00616FE4" w:rsidRPr="00513092" w:rsidRDefault="001C7229" w:rsidP="001C7229">
      <w:pPr>
        <w:pStyle w:val="ListParagraph"/>
        <w:numPr>
          <w:ilvl w:val="0"/>
          <w:numId w:val="29"/>
        </w:numPr>
        <w:ind w:left="1077"/>
        <w:contextualSpacing w:val="0"/>
      </w:pPr>
      <w:r w:rsidRPr="00513092">
        <w:t>P</w:t>
      </w:r>
      <w:r w:rsidR="00616FE4" w:rsidRPr="00513092">
        <w:t>ollutant (PM</w:t>
      </w:r>
      <w:r w:rsidR="00616FE4" w:rsidRPr="00513092">
        <w:rPr>
          <w:vertAlign w:val="subscript"/>
        </w:rPr>
        <w:t>10</w:t>
      </w:r>
      <w:r w:rsidR="00616FE4" w:rsidRPr="00513092">
        <w:t xml:space="preserve">) </w:t>
      </w:r>
      <w:r w:rsidRPr="00513092">
        <w:t>concentrations attributable to road dust (</w:t>
      </w:r>
      <w:r w:rsidR="00616FE4" w:rsidRPr="00513092">
        <w:t>exposure</w:t>
      </w:r>
      <w:r w:rsidRPr="00513092">
        <w:t>)</w:t>
      </w:r>
      <w:r w:rsidR="00616FE4" w:rsidRPr="00513092">
        <w:t>;</w:t>
      </w:r>
    </w:p>
    <w:p w14:paraId="5064DB8C" w14:textId="33468CD4" w:rsidR="00616FE4" w:rsidRPr="00513092" w:rsidRDefault="00C770AB" w:rsidP="001C7229">
      <w:pPr>
        <w:pStyle w:val="ListParagraph"/>
        <w:numPr>
          <w:ilvl w:val="0"/>
          <w:numId w:val="29"/>
        </w:numPr>
        <w:ind w:left="1077"/>
        <w:contextualSpacing w:val="0"/>
      </w:pPr>
      <w:r>
        <w:t>Exposure</w:t>
      </w:r>
      <w:r w:rsidR="001C7229" w:rsidRPr="00513092">
        <w:t xml:space="preserve">-response </w:t>
      </w:r>
      <w:r w:rsidR="001D23BB">
        <w:t>relationships</w:t>
      </w:r>
      <w:r w:rsidR="001C7229" w:rsidRPr="00513092">
        <w:t xml:space="preserve"> (relative risk); and</w:t>
      </w:r>
    </w:p>
    <w:p w14:paraId="51A245EA" w14:textId="6EA2CD68" w:rsidR="00616FE4" w:rsidRPr="00513092" w:rsidRDefault="001C7229" w:rsidP="001C7229">
      <w:pPr>
        <w:pStyle w:val="ListParagraph"/>
        <w:numPr>
          <w:ilvl w:val="0"/>
          <w:numId w:val="29"/>
        </w:numPr>
        <w:ind w:left="1077"/>
        <w:contextualSpacing w:val="0"/>
      </w:pPr>
      <w:r w:rsidRPr="00513092">
        <w:t>T</w:t>
      </w:r>
      <w:r w:rsidR="00616FE4" w:rsidRPr="00513092">
        <w:t xml:space="preserve">he population exposed. </w:t>
      </w:r>
    </w:p>
    <w:p w14:paraId="6A45C5C7" w14:textId="77777777" w:rsidR="00371483" w:rsidRDefault="001C7229" w:rsidP="006F2D26">
      <w:r w:rsidRPr="00513092">
        <w:t>Our e</w:t>
      </w:r>
      <w:r w:rsidR="00587B52" w:rsidRPr="00513092">
        <w:t>stimate</w:t>
      </w:r>
      <w:r w:rsidRPr="00513092">
        <w:t>s</w:t>
      </w:r>
      <w:r w:rsidR="00587B52" w:rsidRPr="00513092">
        <w:t xml:space="preserve"> </w:t>
      </w:r>
      <w:r w:rsidRPr="00513092">
        <w:t xml:space="preserve">of </w:t>
      </w:r>
      <w:r w:rsidR="00587B52" w:rsidRPr="00513092">
        <w:t xml:space="preserve">health effects are </w:t>
      </w:r>
      <w:r w:rsidR="00616FE4" w:rsidRPr="00513092">
        <w:t xml:space="preserve">therefore </w:t>
      </w:r>
      <w:r w:rsidR="00587B52" w:rsidRPr="00513092">
        <w:t>directly proportional to the</w:t>
      </w:r>
      <w:r w:rsidR="00616FE4" w:rsidRPr="00513092">
        <w:t xml:space="preserve">se three </w:t>
      </w:r>
      <w:r w:rsidRPr="00513092">
        <w:t>variables</w:t>
      </w:r>
      <w:r w:rsidR="00616FE4" w:rsidRPr="00513092">
        <w:t>.</w:t>
      </w:r>
      <w:r w:rsidRPr="00513092">
        <w:t xml:space="preserve"> </w:t>
      </w:r>
    </w:p>
    <w:p w14:paraId="7B7DEC5F" w14:textId="6C2AE238" w:rsidR="006F2D26" w:rsidRDefault="007001DC" w:rsidP="006F2D26">
      <w:r>
        <w:t xml:space="preserve">We </w:t>
      </w:r>
      <w:r w:rsidR="00371483">
        <w:t xml:space="preserve">have assumed that the dwelling count is reasonably accurate (FNDC, 2017) and </w:t>
      </w:r>
      <w:r>
        <w:t xml:space="preserve">that </w:t>
      </w:r>
      <w:r w:rsidR="00371483">
        <w:t>the</w:t>
      </w:r>
      <w:r>
        <w:t xml:space="preserve"> population </w:t>
      </w:r>
      <w:r w:rsidR="00371483">
        <w:t xml:space="preserve">data </w:t>
      </w:r>
      <w:r>
        <w:t>are robust, albeit slightly outdated being based on 2006 census data.</w:t>
      </w:r>
      <w:r w:rsidR="00371483">
        <w:t xml:space="preserve"> These two </w:t>
      </w:r>
      <w:r w:rsidR="006309CE">
        <w:t xml:space="preserve">parameters </w:t>
      </w:r>
      <w:r w:rsidR="00371483">
        <w:t>combine to give the third key variable.</w:t>
      </w:r>
    </w:p>
    <w:p w14:paraId="33713D62" w14:textId="1A4C997E" w:rsidR="007001DC" w:rsidRPr="00513092" w:rsidRDefault="007001DC" w:rsidP="006F2D26">
      <w:r>
        <w:t xml:space="preserve">The </w:t>
      </w:r>
      <w:r w:rsidRPr="00513092">
        <w:t xml:space="preserve">following analyses test the sensitivity of the effects </w:t>
      </w:r>
      <w:r>
        <w:t>estimates</w:t>
      </w:r>
      <w:r w:rsidRPr="00513092">
        <w:t xml:space="preserve"> to the</w:t>
      </w:r>
      <w:r>
        <w:t xml:space="preserve"> first two</w:t>
      </w:r>
      <w:r w:rsidRPr="00513092">
        <w:t xml:space="preserve"> key variables.</w:t>
      </w:r>
    </w:p>
    <w:p w14:paraId="19343133" w14:textId="197CE3AB" w:rsidR="006F2D26" w:rsidRPr="00316EB5" w:rsidRDefault="006F2D26" w:rsidP="006F2D26">
      <w:pPr>
        <w:pStyle w:val="Heading3"/>
        <w:numPr>
          <w:ilvl w:val="0"/>
          <w:numId w:val="0"/>
        </w:numPr>
        <w:ind w:left="851" w:hanging="851"/>
      </w:pPr>
      <w:bookmarkStart w:id="67" w:name="_Toc5611121"/>
      <w:r>
        <w:t>5.3.1</w:t>
      </w:r>
      <w:r>
        <w:tab/>
        <w:t>PM</w:t>
      </w:r>
      <w:r w:rsidRPr="006F2D26">
        <w:rPr>
          <w:vertAlign w:val="subscript"/>
        </w:rPr>
        <w:t>10</w:t>
      </w:r>
      <w:r>
        <w:t xml:space="preserve"> Exposure</w:t>
      </w:r>
      <w:r w:rsidR="007001DC">
        <w:t>: distance from road</w:t>
      </w:r>
      <w:bookmarkEnd w:id="67"/>
    </w:p>
    <w:p w14:paraId="0BC3D9AE" w14:textId="168222C7" w:rsidR="007001DC" w:rsidRDefault="007001DC" w:rsidP="007001DC">
      <w:r>
        <w:t>We estimated the annual average PM</w:t>
      </w:r>
      <w:r w:rsidRPr="00161D70">
        <w:rPr>
          <w:vertAlign w:val="subscript"/>
        </w:rPr>
        <w:t>10</w:t>
      </w:r>
      <w:r>
        <w:t xml:space="preserve"> concentration (exposure) using Equation 2 as described in </w:t>
      </w:r>
      <w:r w:rsidRPr="00831C11">
        <w:t>Section 2.1</w:t>
      </w:r>
      <w:r>
        <w:t xml:space="preserve">.1: </w:t>
      </w:r>
    </w:p>
    <w:p w14:paraId="73829FE1" w14:textId="77777777" w:rsidR="007001DC" w:rsidRPr="00161D70" w:rsidRDefault="007001DC" w:rsidP="007001DC">
      <w:pPr>
        <w:rPr>
          <w:rFonts w:eastAsiaTheme="minorEastAsia"/>
          <w:b/>
        </w:rPr>
      </w:pPr>
      <m:oMathPara>
        <m:oMath>
          <m:r>
            <m:rPr>
              <m:sty m:val="bi"/>
            </m:rPr>
            <w:rPr>
              <w:rFonts w:ascii="Cambria Math" w:hAnsi="Cambria Math"/>
            </w:rPr>
            <m:t>Annual</m:t>
          </m:r>
          <m:sSub>
            <m:sSubPr>
              <m:ctrlPr>
                <w:rPr>
                  <w:rFonts w:ascii="Cambria Math" w:hAnsi="Cambria Math"/>
                  <w:i/>
                </w:rPr>
              </m:ctrlPr>
            </m:sSubPr>
            <m:e>
              <m:r>
                <m:rPr>
                  <m:sty m:val="bi"/>
                </m:rPr>
                <w:rPr>
                  <w:rFonts w:ascii="Cambria Math" w:hAnsi="Cambria Math"/>
                </w:rPr>
                <m:t xml:space="preserve"> PM</m:t>
              </m:r>
            </m:e>
            <m:sub>
              <m:r>
                <m:rPr>
                  <m:sty m:val="bi"/>
                </m:rPr>
                <w:rPr>
                  <w:rFonts w:ascii="Cambria Math" w:hAnsi="Cambria Math"/>
                </w:rPr>
                <m:t>10</m:t>
              </m:r>
            </m:sub>
          </m:sSub>
          <m:r>
            <m:rPr>
              <m:sty m:val="bi"/>
            </m:rPr>
            <w:rPr>
              <w:rFonts w:ascii="Cambria Math" w:hAnsi="Cambria Math"/>
            </w:rPr>
            <m:t xml:space="preserve">  </m:t>
          </m:r>
          <m:d>
            <m:dPr>
              <m:ctrlPr>
                <w:rPr>
                  <w:rFonts w:ascii="Cambria Math" w:hAnsi="Cambria Math"/>
                  <w:i/>
                </w:rPr>
              </m:ctrlPr>
            </m:dPr>
            <m:e>
              <m:f>
                <m:fPr>
                  <m:type m:val="lin"/>
                  <m:ctrlPr>
                    <w:rPr>
                      <w:rFonts w:ascii="Cambria Math" w:hAnsi="Cambria Math"/>
                      <w:i/>
                    </w:rPr>
                  </m:ctrlPr>
                </m:fPr>
                <m:num>
                  <m:r>
                    <m:rPr>
                      <m:sty m:val="bi"/>
                    </m:rPr>
                    <w:rPr>
                      <w:rFonts w:ascii="Cambria Math" w:hAnsi="Cambria Math"/>
                    </w:rPr>
                    <m:t>μg</m:t>
                  </m:r>
                </m:num>
                <m:den>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3</m:t>
                      </m:r>
                    </m:sup>
                  </m:sSup>
                </m:den>
              </m:f>
            </m:e>
          </m:d>
          <m:r>
            <m:rPr>
              <m:sty m:val="bi"/>
            </m:rPr>
            <w:rPr>
              <w:rFonts w:ascii="Cambria Math" w:hAnsi="Cambria Math"/>
            </w:rPr>
            <m:t>=0.325</m:t>
          </m:r>
          <m:func>
            <m:funcPr>
              <m:ctrlPr>
                <w:rPr>
                  <w:rFonts w:ascii="Cambria Math" w:hAnsi="Cambria Math"/>
                </w:rPr>
              </m:ctrlPr>
            </m:funcPr>
            <m:fName>
              <m:r>
                <m:rPr>
                  <m:sty m:val="b"/>
                </m:rPr>
                <w:rPr>
                  <w:rFonts w:ascii="Cambria Math" w:hAnsi="Cambria Math"/>
                </w:rPr>
                <m:t>exp</m:t>
              </m:r>
            </m:fName>
            <m:e>
              <m:d>
                <m:dPr>
                  <m:ctrlPr>
                    <w:rPr>
                      <w:rFonts w:ascii="Cambria Math" w:hAnsi="Cambria Math"/>
                      <w:i/>
                    </w:rPr>
                  </m:ctrlPr>
                </m:dPr>
                <m:e>
                  <m:r>
                    <m:rPr>
                      <m:sty m:val="bi"/>
                    </m:rPr>
                    <w:rPr>
                      <w:rFonts w:ascii="Cambria Math" w:hAnsi="Cambria Math"/>
                    </w:rPr>
                    <m:t>-0.3</m:t>
                  </m:r>
                  <m:sSup>
                    <m:sSupPr>
                      <m:ctrlPr>
                        <w:rPr>
                          <w:rFonts w:ascii="Cambria Math" w:hAnsi="Cambria Math"/>
                          <w:i/>
                        </w:rPr>
                      </m:ctrlPr>
                    </m:sSupPr>
                    <m:e>
                      <m:r>
                        <m:rPr>
                          <m:sty m:val="bi"/>
                        </m:rPr>
                        <w:rPr>
                          <w:rFonts w:ascii="Cambria Math" w:hAnsi="Cambria Math"/>
                        </w:rPr>
                        <m:t>d</m:t>
                      </m:r>
                    </m:e>
                    <m:sup>
                      <m:r>
                        <m:rPr>
                          <m:sty m:val="bi"/>
                        </m:rPr>
                        <w:rPr>
                          <w:rFonts w:ascii="Cambria Math" w:hAnsi="Cambria Math"/>
                        </w:rPr>
                        <m:t>0.5</m:t>
                      </m:r>
                    </m:sup>
                  </m:sSup>
                </m:e>
              </m:d>
              <m:r>
                <m:rPr>
                  <m:sty m:val="bi"/>
                </m:rPr>
                <w:rPr>
                  <w:rFonts w:ascii="Cambria Math" w:hAnsi="Cambria Math"/>
                </w:rPr>
                <m:t>×(</m:t>
              </m:r>
              <m:f>
                <m:fPr>
                  <m:ctrlPr>
                    <w:rPr>
                      <w:rFonts w:ascii="Cambria Math" w:hAnsi="Cambria Math"/>
                      <w:i/>
                    </w:rPr>
                  </m:ctrlPr>
                </m:fPr>
                <m:num>
                  <m:r>
                    <m:rPr>
                      <m:sty m:val="bi"/>
                    </m:rPr>
                    <w:rPr>
                      <w:rFonts w:ascii="Cambria Math" w:hAnsi="Cambria Math"/>
                    </w:rPr>
                    <m:t xml:space="preserve">AADT of HCV </m:t>
                  </m:r>
                </m:num>
                <m:den>
                  <m:r>
                    <m:rPr>
                      <m:sty m:val="bi"/>
                    </m:rPr>
                    <w:rPr>
                      <w:rFonts w:ascii="Cambria Math" w:hAnsi="Cambria Math"/>
                    </w:rPr>
                    <m:t>24</m:t>
                  </m:r>
                </m:den>
              </m:f>
            </m:e>
          </m:func>
          <m:r>
            <m:rPr>
              <m:sty m:val="bi"/>
            </m:rPr>
            <w:rPr>
              <w:rFonts w:ascii="Cambria Math" w:hAnsi="Cambria Math"/>
            </w:rPr>
            <m:t>) ×EF×0.5</m:t>
          </m:r>
        </m:oMath>
      </m:oMathPara>
    </w:p>
    <w:p w14:paraId="753C795D" w14:textId="79CCDC9D" w:rsidR="007001DC" w:rsidRDefault="007001DC" w:rsidP="007001DC">
      <w:r>
        <w:t xml:space="preserve">The distance of receptors from the road (d) was assumed to be 30 m. This was selected because it was assumed to be a representative setback from the road to dwellings in Bluett </w:t>
      </w:r>
      <w:r w:rsidRPr="00D64955">
        <w:rPr>
          <w:i/>
        </w:rPr>
        <w:t>et al.,</w:t>
      </w:r>
      <w:r>
        <w:t xml:space="preserve"> 2016.  Our assessment </w:t>
      </w:r>
      <w:r w:rsidR="006309CE">
        <w:t xml:space="preserve">assumed that </w:t>
      </w:r>
      <w:r>
        <w:t>all houses within 80 m of the road</w:t>
      </w:r>
      <w:r w:rsidR="006309CE">
        <w:t xml:space="preserve"> are at an average distance of 30 metres</w:t>
      </w:r>
      <w:r>
        <w:t>. The average distance between the road and receptors could realistically be higher than the 30 m assumed.</w:t>
      </w:r>
    </w:p>
    <w:p w14:paraId="2C08E417" w14:textId="6BC044AD" w:rsidR="007001DC" w:rsidRDefault="007001DC" w:rsidP="007001DC">
      <w:r w:rsidRPr="005B287F">
        <w:rPr>
          <w:b/>
        </w:rPr>
        <w:t>Table 13</w:t>
      </w:r>
      <w:r w:rsidRPr="002D64E2">
        <w:t xml:space="preserve"> shows the estimated</w:t>
      </w:r>
      <w:r>
        <w:t xml:space="preserve"> effects when the assumed distance between the road and receptors was increased to 40 m and 60 m.</w:t>
      </w:r>
    </w:p>
    <w:p w14:paraId="5035D669" w14:textId="2204CA9C" w:rsidR="007001DC" w:rsidRPr="00703685" w:rsidRDefault="007001DC" w:rsidP="007001DC">
      <w:pPr>
        <w:keepNext/>
        <w:tabs>
          <w:tab w:val="left" w:pos="1134"/>
        </w:tabs>
        <w:rPr>
          <w:sz w:val="20"/>
        </w:rPr>
      </w:pPr>
      <w:r w:rsidRPr="002D64E2">
        <w:rPr>
          <w:sz w:val="20"/>
          <w:szCs w:val="20"/>
        </w:rPr>
        <w:lastRenderedPageBreak/>
        <w:t>Table 1</w:t>
      </w:r>
      <w:r w:rsidRPr="002D64E2">
        <w:rPr>
          <w:sz w:val="20"/>
          <w:szCs w:val="20"/>
        </w:rPr>
        <w:fldChar w:fldCharType="begin"/>
      </w:r>
      <w:r w:rsidRPr="002D64E2">
        <w:rPr>
          <w:sz w:val="20"/>
          <w:szCs w:val="20"/>
        </w:rPr>
        <w:instrText xml:space="preserve"> SEQ Table_ \* ARABIC </w:instrText>
      </w:r>
      <w:r w:rsidRPr="002D64E2">
        <w:rPr>
          <w:sz w:val="20"/>
          <w:szCs w:val="20"/>
        </w:rPr>
        <w:fldChar w:fldCharType="separate"/>
      </w:r>
      <w:r w:rsidR="005576EC">
        <w:rPr>
          <w:noProof/>
          <w:sz w:val="20"/>
          <w:szCs w:val="20"/>
        </w:rPr>
        <w:t>3</w:t>
      </w:r>
      <w:r w:rsidRPr="002D64E2">
        <w:rPr>
          <w:sz w:val="20"/>
          <w:szCs w:val="20"/>
        </w:rPr>
        <w:fldChar w:fldCharType="end"/>
      </w:r>
      <w:r>
        <w:rPr>
          <w:sz w:val="20"/>
          <w:szCs w:val="20"/>
        </w:rPr>
        <w:t>.</w:t>
      </w:r>
      <w:r w:rsidRPr="002D64E2">
        <w:rPr>
          <w:sz w:val="20"/>
        </w:rPr>
        <w:tab/>
      </w:r>
      <w:r>
        <w:rPr>
          <w:sz w:val="20"/>
        </w:rPr>
        <w:t>Sensitivity Analysis: Upper and lower bound average distance from unsealed road</w:t>
      </w:r>
    </w:p>
    <w:tbl>
      <w:tblPr>
        <w:tblStyle w:val="TableGrid"/>
        <w:tblW w:w="9067" w:type="dxa"/>
        <w:tblLayout w:type="fixed"/>
        <w:tblLook w:val="04A0" w:firstRow="1" w:lastRow="0" w:firstColumn="1" w:lastColumn="0" w:noHBand="0" w:noVBand="1"/>
      </w:tblPr>
      <w:tblGrid>
        <w:gridCol w:w="1838"/>
        <w:gridCol w:w="1417"/>
        <w:gridCol w:w="1418"/>
        <w:gridCol w:w="1417"/>
        <w:gridCol w:w="1418"/>
        <w:gridCol w:w="1559"/>
      </w:tblGrid>
      <w:tr w:rsidR="007001DC" w:rsidRPr="00703685" w14:paraId="7AE737B5" w14:textId="77777777" w:rsidTr="00260C87">
        <w:tc>
          <w:tcPr>
            <w:tcW w:w="1838" w:type="dxa"/>
            <w:shd w:val="clear" w:color="auto" w:fill="FFFFFF" w:themeFill="background1"/>
          </w:tcPr>
          <w:p w14:paraId="3C6F5CFA" w14:textId="77777777" w:rsidR="007001DC" w:rsidRPr="00703685" w:rsidRDefault="007001DC" w:rsidP="00260C87">
            <w:pPr>
              <w:keepNext/>
              <w:spacing w:after="120"/>
              <w:rPr>
                <w:b/>
                <w:sz w:val="20"/>
                <w:szCs w:val="20"/>
              </w:rPr>
            </w:pPr>
          </w:p>
        </w:tc>
        <w:tc>
          <w:tcPr>
            <w:tcW w:w="5670" w:type="dxa"/>
            <w:gridSpan w:val="4"/>
            <w:shd w:val="clear" w:color="auto" w:fill="FFFFFF" w:themeFill="background1"/>
          </w:tcPr>
          <w:p w14:paraId="174EACB4" w14:textId="77777777" w:rsidR="007001DC" w:rsidRPr="007849F2" w:rsidRDefault="007001DC" w:rsidP="00260C87">
            <w:pPr>
              <w:keepNext/>
              <w:spacing w:after="120"/>
              <w:jc w:val="center"/>
              <w:rPr>
                <w:b/>
                <w:sz w:val="20"/>
                <w:szCs w:val="20"/>
              </w:rPr>
            </w:pPr>
            <w:r w:rsidRPr="007849F2">
              <w:rPr>
                <w:b/>
                <w:sz w:val="20"/>
                <w:szCs w:val="20"/>
              </w:rPr>
              <w:t>Number of cases</w:t>
            </w:r>
          </w:p>
        </w:tc>
        <w:tc>
          <w:tcPr>
            <w:tcW w:w="1559" w:type="dxa"/>
            <w:vMerge w:val="restart"/>
            <w:shd w:val="clear" w:color="auto" w:fill="FFFFFF" w:themeFill="background1"/>
            <w:vAlign w:val="center"/>
          </w:tcPr>
          <w:p w14:paraId="40442C9D" w14:textId="77777777" w:rsidR="007001DC" w:rsidRDefault="007001DC" w:rsidP="00260C87">
            <w:pPr>
              <w:keepNext/>
              <w:spacing w:after="120"/>
              <w:jc w:val="center"/>
              <w:rPr>
                <w:b/>
                <w:sz w:val="20"/>
                <w:szCs w:val="20"/>
              </w:rPr>
            </w:pPr>
            <w:r w:rsidRPr="00703685">
              <w:rPr>
                <w:b/>
                <w:sz w:val="20"/>
                <w:szCs w:val="20"/>
              </w:rPr>
              <w:t>Total</w:t>
            </w:r>
          </w:p>
          <w:p w14:paraId="127057DB" w14:textId="77777777" w:rsidR="007001DC" w:rsidRPr="00703685" w:rsidRDefault="007001DC" w:rsidP="00260C87">
            <w:pPr>
              <w:keepNext/>
              <w:spacing w:after="120"/>
              <w:jc w:val="center"/>
              <w:rPr>
                <w:b/>
                <w:sz w:val="20"/>
                <w:szCs w:val="20"/>
              </w:rPr>
            </w:pPr>
            <w:r>
              <w:rPr>
                <w:b/>
                <w:sz w:val="20"/>
                <w:szCs w:val="20"/>
              </w:rPr>
              <w:t>cost</w:t>
            </w:r>
          </w:p>
        </w:tc>
      </w:tr>
      <w:tr w:rsidR="007001DC" w:rsidRPr="00703685" w14:paraId="6F6E8EA8" w14:textId="77777777" w:rsidTr="00260C87">
        <w:tc>
          <w:tcPr>
            <w:tcW w:w="1838" w:type="dxa"/>
            <w:shd w:val="clear" w:color="auto" w:fill="FFFFFF" w:themeFill="background1"/>
          </w:tcPr>
          <w:p w14:paraId="13512214" w14:textId="77777777" w:rsidR="007001DC" w:rsidRPr="00703685" w:rsidRDefault="007001DC" w:rsidP="00260C87">
            <w:pPr>
              <w:keepNext/>
              <w:spacing w:after="120"/>
              <w:rPr>
                <w:b/>
                <w:sz w:val="20"/>
                <w:szCs w:val="20"/>
              </w:rPr>
            </w:pPr>
            <w:r>
              <w:rPr>
                <w:b/>
                <w:sz w:val="20"/>
                <w:szCs w:val="20"/>
              </w:rPr>
              <w:t xml:space="preserve">Distance (d) between road and receptors </w:t>
            </w:r>
          </w:p>
        </w:tc>
        <w:tc>
          <w:tcPr>
            <w:tcW w:w="1417" w:type="dxa"/>
            <w:shd w:val="clear" w:color="auto" w:fill="FFFFFF" w:themeFill="background1"/>
          </w:tcPr>
          <w:p w14:paraId="2A950E8B" w14:textId="77777777" w:rsidR="007001DC" w:rsidRPr="00703685" w:rsidRDefault="007001DC" w:rsidP="00260C87">
            <w:pPr>
              <w:keepNext/>
              <w:spacing w:after="120"/>
              <w:jc w:val="center"/>
              <w:rPr>
                <w:b/>
                <w:sz w:val="20"/>
                <w:szCs w:val="20"/>
              </w:rPr>
            </w:pPr>
            <w:r w:rsidRPr="00703685">
              <w:rPr>
                <w:b/>
                <w:sz w:val="20"/>
                <w:szCs w:val="20"/>
              </w:rPr>
              <w:t>Premature mortality</w:t>
            </w:r>
          </w:p>
        </w:tc>
        <w:tc>
          <w:tcPr>
            <w:tcW w:w="1418" w:type="dxa"/>
            <w:shd w:val="clear" w:color="auto" w:fill="FFFFFF" w:themeFill="background1"/>
          </w:tcPr>
          <w:p w14:paraId="335BA398" w14:textId="77777777" w:rsidR="007001DC" w:rsidRPr="00703685" w:rsidRDefault="007001DC" w:rsidP="00260C87">
            <w:pPr>
              <w:keepNext/>
              <w:spacing w:after="120"/>
              <w:jc w:val="center"/>
              <w:rPr>
                <w:b/>
                <w:sz w:val="20"/>
                <w:szCs w:val="20"/>
              </w:rPr>
            </w:pPr>
            <w:r w:rsidRPr="00703685">
              <w:rPr>
                <w:b/>
                <w:sz w:val="20"/>
                <w:szCs w:val="20"/>
              </w:rPr>
              <w:t>Cardiovascular hospital admissions</w:t>
            </w:r>
          </w:p>
        </w:tc>
        <w:tc>
          <w:tcPr>
            <w:tcW w:w="1417" w:type="dxa"/>
            <w:shd w:val="clear" w:color="auto" w:fill="FFFFFF" w:themeFill="background1"/>
          </w:tcPr>
          <w:p w14:paraId="5D9FC16E" w14:textId="77777777" w:rsidR="007001DC" w:rsidRPr="00703685" w:rsidRDefault="007001DC" w:rsidP="00260C87">
            <w:pPr>
              <w:keepNext/>
              <w:spacing w:after="120"/>
              <w:jc w:val="center"/>
              <w:rPr>
                <w:b/>
                <w:sz w:val="20"/>
                <w:szCs w:val="20"/>
              </w:rPr>
            </w:pPr>
            <w:r w:rsidRPr="00703685">
              <w:rPr>
                <w:b/>
                <w:sz w:val="20"/>
                <w:szCs w:val="20"/>
              </w:rPr>
              <w:t>Respiratory hospital admissions</w:t>
            </w:r>
          </w:p>
        </w:tc>
        <w:tc>
          <w:tcPr>
            <w:tcW w:w="1418" w:type="dxa"/>
            <w:shd w:val="clear" w:color="auto" w:fill="FFFFFF" w:themeFill="background1"/>
          </w:tcPr>
          <w:p w14:paraId="54CC702D" w14:textId="77777777" w:rsidR="007001DC" w:rsidRPr="00703685" w:rsidRDefault="007001DC" w:rsidP="00260C87">
            <w:pPr>
              <w:keepNext/>
              <w:spacing w:after="120"/>
              <w:jc w:val="center"/>
              <w:rPr>
                <w:b/>
                <w:sz w:val="20"/>
                <w:szCs w:val="20"/>
              </w:rPr>
            </w:pPr>
            <w:r w:rsidRPr="00703685">
              <w:rPr>
                <w:b/>
                <w:sz w:val="20"/>
                <w:szCs w:val="20"/>
              </w:rPr>
              <w:t>Restricted activity days</w:t>
            </w:r>
          </w:p>
        </w:tc>
        <w:tc>
          <w:tcPr>
            <w:tcW w:w="1559" w:type="dxa"/>
            <w:vMerge/>
            <w:shd w:val="clear" w:color="auto" w:fill="FFFFFF" w:themeFill="background1"/>
          </w:tcPr>
          <w:p w14:paraId="41F858AC" w14:textId="77777777" w:rsidR="007001DC" w:rsidRPr="00703685" w:rsidRDefault="007001DC" w:rsidP="00260C87">
            <w:pPr>
              <w:keepNext/>
              <w:spacing w:after="120"/>
              <w:jc w:val="center"/>
              <w:rPr>
                <w:b/>
                <w:sz w:val="20"/>
                <w:szCs w:val="20"/>
              </w:rPr>
            </w:pPr>
          </w:p>
        </w:tc>
      </w:tr>
      <w:tr w:rsidR="007001DC" w:rsidRPr="00703685" w14:paraId="0FA5406A" w14:textId="77777777" w:rsidTr="00260C87">
        <w:tc>
          <w:tcPr>
            <w:tcW w:w="1838" w:type="dxa"/>
          </w:tcPr>
          <w:p w14:paraId="7F63AA81" w14:textId="77777777" w:rsidR="007001DC" w:rsidRPr="00703685" w:rsidRDefault="007001DC" w:rsidP="00260C87">
            <w:pPr>
              <w:keepNext/>
              <w:spacing w:after="120"/>
              <w:rPr>
                <w:sz w:val="20"/>
                <w:szCs w:val="20"/>
              </w:rPr>
            </w:pPr>
            <w:r>
              <w:rPr>
                <w:b/>
                <w:sz w:val="20"/>
                <w:szCs w:val="20"/>
              </w:rPr>
              <w:t xml:space="preserve">30 m </w:t>
            </w:r>
            <w:r w:rsidRPr="008B5C06">
              <w:rPr>
                <w:sz w:val="20"/>
                <w:szCs w:val="20"/>
              </w:rPr>
              <w:t>(base case)</w:t>
            </w:r>
          </w:p>
        </w:tc>
        <w:tc>
          <w:tcPr>
            <w:tcW w:w="1417" w:type="dxa"/>
          </w:tcPr>
          <w:p w14:paraId="2D911139" w14:textId="7FB79619" w:rsidR="007001DC" w:rsidRPr="00703685" w:rsidRDefault="007001DC" w:rsidP="00260C87">
            <w:pPr>
              <w:keepNext/>
              <w:spacing w:after="120"/>
              <w:jc w:val="center"/>
              <w:rPr>
                <w:sz w:val="20"/>
                <w:szCs w:val="20"/>
              </w:rPr>
            </w:pPr>
            <w:r w:rsidRPr="00703685">
              <w:rPr>
                <w:sz w:val="20"/>
                <w:szCs w:val="20"/>
              </w:rPr>
              <w:t>0.</w:t>
            </w:r>
            <w:r w:rsidR="00AD087C">
              <w:rPr>
                <w:sz w:val="20"/>
                <w:szCs w:val="20"/>
              </w:rPr>
              <w:t>6</w:t>
            </w:r>
          </w:p>
        </w:tc>
        <w:tc>
          <w:tcPr>
            <w:tcW w:w="1418" w:type="dxa"/>
          </w:tcPr>
          <w:p w14:paraId="314E8303" w14:textId="77777777" w:rsidR="007001DC" w:rsidRPr="00703685" w:rsidRDefault="007001DC" w:rsidP="00260C87">
            <w:pPr>
              <w:keepNext/>
              <w:spacing w:after="120"/>
              <w:jc w:val="center"/>
              <w:rPr>
                <w:sz w:val="20"/>
                <w:szCs w:val="20"/>
              </w:rPr>
            </w:pPr>
            <w:r w:rsidRPr="00703685">
              <w:rPr>
                <w:sz w:val="20"/>
                <w:szCs w:val="20"/>
              </w:rPr>
              <w:t>0.1</w:t>
            </w:r>
          </w:p>
        </w:tc>
        <w:tc>
          <w:tcPr>
            <w:tcW w:w="1417" w:type="dxa"/>
          </w:tcPr>
          <w:p w14:paraId="2C04D29F" w14:textId="4FB9A418" w:rsidR="007001DC" w:rsidRPr="00703685" w:rsidRDefault="005C54BF" w:rsidP="00260C87">
            <w:pPr>
              <w:keepNext/>
              <w:spacing w:after="120"/>
              <w:jc w:val="center"/>
              <w:rPr>
                <w:sz w:val="20"/>
                <w:szCs w:val="20"/>
              </w:rPr>
            </w:pPr>
            <w:r>
              <w:rPr>
                <w:sz w:val="20"/>
                <w:szCs w:val="20"/>
              </w:rPr>
              <w:t>0.2</w:t>
            </w:r>
          </w:p>
        </w:tc>
        <w:tc>
          <w:tcPr>
            <w:tcW w:w="1418" w:type="dxa"/>
          </w:tcPr>
          <w:p w14:paraId="5010F102" w14:textId="5D921633" w:rsidR="007001DC" w:rsidRPr="00703685" w:rsidRDefault="007001DC" w:rsidP="00260C87">
            <w:pPr>
              <w:keepNext/>
              <w:spacing w:after="120"/>
              <w:jc w:val="center"/>
              <w:rPr>
                <w:sz w:val="20"/>
                <w:szCs w:val="20"/>
              </w:rPr>
            </w:pPr>
            <w:r w:rsidRPr="00703685">
              <w:rPr>
                <w:sz w:val="20"/>
                <w:szCs w:val="20"/>
              </w:rPr>
              <w:t>20</w:t>
            </w:r>
            <w:r w:rsidR="002B0E20">
              <w:rPr>
                <w:sz w:val="20"/>
                <w:szCs w:val="20"/>
              </w:rPr>
              <w:t>5</w:t>
            </w:r>
          </w:p>
        </w:tc>
        <w:tc>
          <w:tcPr>
            <w:tcW w:w="1559" w:type="dxa"/>
          </w:tcPr>
          <w:p w14:paraId="34FAAC00" w14:textId="70AA85B8" w:rsidR="007001DC" w:rsidRPr="00703685" w:rsidRDefault="007001DC" w:rsidP="00260C87">
            <w:pPr>
              <w:keepNext/>
              <w:spacing w:after="120"/>
              <w:jc w:val="center"/>
              <w:rPr>
                <w:sz w:val="20"/>
                <w:szCs w:val="20"/>
              </w:rPr>
            </w:pPr>
            <w:r w:rsidRPr="00703685">
              <w:rPr>
                <w:sz w:val="20"/>
                <w:szCs w:val="20"/>
              </w:rPr>
              <w:t>$2,</w:t>
            </w:r>
            <w:r>
              <w:rPr>
                <w:sz w:val="20"/>
                <w:szCs w:val="20"/>
              </w:rPr>
              <w:t>7</w:t>
            </w:r>
            <w:r w:rsidR="002B0E20">
              <w:rPr>
                <w:sz w:val="20"/>
                <w:szCs w:val="20"/>
              </w:rPr>
              <w:t>4</w:t>
            </w:r>
            <w:r w:rsidR="005C54BF">
              <w:rPr>
                <w:sz w:val="20"/>
                <w:szCs w:val="20"/>
              </w:rPr>
              <w:t>0</w:t>
            </w:r>
            <w:r>
              <w:rPr>
                <w:sz w:val="20"/>
                <w:szCs w:val="20"/>
              </w:rPr>
              <w:t>,</w:t>
            </w:r>
            <w:r w:rsidR="005C54BF">
              <w:rPr>
                <w:sz w:val="20"/>
                <w:szCs w:val="20"/>
              </w:rPr>
              <w:t>382</w:t>
            </w:r>
          </w:p>
        </w:tc>
      </w:tr>
      <w:tr w:rsidR="007001DC" w:rsidRPr="00D675E4" w14:paraId="1540CAEE" w14:textId="77777777" w:rsidTr="005C54BF">
        <w:tc>
          <w:tcPr>
            <w:tcW w:w="1838" w:type="dxa"/>
          </w:tcPr>
          <w:p w14:paraId="51A4CFC4" w14:textId="77777777" w:rsidR="007001DC" w:rsidRPr="00831C11" w:rsidRDefault="007001DC" w:rsidP="00260C87">
            <w:pPr>
              <w:keepNext/>
              <w:spacing w:after="120"/>
              <w:rPr>
                <w:sz w:val="20"/>
                <w:szCs w:val="20"/>
              </w:rPr>
            </w:pPr>
            <w:r>
              <w:rPr>
                <w:b/>
                <w:sz w:val="20"/>
                <w:szCs w:val="20"/>
              </w:rPr>
              <w:t xml:space="preserve">40 m </w:t>
            </w:r>
            <w:r>
              <w:rPr>
                <w:sz w:val="20"/>
                <w:szCs w:val="20"/>
              </w:rPr>
              <w:t>(upper bound)</w:t>
            </w:r>
          </w:p>
        </w:tc>
        <w:tc>
          <w:tcPr>
            <w:tcW w:w="1417" w:type="dxa"/>
            <w:shd w:val="clear" w:color="auto" w:fill="auto"/>
          </w:tcPr>
          <w:p w14:paraId="3AC360F4" w14:textId="77777777" w:rsidR="007001DC" w:rsidRPr="005C54BF" w:rsidRDefault="007001DC" w:rsidP="00260C87">
            <w:pPr>
              <w:keepNext/>
              <w:spacing w:after="120"/>
              <w:jc w:val="center"/>
              <w:rPr>
                <w:sz w:val="20"/>
                <w:szCs w:val="20"/>
              </w:rPr>
            </w:pPr>
            <w:r w:rsidRPr="005C54BF">
              <w:rPr>
                <w:sz w:val="20"/>
                <w:szCs w:val="20"/>
              </w:rPr>
              <w:t>0.5</w:t>
            </w:r>
          </w:p>
        </w:tc>
        <w:tc>
          <w:tcPr>
            <w:tcW w:w="1418" w:type="dxa"/>
            <w:shd w:val="clear" w:color="auto" w:fill="auto"/>
          </w:tcPr>
          <w:p w14:paraId="746B46CE" w14:textId="77777777" w:rsidR="007001DC" w:rsidRPr="005C54BF" w:rsidRDefault="007001DC" w:rsidP="00260C87">
            <w:pPr>
              <w:keepNext/>
              <w:spacing w:after="120"/>
              <w:jc w:val="center"/>
              <w:rPr>
                <w:sz w:val="20"/>
                <w:szCs w:val="20"/>
              </w:rPr>
            </w:pPr>
            <w:r w:rsidRPr="005C54BF">
              <w:rPr>
                <w:sz w:val="20"/>
                <w:szCs w:val="20"/>
              </w:rPr>
              <w:t>0.1</w:t>
            </w:r>
          </w:p>
        </w:tc>
        <w:tc>
          <w:tcPr>
            <w:tcW w:w="1417" w:type="dxa"/>
            <w:shd w:val="clear" w:color="auto" w:fill="auto"/>
          </w:tcPr>
          <w:p w14:paraId="528848B1" w14:textId="296BC8C7" w:rsidR="007001DC" w:rsidRPr="005C54BF" w:rsidRDefault="005C54BF" w:rsidP="00260C87">
            <w:pPr>
              <w:keepNext/>
              <w:spacing w:after="120"/>
              <w:jc w:val="center"/>
              <w:rPr>
                <w:sz w:val="20"/>
                <w:szCs w:val="20"/>
              </w:rPr>
            </w:pPr>
            <w:r w:rsidRPr="005C54BF">
              <w:rPr>
                <w:sz w:val="20"/>
                <w:szCs w:val="20"/>
              </w:rPr>
              <w:t>0.1</w:t>
            </w:r>
          </w:p>
        </w:tc>
        <w:tc>
          <w:tcPr>
            <w:tcW w:w="1418" w:type="dxa"/>
            <w:shd w:val="clear" w:color="auto" w:fill="auto"/>
          </w:tcPr>
          <w:p w14:paraId="515991E1" w14:textId="29853435" w:rsidR="007001DC" w:rsidRPr="005C54BF" w:rsidRDefault="007001DC" w:rsidP="00260C87">
            <w:pPr>
              <w:keepNext/>
              <w:spacing w:after="120"/>
              <w:jc w:val="center"/>
              <w:rPr>
                <w:sz w:val="20"/>
                <w:szCs w:val="20"/>
              </w:rPr>
            </w:pPr>
            <w:r w:rsidRPr="005C54BF">
              <w:rPr>
                <w:sz w:val="20"/>
                <w:szCs w:val="20"/>
              </w:rPr>
              <w:t>1</w:t>
            </w:r>
            <w:r w:rsidR="002B0E20" w:rsidRPr="005C54BF">
              <w:rPr>
                <w:sz w:val="20"/>
                <w:szCs w:val="20"/>
              </w:rPr>
              <w:t>59</w:t>
            </w:r>
          </w:p>
        </w:tc>
        <w:tc>
          <w:tcPr>
            <w:tcW w:w="1559" w:type="dxa"/>
            <w:shd w:val="clear" w:color="auto" w:fill="auto"/>
          </w:tcPr>
          <w:p w14:paraId="743E4DEF" w14:textId="3F2322B6" w:rsidR="007001DC" w:rsidRPr="005C54BF" w:rsidRDefault="007001DC" w:rsidP="00260C87">
            <w:pPr>
              <w:keepNext/>
              <w:spacing w:after="120"/>
              <w:jc w:val="center"/>
              <w:rPr>
                <w:sz w:val="20"/>
                <w:szCs w:val="20"/>
              </w:rPr>
            </w:pPr>
            <w:r w:rsidRPr="005C54BF">
              <w:rPr>
                <w:sz w:val="20"/>
                <w:szCs w:val="20"/>
              </w:rPr>
              <w:t>$2,</w:t>
            </w:r>
            <w:r w:rsidR="002B0E20" w:rsidRPr="005C54BF">
              <w:rPr>
                <w:sz w:val="20"/>
                <w:szCs w:val="20"/>
              </w:rPr>
              <w:t>1</w:t>
            </w:r>
            <w:r w:rsidR="005C54BF" w:rsidRPr="005C54BF">
              <w:rPr>
                <w:sz w:val="20"/>
                <w:szCs w:val="20"/>
              </w:rPr>
              <w:t>48</w:t>
            </w:r>
            <w:r w:rsidRPr="005C54BF">
              <w:rPr>
                <w:sz w:val="20"/>
                <w:szCs w:val="20"/>
              </w:rPr>
              <w:t>,</w:t>
            </w:r>
            <w:r w:rsidR="005C54BF" w:rsidRPr="005C54BF">
              <w:rPr>
                <w:sz w:val="20"/>
                <w:szCs w:val="20"/>
              </w:rPr>
              <w:t>535</w:t>
            </w:r>
          </w:p>
        </w:tc>
      </w:tr>
      <w:tr w:rsidR="007001DC" w:rsidRPr="00D675E4" w14:paraId="462B72F3" w14:textId="77777777" w:rsidTr="005C54BF">
        <w:tc>
          <w:tcPr>
            <w:tcW w:w="1838" w:type="dxa"/>
          </w:tcPr>
          <w:p w14:paraId="71B5BEBC" w14:textId="77777777" w:rsidR="007001DC" w:rsidRPr="00703685" w:rsidRDefault="007001DC" w:rsidP="00260C87">
            <w:pPr>
              <w:keepNext/>
              <w:spacing w:after="120"/>
              <w:rPr>
                <w:sz w:val="20"/>
                <w:szCs w:val="20"/>
              </w:rPr>
            </w:pPr>
            <w:r>
              <w:rPr>
                <w:b/>
                <w:sz w:val="20"/>
                <w:szCs w:val="20"/>
              </w:rPr>
              <w:t xml:space="preserve">60 m </w:t>
            </w:r>
            <w:r w:rsidRPr="00831C11">
              <w:rPr>
                <w:sz w:val="20"/>
                <w:szCs w:val="20"/>
              </w:rPr>
              <w:t>(</w:t>
            </w:r>
            <w:r>
              <w:rPr>
                <w:sz w:val="20"/>
                <w:szCs w:val="20"/>
              </w:rPr>
              <w:t>low</w:t>
            </w:r>
            <w:r w:rsidRPr="00831C11">
              <w:rPr>
                <w:sz w:val="20"/>
                <w:szCs w:val="20"/>
              </w:rPr>
              <w:t>er bound)</w:t>
            </w:r>
          </w:p>
        </w:tc>
        <w:tc>
          <w:tcPr>
            <w:tcW w:w="1417" w:type="dxa"/>
            <w:shd w:val="clear" w:color="auto" w:fill="auto"/>
          </w:tcPr>
          <w:p w14:paraId="64632DED" w14:textId="77777777" w:rsidR="007001DC" w:rsidRPr="005C54BF" w:rsidRDefault="007001DC" w:rsidP="00260C87">
            <w:pPr>
              <w:keepNext/>
              <w:spacing w:after="120"/>
              <w:jc w:val="center"/>
              <w:rPr>
                <w:sz w:val="20"/>
                <w:szCs w:val="20"/>
              </w:rPr>
            </w:pPr>
            <w:r w:rsidRPr="005C54BF">
              <w:rPr>
                <w:sz w:val="20"/>
                <w:szCs w:val="20"/>
              </w:rPr>
              <w:t>0.3</w:t>
            </w:r>
          </w:p>
        </w:tc>
        <w:tc>
          <w:tcPr>
            <w:tcW w:w="1418" w:type="dxa"/>
            <w:shd w:val="clear" w:color="auto" w:fill="auto"/>
          </w:tcPr>
          <w:p w14:paraId="4BE5D236" w14:textId="34E2E5F7" w:rsidR="007001DC" w:rsidRPr="005C54BF" w:rsidRDefault="007001DC" w:rsidP="00260C87">
            <w:pPr>
              <w:keepNext/>
              <w:spacing w:after="120"/>
              <w:jc w:val="center"/>
              <w:rPr>
                <w:sz w:val="20"/>
                <w:szCs w:val="20"/>
              </w:rPr>
            </w:pPr>
            <w:r w:rsidRPr="005C54BF">
              <w:rPr>
                <w:sz w:val="20"/>
                <w:szCs w:val="20"/>
              </w:rPr>
              <w:t>0.</w:t>
            </w:r>
            <w:r w:rsidR="005C54BF" w:rsidRPr="005C54BF">
              <w:rPr>
                <w:sz w:val="20"/>
                <w:szCs w:val="20"/>
              </w:rPr>
              <w:t>06</w:t>
            </w:r>
          </w:p>
        </w:tc>
        <w:tc>
          <w:tcPr>
            <w:tcW w:w="1417" w:type="dxa"/>
            <w:shd w:val="clear" w:color="auto" w:fill="auto"/>
          </w:tcPr>
          <w:p w14:paraId="4ABE37C9" w14:textId="486FBB43" w:rsidR="007001DC" w:rsidRPr="005C54BF" w:rsidRDefault="007001DC" w:rsidP="00260C87">
            <w:pPr>
              <w:keepNext/>
              <w:spacing w:after="120"/>
              <w:jc w:val="center"/>
              <w:rPr>
                <w:sz w:val="20"/>
                <w:szCs w:val="20"/>
              </w:rPr>
            </w:pPr>
            <w:r w:rsidRPr="005C54BF">
              <w:rPr>
                <w:sz w:val="20"/>
                <w:szCs w:val="20"/>
              </w:rPr>
              <w:t>0.</w:t>
            </w:r>
            <w:r w:rsidR="005C54BF" w:rsidRPr="005C54BF">
              <w:rPr>
                <w:sz w:val="20"/>
                <w:szCs w:val="20"/>
              </w:rPr>
              <w:t>1</w:t>
            </w:r>
          </w:p>
        </w:tc>
        <w:tc>
          <w:tcPr>
            <w:tcW w:w="1418" w:type="dxa"/>
            <w:shd w:val="clear" w:color="auto" w:fill="auto"/>
          </w:tcPr>
          <w:p w14:paraId="7E6EEF82" w14:textId="2114B134" w:rsidR="007001DC" w:rsidRPr="005C54BF" w:rsidRDefault="007001DC" w:rsidP="00260C87">
            <w:pPr>
              <w:keepNext/>
              <w:spacing w:after="120"/>
              <w:jc w:val="center"/>
              <w:rPr>
                <w:sz w:val="20"/>
                <w:szCs w:val="20"/>
              </w:rPr>
            </w:pPr>
            <w:r w:rsidRPr="005C54BF">
              <w:rPr>
                <w:sz w:val="20"/>
                <w:szCs w:val="20"/>
              </w:rPr>
              <w:t>10</w:t>
            </w:r>
            <w:r w:rsidR="002B0E20" w:rsidRPr="005C54BF">
              <w:rPr>
                <w:sz w:val="20"/>
                <w:szCs w:val="20"/>
              </w:rPr>
              <w:t>4</w:t>
            </w:r>
          </w:p>
        </w:tc>
        <w:tc>
          <w:tcPr>
            <w:tcW w:w="1559" w:type="dxa"/>
            <w:shd w:val="clear" w:color="auto" w:fill="auto"/>
          </w:tcPr>
          <w:p w14:paraId="00E75819" w14:textId="6B917C78" w:rsidR="007001DC" w:rsidRPr="005C54BF" w:rsidRDefault="007001DC" w:rsidP="00260C87">
            <w:pPr>
              <w:keepNext/>
              <w:spacing w:after="120"/>
              <w:jc w:val="center"/>
              <w:rPr>
                <w:sz w:val="20"/>
                <w:szCs w:val="20"/>
              </w:rPr>
            </w:pPr>
            <w:r w:rsidRPr="005C54BF">
              <w:rPr>
                <w:sz w:val="20"/>
                <w:szCs w:val="20"/>
              </w:rPr>
              <w:t>$1,</w:t>
            </w:r>
            <w:r w:rsidR="002B0E20" w:rsidRPr="005C54BF">
              <w:rPr>
                <w:sz w:val="20"/>
                <w:szCs w:val="20"/>
              </w:rPr>
              <w:t>42</w:t>
            </w:r>
            <w:r w:rsidR="005C54BF" w:rsidRPr="005C54BF">
              <w:rPr>
                <w:sz w:val="20"/>
                <w:szCs w:val="20"/>
              </w:rPr>
              <w:t>1</w:t>
            </w:r>
            <w:r w:rsidRPr="005C54BF">
              <w:rPr>
                <w:sz w:val="20"/>
                <w:szCs w:val="20"/>
              </w:rPr>
              <w:t>,</w:t>
            </w:r>
            <w:r w:rsidR="005C54BF" w:rsidRPr="005C54BF">
              <w:rPr>
                <w:sz w:val="20"/>
                <w:szCs w:val="20"/>
              </w:rPr>
              <w:t>583</w:t>
            </w:r>
          </w:p>
        </w:tc>
      </w:tr>
    </w:tbl>
    <w:p w14:paraId="0BE5B324" w14:textId="44D32005" w:rsidR="007001DC" w:rsidRDefault="007001DC" w:rsidP="007001DC"/>
    <w:p w14:paraId="3A7047E1" w14:textId="77777777" w:rsidR="007001DC" w:rsidRDefault="007001DC" w:rsidP="007001DC">
      <w:r>
        <w:t>The results show that:</w:t>
      </w:r>
    </w:p>
    <w:p w14:paraId="008252FE" w14:textId="405B4C0E" w:rsidR="007001DC" w:rsidRDefault="007001DC" w:rsidP="007001DC">
      <w:pPr>
        <w:pStyle w:val="ListParagraph"/>
        <w:numPr>
          <w:ilvl w:val="0"/>
          <w:numId w:val="22"/>
        </w:numPr>
        <w:ind w:left="714" w:hanging="357"/>
        <w:contextualSpacing w:val="0"/>
      </w:pPr>
      <w:r>
        <w:t>Increasing the assumed average distance between houses and unsealed roads to 40</w:t>
      </w:r>
      <w:r w:rsidR="00942B83">
        <w:t xml:space="preserve"> </w:t>
      </w:r>
      <w:r>
        <w:t>m</w:t>
      </w:r>
      <w:r w:rsidR="00942B83">
        <w:t xml:space="preserve">etres </w:t>
      </w:r>
      <w:r>
        <w:t xml:space="preserve">decreased the impacts to approximately 78% of base case impacts. </w:t>
      </w:r>
    </w:p>
    <w:p w14:paraId="22B67BFE" w14:textId="7A17FAF2" w:rsidR="007001DC" w:rsidRDefault="007001DC" w:rsidP="007001DC">
      <w:pPr>
        <w:pStyle w:val="ListParagraph"/>
        <w:numPr>
          <w:ilvl w:val="0"/>
          <w:numId w:val="22"/>
        </w:numPr>
        <w:ind w:left="714" w:hanging="357"/>
        <w:contextualSpacing w:val="0"/>
      </w:pPr>
      <w:r>
        <w:t>Increasing the assumed average distance between houses and unsealed roads to 60</w:t>
      </w:r>
      <w:r w:rsidR="00942B83">
        <w:t xml:space="preserve"> </w:t>
      </w:r>
      <w:r>
        <w:t>m</w:t>
      </w:r>
      <w:r w:rsidR="00942B83">
        <w:t>etres</w:t>
      </w:r>
      <w:r>
        <w:t xml:space="preserve"> decreased the impacts to approximately 52% of base case impacts. </w:t>
      </w:r>
    </w:p>
    <w:p w14:paraId="799B52DF" w14:textId="77777777" w:rsidR="007001DC" w:rsidRPr="00316EB5" w:rsidRDefault="007001DC" w:rsidP="007001DC">
      <w:pPr>
        <w:pStyle w:val="Heading3"/>
        <w:numPr>
          <w:ilvl w:val="0"/>
          <w:numId w:val="0"/>
        </w:numPr>
        <w:ind w:left="851" w:hanging="851"/>
      </w:pPr>
      <w:bookmarkStart w:id="68" w:name="_Toc5611122"/>
      <w:r>
        <w:t>5.3.1</w:t>
      </w:r>
      <w:r>
        <w:tab/>
        <w:t>PM</w:t>
      </w:r>
      <w:r w:rsidRPr="006F2D26">
        <w:rPr>
          <w:vertAlign w:val="subscript"/>
        </w:rPr>
        <w:t>10</w:t>
      </w:r>
      <w:r>
        <w:t xml:space="preserve"> exposure: silt fraction</w:t>
      </w:r>
      <w:bookmarkEnd w:id="68"/>
    </w:p>
    <w:p w14:paraId="56C733CA" w14:textId="34957815" w:rsidR="007001DC" w:rsidRDefault="007001DC" w:rsidP="007001DC">
      <w:r>
        <w:t>We have estimated the annual average concentrations of PM</w:t>
      </w:r>
      <w:r>
        <w:rPr>
          <w:vertAlign w:val="subscript"/>
        </w:rPr>
        <w:t>10</w:t>
      </w:r>
      <w:r>
        <w:t xml:space="preserve"> attributable to </w:t>
      </w:r>
      <w:r w:rsidR="00774D72">
        <w:t>each</w:t>
      </w:r>
      <w:r>
        <w:t xml:space="preserve"> unsealed road in Northland using </w:t>
      </w:r>
      <w:r w:rsidR="00774D72">
        <w:t xml:space="preserve">emissions and modelling </w:t>
      </w:r>
      <w:r>
        <w:t>estimates calibrated with monitoring data collected over one year for one road (Pipiwai Road). The actual annual PM</w:t>
      </w:r>
      <w:r>
        <w:rPr>
          <w:vertAlign w:val="subscript"/>
        </w:rPr>
        <w:t>10</w:t>
      </w:r>
      <w:r>
        <w:t xml:space="preserve"> concentration at each road could be higher or lower, and the effects estimate proportionately higher or lower.</w:t>
      </w:r>
    </w:p>
    <w:p w14:paraId="707395DA" w14:textId="70C17BE8" w:rsidR="007001DC" w:rsidRDefault="007001DC" w:rsidP="007F7435">
      <w:r>
        <w:t>Our estimate of road dust emissions from each road were calculated using Equation 3 (USEPA, 2006) and are directly proportional to the surface material silt content (particles smaller than 75 micrometres in diameter). USEPA, 2006 notes:</w:t>
      </w:r>
    </w:p>
    <w:p w14:paraId="1D48CB80" w14:textId="77777777" w:rsidR="007001DC" w:rsidRPr="000A4B38" w:rsidRDefault="007001DC" w:rsidP="007F7435">
      <w:pPr>
        <w:ind w:left="720"/>
        <w:rPr>
          <w:i/>
        </w:rPr>
      </w:pPr>
      <w:r w:rsidRPr="000A4B38">
        <w:rPr>
          <w:i/>
        </w:rPr>
        <w:t>It should be noted that the ranges of silt content vary over</w:t>
      </w:r>
      <w:r>
        <w:rPr>
          <w:i/>
        </w:rPr>
        <w:t xml:space="preserve"> </w:t>
      </w:r>
      <w:r w:rsidRPr="000A4B38">
        <w:rPr>
          <w:i/>
        </w:rPr>
        <w:t xml:space="preserve">two orders of magnitude. </w:t>
      </w:r>
      <w:r>
        <w:rPr>
          <w:i/>
        </w:rPr>
        <w:t xml:space="preserve"> T</w:t>
      </w:r>
      <w:r w:rsidRPr="000A4B38">
        <w:rPr>
          <w:i/>
        </w:rPr>
        <w:t>herefore, the use of data from this table can potentially introduce considerable</w:t>
      </w:r>
      <w:r>
        <w:rPr>
          <w:i/>
        </w:rPr>
        <w:t xml:space="preserve"> </w:t>
      </w:r>
      <w:r w:rsidRPr="000A4B38">
        <w:rPr>
          <w:i/>
        </w:rPr>
        <w:t>error. Use of this data is strongly discouraged when it is feasible to obtain locally gathered data.</w:t>
      </w:r>
    </w:p>
    <w:p w14:paraId="0CB3B85B" w14:textId="69374B3D" w:rsidR="007001DC" w:rsidRDefault="00774D72" w:rsidP="007F7435">
      <w:r>
        <w:t>We did measure silt fraction and o</w:t>
      </w:r>
      <w:r w:rsidR="007001DC" w:rsidRPr="007F7435">
        <w:t>ur measurements of composite samples from Pipiwai, Omauri and Lovatt Roads yielded an average silt fraction of 2%. However, this silt content may not be representative of other unsealed roads in Northland.</w:t>
      </w:r>
      <w:r w:rsidR="007F7435">
        <w:t xml:space="preserve"> Default emission factors for the silt fraction </w:t>
      </w:r>
      <w:r w:rsidR="00AD087C">
        <w:t xml:space="preserve">on public gravel roads </w:t>
      </w:r>
      <w:r w:rsidR="007F7435">
        <w:t>range from 0.5 – 25%</w:t>
      </w:r>
      <w:r w:rsidR="00AD087C">
        <w:t xml:space="preserve"> </w:t>
      </w:r>
      <w:r w:rsidR="007F7435">
        <w:t xml:space="preserve"> </w:t>
      </w:r>
      <w:r w:rsidR="00AD087C">
        <w:t>with an average of 6.4% (USEPA, 2006)</w:t>
      </w:r>
      <w:r>
        <w:t>.</w:t>
      </w:r>
    </w:p>
    <w:p w14:paraId="257E4EA2" w14:textId="3A14EBCB" w:rsidR="007001DC" w:rsidRDefault="002B0E20" w:rsidP="007001DC">
      <w:r>
        <w:t xml:space="preserve">Increasing the silt fraction to </w:t>
      </w:r>
      <w:r w:rsidR="00AD087C">
        <w:t>6.4</w:t>
      </w:r>
      <w:r>
        <w:t>% increases the daily emission factor to 62</w:t>
      </w:r>
      <w:r w:rsidR="00AD087C">
        <w:t>4</w:t>
      </w:r>
      <w:r>
        <w:t xml:space="preserve"> g/KVT.</w:t>
      </w:r>
      <w:r w:rsidR="003D53BA">
        <w:t xml:space="preserve"> (This is an uncalibrated factor for sensitivity testing). </w:t>
      </w:r>
    </w:p>
    <w:p w14:paraId="37C695B7" w14:textId="2B834AA3" w:rsidR="005D17C9" w:rsidRDefault="003D53BA" w:rsidP="005D17C9">
      <w:r w:rsidRPr="005B287F">
        <w:rPr>
          <w:b/>
        </w:rPr>
        <w:t>Table 14</w:t>
      </w:r>
      <w:r w:rsidRPr="002D64E2">
        <w:t xml:space="preserve"> shows </w:t>
      </w:r>
      <w:r w:rsidR="005D17C9">
        <w:t xml:space="preserve">that increasing the silt fraction </w:t>
      </w:r>
      <w:r w:rsidR="008A3F64">
        <w:t xml:space="preserve">to a default average </w:t>
      </w:r>
      <w:r w:rsidR="005D17C9">
        <w:t xml:space="preserve">increases the impacts by approximately </w:t>
      </w:r>
      <w:r w:rsidR="0006684F">
        <w:t>260</w:t>
      </w:r>
      <w:r w:rsidR="005D17C9">
        <w:t xml:space="preserve">%. </w:t>
      </w:r>
    </w:p>
    <w:p w14:paraId="10E17CC2" w14:textId="77777777" w:rsidR="00B14D60" w:rsidRDefault="00B14D60" w:rsidP="005D17C9">
      <w:pPr>
        <w:rPr>
          <w:sz w:val="20"/>
          <w:szCs w:val="20"/>
        </w:rPr>
      </w:pPr>
    </w:p>
    <w:p w14:paraId="5DF36FFF" w14:textId="7126427D" w:rsidR="003D53BA" w:rsidRPr="00703685" w:rsidRDefault="003D53BA" w:rsidP="005D17C9">
      <w:pPr>
        <w:rPr>
          <w:sz w:val="20"/>
        </w:rPr>
      </w:pPr>
      <w:r w:rsidRPr="002D64E2">
        <w:rPr>
          <w:sz w:val="20"/>
          <w:szCs w:val="20"/>
        </w:rPr>
        <w:lastRenderedPageBreak/>
        <w:t>Table 1</w:t>
      </w:r>
      <w:r w:rsidRPr="002D64E2">
        <w:rPr>
          <w:sz w:val="20"/>
          <w:szCs w:val="20"/>
        </w:rPr>
        <w:fldChar w:fldCharType="begin"/>
      </w:r>
      <w:r w:rsidRPr="002D64E2">
        <w:rPr>
          <w:sz w:val="20"/>
          <w:szCs w:val="20"/>
        </w:rPr>
        <w:instrText xml:space="preserve"> SEQ Table_ \* ARABIC </w:instrText>
      </w:r>
      <w:r w:rsidRPr="002D64E2">
        <w:rPr>
          <w:sz w:val="20"/>
          <w:szCs w:val="20"/>
        </w:rPr>
        <w:fldChar w:fldCharType="separate"/>
      </w:r>
      <w:r w:rsidR="005576EC">
        <w:rPr>
          <w:noProof/>
          <w:sz w:val="20"/>
          <w:szCs w:val="20"/>
        </w:rPr>
        <w:t>4</w:t>
      </w:r>
      <w:r w:rsidRPr="002D64E2">
        <w:rPr>
          <w:sz w:val="20"/>
          <w:szCs w:val="20"/>
        </w:rPr>
        <w:fldChar w:fldCharType="end"/>
      </w:r>
      <w:r>
        <w:rPr>
          <w:sz w:val="20"/>
          <w:szCs w:val="20"/>
        </w:rPr>
        <w:t>.</w:t>
      </w:r>
      <w:r w:rsidRPr="002D64E2">
        <w:rPr>
          <w:sz w:val="20"/>
        </w:rPr>
        <w:tab/>
      </w:r>
      <w:r>
        <w:rPr>
          <w:sz w:val="20"/>
        </w:rPr>
        <w:t xml:space="preserve">Sensitivity Analysis: </w:t>
      </w:r>
      <w:r w:rsidR="001D23BB">
        <w:rPr>
          <w:sz w:val="20"/>
        </w:rPr>
        <w:t>I</w:t>
      </w:r>
      <w:r>
        <w:rPr>
          <w:sz w:val="20"/>
        </w:rPr>
        <w:t>ncreased silt fraction of road surface material</w:t>
      </w:r>
    </w:p>
    <w:tbl>
      <w:tblPr>
        <w:tblStyle w:val="TableGrid"/>
        <w:tblW w:w="9067" w:type="dxa"/>
        <w:tblLayout w:type="fixed"/>
        <w:tblLook w:val="04A0" w:firstRow="1" w:lastRow="0" w:firstColumn="1" w:lastColumn="0" w:noHBand="0" w:noVBand="1"/>
      </w:tblPr>
      <w:tblGrid>
        <w:gridCol w:w="1838"/>
        <w:gridCol w:w="1417"/>
        <w:gridCol w:w="1418"/>
        <w:gridCol w:w="1417"/>
        <w:gridCol w:w="1418"/>
        <w:gridCol w:w="1559"/>
      </w:tblGrid>
      <w:tr w:rsidR="003D53BA" w:rsidRPr="00703685" w14:paraId="48BB845A" w14:textId="77777777" w:rsidTr="003D53BA">
        <w:tc>
          <w:tcPr>
            <w:tcW w:w="1838" w:type="dxa"/>
            <w:shd w:val="clear" w:color="auto" w:fill="FFFFFF" w:themeFill="background1"/>
          </w:tcPr>
          <w:p w14:paraId="5F1C7EE6" w14:textId="77777777" w:rsidR="003D53BA" w:rsidRPr="00703685" w:rsidRDefault="003D53BA" w:rsidP="003D53BA">
            <w:pPr>
              <w:keepNext/>
              <w:spacing w:after="120"/>
              <w:rPr>
                <w:b/>
                <w:sz w:val="20"/>
                <w:szCs w:val="20"/>
              </w:rPr>
            </w:pPr>
          </w:p>
        </w:tc>
        <w:tc>
          <w:tcPr>
            <w:tcW w:w="5670" w:type="dxa"/>
            <w:gridSpan w:val="4"/>
            <w:shd w:val="clear" w:color="auto" w:fill="FFFFFF" w:themeFill="background1"/>
          </w:tcPr>
          <w:p w14:paraId="633D21A8" w14:textId="77777777" w:rsidR="003D53BA" w:rsidRPr="007849F2" w:rsidRDefault="003D53BA" w:rsidP="003D53BA">
            <w:pPr>
              <w:keepNext/>
              <w:spacing w:after="120"/>
              <w:jc w:val="center"/>
              <w:rPr>
                <w:b/>
                <w:sz w:val="20"/>
                <w:szCs w:val="20"/>
              </w:rPr>
            </w:pPr>
            <w:r w:rsidRPr="007849F2">
              <w:rPr>
                <w:b/>
                <w:sz w:val="20"/>
                <w:szCs w:val="20"/>
              </w:rPr>
              <w:t>Number of cases</w:t>
            </w:r>
          </w:p>
        </w:tc>
        <w:tc>
          <w:tcPr>
            <w:tcW w:w="1559" w:type="dxa"/>
            <w:vMerge w:val="restart"/>
            <w:shd w:val="clear" w:color="auto" w:fill="FFFFFF" w:themeFill="background1"/>
            <w:vAlign w:val="center"/>
          </w:tcPr>
          <w:p w14:paraId="3B411DA5" w14:textId="77777777" w:rsidR="003D53BA" w:rsidRDefault="003D53BA" w:rsidP="003D53BA">
            <w:pPr>
              <w:keepNext/>
              <w:spacing w:after="120"/>
              <w:jc w:val="center"/>
              <w:rPr>
                <w:b/>
                <w:sz w:val="20"/>
                <w:szCs w:val="20"/>
              </w:rPr>
            </w:pPr>
            <w:r w:rsidRPr="00703685">
              <w:rPr>
                <w:b/>
                <w:sz w:val="20"/>
                <w:szCs w:val="20"/>
              </w:rPr>
              <w:t>Total</w:t>
            </w:r>
          </w:p>
          <w:p w14:paraId="4C1B2732" w14:textId="77777777" w:rsidR="003D53BA" w:rsidRPr="00703685" w:rsidRDefault="003D53BA" w:rsidP="003D53BA">
            <w:pPr>
              <w:keepNext/>
              <w:spacing w:after="120"/>
              <w:jc w:val="center"/>
              <w:rPr>
                <w:b/>
                <w:sz w:val="20"/>
                <w:szCs w:val="20"/>
              </w:rPr>
            </w:pPr>
            <w:r>
              <w:rPr>
                <w:b/>
                <w:sz w:val="20"/>
                <w:szCs w:val="20"/>
              </w:rPr>
              <w:t>cost</w:t>
            </w:r>
          </w:p>
        </w:tc>
      </w:tr>
      <w:tr w:rsidR="003D53BA" w:rsidRPr="00703685" w14:paraId="21113052" w14:textId="77777777" w:rsidTr="003D53BA">
        <w:tc>
          <w:tcPr>
            <w:tcW w:w="1838" w:type="dxa"/>
            <w:shd w:val="clear" w:color="auto" w:fill="FFFFFF" w:themeFill="background1"/>
          </w:tcPr>
          <w:p w14:paraId="5CD14CB5" w14:textId="0DCA510D" w:rsidR="003D53BA" w:rsidRPr="00703685" w:rsidRDefault="003D53BA" w:rsidP="003D53BA">
            <w:pPr>
              <w:keepNext/>
              <w:spacing w:after="120"/>
              <w:rPr>
                <w:b/>
                <w:sz w:val="20"/>
                <w:szCs w:val="20"/>
              </w:rPr>
            </w:pPr>
            <w:r>
              <w:rPr>
                <w:b/>
                <w:sz w:val="20"/>
                <w:szCs w:val="20"/>
              </w:rPr>
              <w:t xml:space="preserve">Silt fraction </w:t>
            </w:r>
          </w:p>
        </w:tc>
        <w:tc>
          <w:tcPr>
            <w:tcW w:w="1417" w:type="dxa"/>
            <w:shd w:val="clear" w:color="auto" w:fill="FFFFFF" w:themeFill="background1"/>
          </w:tcPr>
          <w:p w14:paraId="647897B0" w14:textId="77777777" w:rsidR="003D53BA" w:rsidRPr="00703685" w:rsidRDefault="003D53BA" w:rsidP="003D53BA">
            <w:pPr>
              <w:keepNext/>
              <w:spacing w:after="120"/>
              <w:jc w:val="center"/>
              <w:rPr>
                <w:b/>
                <w:sz w:val="20"/>
                <w:szCs w:val="20"/>
              </w:rPr>
            </w:pPr>
            <w:r w:rsidRPr="00703685">
              <w:rPr>
                <w:b/>
                <w:sz w:val="20"/>
                <w:szCs w:val="20"/>
              </w:rPr>
              <w:t>Premature mortality</w:t>
            </w:r>
          </w:p>
        </w:tc>
        <w:tc>
          <w:tcPr>
            <w:tcW w:w="1418" w:type="dxa"/>
            <w:shd w:val="clear" w:color="auto" w:fill="FFFFFF" w:themeFill="background1"/>
          </w:tcPr>
          <w:p w14:paraId="01603646" w14:textId="77777777" w:rsidR="003D53BA" w:rsidRPr="00703685" w:rsidRDefault="003D53BA" w:rsidP="003D53BA">
            <w:pPr>
              <w:keepNext/>
              <w:spacing w:after="120"/>
              <w:jc w:val="center"/>
              <w:rPr>
                <w:b/>
                <w:sz w:val="20"/>
                <w:szCs w:val="20"/>
              </w:rPr>
            </w:pPr>
            <w:r w:rsidRPr="00703685">
              <w:rPr>
                <w:b/>
                <w:sz w:val="20"/>
                <w:szCs w:val="20"/>
              </w:rPr>
              <w:t>Cardiovascular hospital admissions</w:t>
            </w:r>
          </w:p>
        </w:tc>
        <w:tc>
          <w:tcPr>
            <w:tcW w:w="1417" w:type="dxa"/>
            <w:shd w:val="clear" w:color="auto" w:fill="FFFFFF" w:themeFill="background1"/>
          </w:tcPr>
          <w:p w14:paraId="630ECE28" w14:textId="77777777" w:rsidR="003D53BA" w:rsidRPr="00703685" w:rsidRDefault="003D53BA" w:rsidP="003D53BA">
            <w:pPr>
              <w:keepNext/>
              <w:spacing w:after="120"/>
              <w:jc w:val="center"/>
              <w:rPr>
                <w:b/>
                <w:sz w:val="20"/>
                <w:szCs w:val="20"/>
              </w:rPr>
            </w:pPr>
            <w:r w:rsidRPr="00703685">
              <w:rPr>
                <w:b/>
                <w:sz w:val="20"/>
                <w:szCs w:val="20"/>
              </w:rPr>
              <w:t>Respiratory hospital admissions</w:t>
            </w:r>
          </w:p>
        </w:tc>
        <w:tc>
          <w:tcPr>
            <w:tcW w:w="1418" w:type="dxa"/>
            <w:shd w:val="clear" w:color="auto" w:fill="FFFFFF" w:themeFill="background1"/>
          </w:tcPr>
          <w:p w14:paraId="4A07AD3F" w14:textId="77777777" w:rsidR="003D53BA" w:rsidRPr="00703685" w:rsidRDefault="003D53BA" w:rsidP="003D53BA">
            <w:pPr>
              <w:keepNext/>
              <w:spacing w:after="120"/>
              <w:jc w:val="center"/>
              <w:rPr>
                <w:b/>
                <w:sz w:val="20"/>
                <w:szCs w:val="20"/>
              </w:rPr>
            </w:pPr>
            <w:r w:rsidRPr="00703685">
              <w:rPr>
                <w:b/>
                <w:sz w:val="20"/>
                <w:szCs w:val="20"/>
              </w:rPr>
              <w:t>Restricted activity days</w:t>
            </w:r>
          </w:p>
        </w:tc>
        <w:tc>
          <w:tcPr>
            <w:tcW w:w="1559" w:type="dxa"/>
            <w:vMerge/>
            <w:shd w:val="clear" w:color="auto" w:fill="FFFFFF" w:themeFill="background1"/>
          </w:tcPr>
          <w:p w14:paraId="238E3197" w14:textId="77777777" w:rsidR="003D53BA" w:rsidRPr="00703685" w:rsidRDefault="003D53BA" w:rsidP="003D53BA">
            <w:pPr>
              <w:keepNext/>
              <w:spacing w:after="120"/>
              <w:jc w:val="center"/>
              <w:rPr>
                <w:b/>
                <w:sz w:val="20"/>
                <w:szCs w:val="20"/>
              </w:rPr>
            </w:pPr>
          </w:p>
        </w:tc>
      </w:tr>
      <w:tr w:rsidR="003D53BA" w:rsidRPr="00703685" w14:paraId="4565FCBE" w14:textId="77777777" w:rsidTr="003D53BA">
        <w:tc>
          <w:tcPr>
            <w:tcW w:w="1838" w:type="dxa"/>
          </w:tcPr>
          <w:p w14:paraId="2B7771B0" w14:textId="19BBF903" w:rsidR="003D53BA" w:rsidRPr="00703685" w:rsidRDefault="003D53BA" w:rsidP="003D53BA">
            <w:pPr>
              <w:keepNext/>
              <w:spacing w:after="120"/>
              <w:rPr>
                <w:sz w:val="20"/>
                <w:szCs w:val="20"/>
              </w:rPr>
            </w:pPr>
            <w:r>
              <w:rPr>
                <w:b/>
                <w:sz w:val="20"/>
                <w:szCs w:val="20"/>
              </w:rPr>
              <w:t xml:space="preserve">2 % </w:t>
            </w:r>
            <w:r w:rsidRPr="008B5C06">
              <w:rPr>
                <w:sz w:val="20"/>
                <w:szCs w:val="20"/>
              </w:rPr>
              <w:t>(base case)</w:t>
            </w:r>
          </w:p>
        </w:tc>
        <w:tc>
          <w:tcPr>
            <w:tcW w:w="1417" w:type="dxa"/>
          </w:tcPr>
          <w:p w14:paraId="205133BF" w14:textId="74A7A14A" w:rsidR="003D53BA" w:rsidRPr="00703685" w:rsidRDefault="003D53BA" w:rsidP="003D53BA">
            <w:pPr>
              <w:keepNext/>
              <w:spacing w:after="120"/>
              <w:jc w:val="center"/>
              <w:rPr>
                <w:sz w:val="20"/>
                <w:szCs w:val="20"/>
              </w:rPr>
            </w:pPr>
            <w:r w:rsidRPr="00703685">
              <w:rPr>
                <w:sz w:val="20"/>
                <w:szCs w:val="20"/>
              </w:rPr>
              <w:t>0.</w:t>
            </w:r>
            <w:r w:rsidR="00AD087C">
              <w:rPr>
                <w:sz w:val="20"/>
                <w:szCs w:val="20"/>
              </w:rPr>
              <w:t>6</w:t>
            </w:r>
          </w:p>
        </w:tc>
        <w:tc>
          <w:tcPr>
            <w:tcW w:w="1418" w:type="dxa"/>
          </w:tcPr>
          <w:p w14:paraId="663AF2D0" w14:textId="77777777" w:rsidR="003D53BA" w:rsidRPr="00703685" w:rsidRDefault="003D53BA" w:rsidP="003D53BA">
            <w:pPr>
              <w:keepNext/>
              <w:spacing w:after="120"/>
              <w:jc w:val="center"/>
              <w:rPr>
                <w:sz w:val="20"/>
                <w:szCs w:val="20"/>
              </w:rPr>
            </w:pPr>
            <w:r w:rsidRPr="00703685">
              <w:rPr>
                <w:sz w:val="20"/>
                <w:szCs w:val="20"/>
              </w:rPr>
              <w:t>0.1</w:t>
            </w:r>
          </w:p>
        </w:tc>
        <w:tc>
          <w:tcPr>
            <w:tcW w:w="1417" w:type="dxa"/>
          </w:tcPr>
          <w:p w14:paraId="7E81F9E3" w14:textId="595044CA" w:rsidR="003D53BA" w:rsidRPr="00703685" w:rsidRDefault="005C54BF" w:rsidP="003D53BA">
            <w:pPr>
              <w:keepNext/>
              <w:spacing w:after="120"/>
              <w:jc w:val="center"/>
              <w:rPr>
                <w:sz w:val="20"/>
                <w:szCs w:val="20"/>
              </w:rPr>
            </w:pPr>
            <w:r>
              <w:rPr>
                <w:sz w:val="20"/>
                <w:szCs w:val="20"/>
              </w:rPr>
              <w:t>0.2</w:t>
            </w:r>
          </w:p>
        </w:tc>
        <w:tc>
          <w:tcPr>
            <w:tcW w:w="1418" w:type="dxa"/>
          </w:tcPr>
          <w:p w14:paraId="5B5C81FC" w14:textId="77777777" w:rsidR="003D53BA" w:rsidRPr="00703685" w:rsidRDefault="003D53BA" w:rsidP="003D53BA">
            <w:pPr>
              <w:keepNext/>
              <w:spacing w:after="120"/>
              <w:jc w:val="center"/>
              <w:rPr>
                <w:sz w:val="20"/>
                <w:szCs w:val="20"/>
              </w:rPr>
            </w:pPr>
            <w:r w:rsidRPr="00703685">
              <w:rPr>
                <w:sz w:val="20"/>
                <w:szCs w:val="20"/>
              </w:rPr>
              <w:t>20</w:t>
            </w:r>
            <w:r>
              <w:rPr>
                <w:sz w:val="20"/>
                <w:szCs w:val="20"/>
              </w:rPr>
              <w:t>5</w:t>
            </w:r>
          </w:p>
        </w:tc>
        <w:tc>
          <w:tcPr>
            <w:tcW w:w="1559" w:type="dxa"/>
          </w:tcPr>
          <w:p w14:paraId="06F37897" w14:textId="18577470" w:rsidR="003D53BA" w:rsidRPr="00703685" w:rsidRDefault="003D53BA" w:rsidP="003D53BA">
            <w:pPr>
              <w:keepNext/>
              <w:spacing w:after="120"/>
              <w:jc w:val="center"/>
              <w:rPr>
                <w:sz w:val="20"/>
                <w:szCs w:val="20"/>
              </w:rPr>
            </w:pPr>
            <w:r w:rsidRPr="00703685">
              <w:rPr>
                <w:sz w:val="20"/>
                <w:szCs w:val="20"/>
              </w:rPr>
              <w:t>$2,</w:t>
            </w:r>
            <w:r>
              <w:rPr>
                <w:sz w:val="20"/>
                <w:szCs w:val="20"/>
              </w:rPr>
              <w:t>74</w:t>
            </w:r>
            <w:r w:rsidR="005C54BF">
              <w:rPr>
                <w:sz w:val="20"/>
                <w:szCs w:val="20"/>
              </w:rPr>
              <w:t>0</w:t>
            </w:r>
            <w:r>
              <w:rPr>
                <w:sz w:val="20"/>
                <w:szCs w:val="20"/>
              </w:rPr>
              <w:t>,</w:t>
            </w:r>
            <w:r w:rsidR="005C54BF">
              <w:rPr>
                <w:sz w:val="20"/>
                <w:szCs w:val="20"/>
              </w:rPr>
              <w:t>382</w:t>
            </w:r>
          </w:p>
        </w:tc>
      </w:tr>
      <w:tr w:rsidR="003D53BA" w:rsidRPr="00D675E4" w14:paraId="7D23B989" w14:textId="77777777" w:rsidTr="003D53BA">
        <w:tc>
          <w:tcPr>
            <w:tcW w:w="1838" w:type="dxa"/>
          </w:tcPr>
          <w:p w14:paraId="749DCE3A" w14:textId="384CD86B" w:rsidR="003D53BA" w:rsidRPr="003D53BA" w:rsidRDefault="00774D72" w:rsidP="003D53BA">
            <w:pPr>
              <w:keepNext/>
              <w:spacing w:after="120"/>
              <w:rPr>
                <w:b/>
                <w:sz w:val="20"/>
                <w:szCs w:val="20"/>
              </w:rPr>
            </w:pPr>
            <w:r>
              <w:rPr>
                <w:b/>
                <w:sz w:val="20"/>
                <w:szCs w:val="20"/>
              </w:rPr>
              <w:t>6.4</w:t>
            </w:r>
            <w:r w:rsidR="003D53BA">
              <w:rPr>
                <w:b/>
                <w:sz w:val="20"/>
                <w:szCs w:val="20"/>
              </w:rPr>
              <w:t xml:space="preserve"> </w:t>
            </w:r>
            <w:r w:rsidR="003D53BA" w:rsidRPr="003D53BA">
              <w:rPr>
                <w:b/>
                <w:sz w:val="20"/>
                <w:szCs w:val="20"/>
              </w:rPr>
              <w:t>%</w:t>
            </w:r>
          </w:p>
        </w:tc>
        <w:tc>
          <w:tcPr>
            <w:tcW w:w="1417" w:type="dxa"/>
          </w:tcPr>
          <w:p w14:paraId="64FD72AA" w14:textId="449082AA" w:rsidR="003D53BA" w:rsidRDefault="00774D72" w:rsidP="003D53BA">
            <w:pPr>
              <w:keepNext/>
              <w:spacing w:after="120"/>
              <w:jc w:val="center"/>
              <w:rPr>
                <w:sz w:val="20"/>
                <w:szCs w:val="20"/>
              </w:rPr>
            </w:pPr>
            <w:r>
              <w:rPr>
                <w:sz w:val="20"/>
                <w:szCs w:val="20"/>
              </w:rPr>
              <w:t>1.7</w:t>
            </w:r>
          </w:p>
        </w:tc>
        <w:tc>
          <w:tcPr>
            <w:tcW w:w="1418" w:type="dxa"/>
          </w:tcPr>
          <w:p w14:paraId="6A24DDAA" w14:textId="5EF7374A" w:rsidR="003D53BA" w:rsidRDefault="00774D72" w:rsidP="003D53BA">
            <w:pPr>
              <w:keepNext/>
              <w:spacing w:after="120"/>
              <w:jc w:val="center"/>
              <w:rPr>
                <w:sz w:val="20"/>
                <w:szCs w:val="20"/>
              </w:rPr>
            </w:pPr>
            <w:r>
              <w:rPr>
                <w:sz w:val="20"/>
                <w:szCs w:val="20"/>
              </w:rPr>
              <w:t>0.4</w:t>
            </w:r>
          </w:p>
        </w:tc>
        <w:tc>
          <w:tcPr>
            <w:tcW w:w="1417" w:type="dxa"/>
          </w:tcPr>
          <w:p w14:paraId="2358B0E8" w14:textId="3D36B1A9" w:rsidR="003D53BA" w:rsidRDefault="00774D72" w:rsidP="003D53BA">
            <w:pPr>
              <w:keepNext/>
              <w:spacing w:after="120"/>
              <w:jc w:val="center"/>
              <w:rPr>
                <w:sz w:val="20"/>
                <w:szCs w:val="20"/>
              </w:rPr>
            </w:pPr>
            <w:r>
              <w:rPr>
                <w:sz w:val="20"/>
                <w:szCs w:val="20"/>
              </w:rPr>
              <w:t>0.5</w:t>
            </w:r>
          </w:p>
        </w:tc>
        <w:tc>
          <w:tcPr>
            <w:tcW w:w="1418" w:type="dxa"/>
          </w:tcPr>
          <w:p w14:paraId="1C876836" w14:textId="5CEF35C1" w:rsidR="003D53BA" w:rsidRDefault="00774D72" w:rsidP="003D53BA">
            <w:pPr>
              <w:keepNext/>
              <w:spacing w:after="120"/>
              <w:jc w:val="center"/>
              <w:rPr>
                <w:sz w:val="20"/>
                <w:szCs w:val="20"/>
              </w:rPr>
            </w:pPr>
            <w:r>
              <w:rPr>
                <w:sz w:val="20"/>
                <w:szCs w:val="20"/>
              </w:rPr>
              <w:t>573</w:t>
            </w:r>
          </w:p>
        </w:tc>
        <w:tc>
          <w:tcPr>
            <w:tcW w:w="1559" w:type="dxa"/>
          </w:tcPr>
          <w:p w14:paraId="11B58E60" w14:textId="7F96616A" w:rsidR="003D53BA" w:rsidRDefault="003D53BA" w:rsidP="003D53BA">
            <w:pPr>
              <w:keepNext/>
              <w:spacing w:after="120"/>
              <w:jc w:val="center"/>
              <w:rPr>
                <w:sz w:val="20"/>
                <w:szCs w:val="20"/>
              </w:rPr>
            </w:pPr>
            <w:r>
              <w:rPr>
                <w:sz w:val="20"/>
                <w:szCs w:val="20"/>
              </w:rPr>
              <w:t>$</w:t>
            </w:r>
            <w:r w:rsidR="00774D72">
              <w:rPr>
                <w:sz w:val="20"/>
                <w:szCs w:val="20"/>
              </w:rPr>
              <w:t>7,082,306</w:t>
            </w:r>
          </w:p>
        </w:tc>
      </w:tr>
    </w:tbl>
    <w:p w14:paraId="423795C1" w14:textId="77777777" w:rsidR="003D53BA" w:rsidRDefault="003D53BA" w:rsidP="003D53BA"/>
    <w:p w14:paraId="676102F8" w14:textId="6A600B84" w:rsidR="00316EB5" w:rsidRPr="00316EB5" w:rsidRDefault="00316EB5" w:rsidP="00316EB5">
      <w:pPr>
        <w:pStyle w:val="Heading3"/>
        <w:numPr>
          <w:ilvl w:val="0"/>
          <w:numId w:val="0"/>
        </w:numPr>
        <w:ind w:left="851" w:hanging="851"/>
      </w:pPr>
      <w:bookmarkStart w:id="69" w:name="_Toc5611123"/>
      <w:r>
        <w:t>5.3.</w:t>
      </w:r>
      <w:r w:rsidR="007001DC">
        <w:t>3</w:t>
      </w:r>
      <w:r>
        <w:tab/>
      </w:r>
      <w:r w:rsidR="00C770AB">
        <w:t>Exposure</w:t>
      </w:r>
      <w:r w:rsidR="007001DC">
        <w:t xml:space="preserve">-response </w:t>
      </w:r>
      <w:r w:rsidR="00890652">
        <w:t>relationship</w:t>
      </w:r>
      <w:r w:rsidR="007001DC">
        <w:t>s (</w:t>
      </w:r>
      <w:r w:rsidR="00970120">
        <w:t>95% confidence limits</w:t>
      </w:r>
      <w:r w:rsidR="007001DC">
        <w:t>)</w:t>
      </w:r>
      <w:bookmarkEnd w:id="69"/>
    </w:p>
    <w:p w14:paraId="67D5C0F0" w14:textId="1AB81683" w:rsidR="00A912E7" w:rsidRDefault="00A912E7" w:rsidP="00A912E7">
      <w:r>
        <w:t xml:space="preserve">The health effects estimates described in previous sections were based on best estimates for </w:t>
      </w:r>
      <w:r w:rsidR="00774D72">
        <w:t xml:space="preserve">exposure-response relationships </w:t>
      </w:r>
      <w:r w:rsidR="007B20E0">
        <w:t>published in epidemiolog</w:t>
      </w:r>
      <w:r w:rsidR="002A76F7">
        <w:t>ical</w:t>
      </w:r>
      <w:r w:rsidR="007B20E0">
        <w:t xml:space="preserve"> studies</w:t>
      </w:r>
      <w:r>
        <w:t xml:space="preserve">. </w:t>
      </w:r>
      <w:r w:rsidR="007B20E0">
        <w:t>These studies include</w:t>
      </w:r>
      <w:r>
        <w:t xml:space="preserve"> 95% confidence intervals </w:t>
      </w:r>
      <w:r w:rsidR="007B20E0">
        <w:t xml:space="preserve">for each </w:t>
      </w:r>
      <w:r w:rsidR="00774D72">
        <w:t>exposure-response relationship</w:t>
      </w:r>
      <w:r w:rsidR="007B20E0">
        <w:t xml:space="preserve"> that </w:t>
      </w:r>
      <w:r>
        <w:t xml:space="preserve">provide realistic upper and lower bounds for </w:t>
      </w:r>
      <w:r w:rsidR="007B20E0">
        <w:t>assessment purposes</w:t>
      </w:r>
      <w:r>
        <w:t xml:space="preserve">. </w:t>
      </w:r>
    </w:p>
    <w:p w14:paraId="0E579F1E" w14:textId="17A7C9B0" w:rsidR="00A912E7" w:rsidRDefault="00A912E7" w:rsidP="00A912E7">
      <w:r>
        <w:t xml:space="preserve">The </w:t>
      </w:r>
      <w:r w:rsidR="007B20E0">
        <w:t xml:space="preserve">exposure response </w:t>
      </w:r>
      <w:r w:rsidR="00890652">
        <w:t>relationship</w:t>
      </w:r>
      <w:r w:rsidR="00774D72">
        <w:t>s</w:t>
      </w:r>
      <w:r>
        <w:t>, with upper and lower 95% confidence limits shown in brackets, are summarised as follows:</w:t>
      </w:r>
    </w:p>
    <w:p w14:paraId="527FF2E7" w14:textId="77777777" w:rsidR="00A912E7" w:rsidRPr="00AA76BA" w:rsidRDefault="00A912E7" w:rsidP="00A912E7">
      <w:pPr>
        <w:autoSpaceDE w:val="0"/>
        <w:autoSpaceDN w:val="0"/>
        <w:adjustRightInd w:val="0"/>
        <w:ind w:left="720"/>
        <w:jc w:val="both"/>
      </w:pPr>
      <w:r w:rsidRPr="00A3698C">
        <w:rPr>
          <w:b/>
        </w:rPr>
        <w:t>Premature mortality</w:t>
      </w:r>
      <w:r w:rsidRPr="00E27712">
        <w:t xml:space="preserve">, adults over 30 for all non-external causes: exposure-response </w:t>
      </w:r>
      <w:r w:rsidRPr="00672E79">
        <w:t xml:space="preserve">relationship </w:t>
      </w:r>
      <w:r w:rsidRPr="00774D72">
        <w:t>= 1.07</w:t>
      </w:r>
      <w:r w:rsidRPr="00672E79">
        <w:t xml:space="preserve"> (i.e. 7% (</w:t>
      </w:r>
      <w:r w:rsidRPr="00774D72">
        <w:rPr>
          <w:b/>
        </w:rPr>
        <w:t>3% to 10%</w:t>
      </w:r>
      <w:r w:rsidRPr="00672E79">
        <w:t>)) per 10 μg/m</w:t>
      </w:r>
      <w:r w:rsidRPr="00672E79">
        <w:rPr>
          <w:vertAlign w:val="superscript"/>
        </w:rPr>
        <w:t>3</w:t>
      </w:r>
      <w:r w:rsidRPr="00672E79">
        <w:t xml:space="preserve"> PM</w:t>
      </w:r>
      <w:r w:rsidRPr="00672E79">
        <w:rPr>
          <w:vertAlign w:val="subscript"/>
        </w:rPr>
        <w:t>10</w:t>
      </w:r>
      <w:r>
        <w:t xml:space="preserve"> (</w:t>
      </w:r>
      <w:r w:rsidRPr="00A57702">
        <w:t xml:space="preserve">from Kuschel </w:t>
      </w:r>
      <w:r w:rsidRPr="00A57702">
        <w:rPr>
          <w:i/>
        </w:rPr>
        <w:t>et al</w:t>
      </w:r>
      <w:r w:rsidRPr="00A57702">
        <w:t>., 2012</w:t>
      </w:r>
      <w:r>
        <w:t>)</w:t>
      </w:r>
    </w:p>
    <w:p w14:paraId="119659D1" w14:textId="77777777" w:rsidR="00A912E7" w:rsidRDefault="00A912E7" w:rsidP="00A912E7">
      <w:pPr>
        <w:autoSpaceDE w:val="0"/>
        <w:autoSpaceDN w:val="0"/>
        <w:adjustRightInd w:val="0"/>
        <w:ind w:left="720"/>
        <w:jc w:val="both"/>
      </w:pPr>
      <w:r w:rsidRPr="00515700">
        <w:t>Morbidity, exposure-response relationship, per 10 μg/ m</w:t>
      </w:r>
      <w:r w:rsidRPr="00515700">
        <w:rPr>
          <w:vertAlign w:val="superscript"/>
        </w:rPr>
        <w:t>3</w:t>
      </w:r>
      <w:r w:rsidRPr="00515700">
        <w:t xml:space="preserve"> PM</w:t>
      </w:r>
      <w:r w:rsidRPr="00515700">
        <w:rPr>
          <w:vertAlign w:val="subscript"/>
        </w:rPr>
        <w:t>10</w:t>
      </w:r>
      <w:r w:rsidRPr="00515700">
        <w:t xml:space="preserve"> for </w:t>
      </w:r>
      <w:r w:rsidRPr="00A3698C">
        <w:rPr>
          <w:b/>
        </w:rPr>
        <w:t>cardiac hospital admissions</w:t>
      </w:r>
      <w:r w:rsidRPr="00515700">
        <w:t xml:space="preserve">, all ages, </w:t>
      </w:r>
      <w:r w:rsidRPr="00774D72">
        <w:t>= 1.006 (i.</w:t>
      </w:r>
      <w:r w:rsidRPr="00515700">
        <w:t>e. 0.6% (</w:t>
      </w:r>
      <w:r w:rsidRPr="00774D72">
        <w:rPr>
          <w:b/>
        </w:rPr>
        <w:t>0.3% to 0.9%</w:t>
      </w:r>
      <w:r w:rsidRPr="00515700">
        <w:t>), per 10 μg/m</w:t>
      </w:r>
      <w:r w:rsidRPr="00515700">
        <w:rPr>
          <w:vertAlign w:val="superscript"/>
        </w:rPr>
        <w:t>3</w:t>
      </w:r>
      <w:r w:rsidRPr="00515700">
        <w:t xml:space="preserve"> PM</w:t>
      </w:r>
      <w:r w:rsidRPr="00515700">
        <w:rPr>
          <w:vertAlign w:val="subscript"/>
        </w:rPr>
        <w:t>10</w:t>
      </w:r>
      <w:r>
        <w:t xml:space="preserve"> (</w:t>
      </w:r>
      <w:r w:rsidRPr="00A57702">
        <w:t xml:space="preserve">from Kuschel </w:t>
      </w:r>
      <w:r w:rsidRPr="00A57702">
        <w:rPr>
          <w:i/>
        </w:rPr>
        <w:t>et al</w:t>
      </w:r>
      <w:r w:rsidRPr="00A57702">
        <w:t>., 2012</w:t>
      </w:r>
      <w:r>
        <w:t>)</w:t>
      </w:r>
    </w:p>
    <w:p w14:paraId="50006EDB" w14:textId="63A4B0C4" w:rsidR="00A912E7" w:rsidRPr="00AA76BA" w:rsidRDefault="00A912E7" w:rsidP="00A912E7">
      <w:pPr>
        <w:autoSpaceDE w:val="0"/>
        <w:autoSpaceDN w:val="0"/>
        <w:adjustRightInd w:val="0"/>
        <w:ind w:left="720"/>
        <w:jc w:val="both"/>
      </w:pPr>
      <w:r w:rsidRPr="00B70B60">
        <w:rPr>
          <w:rFonts w:cs="Calibri Light"/>
        </w:rPr>
        <w:t>Morbidity, exposure-response relationship, per 10 μg/ m</w:t>
      </w:r>
      <w:r w:rsidRPr="00B70B60">
        <w:rPr>
          <w:rFonts w:cs="Calibri Light"/>
          <w:vertAlign w:val="superscript"/>
        </w:rPr>
        <w:t>3</w:t>
      </w:r>
      <w:r w:rsidRPr="00B70B60">
        <w:rPr>
          <w:rFonts w:cs="Calibri Light"/>
        </w:rPr>
        <w:t xml:space="preserve"> PM</w:t>
      </w:r>
      <w:r w:rsidRPr="00AA76BA">
        <w:rPr>
          <w:rFonts w:cs="Calibri Light"/>
          <w:vertAlign w:val="subscript"/>
        </w:rPr>
        <w:t>10</w:t>
      </w:r>
      <w:r w:rsidRPr="00B70B60">
        <w:rPr>
          <w:rFonts w:cs="Calibri Light"/>
        </w:rPr>
        <w:t xml:space="preserve"> for </w:t>
      </w:r>
      <w:r w:rsidRPr="00A3698C">
        <w:rPr>
          <w:rFonts w:cs="Calibri Light"/>
          <w:b/>
        </w:rPr>
        <w:t>respiratory hospital admissions</w:t>
      </w:r>
      <w:r w:rsidRPr="00B70B60">
        <w:rPr>
          <w:rFonts w:cs="Calibri Light"/>
        </w:rPr>
        <w:t xml:space="preserve">, all ages, daily </w:t>
      </w:r>
      <w:r w:rsidRPr="00AA76BA">
        <w:rPr>
          <w:rFonts w:cs="Calibri Light"/>
        </w:rPr>
        <w:t xml:space="preserve">mean = </w:t>
      </w:r>
      <w:r w:rsidRPr="00774D72">
        <w:rPr>
          <w:rFonts w:cs="Calibri Light"/>
        </w:rPr>
        <w:t>1.</w:t>
      </w:r>
      <w:r w:rsidR="00F10868" w:rsidRPr="00774D72">
        <w:rPr>
          <w:rFonts w:cs="Calibri Light"/>
        </w:rPr>
        <w:t>0</w:t>
      </w:r>
      <w:r w:rsidR="005B1054" w:rsidRPr="00774D72">
        <w:rPr>
          <w:rFonts w:cs="Calibri Light"/>
        </w:rPr>
        <w:t>1</w:t>
      </w:r>
      <w:r w:rsidRPr="00AA76BA">
        <w:rPr>
          <w:rFonts w:cs="Calibri Light"/>
        </w:rPr>
        <w:t xml:space="preserve"> (i.e. 1% (</w:t>
      </w:r>
      <w:r w:rsidR="005B1054" w:rsidRPr="00774D72">
        <w:rPr>
          <w:rFonts w:cs="Calibri Light"/>
          <w:b/>
        </w:rPr>
        <w:t>0.</w:t>
      </w:r>
      <w:r w:rsidRPr="00774D72">
        <w:rPr>
          <w:rFonts w:cs="Calibri Light"/>
          <w:b/>
        </w:rPr>
        <w:t>6% to 1</w:t>
      </w:r>
      <w:r w:rsidR="005B1054" w:rsidRPr="00774D72">
        <w:rPr>
          <w:rFonts w:cs="Calibri Light"/>
          <w:b/>
        </w:rPr>
        <w:t>.</w:t>
      </w:r>
      <w:r w:rsidRPr="00774D72">
        <w:rPr>
          <w:rFonts w:cs="Calibri Light"/>
          <w:b/>
        </w:rPr>
        <w:t>7%</w:t>
      </w:r>
      <w:r w:rsidRPr="00AA76BA">
        <w:rPr>
          <w:rFonts w:cs="Calibri Light"/>
        </w:rPr>
        <w:t>), per 10 μg/m</w:t>
      </w:r>
      <w:r w:rsidRPr="00AA76BA">
        <w:rPr>
          <w:rFonts w:cs="Calibri Light"/>
          <w:vertAlign w:val="superscript"/>
        </w:rPr>
        <w:t>3</w:t>
      </w:r>
      <w:r w:rsidRPr="00AA76BA">
        <w:rPr>
          <w:rFonts w:cs="Calibri Light"/>
        </w:rPr>
        <w:t xml:space="preserve"> PM</w:t>
      </w:r>
      <w:r w:rsidRPr="00AA76BA">
        <w:rPr>
          <w:rFonts w:cs="Calibri Light"/>
          <w:vertAlign w:val="subscript"/>
        </w:rPr>
        <w:t>10</w:t>
      </w:r>
      <w:r>
        <w:rPr>
          <w:rFonts w:cs="Calibri Light"/>
        </w:rPr>
        <w:t xml:space="preserve"> </w:t>
      </w:r>
      <w:r>
        <w:t>(</w:t>
      </w:r>
      <w:r w:rsidRPr="00A57702">
        <w:t xml:space="preserve">from Kuschel </w:t>
      </w:r>
      <w:r w:rsidRPr="00A57702">
        <w:rPr>
          <w:i/>
        </w:rPr>
        <w:t>et al</w:t>
      </w:r>
      <w:r w:rsidRPr="00A57702">
        <w:t>., 2012</w:t>
      </w:r>
      <w:r>
        <w:t>)</w:t>
      </w:r>
    </w:p>
    <w:p w14:paraId="3BA9AFC9" w14:textId="269A8347" w:rsidR="00A912E7" w:rsidRPr="00AA76BA" w:rsidRDefault="00A912E7" w:rsidP="00A912E7">
      <w:pPr>
        <w:autoSpaceDE w:val="0"/>
        <w:autoSpaceDN w:val="0"/>
        <w:adjustRightInd w:val="0"/>
        <w:ind w:left="720"/>
        <w:jc w:val="both"/>
      </w:pPr>
      <w:r w:rsidRPr="00774D72">
        <w:rPr>
          <w:b/>
        </w:rPr>
        <w:t>Restricted activity days</w:t>
      </w:r>
      <w:r>
        <w:t xml:space="preserve"> =</w:t>
      </w:r>
      <w:r w:rsidRPr="00A57702">
        <w:t xml:space="preserve"> </w:t>
      </w:r>
      <w:r w:rsidRPr="00774D72">
        <w:t>0.9</w:t>
      </w:r>
      <w:r w:rsidRPr="00A57702">
        <w:t xml:space="preserve"> (</w:t>
      </w:r>
      <w:r w:rsidRPr="00774D72">
        <w:rPr>
          <w:b/>
        </w:rPr>
        <w:t>0.5</w:t>
      </w:r>
      <w:r w:rsidR="00774D72">
        <w:rPr>
          <w:b/>
        </w:rPr>
        <w:t xml:space="preserve"> </w:t>
      </w:r>
      <w:r w:rsidRPr="00774D72">
        <w:rPr>
          <w:b/>
        </w:rPr>
        <w:t>-</w:t>
      </w:r>
      <w:r w:rsidR="00774D72">
        <w:rPr>
          <w:b/>
        </w:rPr>
        <w:t xml:space="preserve"> </w:t>
      </w:r>
      <w:r w:rsidRPr="00774D72">
        <w:rPr>
          <w:b/>
        </w:rPr>
        <w:t>1.7</w:t>
      </w:r>
      <w:r w:rsidRPr="00A57702">
        <w:t>) days per person per year per 10 µg/m</w:t>
      </w:r>
      <w:r w:rsidRPr="00A57702">
        <w:rPr>
          <w:vertAlign w:val="superscript"/>
        </w:rPr>
        <w:t>3</w:t>
      </w:r>
      <w:r w:rsidRPr="00A57702">
        <w:t xml:space="preserve"> annual PM</w:t>
      </w:r>
      <w:r w:rsidRPr="00A57702">
        <w:rPr>
          <w:vertAlign w:val="subscript"/>
        </w:rPr>
        <w:t>2.5</w:t>
      </w:r>
      <w:r w:rsidRPr="00A57702">
        <w:t xml:space="preserve"> </w:t>
      </w:r>
      <w:r>
        <w:t>(</w:t>
      </w:r>
      <w:r w:rsidRPr="00A57702">
        <w:t xml:space="preserve">from Kuschel </w:t>
      </w:r>
      <w:r w:rsidRPr="00A57702">
        <w:rPr>
          <w:i/>
        </w:rPr>
        <w:t>et al</w:t>
      </w:r>
      <w:r w:rsidRPr="00A57702">
        <w:t>., 2012</w:t>
      </w:r>
      <w:r>
        <w:t>)</w:t>
      </w:r>
    </w:p>
    <w:p w14:paraId="0815FEF9" w14:textId="3F733994" w:rsidR="00A912E7" w:rsidRDefault="00A912E7" w:rsidP="001D23BB">
      <w:r w:rsidRPr="005B287F">
        <w:rPr>
          <w:b/>
        </w:rPr>
        <w:t xml:space="preserve">Table </w:t>
      </w:r>
      <w:r w:rsidR="002D64E2" w:rsidRPr="005B287F">
        <w:rPr>
          <w:b/>
        </w:rPr>
        <w:t>1</w:t>
      </w:r>
      <w:r w:rsidR="006149F6" w:rsidRPr="005B287F">
        <w:rPr>
          <w:b/>
        </w:rPr>
        <w:t>5</w:t>
      </w:r>
      <w:r w:rsidRPr="002D64E2">
        <w:t xml:space="preserve"> shows the sensitivity</w:t>
      </w:r>
      <w:r>
        <w:t xml:space="preserve"> of the effects estimate to the exposure-response </w:t>
      </w:r>
      <w:r w:rsidR="00890652">
        <w:t>relationship</w:t>
      </w:r>
      <w:r>
        <w:t>s</w:t>
      </w:r>
      <w:r w:rsidR="00831C11">
        <w:t>:</w:t>
      </w:r>
      <w:r>
        <w:t xml:space="preserve"> </w:t>
      </w:r>
    </w:p>
    <w:p w14:paraId="4EE33999" w14:textId="6EC3DD51" w:rsidR="00A912E7" w:rsidRDefault="00831C11" w:rsidP="00831C11">
      <w:pPr>
        <w:pStyle w:val="ListParagraph"/>
        <w:numPr>
          <w:ilvl w:val="0"/>
          <w:numId w:val="22"/>
        </w:numPr>
        <w:ind w:left="714" w:hanging="357"/>
        <w:contextualSpacing w:val="0"/>
      </w:pPr>
      <w:r>
        <w:t>U</w:t>
      </w:r>
      <w:r w:rsidR="00A912E7">
        <w:t xml:space="preserve">sing the highest likely values for the exposure-response </w:t>
      </w:r>
      <w:r w:rsidR="00890652">
        <w:t>relationship</w:t>
      </w:r>
      <w:r w:rsidR="00A912E7">
        <w:t xml:space="preserve">s increases the impacts to approximately 140% of the base case impacts. </w:t>
      </w:r>
    </w:p>
    <w:p w14:paraId="7E2583B0" w14:textId="015856A3" w:rsidR="00A912E7" w:rsidRDefault="00831C11" w:rsidP="00831C11">
      <w:pPr>
        <w:pStyle w:val="ListParagraph"/>
        <w:numPr>
          <w:ilvl w:val="0"/>
          <w:numId w:val="22"/>
        </w:numPr>
        <w:ind w:left="714" w:hanging="357"/>
        <w:contextualSpacing w:val="0"/>
      </w:pPr>
      <w:r>
        <w:t>U</w:t>
      </w:r>
      <w:r w:rsidR="00A912E7">
        <w:t>sing the</w:t>
      </w:r>
      <w:r w:rsidR="00A912E7" w:rsidRPr="00143D73">
        <w:t xml:space="preserve"> </w:t>
      </w:r>
      <w:r w:rsidR="00A912E7">
        <w:t>lowest likely values for the exposure-response</w:t>
      </w:r>
      <w:r w:rsidR="00890652" w:rsidRPr="00890652">
        <w:t xml:space="preserve"> </w:t>
      </w:r>
      <w:r w:rsidR="00890652">
        <w:t>relationship</w:t>
      </w:r>
      <w:r w:rsidR="00A912E7">
        <w:t xml:space="preserve">s decreases the impacts to approximately 44% of the base case impacts. </w:t>
      </w:r>
    </w:p>
    <w:p w14:paraId="47611924" w14:textId="04F6C131" w:rsidR="00A912E7" w:rsidRPr="00703685" w:rsidRDefault="00A912E7" w:rsidP="00831C11">
      <w:pPr>
        <w:keepNext/>
        <w:tabs>
          <w:tab w:val="left" w:pos="1134"/>
        </w:tabs>
        <w:ind w:left="1134" w:hanging="1134"/>
        <w:rPr>
          <w:sz w:val="20"/>
        </w:rPr>
      </w:pPr>
      <w:r w:rsidRPr="002D64E2">
        <w:rPr>
          <w:sz w:val="20"/>
          <w:szCs w:val="20"/>
        </w:rPr>
        <w:lastRenderedPageBreak/>
        <w:t xml:space="preserve">Table </w:t>
      </w:r>
      <w:r w:rsidR="002D64E2" w:rsidRPr="002D64E2">
        <w:rPr>
          <w:sz w:val="20"/>
          <w:szCs w:val="20"/>
        </w:rPr>
        <w:t>1</w:t>
      </w:r>
      <w:r w:rsidRPr="002D64E2">
        <w:rPr>
          <w:sz w:val="20"/>
          <w:szCs w:val="20"/>
        </w:rPr>
        <w:fldChar w:fldCharType="begin"/>
      </w:r>
      <w:r w:rsidRPr="002D64E2">
        <w:rPr>
          <w:sz w:val="20"/>
          <w:szCs w:val="20"/>
        </w:rPr>
        <w:instrText xml:space="preserve"> SEQ Table_ \* ARABIC </w:instrText>
      </w:r>
      <w:r w:rsidRPr="002D64E2">
        <w:rPr>
          <w:sz w:val="20"/>
          <w:szCs w:val="20"/>
        </w:rPr>
        <w:fldChar w:fldCharType="separate"/>
      </w:r>
      <w:r w:rsidR="005576EC">
        <w:rPr>
          <w:noProof/>
          <w:sz w:val="20"/>
          <w:szCs w:val="20"/>
        </w:rPr>
        <w:t>5</w:t>
      </w:r>
      <w:r w:rsidRPr="002D64E2">
        <w:rPr>
          <w:sz w:val="20"/>
          <w:szCs w:val="20"/>
        </w:rPr>
        <w:fldChar w:fldCharType="end"/>
      </w:r>
      <w:r w:rsidR="00831C11">
        <w:rPr>
          <w:sz w:val="20"/>
          <w:szCs w:val="20"/>
        </w:rPr>
        <w:t>.</w:t>
      </w:r>
      <w:r w:rsidRPr="002D64E2">
        <w:rPr>
          <w:sz w:val="20"/>
        </w:rPr>
        <w:tab/>
      </w:r>
      <w:r w:rsidR="00831C11">
        <w:rPr>
          <w:sz w:val="20"/>
        </w:rPr>
        <w:t xml:space="preserve">Sensitivity Analysis: Upper and lower bound </w:t>
      </w:r>
      <w:r w:rsidR="00C770AB">
        <w:rPr>
          <w:sz w:val="20"/>
        </w:rPr>
        <w:t>exposure</w:t>
      </w:r>
      <w:r w:rsidR="00831C11">
        <w:rPr>
          <w:sz w:val="20"/>
        </w:rPr>
        <w:t>-response relationships</w:t>
      </w:r>
    </w:p>
    <w:tbl>
      <w:tblPr>
        <w:tblStyle w:val="TableGrid"/>
        <w:tblW w:w="9067" w:type="dxa"/>
        <w:tblLayout w:type="fixed"/>
        <w:tblLook w:val="04A0" w:firstRow="1" w:lastRow="0" w:firstColumn="1" w:lastColumn="0" w:noHBand="0" w:noVBand="1"/>
      </w:tblPr>
      <w:tblGrid>
        <w:gridCol w:w="1980"/>
        <w:gridCol w:w="1453"/>
        <w:gridCol w:w="1453"/>
        <w:gridCol w:w="1453"/>
        <w:gridCol w:w="1453"/>
        <w:gridCol w:w="1275"/>
      </w:tblGrid>
      <w:tr w:rsidR="00A912E7" w:rsidRPr="00703685" w14:paraId="67420F88" w14:textId="77777777" w:rsidTr="00A9318C">
        <w:tc>
          <w:tcPr>
            <w:tcW w:w="1980" w:type="dxa"/>
            <w:shd w:val="clear" w:color="auto" w:fill="FFFFFF" w:themeFill="background1"/>
          </w:tcPr>
          <w:p w14:paraId="730E4D3F" w14:textId="77777777" w:rsidR="00A912E7" w:rsidRPr="00703685" w:rsidRDefault="00A912E7" w:rsidP="005019A3">
            <w:pPr>
              <w:keepNext/>
              <w:spacing w:after="120"/>
              <w:rPr>
                <w:b/>
                <w:sz w:val="20"/>
                <w:szCs w:val="20"/>
              </w:rPr>
            </w:pPr>
          </w:p>
        </w:tc>
        <w:tc>
          <w:tcPr>
            <w:tcW w:w="5812" w:type="dxa"/>
            <w:gridSpan w:val="4"/>
            <w:shd w:val="clear" w:color="auto" w:fill="FFFFFF" w:themeFill="background1"/>
          </w:tcPr>
          <w:p w14:paraId="06B669F1" w14:textId="77777777" w:rsidR="00A912E7" w:rsidRPr="007849F2" w:rsidRDefault="00A912E7" w:rsidP="005019A3">
            <w:pPr>
              <w:keepNext/>
              <w:spacing w:after="120"/>
              <w:jc w:val="center"/>
              <w:rPr>
                <w:b/>
                <w:sz w:val="20"/>
                <w:szCs w:val="20"/>
              </w:rPr>
            </w:pPr>
            <w:r w:rsidRPr="007849F2">
              <w:rPr>
                <w:b/>
                <w:sz w:val="20"/>
                <w:szCs w:val="20"/>
              </w:rPr>
              <w:t>Number of cases</w:t>
            </w:r>
          </w:p>
        </w:tc>
        <w:tc>
          <w:tcPr>
            <w:tcW w:w="1275" w:type="dxa"/>
            <w:vMerge w:val="restart"/>
            <w:shd w:val="clear" w:color="auto" w:fill="FFFFFF" w:themeFill="background1"/>
            <w:vAlign w:val="center"/>
          </w:tcPr>
          <w:p w14:paraId="04FFE007" w14:textId="3620465E" w:rsidR="00A912E7" w:rsidRPr="00703685" w:rsidRDefault="00A912E7" w:rsidP="00A9318C">
            <w:pPr>
              <w:keepNext/>
              <w:spacing w:after="120"/>
              <w:jc w:val="center"/>
              <w:rPr>
                <w:b/>
                <w:sz w:val="20"/>
                <w:szCs w:val="20"/>
              </w:rPr>
            </w:pPr>
            <w:r w:rsidRPr="00703685">
              <w:rPr>
                <w:b/>
                <w:sz w:val="20"/>
                <w:szCs w:val="20"/>
              </w:rPr>
              <w:t>Total</w:t>
            </w:r>
            <w:r w:rsidR="00A9318C">
              <w:rPr>
                <w:b/>
                <w:sz w:val="20"/>
                <w:szCs w:val="20"/>
              </w:rPr>
              <w:t xml:space="preserve"> </w:t>
            </w:r>
            <w:r>
              <w:rPr>
                <w:b/>
                <w:sz w:val="20"/>
                <w:szCs w:val="20"/>
              </w:rPr>
              <w:t>cost</w:t>
            </w:r>
          </w:p>
        </w:tc>
      </w:tr>
      <w:tr w:rsidR="00A912E7" w:rsidRPr="00703685" w14:paraId="1232E54F" w14:textId="77777777" w:rsidTr="00A9318C">
        <w:tc>
          <w:tcPr>
            <w:tcW w:w="1980" w:type="dxa"/>
            <w:shd w:val="clear" w:color="auto" w:fill="FFFFFF" w:themeFill="background1"/>
          </w:tcPr>
          <w:p w14:paraId="6C5ACDF0" w14:textId="77777777" w:rsidR="00A912E7" w:rsidRPr="00703685" w:rsidRDefault="00A912E7" w:rsidP="005019A3">
            <w:pPr>
              <w:keepNext/>
              <w:spacing w:after="120"/>
              <w:rPr>
                <w:b/>
                <w:sz w:val="20"/>
                <w:szCs w:val="20"/>
              </w:rPr>
            </w:pPr>
          </w:p>
        </w:tc>
        <w:tc>
          <w:tcPr>
            <w:tcW w:w="1453" w:type="dxa"/>
            <w:shd w:val="clear" w:color="auto" w:fill="FFFFFF" w:themeFill="background1"/>
          </w:tcPr>
          <w:p w14:paraId="729B61DA" w14:textId="77777777" w:rsidR="00A912E7" w:rsidRPr="00703685" w:rsidRDefault="00A912E7" w:rsidP="005019A3">
            <w:pPr>
              <w:keepNext/>
              <w:spacing w:after="120"/>
              <w:jc w:val="center"/>
              <w:rPr>
                <w:b/>
                <w:sz w:val="20"/>
                <w:szCs w:val="20"/>
              </w:rPr>
            </w:pPr>
            <w:r w:rsidRPr="00703685">
              <w:rPr>
                <w:b/>
                <w:sz w:val="20"/>
                <w:szCs w:val="20"/>
              </w:rPr>
              <w:t>Premature mortality</w:t>
            </w:r>
          </w:p>
        </w:tc>
        <w:tc>
          <w:tcPr>
            <w:tcW w:w="1453" w:type="dxa"/>
            <w:shd w:val="clear" w:color="auto" w:fill="FFFFFF" w:themeFill="background1"/>
          </w:tcPr>
          <w:p w14:paraId="4E05D72A" w14:textId="77777777" w:rsidR="00A912E7" w:rsidRPr="00703685" w:rsidRDefault="00A912E7" w:rsidP="005019A3">
            <w:pPr>
              <w:keepNext/>
              <w:spacing w:after="120"/>
              <w:jc w:val="center"/>
              <w:rPr>
                <w:b/>
                <w:sz w:val="20"/>
                <w:szCs w:val="20"/>
              </w:rPr>
            </w:pPr>
            <w:r w:rsidRPr="00703685">
              <w:rPr>
                <w:b/>
                <w:sz w:val="20"/>
                <w:szCs w:val="20"/>
              </w:rPr>
              <w:t>Cardiovascular hospital admissions</w:t>
            </w:r>
          </w:p>
        </w:tc>
        <w:tc>
          <w:tcPr>
            <w:tcW w:w="1453" w:type="dxa"/>
            <w:shd w:val="clear" w:color="auto" w:fill="FFFFFF" w:themeFill="background1"/>
          </w:tcPr>
          <w:p w14:paraId="511C408C" w14:textId="77777777" w:rsidR="00A912E7" w:rsidRPr="00703685" w:rsidRDefault="00A912E7" w:rsidP="005019A3">
            <w:pPr>
              <w:keepNext/>
              <w:spacing w:after="120"/>
              <w:jc w:val="center"/>
              <w:rPr>
                <w:b/>
                <w:sz w:val="20"/>
                <w:szCs w:val="20"/>
              </w:rPr>
            </w:pPr>
            <w:r w:rsidRPr="00703685">
              <w:rPr>
                <w:b/>
                <w:sz w:val="20"/>
                <w:szCs w:val="20"/>
              </w:rPr>
              <w:t>Respiratory hospital admissions</w:t>
            </w:r>
          </w:p>
        </w:tc>
        <w:tc>
          <w:tcPr>
            <w:tcW w:w="1453" w:type="dxa"/>
            <w:shd w:val="clear" w:color="auto" w:fill="FFFFFF" w:themeFill="background1"/>
          </w:tcPr>
          <w:p w14:paraId="43E50FFA" w14:textId="77777777" w:rsidR="00A912E7" w:rsidRPr="00703685" w:rsidRDefault="00A912E7" w:rsidP="005019A3">
            <w:pPr>
              <w:keepNext/>
              <w:spacing w:after="120"/>
              <w:jc w:val="center"/>
              <w:rPr>
                <w:b/>
                <w:sz w:val="20"/>
                <w:szCs w:val="20"/>
              </w:rPr>
            </w:pPr>
            <w:r w:rsidRPr="00703685">
              <w:rPr>
                <w:b/>
                <w:sz w:val="20"/>
                <w:szCs w:val="20"/>
              </w:rPr>
              <w:t>Restricted activity days</w:t>
            </w:r>
          </w:p>
        </w:tc>
        <w:tc>
          <w:tcPr>
            <w:tcW w:w="1275" w:type="dxa"/>
            <w:vMerge/>
            <w:shd w:val="clear" w:color="auto" w:fill="FFFFFF" w:themeFill="background1"/>
          </w:tcPr>
          <w:p w14:paraId="45A2D0D9" w14:textId="77777777" w:rsidR="00A912E7" w:rsidRPr="00703685" w:rsidRDefault="00A912E7" w:rsidP="005019A3">
            <w:pPr>
              <w:keepNext/>
              <w:spacing w:after="120"/>
              <w:jc w:val="center"/>
              <w:rPr>
                <w:b/>
                <w:sz w:val="20"/>
                <w:szCs w:val="20"/>
              </w:rPr>
            </w:pPr>
          </w:p>
        </w:tc>
      </w:tr>
      <w:tr w:rsidR="00A912E7" w:rsidRPr="00703685" w14:paraId="4B1D6620" w14:textId="77777777" w:rsidTr="00A9318C">
        <w:tc>
          <w:tcPr>
            <w:tcW w:w="1980" w:type="dxa"/>
          </w:tcPr>
          <w:p w14:paraId="4593BE52" w14:textId="7623E8E2" w:rsidR="00A912E7" w:rsidRPr="00703685" w:rsidRDefault="00A912E7" w:rsidP="005019A3">
            <w:pPr>
              <w:keepNext/>
              <w:spacing w:after="120"/>
              <w:rPr>
                <w:sz w:val="20"/>
                <w:szCs w:val="20"/>
              </w:rPr>
            </w:pPr>
            <w:r w:rsidRPr="00161D70">
              <w:rPr>
                <w:b/>
                <w:sz w:val="20"/>
                <w:szCs w:val="20"/>
              </w:rPr>
              <w:t>Best estimate</w:t>
            </w:r>
            <w:r>
              <w:rPr>
                <w:sz w:val="20"/>
                <w:szCs w:val="20"/>
              </w:rPr>
              <w:t xml:space="preserve"> exposure</w:t>
            </w:r>
            <w:r w:rsidR="00890652">
              <w:rPr>
                <w:sz w:val="20"/>
                <w:szCs w:val="20"/>
              </w:rPr>
              <w:t>-</w:t>
            </w:r>
            <w:r>
              <w:rPr>
                <w:sz w:val="20"/>
                <w:szCs w:val="20"/>
              </w:rPr>
              <w:t xml:space="preserve">response </w:t>
            </w:r>
            <w:r w:rsidR="00890652" w:rsidRPr="00890652">
              <w:rPr>
                <w:sz w:val="20"/>
              </w:rPr>
              <w:t>relationship</w:t>
            </w:r>
            <w:r>
              <w:rPr>
                <w:sz w:val="20"/>
                <w:szCs w:val="20"/>
              </w:rPr>
              <w:t>s (base case)</w:t>
            </w:r>
          </w:p>
        </w:tc>
        <w:tc>
          <w:tcPr>
            <w:tcW w:w="1453" w:type="dxa"/>
          </w:tcPr>
          <w:p w14:paraId="4FF93996" w14:textId="248CEC2C" w:rsidR="00A912E7" w:rsidRPr="00703685" w:rsidRDefault="00A912E7" w:rsidP="005019A3">
            <w:pPr>
              <w:keepNext/>
              <w:spacing w:after="120"/>
              <w:jc w:val="center"/>
              <w:rPr>
                <w:sz w:val="20"/>
                <w:szCs w:val="20"/>
              </w:rPr>
            </w:pPr>
            <w:r w:rsidRPr="00703685">
              <w:rPr>
                <w:sz w:val="20"/>
                <w:szCs w:val="20"/>
              </w:rPr>
              <w:t>0.</w:t>
            </w:r>
            <w:r w:rsidR="00AD087C">
              <w:rPr>
                <w:sz w:val="20"/>
                <w:szCs w:val="20"/>
              </w:rPr>
              <w:t>6</w:t>
            </w:r>
          </w:p>
        </w:tc>
        <w:tc>
          <w:tcPr>
            <w:tcW w:w="1453" w:type="dxa"/>
          </w:tcPr>
          <w:p w14:paraId="27231B9E" w14:textId="77777777" w:rsidR="00A912E7" w:rsidRPr="00703685" w:rsidRDefault="00A912E7" w:rsidP="005019A3">
            <w:pPr>
              <w:keepNext/>
              <w:spacing w:after="120"/>
              <w:jc w:val="center"/>
              <w:rPr>
                <w:sz w:val="20"/>
                <w:szCs w:val="20"/>
              </w:rPr>
            </w:pPr>
            <w:r w:rsidRPr="00703685">
              <w:rPr>
                <w:sz w:val="20"/>
                <w:szCs w:val="20"/>
              </w:rPr>
              <w:t>0.1</w:t>
            </w:r>
          </w:p>
        </w:tc>
        <w:tc>
          <w:tcPr>
            <w:tcW w:w="1453" w:type="dxa"/>
          </w:tcPr>
          <w:p w14:paraId="08E73400" w14:textId="77777777" w:rsidR="00A912E7" w:rsidRPr="00703685" w:rsidRDefault="00A912E7" w:rsidP="005019A3">
            <w:pPr>
              <w:keepNext/>
              <w:spacing w:after="120"/>
              <w:jc w:val="center"/>
              <w:rPr>
                <w:sz w:val="20"/>
                <w:szCs w:val="20"/>
              </w:rPr>
            </w:pPr>
            <w:r w:rsidRPr="00703685">
              <w:rPr>
                <w:sz w:val="20"/>
                <w:szCs w:val="20"/>
              </w:rPr>
              <w:t>0.2</w:t>
            </w:r>
          </w:p>
        </w:tc>
        <w:tc>
          <w:tcPr>
            <w:tcW w:w="1453" w:type="dxa"/>
          </w:tcPr>
          <w:p w14:paraId="28C28EF0" w14:textId="5504CFC0" w:rsidR="00A912E7" w:rsidRPr="00703685" w:rsidRDefault="00A912E7" w:rsidP="005019A3">
            <w:pPr>
              <w:keepNext/>
              <w:spacing w:after="120"/>
              <w:jc w:val="center"/>
              <w:rPr>
                <w:sz w:val="20"/>
                <w:szCs w:val="20"/>
              </w:rPr>
            </w:pPr>
            <w:r w:rsidRPr="00703685">
              <w:rPr>
                <w:sz w:val="20"/>
                <w:szCs w:val="20"/>
              </w:rPr>
              <w:t>20</w:t>
            </w:r>
            <w:r w:rsidR="005C54BF">
              <w:rPr>
                <w:sz w:val="20"/>
                <w:szCs w:val="20"/>
              </w:rPr>
              <w:t>5</w:t>
            </w:r>
          </w:p>
        </w:tc>
        <w:tc>
          <w:tcPr>
            <w:tcW w:w="1275" w:type="dxa"/>
          </w:tcPr>
          <w:p w14:paraId="4AF243BC" w14:textId="52E59D3A" w:rsidR="00A912E7" w:rsidRPr="00703685" w:rsidRDefault="00A912E7" w:rsidP="005019A3">
            <w:pPr>
              <w:keepNext/>
              <w:spacing w:after="120"/>
              <w:jc w:val="center"/>
              <w:rPr>
                <w:sz w:val="20"/>
                <w:szCs w:val="20"/>
              </w:rPr>
            </w:pPr>
            <w:r w:rsidRPr="00703685">
              <w:rPr>
                <w:sz w:val="20"/>
                <w:szCs w:val="20"/>
              </w:rPr>
              <w:t>$2,</w:t>
            </w:r>
            <w:r w:rsidR="00E03ADF">
              <w:rPr>
                <w:sz w:val="20"/>
                <w:szCs w:val="20"/>
              </w:rPr>
              <w:t>7</w:t>
            </w:r>
            <w:r w:rsidR="005C54BF">
              <w:rPr>
                <w:sz w:val="20"/>
                <w:szCs w:val="20"/>
              </w:rPr>
              <w:t>40</w:t>
            </w:r>
            <w:r w:rsidR="00E03ADF">
              <w:rPr>
                <w:sz w:val="20"/>
                <w:szCs w:val="20"/>
              </w:rPr>
              <w:t>,</w:t>
            </w:r>
            <w:r w:rsidR="005C54BF">
              <w:rPr>
                <w:sz w:val="20"/>
                <w:szCs w:val="20"/>
              </w:rPr>
              <w:t>382</w:t>
            </w:r>
          </w:p>
        </w:tc>
      </w:tr>
      <w:tr w:rsidR="00A912E7" w:rsidRPr="00D675E4" w14:paraId="6EEFAD0C" w14:textId="77777777" w:rsidTr="00A9318C">
        <w:tc>
          <w:tcPr>
            <w:tcW w:w="1980" w:type="dxa"/>
          </w:tcPr>
          <w:p w14:paraId="41E3C9DE" w14:textId="6B86914A" w:rsidR="00A912E7" w:rsidRPr="00703685" w:rsidRDefault="00A912E7" w:rsidP="005019A3">
            <w:pPr>
              <w:keepNext/>
              <w:spacing w:after="120"/>
              <w:rPr>
                <w:sz w:val="20"/>
                <w:szCs w:val="20"/>
              </w:rPr>
            </w:pPr>
            <w:r w:rsidRPr="00161D70">
              <w:rPr>
                <w:b/>
                <w:sz w:val="20"/>
                <w:szCs w:val="20"/>
              </w:rPr>
              <w:t>Upper limit</w:t>
            </w:r>
            <w:r>
              <w:rPr>
                <w:sz w:val="20"/>
                <w:szCs w:val="20"/>
              </w:rPr>
              <w:t xml:space="preserve"> exposure</w:t>
            </w:r>
            <w:r w:rsidR="00890652">
              <w:rPr>
                <w:sz w:val="20"/>
                <w:szCs w:val="20"/>
              </w:rPr>
              <w:t>-</w:t>
            </w:r>
            <w:r>
              <w:rPr>
                <w:sz w:val="20"/>
                <w:szCs w:val="20"/>
              </w:rPr>
              <w:t xml:space="preserve">response </w:t>
            </w:r>
            <w:r w:rsidR="00890652" w:rsidRPr="00890652">
              <w:rPr>
                <w:sz w:val="20"/>
              </w:rPr>
              <w:t>relationships</w:t>
            </w:r>
            <w:r>
              <w:rPr>
                <w:sz w:val="20"/>
                <w:szCs w:val="20"/>
              </w:rPr>
              <w:t xml:space="preserve"> (95% confidence interval)</w:t>
            </w:r>
          </w:p>
        </w:tc>
        <w:tc>
          <w:tcPr>
            <w:tcW w:w="1453" w:type="dxa"/>
          </w:tcPr>
          <w:p w14:paraId="5AC4273C" w14:textId="77777777" w:rsidR="00A912E7" w:rsidRPr="00703685" w:rsidRDefault="00A912E7" w:rsidP="005019A3">
            <w:pPr>
              <w:keepNext/>
              <w:spacing w:after="120"/>
              <w:jc w:val="center"/>
              <w:rPr>
                <w:sz w:val="20"/>
                <w:szCs w:val="20"/>
              </w:rPr>
            </w:pPr>
            <w:r>
              <w:rPr>
                <w:sz w:val="20"/>
                <w:szCs w:val="20"/>
              </w:rPr>
              <w:t>0.9</w:t>
            </w:r>
          </w:p>
        </w:tc>
        <w:tc>
          <w:tcPr>
            <w:tcW w:w="1453" w:type="dxa"/>
          </w:tcPr>
          <w:p w14:paraId="3221FD9E" w14:textId="77777777" w:rsidR="00A912E7" w:rsidRPr="00703685" w:rsidRDefault="00A912E7" w:rsidP="005019A3">
            <w:pPr>
              <w:keepNext/>
              <w:spacing w:after="120"/>
              <w:jc w:val="center"/>
              <w:rPr>
                <w:sz w:val="20"/>
                <w:szCs w:val="20"/>
              </w:rPr>
            </w:pPr>
            <w:r>
              <w:rPr>
                <w:sz w:val="20"/>
                <w:szCs w:val="20"/>
              </w:rPr>
              <w:t>0.2</w:t>
            </w:r>
          </w:p>
        </w:tc>
        <w:tc>
          <w:tcPr>
            <w:tcW w:w="1453" w:type="dxa"/>
          </w:tcPr>
          <w:p w14:paraId="5D0B618D" w14:textId="77777777" w:rsidR="00A912E7" w:rsidRPr="00703685" w:rsidRDefault="00A912E7" w:rsidP="005019A3">
            <w:pPr>
              <w:keepNext/>
              <w:spacing w:after="120"/>
              <w:jc w:val="center"/>
              <w:rPr>
                <w:sz w:val="20"/>
                <w:szCs w:val="20"/>
              </w:rPr>
            </w:pPr>
            <w:r>
              <w:rPr>
                <w:sz w:val="20"/>
                <w:szCs w:val="20"/>
              </w:rPr>
              <w:t>0.3</w:t>
            </w:r>
          </w:p>
        </w:tc>
        <w:tc>
          <w:tcPr>
            <w:tcW w:w="1453" w:type="dxa"/>
          </w:tcPr>
          <w:p w14:paraId="18AA3F2F" w14:textId="220F43B2" w:rsidR="00A912E7" w:rsidRPr="00703685" w:rsidRDefault="00A912E7" w:rsidP="005019A3">
            <w:pPr>
              <w:keepNext/>
              <w:spacing w:after="120"/>
              <w:jc w:val="center"/>
              <w:rPr>
                <w:sz w:val="20"/>
                <w:szCs w:val="20"/>
              </w:rPr>
            </w:pPr>
            <w:r>
              <w:rPr>
                <w:sz w:val="20"/>
                <w:szCs w:val="20"/>
              </w:rPr>
              <w:t>3</w:t>
            </w:r>
            <w:r w:rsidR="005B1054">
              <w:rPr>
                <w:sz w:val="20"/>
                <w:szCs w:val="20"/>
              </w:rPr>
              <w:t>87</w:t>
            </w:r>
          </w:p>
        </w:tc>
        <w:tc>
          <w:tcPr>
            <w:tcW w:w="1275" w:type="dxa"/>
          </w:tcPr>
          <w:p w14:paraId="5646A333" w14:textId="42428B2B" w:rsidR="00A912E7" w:rsidRDefault="00A912E7" w:rsidP="005019A3">
            <w:pPr>
              <w:keepNext/>
              <w:spacing w:after="120"/>
              <w:jc w:val="center"/>
              <w:rPr>
                <w:sz w:val="20"/>
                <w:szCs w:val="20"/>
              </w:rPr>
            </w:pPr>
            <w:r>
              <w:rPr>
                <w:sz w:val="20"/>
                <w:szCs w:val="20"/>
              </w:rPr>
              <w:t>$3,</w:t>
            </w:r>
            <w:r w:rsidR="00E03ADF">
              <w:rPr>
                <w:sz w:val="20"/>
                <w:szCs w:val="20"/>
              </w:rPr>
              <w:t>8</w:t>
            </w:r>
            <w:r w:rsidR="005B1054">
              <w:rPr>
                <w:sz w:val="20"/>
                <w:szCs w:val="20"/>
              </w:rPr>
              <w:t>44</w:t>
            </w:r>
            <w:r w:rsidR="00E03ADF">
              <w:rPr>
                <w:sz w:val="20"/>
                <w:szCs w:val="20"/>
              </w:rPr>
              <w:t>,</w:t>
            </w:r>
            <w:r w:rsidR="005B1054">
              <w:rPr>
                <w:sz w:val="20"/>
                <w:szCs w:val="20"/>
              </w:rPr>
              <w:t>084</w:t>
            </w:r>
          </w:p>
        </w:tc>
      </w:tr>
      <w:tr w:rsidR="00A912E7" w:rsidRPr="00D675E4" w14:paraId="6CCD2FED" w14:textId="77777777" w:rsidTr="00A9318C">
        <w:tc>
          <w:tcPr>
            <w:tcW w:w="1980" w:type="dxa"/>
          </w:tcPr>
          <w:p w14:paraId="7BCE972C" w14:textId="33D9B9B7" w:rsidR="00A912E7" w:rsidRDefault="00A912E7" w:rsidP="005019A3">
            <w:pPr>
              <w:keepNext/>
              <w:spacing w:after="120"/>
              <w:rPr>
                <w:sz w:val="20"/>
                <w:szCs w:val="20"/>
              </w:rPr>
            </w:pPr>
            <w:r w:rsidRPr="00161D70">
              <w:rPr>
                <w:b/>
                <w:sz w:val="20"/>
                <w:szCs w:val="20"/>
              </w:rPr>
              <w:t>Lower limit</w:t>
            </w:r>
            <w:r>
              <w:rPr>
                <w:sz w:val="20"/>
                <w:szCs w:val="20"/>
              </w:rPr>
              <w:t xml:space="preserve"> exposure</w:t>
            </w:r>
            <w:r w:rsidR="00890652">
              <w:rPr>
                <w:sz w:val="20"/>
                <w:szCs w:val="20"/>
              </w:rPr>
              <w:t>-</w:t>
            </w:r>
            <w:r>
              <w:rPr>
                <w:sz w:val="20"/>
                <w:szCs w:val="20"/>
              </w:rPr>
              <w:t xml:space="preserve">response </w:t>
            </w:r>
            <w:r w:rsidR="00890652" w:rsidRPr="00890652">
              <w:rPr>
                <w:sz w:val="20"/>
              </w:rPr>
              <w:t>relationships</w:t>
            </w:r>
            <w:r>
              <w:rPr>
                <w:sz w:val="20"/>
                <w:szCs w:val="20"/>
              </w:rPr>
              <w:t xml:space="preserve"> (95% confidence interval)</w:t>
            </w:r>
          </w:p>
        </w:tc>
        <w:tc>
          <w:tcPr>
            <w:tcW w:w="1453" w:type="dxa"/>
          </w:tcPr>
          <w:p w14:paraId="3F8A6FE4" w14:textId="77777777" w:rsidR="00A912E7" w:rsidRPr="00703685" w:rsidRDefault="00A912E7" w:rsidP="005019A3">
            <w:pPr>
              <w:keepNext/>
              <w:spacing w:after="120"/>
              <w:jc w:val="center"/>
              <w:rPr>
                <w:sz w:val="20"/>
                <w:szCs w:val="20"/>
              </w:rPr>
            </w:pPr>
            <w:r>
              <w:rPr>
                <w:sz w:val="20"/>
                <w:szCs w:val="20"/>
              </w:rPr>
              <w:t>0.3</w:t>
            </w:r>
          </w:p>
        </w:tc>
        <w:tc>
          <w:tcPr>
            <w:tcW w:w="1453" w:type="dxa"/>
          </w:tcPr>
          <w:p w14:paraId="3CF34FE0" w14:textId="305DBB7F" w:rsidR="00A912E7" w:rsidRPr="00703685" w:rsidRDefault="00A912E7" w:rsidP="005019A3">
            <w:pPr>
              <w:keepNext/>
              <w:spacing w:after="120"/>
              <w:jc w:val="center"/>
              <w:rPr>
                <w:sz w:val="20"/>
                <w:szCs w:val="20"/>
              </w:rPr>
            </w:pPr>
            <w:r>
              <w:rPr>
                <w:sz w:val="20"/>
                <w:szCs w:val="20"/>
              </w:rPr>
              <w:t>0.</w:t>
            </w:r>
            <w:r w:rsidR="005C54BF">
              <w:rPr>
                <w:sz w:val="20"/>
                <w:szCs w:val="20"/>
              </w:rPr>
              <w:t>06</w:t>
            </w:r>
          </w:p>
        </w:tc>
        <w:tc>
          <w:tcPr>
            <w:tcW w:w="1453" w:type="dxa"/>
          </w:tcPr>
          <w:p w14:paraId="5D4C1A3E" w14:textId="3309196C" w:rsidR="00A912E7" w:rsidRPr="00703685" w:rsidRDefault="00E03ADF" w:rsidP="005019A3">
            <w:pPr>
              <w:keepNext/>
              <w:spacing w:after="120"/>
              <w:jc w:val="center"/>
              <w:rPr>
                <w:sz w:val="20"/>
                <w:szCs w:val="20"/>
              </w:rPr>
            </w:pPr>
            <w:r>
              <w:rPr>
                <w:sz w:val="20"/>
                <w:szCs w:val="20"/>
              </w:rPr>
              <w:t>0.1</w:t>
            </w:r>
          </w:p>
        </w:tc>
        <w:tc>
          <w:tcPr>
            <w:tcW w:w="1453" w:type="dxa"/>
          </w:tcPr>
          <w:p w14:paraId="4B979C82" w14:textId="5EE8A5A0" w:rsidR="00A912E7" w:rsidRPr="00703685" w:rsidRDefault="00A912E7" w:rsidP="005019A3">
            <w:pPr>
              <w:keepNext/>
              <w:spacing w:after="120"/>
              <w:jc w:val="center"/>
              <w:rPr>
                <w:sz w:val="20"/>
                <w:szCs w:val="20"/>
              </w:rPr>
            </w:pPr>
            <w:r>
              <w:rPr>
                <w:sz w:val="20"/>
                <w:szCs w:val="20"/>
              </w:rPr>
              <w:t>11</w:t>
            </w:r>
            <w:r w:rsidR="005C54BF">
              <w:rPr>
                <w:sz w:val="20"/>
                <w:szCs w:val="20"/>
              </w:rPr>
              <w:t>4</w:t>
            </w:r>
          </w:p>
        </w:tc>
        <w:tc>
          <w:tcPr>
            <w:tcW w:w="1275" w:type="dxa"/>
          </w:tcPr>
          <w:p w14:paraId="125BF4DB" w14:textId="7F1A4419" w:rsidR="00A912E7" w:rsidRDefault="00A912E7" w:rsidP="005019A3">
            <w:pPr>
              <w:keepNext/>
              <w:spacing w:after="120"/>
              <w:jc w:val="center"/>
              <w:rPr>
                <w:sz w:val="20"/>
                <w:szCs w:val="20"/>
              </w:rPr>
            </w:pPr>
            <w:r>
              <w:rPr>
                <w:sz w:val="20"/>
                <w:szCs w:val="20"/>
              </w:rPr>
              <w:t>$1,2</w:t>
            </w:r>
            <w:r w:rsidR="005C54BF">
              <w:rPr>
                <w:sz w:val="20"/>
                <w:szCs w:val="20"/>
              </w:rPr>
              <w:t>10</w:t>
            </w:r>
            <w:r>
              <w:rPr>
                <w:sz w:val="20"/>
                <w:szCs w:val="20"/>
              </w:rPr>
              <w:t>,</w:t>
            </w:r>
            <w:r w:rsidR="005C54BF">
              <w:rPr>
                <w:sz w:val="20"/>
                <w:szCs w:val="20"/>
              </w:rPr>
              <w:t>228</w:t>
            </w:r>
          </w:p>
        </w:tc>
      </w:tr>
    </w:tbl>
    <w:p w14:paraId="4E9D588E" w14:textId="77777777" w:rsidR="00970120" w:rsidRDefault="00970120">
      <w:pPr>
        <w:spacing w:before="0"/>
      </w:pPr>
    </w:p>
    <w:p w14:paraId="055B0E44" w14:textId="76E836AD" w:rsidR="00970120" w:rsidRDefault="00970120" w:rsidP="00970120">
      <w:pPr>
        <w:pStyle w:val="Heading3"/>
        <w:numPr>
          <w:ilvl w:val="0"/>
          <w:numId w:val="0"/>
        </w:numPr>
        <w:ind w:left="851" w:hanging="851"/>
      </w:pPr>
      <w:bookmarkStart w:id="70" w:name="_Toc5611124"/>
      <w:r>
        <w:t>5.3.4</w:t>
      </w:r>
      <w:r>
        <w:tab/>
      </w:r>
      <w:r w:rsidR="00C770AB">
        <w:t>Exposure</w:t>
      </w:r>
      <w:r>
        <w:t xml:space="preserve">-response </w:t>
      </w:r>
      <w:r w:rsidR="00890652" w:rsidRPr="00890652">
        <w:t>relationship</w:t>
      </w:r>
      <w:r>
        <w:t>s (sensitive populations)</w:t>
      </w:r>
      <w:bookmarkEnd w:id="70"/>
    </w:p>
    <w:p w14:paraId="5398069F" w14:textId="2C3A92E6" w:rsidR="00072816" w:rsidRPr="00072816" w:rsidRDefault="00884C8A" w:rsidP="00072816">
      <w:pPr>
        <w:rPr>
          <w:rFonts w:eastAsia="Times New Roman" w:cs="Calibri Light"/>
          <w:lang w:eastAsia="en-NZ"/>
        </w:rPr>
      </w:pPr>
      <w:r w:rsidRPr="00884C8A">
        <w:t xml:space="preserve">It is </w:t>
      </w:r>
      <w:r w:rsidR="00072816">
        <w:t xml:space="preserve">well established that the burden of health effects from air pollution is not shared evenly in the general population. Susceptible </w:t>
      </w:r>
      <w:r w:rsidR="00072816" w:rsidRPr="00072816">
        <w:rPr>
          <w:rFonts w:eastAsia="Times New Roman" w:cs="Calibri Light"/>
          <w:lang w:eastAsia="en-NZ"/>
        </w:rPr>
        <w:t xml:space="preserve">groups </w:t>
      </w:r>
      <w:r w:rsidR="00072816">
        <w:rPr>
          <w:rFonts w:eastAsia="Times New Roman" w:cs="Calibri Light"/>
          <w:lang w:eastAsia="en-NZ"/>
        </w:rPr>
        <w:t xml:space="preserve">include </w:t>
      </w:r>
      <w:r w:rsidR="00072816" w:rsidRPr="00072816">
        <w:rPr>
          <w:rFonts w:eastAsia="Times New Roman" w:cs="Calibri Light"/>
          <w:lang w:eastAsia="en-NZ"/>
        </w:rPr>
        <w:t>elderly people</w:t>
      </w:r>
      <w:r w:rsidR="00072816">
        <w:rPr>
          <w:rFonts w:eastAsia="Times New Roman" w:cs="Calibri Light"/>
          <w:lang w:eastAsia="en-NZ"/>
        </w:rPr>
        <w:t xml:space="preserve">, </w:t>
      </w:r>
      <w:r w:rsidR="00072816" w:rsidRPr="00072816">
        <w:rPr>
          <w:rFonts w:eastAsia="Times New Roman" w:cs="Calibri Light"/>
          <w:lang w:eastAsia="en-NZ"/>
        </w:rPr>
        <w:t>children (including babies, infants and unborn babies)</w:t>
      </w:r>
      <w:r w:rsidR="00072816">
        <w:rPr>
          <w:rFonts w:eastAsia="Times New Roman" w:cs="Calibri Light"/>
          <w:lang w:eastAsia="en-NZ"/>
        </w:rPr>
        <w:t xml:space="preserve"> and people with pre-existing conditions (heart and lung disease, respiratory conditions including asthma).</w:t>
      </w:r>
    </w:p>
    <w:p w14:paraId="620B7D8F" w14:textId="7C7CBBB2" w:rsidR="00072816" w:rsidRDefault="00072816" w:rsidP="00970120">
      <w:r>
        <w:t>New Zealand epidemiolog</w:t>
      </w:r>
      <w:r w:rsidR="00EB53AD">
        <w:t>ical research</w:t>
      </w:r>
      <w:r>
        <w:t xml:space="preserve"> has shown that M</w:t>
      </w:r>
      <w:r>
        <w:rPr>
          <w:rFonts w:cs="Calibri Light"/>
        </w:rPr>
        <w:t>ā</w:t>
      </w:r>
      <w:r>
        <w:t>ori are disproportionately affected by air pollution</w:t>
      </w:r>
      <w:r w:rsidR="00EB53AD">
        <w:t xml:space="preserve"> (Hales </w:t>
      </w:r>
      <w:r w:rsidR="00EB53AD">
        <w:rPr>
          <w:i/>
        </w:rPr>
        <w:t>et al.</w:t>
      </w:r>
      <w:r w:rsidR="00EB53AD">
        <w:t>, 2010):</w:t>
      </w:r>
    </w:p>
    <w:p w14:paraId="2627718D" w14:textId="1E9E79D6" w:rsidR="00EB53AD" w:rsidRPr="00EB53AD" w:rsidRDefault="00EB53AD" w:rsidP="00EB53AD">
      <w:pPr>
        <w:ind w:left="720"/>
      </w:pPr>
      <w:r w:rsidRPr="00A3698C">
        <w:rPr>
          <w:b/>
        </w:rPr>
        <w:t>Premature mortality</w:t>
      </w:r>
      <w:r w:rsidRPr="00E27712">
        <w:t xml:space="preserve">, </w:t>
      </w:r>
      <w:r>
        <w:t>M</w:t>
      </w:r>
      <w:r>
        <w:rPr>
          <w:rFonts w:cs="Calibri Light"/>
        </w:rPr>
        <w:t>ā</w:t>
      </w:r>
      <w:r>
        <w:t xml:space="preserve">ori </w:t>
      </w:r>
      <w:r w:rsidRPr="00E27712">
        <w:t xml:space="preserve">adults over 30 for all non-external causes: exposure-response </w:t>
      </w:r>
      <w:r w:rsidRPr="00672E79">
        <w:t xml:space="preserve">relationship = </w:t>
      </w:r>
      <w:r w:rsidRPr="00A3698C">
        <w:rPr>
          <w:b/>
        </w:rPr>
        <w:t>1.</w:t>
      </w:r>
      <w:r>
        <w:rPr>
          <w:b/>
        </w:rPr>
        <w:t>2</w:t>
      </w:r>
      <w:r w:rsidRPr="00672E79">
        <w:t xml:space="preserve"> (i.e. </w:t>
      </w:r>
      <w:r>
        <w:t>20</w:t>
      </w:r>
      <w:r w:rsidRPr="00672E79">
        <w:t>% (</w:t>
      </w:r>
      <w:r>
        <w:t>7</w:t>
      </w:r>
      <w:r w:rsidRPr="00672E79">
        <w:t xml:space="preserve">% to </w:t>
      </w:r>
      <w:r>
        <w:t>33</w:t>
      </w:r>
      <w:r w:rsidRPr="00672E79">
        <w:t>%)) per 10 μg/m</w:t>
      </w:r>
      <w:r w:rsidRPr="00672E79">
        <w:rPr>
          <w:vertAlign w:val="superscript"/>
        </w:rPr>
        <w:t>3</w:t>
      </w:r>
      <w:r w:rsidRPr="00672E79">
        <w:t xml:space="preserve"> PM</w:t>
      </w:r>
      <w:r w:rsidRPr="00672E79">
        <w:rPr>
          <w:vertAlign w:val="subscript"/>
        </w:rPr>
        <w:t>10</w:t>
      </w:r>
    </w:p>
    <w:p w14:paraId="7EE11960" w14:textId="5F7B2AD7" w:rsidR="00C770AB" w:rsidRDefault="00C770AB" w:rsidP="00EB53AD">
      <w:r>
        <w:t>Rural Northland has a relatively high (22%) portion of the population that are M</w:t>
      </w:r>
      <w:r>
        <w:rPr>
          <w:rFonts w:cs="Calibri Light"/>
        </w:rPr>
        <w:t>ā</w:t>
      </w:r>
      <w:r>
        <w:t xml:space="preserve">ori so it this is an important issue. </w:t>
      </w:r>
    </w:p>
    <w:p w14:paraId="723E1F1D" w14:textId="3B5B27D9" w:rsidR="00316EB5" w:rsidRDefault="00EB53AD" w:rsidP="00EB53AD">
      <w:r w:rsidRPr="005B287F">
        <w:rPr>
          <w:b/>
        </w:rPr>
        <w:t>Table 16</w:t>
      </w:r>
      <w:r>
        <w:t xml:space="preserve"> shows the </w:t>
      </w:r>
      <w:r w:rsidRPr="002D64E2">
        <w:t>sensitivity</w:t>
      </w:r>
      <w:r>
        <w:t xml:space="preserve"> of the effects estimate to </w:t>
      </w:r>
      <w:r w:rsidR="00C770AB">
        <w:t>the inclusion of a M</w:t>
      </w:r>
      <w:r w:rsidR="00C770AB">
        <w:rPr>
          <w:rFonts w:cs="Calibri Light"/>
        </w:rPr>
        <w:t>ā</w:t>
      </w:r>
      <w:r w:rsidR="00C770AB">
        <w:t xml:space="preserve">ori-specific exposure-response </w:t>
      </w:r>
      <w:r w:rsidR="002163D2">
        <w:t>relationship</w:t>
      </w:r>
      <w:r w:rsidR="00C770AB">
        <w:t xml:space="preserve">. </w:t>
      </w:r>
      <w:r w:rsidR="002163D2">
        <w:t>The impacts are significant – adopting a M</w:t>
      </w:r>
      <w:r w:rsidR="002163D2">
        <w:rPr>
          <w:rFonts w:cs="Calibri Light"/>
        </w:rPr>
        <w:t>ā</w:t>
      </w:r>
      <w:r w:rsidR="002163D2">
        <w:t xml:space="preserve">ori-specific exposure-response relationship increases </w:t>
      </w:r>
      <w:r w:rsidR="001D23BB">
        <w:t xml:space="preserve">estimated health </w:t>
      </w:r>
      <w:r w:rsidR="002163D2">
        <w:t xml:space="preserve">impacts </w:t>
      </w:r>
      <w:r w:rsidR="001D23BB">
        <w:t>to 1</w:t>
      </w:r>
      <w:r w:rsidR="002163D2">
        <w:t xml:space="preserve">54% </w:t>
      </w:r>
      <w:r w:rsidR="001D23BB">
        <w:t>of</w:t>
      </w:r>
      <w:r w:rsidR="002163D2">
        <w:t xml:space="preserve"> the base case.</w:t>
      </w:r>
    </w:p>
    <w:p w14:paraId="4723C7D0" w14:textId="2CBE7DD1" w:rsidR="00EB53AD" w:rsidRPr="00703685" w:rsidRDefault="00EB53AD" w:rsidP="00EB53AD">
      <w:pPr>
        <w:keepNext/>
        <w:tabs>
          <w:tab w:val="left" w:pos="1134"/>
        </w:tabs>
        <w:ind w:left="1134" w:hanging="1134"/>
        <w:rPr>
          <w:sz w:val="20"/>
        </w:rPr>
      </w:pPr>
      <w:r w:rsidRPr="002D64E2">
        <w:rPr>
          <w:sz w:val="20"/>
          <w:szCs w:val="20"/>
        </w:rPr>
        <w:lastRenderedPageBreak/>
        <w:t>Table 1</w:t>
      </w:r>
      <w:r w:rsidRPr="002D64E2">
        <w:rPr>
          <w:sz w:val="20"/>
          <w:szCs w:val="20"/>
        </w:rPr>
        <w:fldChar w:fldCharType="begin"/>
      </w:r>
      <w:r w:rsidRPr="002D64E2">
        <w:rPr>
          <w:sz w:val="20"/>
          <w:szCs w:val="20"/>
        </w:rPr>
        <w:instrText xml:space="preserve"> SEQ Table_ \* ARABIC </w:instrText>
      </w:r>
      <w:r w:rsidRPr="002D64E2">
        <w:rPr>
          <w:sz w:val="20"/>
          <w:szCs w:val="20"/>
        </w:rPr>
        <w:fldChar w:fldCharType="separate"/>
      </w:r>
      <w:r w:rsidR="005576EC">
        <w:rPr>
          <w:noProof/>
          <w:sz w:val="20"/>
          <w:szCs w:val="20"/>
        </w:rPr>
        <w:t>6</w:t>
      </w:r>
      <w:r w:rsidRPr="002D64E2">
        <w:rPr>
          <w:sz w:val="20"/>
          <w:szCs w:val="20"/>
        </w:rPr>
        <w:fldChar w:fldCharType="end"/>
      </w:r>
      <w:r>
        <w:rPr>
          <w:sz w:val="20"/>
          <w:szCs w:val="20"/>
        </w:rPr>
        <w:t>.</w:t>
      </w:r>
      <w:r w:rsidRPr="002D64E2">
        <w:rPr>
          <w:sz w:val="20"/>
        </w:rPr>
        <w:tab/>
      </w:r>
      <w:r>
        <w:rPr>
          <w:sz w:val="20"/>
        </w:rPr>
        <w:t xml:space="preserve">Sensitivity Analysis: </w:t>
      </w:r>
      <w:r w:rsidR="00AB4A3E">
        <w:rPr>
          <w:sz w:val="20"/>
        </w:rPr>
        <w:t>M</w:t>
      </w:r>
      <w:r w:rsidR="00AB4A3E">
        <w:rPr>
          <w:rFonts w:cs="Calibri Light"/>
          <w:sz w:val="20"/>
        </w:rPr>
        <w:t>ā</w:t>
      </w:r>
      <w:r w:rsidR="00AB4A3E">
        <w:rPr>
          <w:sz w:val="20"/>
        </w:rPr>
        <w:t>ori-specific</w:t>
      </w:r>
      <w:r>
        <w:rPr>
          <w:sz w:val="20"/>
        </w:rPr>
        <w:t xml:space="preserve"> </w:t>
      </w:r>
      <w:r w:rsidR="00C770AB">
        <w:rPr>
          <w:sz w:val="20"/>
        </w:rPr>
        <w:t>exposure</w:t>
      </w:r>
      <w:r>
        <w:rPr>
          <w:sz w:val="20"/>
        </w:rPr>
        <w:t>-response relationship</w:t>
      </w:r>
    </w:p>
    <w:tbl>
      <w:tblPr>
        <w:tblStyle w:val="TableGrid"/>
        <w:tblW w:w="9067" w:type="dxa"/>
        <w:tblLayout w:type="fixed"/>
        <w:tblLook w:val="04A0" w:firstRow="1" w:lastRow="0" w:firstColumn="1" w:lastColumn="0" w:noHBand="0" w:noVBand="1"/>
      </w:tblPr>
      <w:tblGrid>
        <w:gridCol w:w="1813"/>
        <w:gridCol w:w="1813"/>
        <w:gridCol w:w="1814"/>
        <w:gridCol w:w="1813"/>
        <w:gridCol w:w="1814"/>
      </w:tblGrid>
      <w:tr w:rsidR="00C770AB" w:rsidRPr="00703685" w14:paraId="27C3BD7E" w14:textId="77777777" w:rsidTr="00C770AB">
        <w:tc>
          <w:tcPr>
            <w:tcW w:w="1813" w:type="dxa"/>
            <w:shd w:val="clear" w:color="auto" w:fill="FFFFFF" w:themeFill="background1"/>
          </w:tcPr>
          <w:p w14:paraId="681CAAE3" w14:textId="77777777" w:rsidR="00C770AB" w:rsidRPr="00703685" w:rsidRDefault="00C770AB" w:rsidP="00734B0E">
            <w:pPr>
              <w:keepNext/>
              <w:spacing w:after="120"/>
              <w:rPr>
                <w:b/>
                <w:sz w:val="20"/>
                <w:szCs w:val="20"/>
              </w:rPr>
            </w:pPr>
          </w:p>
        </w:tc>
        <w:tc>
          <w:tcPr>
            <w:tcW w:w="7254" w:type="dxa"/>
            <w:gridSpan w:val="4"/>
            <w:shd w:val="clear" w:color="auto" w:fill="auto"/>
          </w:tcPr>
          <w:p w14:paraId="0374829F" w14:textId="4F968D0D" w:rsidR="00C770AB" w:rsidRDefault="00C770AB" w:rsidP="00734B0E">
            <w:pPr>
              <w:keepNext/>
              <w:spacing w:after="120"/>
              <w:jc w:val="center"/>
              <w:rPr>
                <w:b/>
                <w:sz w:val="20"/>
                <w:szCs w:val="20"/>
              </w:rPr>
            </w:pPr>
            <w:r>
              <w:rPr>
                <w:b/>
                <w:sz w:val="20"/>
                <w:szCs w:val="20"/>
              </w:rPr>
              <w:t xml:space="preserve">Exposure Response </w:t>
            </w:r>
            <w:r w:rsidR="00890652">
              <w:rPr>
                <w:b/>
                <w:sz w:val="20"/>
                <w:szCs w:val="20"/>
              </w:rPr>
              <w:t>Relationship</w:t>
            </w:r>
          </w:p>
        </w:tc>
      </w:tr>
      <w:tr w:rsidR="00C770AB" w:rsidRPr="00703685" w14:paraId="07F78BE0" w14:textId="77777777" w:rsidTr="00BB5FC5">
        <w:tc>
          <w:tcPr>
            <w:tcW w:w="1813" w:type="dxa"/>
            <w:shd w:val="clear" w:color="auto" w:fill="FFFFFF" w:themeFill="background1"/>
          </w:tcPr>
          <w:p w14:paraId="584EA818" w14:textId="77777777" w:rsidR="00C770AB" w:rsidRPr="00703685" w:rsidRDefault="00C770AB" w:rsidP="00734B0E">
            <w:pPr>
              <w:keepNext/>
              <w:spacing w:after="120"/>
              <w:rPr>
                <w:b/>
                <w:sz w:val="20"/>
                <w:szCs w:val="20"/>
              </w:rPr>
            </w:pPr>
          </w:p>
        </w:tc>
        <w:tc>
          <w:tcPr>
            <w:tcW w:w="1813" w:type="dxa"/>
            <w:shd w:val="clear" w:color="auto" w:fill="D9D9D9" w:themeFill="background1" w:themeFillShade="D9"/>
          </w:tcPr>
          <w:p w14:paraId="5C938BCA" w14:textId="66F004F7" w:rsidR="00C770AB" w:rsidRPr="00BB5FC5" w:rsidRDefault="00C770AB" w:rsidP="00734B0E">
            <w:pPr>
              <w:keepNext/>
              <w:spacing w:after="120"/>
              <w:jc w:val="center"/>
              <w:rPr>
                <w:b/>
                <w:sz w:val="20"/>
                <w:szCs w:val="20"/>
              </w:rPr>
            </w:pPr>
            <w:r w:rsidRPr="00BB5FC5">
              <w:rPr>
                <w:b/>
                <w:sz w:val="20"/>
                <w:szCs w:val="20"/>
              </w:rPr>
              <w:t>Base Case</w:t>
            </w:r>
          </w:p>
        </w:tc>
        <w:tc>
          <w:tcPr>
            <w:tcW w:w="1814" w:type="dxa"/>
            <w:shd w:val="clear" w:color="auto" w:fill="FFFFFF" w:themeFill="background1"/>
          </w:tcPr>
          <w:p w14:paraId="2366B3E1" w14:textId="447A4579" w:rsidR="00C770AB" w:rsidRPr="00703685" w:rsidRDefault="00C770AB" w:rsidP="00734B0E">
            <w:pPr>
              <w:keepNext/>
              <w:spacing w:after="120"/>
              <w:jc w:val="center"/>
              <w:rPr>
                <w:b/>
                <w:sz w:val="20"/>
                <w:szCs w:val="20"/>
              </w:rPr>
            </w:pPr>
            <w:r>
              <w:rPr>
                <w:b/>
                <w:sz w:val="20"/>
                <w:szCs w:val="20"/>
              </w:rPr>
              <w:t>M</w:t>
            </w:r>
            <w:r>
              <w:rPr>
                <w:rFonts w:cs="Calibri Light"/>
                <w:b/>
                <w:sz w:val="20"/>
                <w:szCs w:val="20"/>
              </w:rPr>
              <w:t>ā</w:t>
            </w:r>
            <w:r>
              <w:rPr>
                <w:b/>
                <w:sz w:val="20"/>
                <w:szCs w:val="20"/>
              </w:rPr>
              <w:t>ori adults</w:t>
            </w:r>
          </w:p>
        </w:tc>
        <w:tc>
          <w:tcPr>
            <w:tcW w:w="1813" w:type="dxa"/>
            <w:shd w:val="clear" w:color="auto" w:fill="FFFFFF" w:themeFill="background1"/>
          </w:tcPr>
          <w:p w14:paraId="360F7D01" w14:textId="75A1E9A3" w:rsidR="00C770AB" w:rsidRPr="00703685" w:rsidRDefault="00AB4A3E" w:rsidP="00AB4A3E">
            <w:pPr>
              <w:keepNext/>
              <w:spacing w:after="120"/>
              <w:jc w:val="center"/>
              <w:rPr>
                <w:b/>
                <w:sz w:val="20"/>
                <w:szCs w:val="20"/>
              </w:rPr>
            </w:pPr>
            <w:r>
              <w:rPr>
                <w:b/>
                <w:sz w:val="20"/>
                <w:szCs w:val="20"/>
              </w:rPr>
              <w:t>Non-M</w:t>
            </w:r>
            <w:r>
              <w:rPr>
                <w:rFonts w:cs="Calibri Light"/>
                <w:b/>
                <w:sz w:val="20"/>
                <w:szCs w:val="20"/>
              </w:rPr>
              <w:t>ā</w:t>
            </w:r>
            <w:r>
              <w:rPr>
                <w:b/>
                <w:sz w:val="20"/>
                <w:szCs w:val="20"/>
              </w:rPr>
              <w:t>ori</w:t>
            </w:r>
            <w:r w:rsidR="00C770AB">
              <w:rPr>
                <w:b/>
                <w:sz w:val="20"/>
                <w:szCs w:val="20"/>
              </w:rPr>
              <w:t xml:space="preserve"> adults </w:t>
            </w:r>
          </w:p>
        </w:tc>
        <w:tc>
          <w:tcPr>
            <w:tcW w:w="1814" w:type="dxa"/>
            <w:shd w:val="clear" w:color="auto" w:fill="FFFFFF" w:themeFill="background1"/>
          </w:tcPr>
          <w:p w14:paraId="0B3B6708" w14:textId="29BD3197" w:rsidR="00C770AB" w:rsidRPr="00703685" w:rsidRDefault="00AB4A3E" w:rsidP="00AB4A3E">
            <w:pPr>
              <w:keepNext/>
              <w:spacing w:after="120"/>
              <w:jc w:val="center"/>
              <w:rPr>
                <w:b/>
                <w:sz w:val="20"/>
                <w:szCs w:val="20"/>
              </w:rPr>
            </w:pPr>
            <w:r>
              <w:rPr>
                <w:b/>
                <w:sz w:val="20"/>
                <w:szCs w:val="20"/>
              </w:rPr>
              <w:t>All</w:t>
            </w:r>
            <w:r w:rsidR="00C770AB">
              <w:rPr>
                <w:b/>
                <w:sz w:val="20"/>
                <w:szCs w:val="20"/>
              </w:rPr>
              <w:t xml:space="preserve"> adults </w:t>
            </w:r>
          </w:p>
        </w:tc>
      </w:tr>
      <w:tr w:rsidR="00C770AB" w:rsidRPr="00703685" w14:paraId="46EE1BBC" w14:textId="77777777" w:rsidTr="00BB5FC5">
        <w:tc>
          <w:tcPr>
            <w:tcW w:w="1813" w:type="dxa"/>
          </w:tcPr>
          <w:p w14:paraId="3EBDD3BD" w14:textId="0EC19588" w:rsidR="00C770AB" w:rsidRPr="00EB53AD" w:rsidRDefault="00C770AB" w:rsidP="00734B0E">
            <w:pPr>
              <w:keepNext/>
              <w:spacing w:after="120"/>
              <w:rPr>
                <w:sz w:val="20"/>
                <w:szCs w:val="20"/>
              </w:rPr>
            </w:pPr>
            <w:r w:rsidRPr="00EB53AD">
              <w:rPr>
                <w:sz w:val="20"/>
                <w:szCs w:val="20"/>
              </w:rPr>
              <w:t>Cases premature mortality</w:t>
            </w:r>
          </w:p>
        </w:tc>
        <w:tc>
          <w:tcPr>
            <w:tcW w:w="1813" w:type="dxa"/>
            <w:shd w:val="clear" w:color="auto" w:fill="D9D9D9" w:themeFill="background1" w:themeFillShade="D9"/>
          </w:tcPr>
          <w:p w14:paraId="1370C3F4" w14:textId="54DA9650" w:rsidR="00C770AB" w:rsidRPr="00703685" w:rsidRDefault="00C770AB" w:rsidP="00734B0E">
            <w:pPr>
              <w:keepNext/>
              <w:spacing w:after="120"/>
              <w:jc w:val="center"/>
              <w:rPr>
                <w:sz w:val="20"/>
                <w:szCs w:val="20"/>
              </w:rPr>
            </w:pPr>
            <w:r>
              <w:rPr>
                <w:sz w:val="20"/>
                <w:szCs w:val="20"/>
              </w:rPr>
              <w:t>0.6</w:t>
            </w:r>
          </w:p>
        </w:tc>
        <w:tc>
          <w:tcPr>
            <w:tcW w:w="1814" w:type="dxa"/>
          </w:tcPr>
          <w:p w14:paraId="681A31F8" w14:textId="7AC5951C" w:rsidR="00C770AB" w:rsidRPr="00703685" w:rsidRDefault="00C770AB" w:rsidP="00734B0E">
            <w:pPr>
              <w:keepNext/>
              <w:spacing w:after="120"/>
              <w:jc w:val="center"/>
              <w:rPr>
                <w:sz w:val="20"/>
                <w:szCs w:val="20"/>
              </w:rPr>
            </w:pPr>
            <w:r>
              <w:rPr>
                <w:sz w:val="20"/>
                <w:szCs w:val="20"/>
              </w:rPr>
              <w:t>0.6</w:t>
            </w:r>
          </w:p>
        </w:tc>
        <w:tc>
          <w:tcPr>
            <w:tcW w:w="1813" w:type="dxa"/>
          </w:tcPr>
          <w:p w14:paraId="4FFBD820" w14:textId="3DF44718" w:rsidR="00C770AB" w:rsidRPr="00703685" w:rsidRDefault="00C770AB" w:rsidP="00734B0E">
            <w:pPr>
              <w:keepNext/>
              <w:spacing w:after="120"/>
              <w:jc w:val="center"/>
              <w:rPr>
                <w:sz w:val="20"/>
                <w:szCs w:val="20"/>
              </w:rPr>
            </w:pPr>
            <w:r>
              <w:rPr>
                <w:sz w:val="20"/>
                <w:szCs w:val="20"/>
              </w:rPr>
              <w:t>0.4</w:t>
            </w:r>
          </w:p>
        </w:tc>
        <w:tc>
          <w:tcPr>
            <w:tcW w:w="1814" w:type="dxa"/>
          </w:tcPr>
          <w:p w14:paraId="0B9F2616" w14:textId="33F72FAE" w:rsidR="00C770AB" w:rsidRPr="00703685" w:rsidRDefault="00C770AB" w:rsidP="00734B0E">
            <w:pPr>
              <w:keepNext/>
              <w:spacing w:after="120"/>
              <w:jc w:val="center"/>
              <w:rPr>
                <w:sz w:val="20"/>
                <w:szCs w:val="20"/>
              </w:rPr>
            </w:pPr>
            <w:r>
              <w:rPr>
                <w:sz w:val="20"/>
                <w:szCs w:val="20"/>
              </w:rPr>
              <w:t>1.0</w:t>
            </w:r>
          </w:p>
        </w:tc>
      </w:tr>
      <w:tr w:rsidR="00C770AB" w:rsidRPr="00D675E4" w14:paraId="4C683A74" w14:textId="77777777" w:rsidTr="00BB5FC5">
        <w:tc>
          <w:tcPr>
            <w:tcW w:w="1813" w:type="dxa"/>
          </w:tcPr>
          <w:p w14:paraId="37AACE3E" w14:textId="09DE6BAE" w:rsidR="00C770AB" w:rsidRPr="00EB53AD" w:rsidRDefault="00C770AB" w:rsidP="00734B0E">
            <w:pPr>
              <w:keepNext/>
              <w:spacing w:after="120"/>
              <w:rPr>
                <w:sz w:val="20"/>
                <w:szCs w:val="20"/>
              </w:rPr>
            </w:pPr>
            <w:r>
              <w:rPr>
                <w:sz w:val="20"/>
                <w:szCs w:val="20"/>
              </w:rPr>
              <w:t>Estimated Cost ($2017)</w:t>
            </w:r>
          </w:p>
        </w:tc>
        <w:tc>
          <w:tcPr>
            <w:tcW w:w="1813" w:type="dxa"/>
            <w:shd w:val="clear" w:color="auto" w:fill="D9D9D9" w:themeFill="background1" w:themeFillShade="D9"/>
          </w:tcPr>
          <w:p w14:paraId="2EB6FD49" w14:textId="3ACBA603" w:rsidR="00C770AB" w:rsidRPr="00703685" w:rsidRDefault="00C770AB" w:rsidP="00734B0E">
            <w:pPr>
              <w:keepNext/>
              <w:spacing w:after="120"/>
              <w:jc w:val="center"/>
              <w:rPr>
                <w:sz w:val="20"/>
                <w:szCs w:val="20"/>
              </w:rPr>
            </w:pPr>
            <w:r>
              <w:rPr>
                <w:sz w:val="20"/>
                <w:szCs w:val="20"/>
              </w:rPr>
              <w:t>$2,723,468</w:t>
            </w:r>
          </w:p>
        </w:tc>
        <w:tc>
          <w:tcPr>
            <w:tcW w:w="1814" w:type="dxa"/>
          </w:tcPr>
          <w:p w14:paraId="3D1FAE6A" w14:textId="07BEF2A7" w:rsidR="00C770AB" w:rsidRPr="00703685" w:rsidRDefault="00C770AB" w:rsidP="00734B0E">
            <w:pPr>
              <w:keepNext/>
              <w:spacing w:after="120"/>
              <w:jc w:val="center"/>
              <w:rPr>
                <w:sz w:val="20"/>
                <w:szCs w:val="20"/>
              </w:rPr>
            </w:pPr>
            <w:r>
              <w:rPr>
                <w:sz w:val="20"/>
                <w:szCs w:val="20"/>
              </w:rPr>
              <w:t>$2,394,674</w:t>
            </w:r>
          </w:p>
        </w:tc>
        <w:tc>
          <w:tcPr>
            <w:tcW w:w="1813" w:type="dxa"/>
          </w:tcPr>
          <w:p w14:paraId="0372EAA2" w14:textId="726BC859" w:rsidR="00C770AB" w:rsidRPr="00703685" w:rsidRDefault="00C770AB" w:rsidP="00734B0E">
            <w:pPr>
              <w:keepNext/>
              <w:spacing w:after="120"/>
              <w:jc w:val="center"/>
              <w:rPr>
                <w:sz w:val="20"/>
                <w:szCs w:val="20"/>
              </w:rPr>
            </w:pPr>
            <w:r>
              <w:rPr>
                <w:sz w:val="20"/>
                <w:szCs w:val="20"/>
              </w:rPr>
              <w:t>$1,813,339</w:t>
            </w:r>
          </w:p>
        </w:tc>
        <w:tc>
          <w:tcPr>
            <w:tcW w:w="1814" w:type="dxa"/>
          </w:tcPr>
          <w:p w14:paraId="6A9FFF52" w14:textId="386B8541" w:rsidR="00C770AB" w:rsidRPr="00703685" w:rsidRDefault="00C770AB" w:rsidP="00734B0E">
            <w:pPr>
              <w:keepNext/>
              <w:spacing w:after="120"/>
              <w:jc w:val="center"/>
              <w:rPr>
                <w:sz w:val="20"/>
                <w:szCs w:val="20"/>
              </w:rPr>
            </w:pPr>
            <w:r>
              <w:rPr>
                <w:sz w:val="20"/>
                <w:szCs w:val="20"/>
              </w:rPr>
              <w:t>$4,208,013</w:t>
            </w:r>
          </w:p>
        </w:tc>
      </w:tr>
    </w:tbl>
    <w:p w14:paraId="49CFE227" w14:textId="77777777" w:rsidR="00EB53AD" w:rsidRDefault="00EB53AD">
      <w:pPr>
        <w:spacing w:before="0"/>
        <w:rPr>
          <w:rFonts w:ascii="Arial" w:eastAsiaTheme="majorEastAsia" w:hAnsi="Arial" w:cstheme="majorBidi"/>
          <w:b/>
          <w:bCs/>
          <w:color w:val="E36C0A" w:themeColor="accent6" w:themeShade="BF"/>
          <w:sz w:val="28"/>
          <w:szCs w:val="28"/>
        </w:rPr>
      </w:pPr>
    </w:p>
    <w:p w14:paraId="18E12ADA" w14:textId="2826C41C" w:rsidR="00FE180B" w:rsidRDefault="00FE180B" w:rsidP="00FE180B">
      <w:pPr>
        <w:pStyle w:val="Heading1"/>
      </w:pPr>
      <w:bookmarkStart w:id="71" w:name="_Toc5611125"/>
      <w:r>
        <w:lastRenderedPageBreak/>
        <w:t>Conclusions</w:t>
      </w:r>
      <w:bookmarkEnd w:id="71"/>
    </w:p>
    <w:p w14:paraId="57C15EBE" w14:textId="641FD717" w:rsidR="00BB5FC5" w:rsidRDefault="00BB5FC5" w:rsidP="00BB5FC5">
      <w:pPr>
        <w:pStyle w:val="Default"/>
        <w:spacing w:before="120" w:after="200" w:line="276" w:lineRule="auto"/>
        <w:rPr>
          <w:rFonts w:ascii="Calibri Light" w:hAnsi="Calibri Light" w:cs="Calibri Light"/>
          <w:sz w:val="22"/>
          <w:szCs w:val="22"/>
        </w:rPr>
      </w:pPr>
      <w:bookmarkStart w:id="72" w:name="_Toc535505534"/>
      <w:bookmarkStart w:id="73" w:name="_Toc536096439"/>
      <w:r>
        <w:rPr>
          <w:rFonts w:ascii="Calibri Light" w:hAnsi="Calibri Light" w:cs="Calibri Light"/>
          <w:sz w:val="22"/>
          <w:szCs w:val="22"/>
        </w:rPr>
        <w:t>Northland Regional Council and Far North District Council continuously monitored PM</w:t>
      </w:r>
      <w:r w:rsidRPr="00BF7C3D">
        <w:rPr>
          <w:rFonts w:ascii="Calibri Light" w:hAnsi="Calibri Light" w:cs="Calibri Light"/>
          <w:sz w:val="22"/>
          <w:szCs w:val="22"/>
          <w:vertAlign w:val="subscript"/>
        </w:rPr>
        <w:t>10</w:t>
      </w:r>
      <w:r>
        <w:rPr>
          <w:rFonts w:ascii="Calibri Light" w:hAnsi="Calibri Light" w:cs="Calibri Light"/>
          <w:sz w:val="22"/>
          <w:szCs w:val="22"/>
        </w:rPr>
        <w:t xml:space="preserve"> near an unsealed road in Northland </w:t>
      </w:r>
      <w:r w:rsidR="001D23BB">
        <w:rPr>
          <w:rFonts w:ascii="Calibri Light" w:hAnsi="Calibri Light" w:cs="Calibri Light"/>
          <w:sz w:val="22"/>
          <w:szCs w:val="22"/>
        </w:rPr>
        <w:t xml:space="preserve">(Pipiwai Road) </w:t>
      </w:r>
      <w:r>
        <w:rPr>
          <w:rFonts w:ascii="Calibri Light" w:hAnsi="Calibri Light" w:cs="Calibri Light"/>
          <w:sz w:val="22"/>
          <w:szCs w:val="22"/>
        </w:rPr>
        <w:t>between 1 June 2017 and 31 May 2018. This monitoring enabled, for the first time, an assessment of the annual average PM</w:t>
      </w:r>
      <w:r w:rsidRPr="00BF7C3D">
        <w:rPr>
          <w:rFonts w:ascii="Calibri Light" w:hAnsi="Calibri Light" w:cs="Calibri Light"/>
          <w:sz w:val="22"/>
          <w:szCs w:val="22"/>
          <w:vertAlign w:val="subscript"/>
        </w:rPr>
        <w:t>10</w:t>
      </w:r>
      <w:r>
        <w:rPr>
          <w:rFonts w:ascii="Calibri Light" w:hAnsi="Calibri Light" w:cs="Calibri Light"/>
          <w:sz w:val="22"/>
          <w:szCs w:val="22"/>
        </w:rPr>
        <w:t xml:space="preserve"> exposure directly attributable to an unsealed road in New Zealand. </w:t>
      </w:r>
      <w:r w:rsidRPr="0080559D">
        <w:rPr>
          <w:rFonts w:ascii="Calibri Light" w:hAnsi="Calibri Light" w:cs="Calibri Light"/>
          <w:sz w:val="22"/>
          <w:szCs w:val="22"/>
        </w:rPr>
        <w:t>This in turn, enable</w:t>
      </w:r>
      <w:r>
        <w:rPr>
          <w:rFonts w:ascii="Calibri Light" w:hAnsi="Calibri Light" w:cs="Calibri Light"/>
          <w:sz w:val="22"/>
          <w:szCs w:val="22"/>
        </w:rPr>
        <w:t>d</w:t>
      </w:r>
      <w:r w:rsidRPr="0080559D">
        <w:rPr>
          <w:rFonts w:ascii="Calibri Light" w:hAnsi="Calibri Light" w:cs="Calibri Light"/>
          <w:sz w:val="22"/>
          <w:szCs w:val="22"/>
        </w:rPr>
        <w:t xml:space="preserve"> an assessment of the health effects of this PM</w:t>
      </w:r>
      <w:r w:rsidRPr="0080559D">
        <w:rPr>
          <w:rFonts w:ascii="Calibri Light" w:hAnsi="Calibri Light" w:cs="Calibri Light"/>
          <w:sz w:val="22"/>
          <w:szCs w:val="22"/>
          <w:vertAlign w:val="subscript"/>
        </w:rPr>
        <w:t>10</w:t>
      </w:r>
      <w:r w:rsidRPr="0080559D">
        <w:rPr>
          <w:rFonts w:ascii="Calibri Light" w:hAnsi="Calibri Light" w:cs="Calibri Light"/>
          <w:sz w:val="22"/>
          <w:szCs w:val="22"/>
        </w:rPr>
        <w:t xml:space="preserve"> exposure.</w:t>
      </w:r>
    </w:p>
    <w:bookmarkEnd w:id="72"/>
    <w:bookmarkEnd w:id="73"/>
    <w:p w14:paraId="395834F5" w14:textId="176C199D" w:rsidR="00215636" w:rsidRPr="00734B0E" w:rsidRDefault="003F0B2C" w:rsidP="00734B0E">
      <w:pPr>
        <w:spacing w:before="360"/>
        <w:rPr>
          <w:rFonts w:ascii="Arial" w:hAnsi="Arial" w:cs="Arial"/>
          <w:b/>
          <w:color w:val="808080" w:themeColor="background1" w:themeShade="80"/>
        </w:rPr>
      </w:pPr>
      <w:r w:rsidRPr="00734B0E">
        <w:rPr>
          <w:rFonts w:ascii="Arial" w:hAnsi="Arial" w:cs="Arial"/>
          <w:b/>
          <w:color w:val="808080" w:themeColor="background1" w:themeShade="80"/>
        </w:rPr>
        <w:t>PM</w:t>
      </w:r>
      <w:r w:rsidRPr="00734B0E">
        <w:rPr>
          <w:rFonts w:ascii="Arial" w:hAnsi="Arial" w:cs="Arial"/>
          <w:b/>
          <w:color w:val="808080" w:themeColor="background1" w:themeShade="80"/>
          <w:vertAlign w:val="subscript"/>
        </w:rPr>
        <w:t>10</w:t>
      </w:r>
      <w:r w:rsidRPr="00734B0E">
        <w:rPr>
          <w:rFonts w:ascii="Arial" w:hAnsi="Arial" w:cs="Arial"/>
          <w:b/>
          <w:color w:val="808080" w:themeColor="background1" w:themeShade="80"/>
        </w:rPr>
        <w:t xml:space="preserve"> Exposure</w:t>
      </w:r>
    </w:p>
    <w:p w14:paraId="01DE6C5A" w14:textId="64EC7BD0" w:rsidR="005A09B0" w:rsidRPr="00C73829" w:rsidRDefault="005A09B0" w:rsidP="00083A9E">
      <w:r>
        <w:t>The monitoring recorded 2</w:t>
      </w:r>
      <w:r w:rsidR="00234582">
        <w:t>7</w:t>
      </w:r>
      <w:r>
        <w:t xml:space="preserve"> </w:t>
      </w:r>
      <w:r w:rsidR="00A14939">
        <w:t>exceedance</w:t>
      </w:r>
      <w:r>
        <w:t xml:space="preserve">s of the </w:t>
      </w:r>
      <w:r w:rsidR="002F31FA">
        <w:t xml:space="preserve">24-hour </w:t>
      </w:r>
      <w:r>
        <w:t>national environmental standard</w:t>
      </w:r>
      <w:r w:rsidR="00C73829">
        <w:t xml:space="preserve"> </w:t>
      </w:r>
      <w:r w:rsidR="001D23BB">
        <w:t>(</w:t>
      </w:r>
      <w:r w:rsidR="001D23BB" w:rsidRPr="001D23BB">
        <w:rPr>
          <w:b/>
        </w:rPr>
        <w:t>NES</w:t>
      </w:r>
      <w:r w:rsidR="001D23BB">
        <w:t xml:space="preserve">) </w:t>
      </w:r>
      <w:r>
        <w:t>for PM</w:t>
      </w:r>
      <w:r w:rsidRPr="005A09B0">
        <w:rPr>
          <w:vertAlign w:val="subscript"/>
        </w:rPr>
        <w:t>10</w:t>
      </w:r>
      <w:r>
        <w:t xml:space="preserve"> (one exceedance is permitted within any 12-month period)</w:t>
      </w:r>
      <w:r w:rsidR="00C73829">
        <w:t>.</w:t>
      </w:r>
      <w:r>
        <w:t xml:space="preserve"> </w:t>
      </w:r>
      <w:r w:rsidR="00C73829">
        <w:t>The</w:t>
      </w:r>
      <w:r>
        <w:t xml:space="preserve"> maximum daily </w:t>
      </w:r>
      <w:r w:rsidR="00C73829">
        <w:t>PM</w:t>
      </w:r>
      <w:r w:rsidR="00C73829" w:rsidRPr="00C73829">
        <w:rPr>
          <w:vertAlign w:val="subscript"/>
        </w:rPr>
        <w:t>10</w:t>
      </w:r>
      <w:r w:rsidR="00C73829">
        <w:t xml:space="preserve"> </w:t>
      </w:r>
      <w:r>
        <w:t xml:space="preserve">concentration </w:t>
      </w:r>
      <w:r w:rsidR="00C73829">
        <w:t>measured was</w:t>
      </w:r>
      <w:r>
        <w:t xml:space="preserve"> 164 µg/m</w:t>
      </w:r>
      <w:r w:rsidRPr="005A09B0">
        <w:rPr>
          <w:vertAlign w:val="superscript"/>
        </w:rPr>
        <w:t>3</w:t>
      </w:r>
      <w:r w:rsidR="00C73829">
        <w:t xml:space="preserve"> and the second highest daily PM</w:t>
      </w:r>
      <w:r w:rsidR="00C73829" w:rsidRPr="00C73829">
        <w:rPr>
          <w:vertAlign w:val="subscript"/>
        </w:rPr>
        <w:t>10</w:t>
      </w:r>
      <w:r w:rsidR="00C73829">
        <w:t xml:space="preserve"> concentration was 127 µg/m</w:t>
      </w:r>
      <w:r w:rsidR="00C73829" w:rsidRPr="005A09B0">
        <w:rPr>
          <w:vertAlign w:val="superscript"/>
        </w:rPr>
        <w:t>3</w:t>
      </w:r>
      <w:r w:rsidR="00C73829">
        <w:t xml:space="preserve">. </w:t>
      </w:r>
    </w:p>
    <w:p w14:paraId="5B07E8E8" w14:textId="44EA9C07" w:rsidR="00083A9E" w:rsidRDefault="00C73829" w:rsidP="00FE180B">
      <w:r>
        <w:t>The maximum hourly levels of PM</w:t>
      </w:r>
      <w:r w:rsidRPr="00C73829">
        <w:rPr>
          <w:vertAlign w:val="subscript"/>
        </w:rPr>
        <w:t>10</w:t>
      </w:r>
      <w:r>
        <w:t xml:space="preserve"> were very high with a maximum hourly PM</w:t>
      </w:r>
      <w:r w:rsidRPr="00C73829">
        <w:rPr>
          <w:vertAlign w:val="subscript"/>
        </w:rPr>
        <w:t>10</w:t>
      </w:r>
      <w:r>
        <w:t xml:space="preserve"> concentration of 1,101 µg/m</w:t>
      </w:r>
      <w:r w:rsidRPr="00C15726">
        <w:rPr>
          <w:vertAlign w:val="superscript"/>
        </w:rPr>
        <w:t>3</w:t>
      </w:r>
      <w:r>
        <w:t xml:space="preserve"> which is more than seven times the Ministry for the Environment suggested trigger threshold for PM</w:t>
      </w:r>
      <w:r w:rsidRPr="00B83F40">
        <w:rPr>
          <w:vertAlign w:val="subscript"/>
        </w:rPr>
        <w:t>10</w:t>
      </w:r>
      <w:r>
        <w:t xml:space="preserve"> of 150 µg/m</w:t>
      </w:r>
      <w:r w:rsidRPr="008F770F">
        <w:rPr>
          <w:vertAlign w:val="superscript"/>
        </w:rPr>
        <w:t>3</w:t>
      </w:r>
      <w:r>
        <w:t xml:space="preserve"> as a 1-hour average</w:t>
      </w:r>
      <w:r w:rsidR="008B77CA">
        <w:t xml:space="preserve"> (MfE, 2016b)</w:t>
      </w:r>
      <w:r>
        <w:t xml:space="preserve">. This suggested trigger threshold was exceeded 124 times, on 39 days. </w:t>
      </w:r>
    </w:p>
    <w:p w14:paraId="3F0A909C" w14:textId="77777777" w:rsidR="00A96C1C" w:rsidRDefault="00A96C1C" w:rsidP="00A96C1C">
      <w:r>
        <w:t>Rainfall measured during the monitoring period suggests that the Pipiwai dataset may not represent worst-case conditions for dust generation.</w:t>
      </w:r>
    </w:p>
    <w:p w14:paraId="20E1D280" w14:textId="58B63DA1" w:rsidR="002B6518" w:rsidRDefault="00416328" w:rsidP="006355AD">
      <w:bookmarkStart w:id="74" w:name="_Hlk536702829"/>
      <w:r>
        <w:t>This study found the following e</w:t>
      </w:r>
      <w:r w:rsidR="002B6518">
        <w:t xml:space="preserve">mpirical </w:t>
      </w:r>
      <w:r w:rsidR="0005111B">
        <w:t>relationships</w:t>
      </w:r>
      <w:r w:rsidR="00323C80">
        <w:t xml:space="preserve"> </w:t>
      </w:r>
      <w:r>
        <w:t>between the PM</w:t>
      </w:r>
      <w:r w:rsidRPr="00416328">
        <w:rPr>
          <w:vertAlign w:val="subscript"/>
        </w:rPr>
        <w:t>10</w:t>
      </w:r>
      <w:r>
        <w:t xml:space="preserve"> </w:t>
      </w:r>
      <w:r w:rsidR="001D23BB">
        <w:t>NES</w:t>
      </w:r>
      <w:r>
        <w:t xml:space="preserve"> and trucks (i.e. vehicles &gt; 5.5 m</w:t>
      </w:r>
      <w:r w:rsidR="001D23BB">
        <w:t>etres in length</w:t>
      </w:r>
      <w:r>
        <w:t xml:space="preserve">) on </w:t>
      </w:r>
      <w:r w:rsidR="002B6518">
        <w:t>Pipiwai Road:</w:t>
      </w:r>
    </w:p>
    <w:p w14:paraId="25D9CE31" w14:textId="332A6D55" w:rsidR="00BF496C" w:rsidRDefault="00BF496C" w:rsidP="00A912E7">
      <w:pPr>
        <w:pStyle w:val="ListParagraph"/>
        <w:numPr>
          <w:ilvl w:val="0"/>
          <w:numId w:val="15"/>
        </w:numPr>
        <w:ind w:left="714" w:hanging="357"/>
        <w:contextualSpacing w:val="0"/>
      </w:pPr>
      <w:r>
        <w:t>Exceedances</w:t>
      </w:r>
      <w:r w:rsidRPr="00030E99">
        <w:t xml:space="preserve"> </w:t>
      </w:r>
      <w:r>
        <w:t xml:space="preserve">only </w:t>
      </w:r>
      <w:r w:rsidRPr="00030E99">
        <w:t>occur</w:t>
      </w:r>
      <w:r>
        <w:t>red</w:t>
      </w:r>
      <w:r w:rsidRPr="00030E99">
        <w:t xml:space="preserve"> </w:t>
      </w:r>
      <w:r>
        <w:t xml:space="preserve">on days </w:t>
      </w:r>
      <w:r w:rsidRPr="00030E99">
        <w:t xml:space="preserve">with </w:t>
      </w:r>
      <w:r w:rsidR="00AE5ECE">
        <w:t xml:space="preserve">more than </w:t>
      </w:r>
      <w:r w:rsidRPr="00030E99">
        <w:t>40 trucks</w:t>
      </w:r>
      <w:r>
        <w:t>;</w:t>
      </w:r>
    </w:p>
    <w:p w14:paraId="2FC7FAC1" w14:textId="778E566F" w:rsidR="00BF496C" w:rsidRDefault="00734B0E" w:rsidP="00A912E7">
      <w:pPr>
        <w:pStyle w:val="ListParagraph"/>
        <w:numPr>
          <w:ilvl w:val="0"/>
          <w:numId w:val="15"/>
        </w:numPr>
        <w:ind w:left="714" w:hanging="357"/>
        <w:contextualSpacing w:val="0"/>
      </w:pPr>
      <w:r>
        <w:t>Most (88%)</w:t>
      </w:r>
      <w:r w:rsidR="00BF496C">
        <w:t xml:space="preserve"> exceedance occurred on days with </w:t>
      </w:r>
      <w:r w:rsidR="00AE5ECE">
        <w:t xml:space="preserve">less than </w:t>
      </w:r>
      <w:r w:rsidR="00BF496C">
        <w:t>1 mm of rain;</w:t>
      </w:r>
      <w:r w:rsidR="00AE5ECE">
        <w:t xml:space="preserve"> and</w:t>
      </w:r>
      <w:r w:rsidR="00BF496C">
        <w:t xml:space="preserve"> </w:t>
      </w:r>
    </w:p>
    <w:p w14:paraId="25EB867F" w14:textId="5541B75A" w:rsidR="00BF496C" w:rsidRDefault="00BF496C" w:rsidP="00A912E7">
      <w:pPr>
        <w:pStyle w:val="ListParagraph"/>
        <w:numPr>
          <w:ilvl w:val="0"/>
          <w:numId w:val="15"/>
        </w:numPr>
        <w:ind w:left="714" w:hanging="357"/>
        <w:contextualSpacing w:val="0"/>
      </w:pPr>
      <w:r>
        <w:t xml:space="preserve">Exceedances occurred on </w:t>
      </w:r>
      <w:r w:rsidR="00734B0E">
        <w:t>28</w:t>
      </w:r>
      <w:r>
        <w:t xml:space="preserve">% of days with </w:t>
      </w:r>
      <w:r w:rsidR="00AE5ECE">
        <w:t xml:space="preserve">more than </w:t>
      </w:r>
      <w:r w:rsidRPr="00030E99">
        <w:t xml:space="preserve">40 trucks </w:t>
      </w:r>
      <w:r>
        <w:t xml:space="preserve">and </w:t>
      </w:r>
      <w:r w:rsidR="00AE5ECE">
        <w:t xml:space="preserve">less than </w:t>
      </w:r>
      <w:r>
        <w:t>1 mm of rain</w:t>
      </w:r>
      <w:r w:rsidR="00AE5ECE">
        <w:t>.</w:t>
      </w:r>
      <w:bookmarkEnd w:id="74"/>
    </w:p>
    <w:p w14:paraId="54826F56" w14:textId="543F9147" w:rsidR="00AB1A61" w:rsidRDefault="00451CB1" w:rsidP="00AE5ECE">
      <w:bookmarkStart w:id="75" w:name="_Hlk536704805"/>
      <w:r>
        <w:t xml:space="preserve">Overall, the monitoring at Pipiwai Road suggests that there is a </w:t>
      </w:r>
      <w:r w:rsidR="000E3922">
        <w:t>significant</w:t>
      </w:r>
      <w:r>
        <w:t xml:space="preserve"> risk of exceedance of PM</w:t>
      </w:r>
      <w:r w:rsidRPr="00451CB1">
        <w:rPr>
          <w:vertAlign w:val="subscript"/>
        </w:rPr>
        <w:t>10</w:t>
      </w:r>
      <w:r>
        <w:t xml:space="preserve"> </w:t>
      </w:r>
      <w:r w:rsidR="006069A9">
        <w:t>NES</w:t>
      </w:r>
      <w:r>
        <w:t xml:space="preserve"> near unsealed roads with more than 40 trucks per day.</w:t>
      </w:r>
      <w:bookmarkEnd w:id="75"/>
      <w:r w:rsidR="001D23BB">
        <w:rPr>
          <w:rStyle w:val="FootnoteReference"/>
        </w:rPr>
        <w:footnoteReference w:id="13"/>
      </w:r>
      <w:r>
        <w:t xml:space="preserve"> </w:t>
      </w:r>
    </w:p>
    <w:p w14:paraId="7AA2D90A" w14:textId="2BB4E4E5" w:rsidR="00451CB1" w:rsidRDefault="00451CB1" w:rsidP="00AE5ECE">
      <w:r>
        <w:t>It should be noted that this threshold is based on peak daily traffic, not annual average daily traffic. For example,</w:t>
      </w:r>
      <w:r w:rsidR="008E22FA">
        <w:t xml:space="preserve"> over the monitoring period</w:t>
      </w:r>
      <w:r>
        <w:t xml:space="preserve"> at Pipiwai Road, </w:t>
      </w:r>
      <w:r w:rsidR="001D23BB">
        <w:t>the annual average daily traffic</w:t>
      </w:r>
      <w:r>
        <w:t xml:space="preserve"> for trucks was 32. However, over the same time period there were 10</w:t>
      </w:r>
      <w:r w:rsidR="00234582">
        <w:t>1</w:t>
      </w:r>
      <w:r>
        <w:t xml:space="preserve"> days with more than 40 trucks per day and there were 27 e</w:t>
      </w:r>
      <w:r w:rsidR="00A14939">
        <w:t>xceedance</w:t>
      </w:r>
      <w:r>
        <w:t>s of the PM</w:t>
      </w:r>
      <w:r w:rsidRPr="00451CB1">
        <w:rPr>
          <w:vertAlign w:val="subscript"/>
        </w:rPr>
        <w:t>10</w:t>
      </w:r>
      <w:r>
        <w:t xml:space="preserve"> </w:t>
      </w:r>
      <w:r w:rsidR="006069A9">
        <w:t>NES</w:t>
      </w:r>
      <w:r w:rsidRPr="007413B9">
        <w:t xml:space="preserve">. </w:t>
      </w:r>
    </w:p>
    <w:p w14:paraId="7F164BC9" w14:textId="0AFD8C00" w:rsidR="003A2173" w:rsidRPr="003A2173" w:rsidRDefault="003A2173" w:rsidP="003A2173">
      <w:pPr>
        <w:widowControl w:val="0"/>
        <w:autoSpaceDE w:val="0"/>
        <w:autoSpaceDN w:val="0"/>
        <w:adjustRightInd w:val="0"/>
        <w:jc w:val="both"/>
        <w:rPr>
          <w:rFonts w:cs="Calibri Light"/>
          <w:color w:val="1A191E"/>
        </w:rPr>
      </w:pPr>
      <w:r w:rsidRPr="003A2173">
        <w:rPr>
          <w:rFonts w:cs="Calibri Light"/>
          <w:color w:val="1A191E"/>
        </w:rPr>
        <w:t>The findings at Pipiwai are consistent with the results of previous monitoring of PM</w:t>
      </w:r>
      <w:r w:rsidRPr="003A2173">
        <w:rPr>
          <w:rFonts w:cs="Calibri Light"/>
          <w:color w:val="1A191E"/>
          <w:vertAlign w:val="subscript"/>
        </w:rPr>
        <w:t>10</w:t>
      </w:r>
      <w:r w:rsidRPr="003A2173">
        <w:rPr>
          <w:rFonts w:cs="Calibri Light"/>
          <w:color w:val="1A191E"/>
        </w:rPr>
        <w:t xml:space="preserve"> near unsealed roads in New Zealand, which has also revealed multiple exceedances of health-based air quality criteria (Northland Regional Council, 2013, </w:t>
      </w:r>
      <w:r w:rsidR="00AC48C5">
        <w:rPr>
          <w:rFonts w:cs="Calibri Light"/>
          <w:color w:val="1A191E"/>
        </w:rPr>
        <w:t>Watercare Laboratory Services,</w:t>
      </w:r>
      <w:r w:rsidRPr="003A2173">
        <w:rPr>
          <w:rFonts w:cs="Calibri Light"/>
          <w:color w:val="1A191E"/>
        </w:rPr>
        <w:t xml:space="preserve"> 2016, Bluett </w:t>
      </w:r>
      <w:r w:rsidRPr="003A2173">
        <w:rPr>
          <w:rFonts w:cs="Calibri Light"/>
          <w:i/>
          <w:color w:val="1A191E"/>
        </w:rPr>
        <w:t>et al</w:t>
      </w:r>
      <w:r w:rsidRPr="003A2173">
        <w:rPr>
          <w:rFonts w:cs="Calibri Light"/>
          <w:color w:val="1A191E"/>
        </w:rPr>
        <w:t>., 2016).</w:t>
      </w:r>
    </w:p>
    <w:p w14:paraId="3EE1CFA2" w14:textId="77777777" w:rsidR="00AB1A61" w:rsidRDefault="00AB1A61" w:rsidP="00734B0E">
      <w:pPr>
        <w:spacing w:before="360"/>
        <w:rPr>
          <w:rFonts w:ascii="Arial" w:hAnsi="Arial" w:cs="Arial"/>
          <w:b/>
          <w:color w:val="808080" w:themeColor="background1" w:themeShade="80"/>
        </w:rPr>
      </w:pPr>
    </w:p>
    <w:p w14:paraId="6714929F" w14:textId="2AF61DCB" w:rsidR="00215636" w:rsidRPr="00734B0E" w:rsidRDefault="003F0B2C" w:rsidP="00734B0E">
      <w:pPr>
        <w:spacing w:before="360"/>
        <w:rPr>
          <w:rFonts w:ascii="Arial" w:hAnsi="Arial" w:cs="Arial"/>
          <w:b/>
          <w:color w:val="808080" w:themeColor="background1" w:themeShade="80"/>
        </w:rPr>
      </w:pPr>
      <w:r w:rsidRPr="00734B0E">
        <w:rPr>
          <w:rFonts w:ascii="Arial" w:hAnsi="Arial" w:cs="Arial"/>
          <w:b/>
          <w:color w:val="808080" w:themeColor="background1" w:themeShade="80"/>
        </w:rPr>
        <w:t xml:space="preserve">Modelled vs </w:t>
      </w:r>
      <w:r w:rsidR="00734B0E" w:rsidRPr="00734B0E">
        <w:rPr>
          <w:rFonts w:ascii="Arial" w:hAnsi="Arial" w:cs="Arial"/>
          <w:b/>
          <w:color w:val="808080" w:themeColor="background1" w:themeShade="80"/>
        </w:rPr>
        <w:t>M</w:t>
      </w:r>
      <w:r w:rsidRPr="00734B0E">
        <w:rPr>
          <w:rFonts w:ascii="Arial" w:hAnsi="Arial" w:cs="Arial"/>
          <w:b/>
          <w:color w:val="808080" w:themeColor="background1" w:themeShade="80"/>
        </w:rPr>
        <w:t>easured</w:t>
      </w:r>
    </w:p>
    <w:p w14:paraId="520A8B5D" w14:textId="01F3C66C" w:rsidR="009546AC" w:rsidRDefault="002D31FA" w:rsidP="005526CB">
      <w:r w:rsidRPr="007413B9">
        <w:t xml:space="preserve">Comparison of ambient </w:t>
      </w:r>
      <w:r w:rsidR="00AB1A61">
        <w:t>daily PM</w:t>
      </w:r>
      <w:r w:rsidR="00AB1A61" w:rsidRPr="00AB1A61">
        <w:rPr>
          <w:vertAlign w:val="subscript"/>
        </w:rPr>
        <w:t>10</w:t>
      </w:r>
      <w:r w:rsidR="00AB1A61">
        <w:t xml:space="preserve"> </w:t>
      </w:r>
      <w:r w:rsidRPr="007413B9">
        <w:t xml:space="preserve">concentrations predicted using a USEPA emissions model and an NZTA screening dispersion model showed the models significantly underpredicted concentrations when compared with measurements from Pipiwai Road. </w:t>
      </w:r>
    </w:p>
    <w:p w14:paraId="615F10C5" w14:textId="154293AC" w:rsidR="0023456C" w:rsidRDefault="000E3922" w:rsidP="005526CB">
      <w:r>
        <w:t>We developed a</w:t>
      </w:r>
      <w:r w:rsidR="008E22FA" w:rsidRPr="00AE5ECE">
        <w:t xml:space="preserve"> calibration factor </w:t>
      </w:r>
      <w:r w:rsidR="009546AC">
        <w:t>from</w:t>
      </w:r>
      <w:r w:rsidR="00AE5ECE">
        <w:t xml:space="preserve"> measured </w:t>
      </w:r>
      <w:r>
        <w:t>data</w:t>
      </w:r>
      <w:r w:rsidR="002D31FA" w:rsidRPr="007413B9">
        <w:t xml:space="preserve"> </w:t>
      </w:r>
      <w:r w:rsidR="007413B9" w:rsidRPr="00AE5ECE">
        <w:t>to derive a</w:t>
      </w:r>
      <w:r w:rsidR="003F0B2C">
        <w:t xml:space="preserve">n </w:t>
      </w:r>
      <w:r w:rsidR="003F0B2C" w:rsidRPr="003F0B2C">
        <w:rPr>
          <w:i/>
        </w:rPr>
        <w:t>average</w:t>
      </w:r>
      <w:r w:rsidR="003F0B2C">
        <w:t xml:space="preserve"> daily</w:t>
      </w:r>
      <w:r w:rsidR="00B54B2D">
        <w:t xml:space="preserve"> </w:t>
      </w:r>
      <w:r w:rsidR="00B54B2D" w:rsidRPr="00AE5ECE">
        <w:t>PM</w:t>
      </w:r>
      <w:r w:rsidR="00B54B2D" w:rsidRPr="00AE5ECE">
        <w:rPr>
          <w:vertAlign w:val="subscript"/>
        </w:rPr>
        <w:t>10</w:t>
      </w:r>
      <w:r w:rsidR="00B54B2D" w:rsidRPr="00AE5ECE">
        <w:t xml:space="preserve"> </w:t>
      </w:r>
      <w:r w:rsidR="007413B9" w:rsidRPr="00AE5ECE">
        <w:t>emission factor of 34</w:t>
      </w:r>
      <w:r w:rsidR="00234582">
        <w:t>1</w:t>
      </w:r>
      <w:r w:rsidR="007413B9" w:rsidRPr="00AE5ECE">
        <w:t xml:space="preserve"> g per truck VKT</w:t>
      </w:r>
      <w:r w:rsidR="0023456C">
        <w:t xml:space="preserve"> (for days with less than 1</w:t>
      </w:r>
      <w:r w:rsidR="00AE5ECE">
        <w:t> </w:t>
      </w:r>
      <w:r w:rsidR="0023456C">
        <w:t>mm of rain)</w:t>
      </w:r>
      <w:r w:rsidR="007413B9" w:rsidRPr="00AE5ECE">
        <w:t xml:space="preserve">. This </w:t>
      </w:r>
      <w:r w:rsidR="009546AC">
        <w:t xml:space="preserve">calibrated </w:t>
      </w:r>
      <w:r w:rsidR="007413B9" w:rsidRPr="00AE5ECE">
        <w:t xml:space="preserve">emission factor provides a reasonable </w:t>
      </w:r>
      <w:r w:rsidR="00AE5ECE">
        <w:t xml:space="preserve">correlation </w:t>
      </w:r>
      <w:r>
        <w:t xml:space="preserve">between modelled and </w:t>
      </w:r>
      <w:r w:rsidRPr="00AE5ECE">
        <w:t>measured</w:t>
      </w:r>
      <w:r w:rsidR="007413B9" w:rsidRPr="00AE5ECE">
        <w:t xml:space="preserve"> </w:t>
      </w:r>
      <w:r w:rsidR="007413B9" w:rsidRPr="00AE5ECE">
        <w:rPr>
          <w:i/>
        </w:rPr>
        <w:t xml:space="preserve">average </w:t>
      </w:r>
      <w:r w:rsidR="00AE5ECE" w:rsidRPr="00AE5ECE">
        <w:t>daily</w:t>
      </w:r>
      <w:r w:rsidR="00AE5ECE">
        <w:rPr>
          <w:i/>
        </w:rPr>
        <w:t xml:space="preserve"> </w:t>
      </w:r>
      <w:r w:rsidR="007413B9" w:rsidRPr="00AE5ECE">
        <w:t>PM</w:t>
      </w:r>
      <w:r w:rsidR="007413B9" w:rsidRPr="00AE5ECE">
        <w:rPr>
          <w:vertAlign w:val="subscript"/>
        </w:rPr>
        <w:t>10</w:t>
      </w:r>
      <w:r w:rsidR="007413B9" w:rsidRPr="00AE5ECE">
        <w:t xml:space="preserve"> concentrations at Pipiwai Road</w:t>
      </w:r>
      <w:r w:rsidR="0023456C">
        <w:t xml:space="preserve"> (averaged across days with less than 1 mm of rain)</w:t>
      </w:r>
      <w:r w:rsidR="007413B9" w:rsidRPr="00AE5ECE">
        <w:t xml:space="preserve">. However, </w:t>
      </w:r>
      <w:r w:rsidR="007413B9" w:rsidRPr="009546AC">
        <w:rPr>
          <w:i/>
        </w:rPr>
        <w:t>maximum</w:t>
      </w:r>
      <w:r w:rsidR="007413B9" w:rsidRPr="00AE5ECE">
        <w:t xml:space="preserve"> measured daily PM</w:t>
      </w:r>
      <w:r w:rsidR="007413B9" w:rsidRPr="00AE5ECE">
        <w:rPr>
          <w:vertAlign w:val="subscript"/>
        </w:rPr>
        <w:t>10</w:t>
      </w:r>
      <w:r w:rsidR="007413B9" w:rsidRPr="00AE5ECE">
        <w:t xml:space="preserve"> concentrations were</w:t>
      </w:r>
      <w:r w:rsidR="009546AC">
        <w:t xml:space="preserve"> still</w:t>
      </w:r>
      <w:r w:rsidR="007413B9" w:rsidRPr="00AE5ECE">
        <w:t xml:space="preserve"> 1.5 to </w:t>
      </w:r>
      <w:r w:rsidR="00234582">
        <w:t>5</w:t>
      </w:r>
      <w:r w:rsidR="007413B9" w:rsidRPr="00AE5ECE">
        <w:t xml:space="preserve"> times higher than modelled</w:t>
      </w:r>
      <w:r w:rsidR="009546AC">
        <w:t xml:space="preserve"> using the calibrated emission factor.</w:t>
      </w:r>
    </w:p>
    <w:p w14:paraId="3FB188FD" w14:textId="5C386185" w:rsidR="00FE180B" w:rsidRDefault="009546AC" w:rsidP="005526CB">
      <w:r>
        <w:t>We then developed a</w:t>
      </w:r>
      <w:r w:rsidR="000E3922">
        <w:t xml:space="preserve"> calibrated </w:t>
      </w:r>
      <w:r w:rsidR="00B54B2D" w:rsidRPr="00AE5ECE">
        <w:t>PM</w:t>
      </w:r>
      <w:r w:rsidR="00B54B2D" w:rsidRPr="00AE5ECE">
        <w:rPr>
          <w:vertAlign w:val="subscript"/>
        </w:rPr>
        <w:t>10</w:t>
      </w:r>
      <w:r w:rsidR="00B54B2D" w:rsidRPr="00AE5ECE">
        <w:t xml:space="preserve"> </w:t>
      </w:r>
      <w:r w:rsidR="0023456C" w:rsidRPr="0023456C">
        <w:t>emission factor of 2</w:t>
      </w:r>
      <w:r w:rsidR="00234582">
        <w:t>23</w:t>
      </w:r>
      <w:r w:rsidR="0023456C" w:rsidRPr="0023456C">
        <w:t xml:space="preserve"> g per truck VKT </w:t>
      </w:r>
      <w:r w:rsidR="000E3922">
        <w:t xml:space="preserve">for </w:t>
      </w:r>
      <w:r w:rsidR="000E3922" w:rsidRPr="003F0B2C">
        <w:rPr>
          <w:i/>
        </w:rPr>
        <w:t>annual</w:t>
      </w:r>
      <w:r w:rsidR="000E3922">
        <w:t xml:space="preserve"> average emissions</w:t>
      </w:r>
      <w:r>
        <w:t>.</w:t>
      </w:r>
      <w:r w:rsidR="000E3922">
        <w:t xml:space="preserve"> </w:t>
      </w:r>
      <w:r w:rsidR="004172FF">
        <w:t>Modelled annual average PM</w:t>
      </w:r>
      <w:r w:rsidR="004172FF" w:rsidRPr="00AE5ECE">
        <w:rPr>
          <w:vertAlign w:val="subscript"/>
        </w:rPr>
        <w:t xml:space="preserve">10 </w:t>
      </w:r>
      <w:r w:rsidR="004172FF">
        <w:t>using th</w:t>
      </w:r>
      <w:r>
        <w:t>e calibrated annual</w:t>
      </w:r>
      <w:r w:rsidR="004172FF">
        <w:t xml:space="preserve"> emission factor compared </w:t>
      </w:r>
      <w:r w:rsidR="00234582">
        <w:t xml:space="preserve">reasonably </w:t>
      </w:r>
      <w:r w:rsidR="004172FF">
        <w:t xml:space="preserve">well </w:t>
      </w:r>
      <w:r w:rsidR="00AB1A61">
        <w:t xml:space="preserve">(within 10%) </w:t>
      </w:r>
      <w:r w:rsidR="004172FF">
        <w:t>with measured annual average PM</w:t>
      </w:r>
      <w:r w:rsidR="004172FF" w:rsidRPr="00AE5ECE">
        <w:rPr>
          <w:vertAlign w:val="subscript"/>
        </w:rPr>
        <w:t>10</w:t>
      </w:r>
      <w:r w:rsidR="004172FF">
        <w:t xml:space="preserve"> at Pipiwai Road.</w:t>
      </w:r>
    </w:p>
    <w:p w14:paraId="7A0215C9" w14:textId="65DD5511" w:rsidR="00AB1A61" w:rsidRDefault="00AB1A61" w:rsidP="005526CB">
      <w:r>
        <w:t xml:space="preserve">The correlations in this study may not be valid for unsealed roads in other locations. </w:t>
      </w:r>
    </w:p>
    <w:p w14:paraId="793D1C46" w14:textId="1516C4D8" w:rsidR="00215636" w:rsidRPr="00734B0E" w:rsidRDefault="00215636" w:rsidP="00734B0E">
      <w:pPr>
        <w:spacing w:before="360"/>
        <w:rPr>
          <w:rFonts w:ascii="Arial" w:hAnsi="Arial" w:cs="Arial"/>
          <w:b/>
          <w:color w:val="808080" w:themeColor="background1" w:themeShade="80"/>
        </w:rPr>
      </w:pPr>
      <w:bookmarkStart w:id="76" w:name="_Toc535505536"/>
      <w:bookmarkStart w:id="77" w:name="_Toc536096441"/>
      <w:r w:rsidRPr="00734B0E">
        <w:rPr>
          <w:rFonts w:ascii="Arial" w:hAnsi="Arial" w:cs="Arial"/>
          <w:b/>
          <w:color w:val="808080" w:themeColor="background1" w:themeShade="80"/>
        </w:rPr>
        <w:t>Health Effects of Road Dust in Northland</w:t>
      </w:r>
      <w:bookmarkEnd w:id="76"/>
      <w:bookmarkEnd w:id="77"/>
    </w:p>
    <w:p w14:paraId="3A3036A5" w14:textId="18931C30" w:rsidR="005217E5" w:rsidRDefault="005217E5" w:rsidP="005217E5">
      <w:bookmarkStart w:id="78" w:name="_Hlk536705253"/>
      <w:r>
        <w:t xml:space="preserve">We assessed </w:t>
      </w:r>
      <w:r w:rsidRPr="005217E5">
        <w:t>chronic</w:t>
      </w:r>
      <w:r>
        <w:t xml:space="preserve"> health impacts</w:t>
      </w:r>
      <w:r w:rsidR="00BF2735">
        <w:t>,</w:t>
      </w:r>
      <w:r>
        <w:t xml:space="preserve"> and costs</w:t>
      </w:r>
      <w:r w:rsidR="00BF2735">
        <w:t>,</w:t>
      </w:r>
      <w:r>
        <w:t xml:space="preserve"> of exposure to PM</w:t>
      </w:r>
      <w:r w:rsidRPr="00A57702">
        <w:rPr>
          <w:vertAlign w:val="subscript"/>
        </w:rPr>
        <w:t>10</w:t>
      </w:r>
      <w:r>
        <w:t xml:space="preserve"> from unsealed roads in Northland.</w:t>
      </w:r>
    </w:p>
    <w:p w14:paraId="66AD28C9" w14:textId="5EAD1CD3" w:rsidR="005217E5" w:rsidRDefault="005217E5" w:rsidP="005217E5">
      <w:r>
        <w:t xml:space="preserve">The assessment utilised exposure-response relationships from Kuschel </w:t>
      </w:r>
      <w:r>
        <w:rPr>
          <w:i/>
        </w:rPr>
        <w:t>el al.</w:t>
      </w:r>
      <w:r>
        <w:t xml:space="preserve">, (2012) and included assessment of premature mortality, cardiac hospital admissions, respiratory hospital admissions and restricted activity days. This assessment was undertaken for all unsealed roads in Northland and estimated </w:t>
      </w:r>
      <w:r w:rsidR="00AB1A61">
        <w:rPr>
          <w:i/>
        </w:rPr>
        <w:t xml:space="preserve">inter alia </w:t>
      </w:r>
      <w:r>
        <w:t>0.6 (0.3 – 0.9) cases of premature mortality per year due to unsealed road dust. The total cost of all adverse effects assessed was $2.7 million (</w:t>
      </w:r>
      <w:r w:rsidR="008A3F64">
        <w:t xml:space="preserve">$1.2 – 3.8 million, </w:t>
      </w:r>
      <w:r>
        <w:t>$2017).</w:t>
      </w:r>
    </w:p>
    <w:p w14:paraId="4C3EE315" w14:textId="2D930769" w:rsidR="008A3F64" w:rsidRDefault="00CC59B6" w:rsidP="008A3F64">
      <w:pPr>
        <w:rPr>
          <w:color w:val="000000" w:themeColor="text1"/>
        </w:rPr>
      </w:pPr>
      <w:r>
        <w:t xml:space="preserve">An illustrative assessment of </w:t>
      </w:r>
      <w:r w:rsidR="005217E5">
        <w:t>acute</w:t>
      </w:r>
      <w:r>
        <w:t xml:space="preserve"> effects was also undertaken using</w:t>
      </w:r>
      <w:r w:rsidR="005217E5" w:rsidRPr="005217E5">
        <w:rPr>
          <w:color w:val="000000" w:themeColor="text1"/>
        </w:rPr>
        <w:t xml:space="preserve"> </w:t>
      </w:r>
      <w:r w:rsidR="005217E5">
        <w:rPr>
          <w:color w:val="000000" w:themeColor="text1"/>
        </w:rPr>
        <w:t xml:space="preserve">an exposure-response relationship from a recent Canadian study (Hong </w:t>
      </w:r>
      <w:r w:rsidR="005217E5" w:rsidRPr="00575C36">
        <w:rPr>
          <w:i/>
          <w:color w:val="000000" w:themeColor="text1"/>
        </w:rPr>
        <w:t>et al</w:t>
      </w:r>
      <w:r w:rsidR="005217E5">
        <w:rPr>
          <w:color w:val="000000" w:themeColor="text1"/>
        </w:rPr>
        <w:t xml:space="preserve">., 2016) that was specific to road dust. </w:t>
      </w:r>
      <w:r>
        <w:rPr>
          <w:color w:val="000000" w:themeColor="text1"/>
        </w:rPr>
        <w:t>The results suggest</w:t>
      </w:r>
      <w:r w:rsidR="008A3F64">
        <w:rPr>
          <w:color w:val="000000" w:themeColor="text1"/>
        </w:rPr>
        <w:t xml:space="preserve"> that the total estimated short-term effects of exposure to road dust (summed over a whole year) were approximately 52% of the estimated long-term effects at the same location over the same time period.</w:t>
      </w:r>
      <w:r w:rsidR="008A3F64" w:rsidRPr="00A4771B">
        <w:rPr>
          <w:color w:val="000000" w:themeColor="text1"/>
        </w:rPr>
        <w:t xml:space="preserve"> </w:t>
      </w:r>
      <w:r w:rsidR="008A3F64">
        <w:rPr>
          <w:color w:val="000000" w:themeColor="text1"/>
        </w:rPr>
        <w:t>It is important to note that the short-term effects on health effects are largely included in the long-term effects (they are not additional to the long-term effects).</w:t>
      </w:r>
      <w:bookmarkEnd w:id="78"/>
    </w:p>
    <w:p w14:paraId="7AC2089A" w14:textId="4077CE86" w:rsidR="008A3F64" w:rsidRDefault="008A3F64" w:rsidP="008A3F64">
      <w:pPr>
        <w:rPr>
          <w:color w:val="000000" w:themeColor="text1"/>
        </w:rPr>
      </w:pPr>
      <w:r>
        <w:rPr>
          <w:color w:val="000000" w:themeColor="text1"/>
        </w:rPr>
        <w:t>Sensitivity testing revealed the importance of key parameters as follows:</w:t>
      </w:r>
    </w:p>
    <w:p w14:paraId="4F3AC711" w14:textId="396DA396" w:rsidR="008A3F64" w:rsidRDefault="008A3F64" w:rsidP="008A3F64">
      <w:pPr>
        <w:pStyle w:val="ListParagraph"/>
        <w:numPr>
          <w:ilvl w:val="0"/>
          <w:numId w:val="35"/>
        </w:numPr>
        <w:ind w:left="714" w:hanging="357"/>
        <w:contextualSpacing w:val="0"/>
        <w:rPr>
          <w:color w:val="000000" w:themeColor="text1"/>
        </w:rPr>
      </w:pPr>
      <w:r>
        <w:rPr>
          <w:color w:val="000000" w:themeColor="text1"/>
        </w:rPr>
        <w:t xml:space="preserve">Assumed distance from road – increasing the distance </w:t>
      </w:r>
      <w:r w:rsidR="008B77CA">
        <w:rPr>
          <w:color w:val="000000" w:themeColor="text1"/>
        </w:rPr>
        <w:t xml:space="preserve">of houses </w:t>
      </w:r>
      <w:r>
        <w:rPr>
          <w:color w:val="000000" w:themeColor="text1"/>
        </w:rPr>
        <w:t>from the road from 30 metres to 60 metres reduced chronic health impacts by nearly 50%.</w:t>
      </w:r>
    </w:p>
    <w:p w14:paraId="4AB4CFEB" w14:textId="202E5CA6" w:rsidR="008A3F64" w:rsidRPr="005D10AE" w:rsidRDefault="008A3F64" w:rsidP="008A3F64">
      <w:pPr>
        <w:pStyle w:val="ListParagraph"/>
        <w:numPr>
          <w:ilvl w:val="0"/>
          <w:numId w:val="35"/>
        </w:numPr>
        <w:ind w:left="714" w:hanging="357"/>
        <w:contextualSpacing w:val="0"/>
        <w:rPr>
          <w:color w:val="000000" w:themeColor="text1"/>
        </w:rPr>
      </w:pPr>
      <w:r>
        <w:rPr>
          <w:color w:val="000000" w:themeColor="text1"/>
        </w:rPr>
        <w:t xml:space="preserve">Silt fraction of road surface material – increasing the (measured) silt fraction </w:t>
      </w:r>
      <w:r>
        <w:t xml:space="preserve">to a default (emission factor) average increases chronic health impacts by approximately </w:t>
      </w:r>
      <w:r w:rsidR="0006684F">
        <w:t>26</w:t>
      </w:r>
      <w:r>
        <w:t>0%.</w:t>
      </w:r>
    </w:p>
    <w:p w14:paraId="6D045C37" w14:textId="18055F06" w:rsidR="005D10AE" w:rsidRDefault="005D10AE" w:rsidP="008A3F64">
      <w:pPr>
        <w:pStyle w:val="ListParagraph"/>
        <w:numPr>
          <w:ilvl w:val="0"/>
          <w:numId w:val="35"/>
        </w:numPr>
        <w:ind w:left="714" w:hanging="357"/>
        <w:contextualSpacing w:val="0"/>
        <w:rPr>
          <w:color w:val="000000" w:themeColor="text1"/>
        </w:rPr>
      </w:pPr>
      <w:r>
        <w:rPr>
          <w:color w:val="000000" w:themeColor="text1"/>
        </w:rPr>
        <w:lastRenderedPageBreak/>
        <w:t>Sensitive populations – M</w:t>
      </w:r>
      <w:r>
        <w:rPr>
          <w:rFonts w:cs="Calibri Light"/>
          <w:color w:val="000000" w:themeColor="text1"/>
        </w:rPr>
        <w:t>ā</w:t>
      </w:r>
      <w:r>
        <w:rPr>
          <w:color w:val="000000" w:themeColor="text1"/>
        </w:rPr>
        <w:t>ori are known to be disproportionately impacted by air pollution. Adoption of a M</w:t>
      </w:r>
      <w:r>
        <w:rPr>
          <w:rFonts w:cs="Calibri Light"/>
          <w:color w:val="000000" w:themeColor="text1"/>
        </w:rPr>
        <w:t>ā</w:t>
      </w:r>
      <w:r>
        <w:rPr>
          <w:color w:val="000000" w:themeColor="text1"/>
        </w:rPr>
        <w:t>ori</w:t>
      </w:r>
      <w:r w:rsidR="00C40DFB">
        <w:rPr>
          <w:color w:val="000000" w:themeColor="text1"/>
        </w:rPr>
        <w:t xml:space="preserve">-specific </w:t>
      </w:r>
      <w:r>
        <w:rPr>
          <w:color w:val="000000" w:themeColor="text1"/>
        </w:rPr>
        <w:t xml:space="preserve">exposure-response relationship </w:t>
      </w:r>
      <w:r w:rsidR="00C40DFB">
        <w:rPr>
          <w:color w:val="000000" w:themeColor="text1"/>
        </w:rPr>
        <w:t>increased chronic health impacts by 54%.</w:t>
      </w:r>
    </w:p>
    <w:p w14:paraId="211B32FC" w14:textId="189AC81D" w:rsidR="005E186A" w:rsidRPr="005E186A" w:rsidRDefault="005E186A" w:rsidP="005E186A">
      <w:pPr>
        <w:rPr>
          <w:color w:val="000000" w:themeColor="text1"/>
        </w:rPr>
      </w:pPr>
      <w:r>
        <w:t>These highlight the uncertainties inherent in this assessment and support recommendations for additional research (detailed below).</w:t>
      </w:r>
    </w:p>
    <w:p w14:paraId="1E5B9CB4" w14:textId="51E7654D" w:rsidR="009848A0" w:rsidRDefault="00247943" w:rsidP="009C69A8">
      <w:pPr>
        <w:pStyle w:val="Heading2"/>
        <w:numPr>
          <w:ilvl w:val="0"/>
          <w:numId w:val="0"/>
        </w:numPr>
      </w:pPr>
      <w:bookmarkStart w:id="79" w:name="_Toc5611126"/>
      <w:r>
        <w:t>6</w:t>
      </w:r>
      <w:r w:rsidR="009848A0">
        <w:t xml:space="preserve">.1 </w:t>
      </w:r>
      <w:r w:rsidR="009848A0">
        <w:tab/>
        <w:t>Limitations</w:t>
      </w:r>
      <w:bookmarkEnd w:id="79"/>
    </w:p>
    <w:p w14:paraId="53A78272" w14:textId="68176619" w:rsidR="000C75C1" w:rsidRDefault="00FA60E3" w:rsidP="00FA60E3">
      <w:r>
        <w:t xml:space="preserve">The </w:t>
      </w:r>
      <w:r w:rsidR="00323C80">
        <w:t xml:space="preserve">associations </w:t>
      </w:r>
      <w:r w:rsidR="00BF496C">
        <w:t xml:space="preserve">and correlations </w:t>
      </w:r>
      <w:r>
        <w:t>in this study</w:t>
      </w:r>
      <w:r w:rsidR="008D7C23">
        <w:t xml:space="preserve"> are based on measurements at one location and</w:t>
      </w:r>
      <w:r>
        <w:t xml:space="preserve"> may not be valid for unsealed roads in other </w:t>
      </w:r>
      <w:r w:rsidR="008D7C23">
        <w:t>locations</w:t>
      </w:r>
      <w:r>
        <w:t xml:space="preserve"> with different traffic and meteorological profiles. </w:t>
      </w:r>
      <w:r w:rsidR="00034AB8">
        <w:t xml:space="preserve">Similarly, the </w:t>
      </w:r>
      <w:r w:rsidR="00323C80">
        <w:t xml:space="preserve">associations </w:t>
      </w:r>
      <w:r w:rsidR="00BF496C">
        <w:t xml:space="preserve">and correlations </w:t>
      </w:r>
      <w:r w:rsidR="00034AB8">
        <w:t xml:space="preserve">in this study may not be valid for unsealed roads in other </w:t>
      </w:r>
      <w:r w:rsidR="008D7C23">
        <w:t>locations</w:t>
      </w:r>
      <w:r w:rsidR="00034AB8">
        <w:t xml:space="preserve"> with different roading materials.</w:t>
      </w:r>
    </w:p>
    <w:p w14:paraId="1F234D97" w14:textId="6E71B40F" w:rsidR="00034AB8" w:rsidRDefault="00034AB8" w:rsidP="00FA60E3">
      <w:r>
        <w:t xml:space="preserve">As noted above, the study did not measure vehicle speed which is known to correlate linearly with particulate emissions from unsealed roads. </w:t>
      </w:r>
    </w:p>
    <w:p w14:paraId="68F3109A" w14:textId="64261C65" w:rsidR="00733768" w:rsidRDefault="00034AB8" w:rsidP="00FA60E3">
      <w:r>
        <w:t>Also, the study did not measure the fine fraction of particulate (</w:t>
      </w:r>
      <w:r w:rsidR="00FA60E3">
        <w:t>particulate matter less than 2.5 micrometres in diameter</w:t>
      </w:r>
      <w:r>
        <w:t>,</w:t>
      </w:r>
      <w:r w:rsidR="00FA60E3">
        <w:t xml:space="preserve"> </w:t>
      </w:r>
      <w:r w:rsidR="00FA60E3" w:rsidRPr="00034AB8">
        <w:rPr>
          <w:b/>
        </w:rPr>
        <w:t>PM</w:t>
      </w:r>
      <w:r w:rsidR="00FA60E3" w:rsidRPr="00034AB8">
        <w:rPr>
          <w:b/>
          <w:vertAlign w:val="subscript"/>
        </w:rPr>
        <w:t>2.5</w:t>
      </w:r>
      <w:r w:rsidR="00FA60E3">
        <w:t xml:space="preserve">). Current research </w:t>
      </w:r>
      <w:r w:rsidR="009848A0">
        <w:t xml:space="preserve">suggests different size fractions have different mechanisms and (adverse) health outcomes (WHO, 2013). </w:t>
      </w:r>
    </w:p>
    <w:p w14:paraId="42941E6B" w14:textId="116C3C11" w:rsidR="00034AB8" w:rsidRDefault="00247943" w:rsidP="009C69A8">
      <w:pPr>
        <w:pStyle w:val="Heading2"/>
        <w:numPr>
          <w:ilvl w:val="0"/>
          <w:numId w:val="0"/>
        </w:numPr>
      </w:pPr>
      <w:bookmarkStart w:id="80" w:name="_Toc5611127"/>
      <w:r>
        <w:t>6</w:t>
      </w:r>
      <w:r w:rsidR="00034AB8">
        <w:t xml:space="preserve">.2 </w:t>
      </w:r>
      <w:r w:rsidR="00034AB8">
        <w:tab/>
        <w:t>Recommendations</w:t>
      </w:r>
      <w:bookmarkEnd w:id="80"/>
      <w:r w:rsidR="00023BD4">
        <w:t xml:space="preserve"> </w:t>
      </w:r>
    </w:p>
    <w:p w14:paraId="4E74C15F" w14:textId="09EC45FF" w:rsidR="009546AC" w:rsidRPr="00734B0E" w:rsidRDefault="009546AC" w:rsidP="00734B0E">
      <w:pPr>
        <w:spacing w:before="360"/>
        <w:rPr>
          <w:rFonts w:ascii="Arial" w:hAnsi="Arial" w:cs="Arial"/>
          <w:b/>
          <w:color w:val="808080" w:themeColor="background1" w:themeShade="80"/>
        </w:rPr>
      </w:pPr>
      <w:bookmarkStart w:id="81" w:name="_Toc535505539"/>
      <w:bookmarkStart w:id="82" w:name="_Toc536096444"/>
      <w:r w:rsidRPr="00734B0E">
        <w:rPr>
          <w:rFonts w:ascii="Arial" w:hAnsi="Arial" w:cs="Arial"/>
          <w:b/>
          <w:color w:val="808080" w:themeColor="background1" w:themeShade="80"/>
        </w:rPr>
        <w:t>Monitoring</w:t>
      </w:r>
      <w:bookmarkEnd w:id="81"/>
      <w:bookmarkEnd w:id="82"/>
    </w:p>
    <w:p w14:paraId="263BC510" w14:textId="5E03AF9B" w:rsidR="009546AC" w:rsidRDefault="00034AB8" w:rsidP="00D47636">
      <w:r>
        <w:t>Considering the above limitations, w</w:t>
      </w:r>
      <w:r w:rsidR="00FA60E3">
        <w:t>e recommend</w:t>
      </w:r>
      <w:r w:rsidR="00D47636">
        <w:t xml:space="preserve"> </w:t>
      </w:r>
      <w:r w:rsidR="00023BD4">
        <w:t xml:space="preserve">at least one </w:t>
      </w:r>
      <w:r w:rsidR="00FA60E3">
        <w:t>year of PM</w:t>
      </w:r>
      <w:r w:rsidR="00FA60E3" w:rsidRPr="00D47636">
        <w:rPr>
          <w:vertAlign w:val="subscript"/>
        </w:rPr>
        <w:t>10</w:t>
      </w:r>
      <w:r w:rsidR="00FA60E3">
        <w:t xml:space="preserve"> monitoring </w:t>
      </w:r>
      <w:r>
        <w:t>near unsealed road</w:t>
      </w:r>
      <w:r w:rsidR="00BF496C">
        <w:t>s in other locations. Monitoring should be undertaken on roads where the number of trucks per day regularly exceeds 40</w:t>
      </w:r>
      <w:r w:rsidR="00EF6B92">
        <w:t xml:space="preserve">. </w:t>
      </w:r>
    </w:p>
    <w:p w14:paraId="4FADFDDB" w14:textId="2D92D936" w:rsidR="00D47636" w:rsidRDefault="00D47636" w:rsidP="00D47636">
      <w:r>
        <w:t xml:space="preserve">Ideally, this monitoring </w:t>
      </w:r>
      <w:r w:rsidR="00EF6B92">
        <w:t xml:space="preserve">would be undertaken </w:t>
      </w:r>
      <w:r w:rsidR="00023BD4">
        <w:t xml:space="preserve">contemporaneously </w:t>
      </w:r>
      <w:r w:rsidR="00EF6B92">
        <w:t>in several different regions and w</w:t>
      </w:r>
      <w:r>
        <w:t xml:space="preserve">ould </w:t>
      </w:r>
      <w:r w:rsidR="00734B0E">
        <w:t>measure</w:t>
      </w:r>
      <w:r>
        <w:t>:</w:t>
      </w:r>
    </w:p>
    <w:p w14:paraId="65C988D6" w14:textId="0719D61E" w:rsidR="00D47636" w:rsidRDefault="00D47636" w:rsidP="00A912E7">
      <w:pPr>
        <w:pStyle w:val="ListParagraph"/>
        <w:numPr>
          <w:ilvl w:val="0"/>
          <w:numId w:val="16"/>
        </w:numPr>
        <w:ind w:left="1077"/>
        <w:contextualSpacing w:val="0"/>
      </w:pPr>
      <w:r>
        <w:t>Vehicle counts (hourly, daily)</w:t>
      </w:r>
    </w:p>
    <w:p w14:paraId="0537F207" w14:textId="34F1BB81" w:rsidR="00605675" w:rsidRDefault="00605675" w:rsidP="00A912E7">
      <w:pPr>
        <w:pStyle w:val="ListParagraph"/>
        <w:numPr>
          <w:ilvl w:val="0"/>
          <w:numId w:val="16"/>
        </w:numPr>
        <w:ind w:left="1077"/>
        <w:contextualSpacing w:val="0"/>
      </w:pPr>
      <w:r>
        <w:t>Vehicle type</w:t>
      </w:r>
    </w:p>
    <w:p w14:paraId="28C0C364" w14:textId="547EAEBA" w:rsidR="00D47636" w:rsidRDefault="00D47636" w:rsidP="00A912E7">
      <w:pPr>
        <w:pStyle w:val="ListParagraph"/>
        <w:numPr>
          <w:ilvl w:val="0"/>
          <w:numId w:val="16"/>
        </w:numPr>
        <w:ind w:left="1077"/>
        <w:contextualSpacing w:val="0"/>
      </w:pPr>
      <w:r>
        <w:t>Vehicle speed</w:t>
      </w:r>
    </w:p>
    <w:p w14:paraId="79080E34" w14:textId="65B72D98" w:rsidR="00D47636" w:rsidRDefault="00D47636" w:rsidP="00A912E7">
      <w:pPr>
        <w:pStyle w:val="ListParagraph"/>
        <w:numPr>
          <w:ilvl w:val="0"/>
          <w:numId w:val="16"/>
        </w:numPr>
        <w:ind w:left="1077"/>
        <w:contextualSpacing w:val="0"/>
      </w:pPr>
      <w:r>
        <w:t>Silt content (&lt;75 µm)</w:t>
      </w:r>
    </w:p>
    <w:p w14:paraId="06528473" w14:textId="16A0F447" w:rsidR="00D47636" w:rsidRDefault="00D47636" w:rsidP="00A912E7">
      <w:pPr>
        <w:pStyle w:val="ListParagraph"/>
        <w:numPr>
          <w:ilvl w:val="0"/>
          <w:numId w:val="16"/>
        </w:numPr>
        <w:ind w:left="1077"/>
        <w:contextualSpacing w:val="0"/>
      </w:pPr>
      <w:r>
        <w:t>Surface material moisture content (%)</w:t>
      </w:r>
    </w:p>
    <w:p w14:paraId="262595DE" w14:textId="46109C8C" w:rsidR="00D47636" w:rsidRDefault="00D47636" w:rsidP="00A912E7">
      <w:pPr>
        <w:pStyle w:val="ListParagraph"/>
        <w:numPr>
          <w:ilvl w:val="0"/>
          <w:numId w:val="16"/>
        </w:numPr>
        <w:ind w:left="1077"/>
        <w:contextualSpacing w:val="0"/>
      </w:pPr>
      <w:r>
        <w:t>PM</w:t>
      </w:r>
      <w:r w:rsidRPr="00D47636">
        <w:rPr>
          <w:vertAlign w:val="subscript"/>
        </w:rPr>
        <w:t>10</w:t>
      </w:r>
    </w:p>
    <w:p w14:paraId="12A22078" w14:textId="0276CCAE" w:rsidR="00D47636" w:rsidRDefault="00D47636" w:rsidP="00A912E7">
      <w:pPr>
        <w:pStyle w:val="ListParagraph"/>
        <w:numPr>
          <w:ilvl w:val="0"/>
          <w:numId w:val="16"/>
        </w:numPr>
        <w:ind w:left="1077"/>
        <w:contextualSpacing w:val="0"/>
      </w:pPr>
      <w:r>
        <w:t>PM</w:t>
      </w:r>
      <w:r w:rsidRPr="00D47636">
        <w:rPr>
          <w:vertAlign w:val="subscript"/>
        </w:rPr>
        <w:t>2.5</w:t>
      </w:r>
    </w:p>
    <w:p w14:paraId="2296D6B3" w14:textId="58FC8F53" w:rsidR="00D47636" w:rsidRDefault="00D47636" w:rsidP="00A912E7">
      <w:pPr>
        <w:pStyle w:val="ListParagraph"/>
        <w:numPr>
          <w:ilvl w:val="0"/>
          <w:numId w:val="16"/>
        </w:numPr>
        <w:ind w:left="1077"/>
        <w:contextualSpacing w:val="0"/>
      </w:pPr>
      <w:r>
        <w:t>Wind speed, wind direction, rainfall</w:t>
      </w:r>
    </w:p>
    <w:p w14:paraId="3E5AE93E" w14:textId="460CB41F" w:rsidR="009546AC" w:rsidRPr="00734B0E" w:rsidRDefault="009546AC" w:rsidP="00734B0E">
      <w:pPr>
        <w:spacing w:before="360"/>
        <w:rPr>
          <w:rFonts w:ascii="Arial" w:hAnsi="Arial" w:cs="Arial"/>
          <w:b/>
          <w:color w:val="808080" w:themeColor="background1" w:themeShade="80"/>
        </w:rPr>
      </w:pPr>
      <w:bookmarkStart w:id="83" w:name="_Toc535505540"/>
      <w:bookmarkStart w:id="84" w:name="_Toc536096445"/>
      <w:r w:rsidRPr="00734B0E">
        <w:rPr>
          <w:rFonts w:ascii="Arial" w:hAnsi="Arial" w:cs="Arial"/>
          <w:b/>
          <w:color w:val="808080" w:themeColor="background1" w:themeShade="80"/>
        </w:rPr>
        <w:lastRenderedPageBreak/>
        <w:t>Modelling</w:t>
      </w:r>
      <w:bookmarkEnd w:id="83"/>
      <w:bookmarkEnd w:id="84"/>
    </w:p>
    <w:p w14:paraId="49936656" w14:textId="3D05736B" w:rsidR="000E3922" w:rsidRDefault="004172FF" w:rsidP="000E3922">
      <w:r>
        <w:t xml:space="preserve">The modelling presented in this report </w:t>
      </w:r>
      <w:r w:rsidR="00DC2CD3">
        <w:t xml:space="preserve">used emission factors derived from a USEPA equation and an NZTA screening </w:t>
      </w:r>
      <w:r w:rsidR="00CD0909">
        <w:t xml:space="preserve">dispersion </w:t>
      </w:r>
      <w:r w:rsidR="00DC2CD3">
        <w:t xml:space="preserve">model. The NZTA screening model is intended to provide a conservative (worst case) assessment of air quality. In this case, we found that the USEPA emission factor and the </w:t>
      </w:r>
      <w:r w:rsidR="00CD0909">
        <w:t xml:space="preserve">NZTA </w:t>
      </w:r>
      <w:r w:rsidR="00DC2CD3">
        <w:t xml:space="preserve">screening model significantly </w:t>
      </w:r>
      <w:r w:rsidR="00DC2CD3" w:rsidRPr="000E3922">
        <w:rPr>
          <w:i/>
        </w:rPr>
        <w:t>underestimated</w:t>
      </w:r>
      <w:r w:rsidR="00DC2CD3">
        <w:t xml:space="preserve"> PM</w:t>
      </w:r>
      <w:r w:rsidR="00DC2CD3" w:rsidRPr="000E3922">
        <w:rPr>
          <w:vertAlign w:val="subscript"/>
        </w:rPr>
        <w:t>10</w:t>
      </w:r>
      <w:r w:rsidR="00DC2CD3">
        <w:t xml:space="preserve"> compared with measurements.</w:t>
      </w:r>
      <w:r>
        <w:t xml:space="preserve"> </w:t>
      </w:r>
      <w:r w:rsidR="00DC2CD3">
        <w:t xml:space="preserve"> </w:t>
      </w:r>
    </w:p>
    <w:p w14:paraId="793B36DF" w14:textId="045B851D" w:rsidR="000E3922" w:rsidRDefault="00DC2CD3" w:rsidP="000E3922">
      <w:r>
        <w:t>We d</w:t>
      </w:r>
      <w:r w:rsidR="00CD0909">
        <w:t>eveloped</w:t>
      </w:r>
      <w:r>
        <w:t xml:space="preserve"> a calibration factor to provide a reasonable comparison of model results with </w:t>
      </w:r>
      <w:r w:rsidRPr="000E3922">
        <w:rPr>
          <w:i/>
        </w:rPr>
        <w:t>average</w:t>
      </w:r>
      <w:r>
        <w:t xml:space="preserve"> </w:t>
      </w:r>
      <w:r w:rsidR="00CD0909">
        <w:t xml:space="preserve">daily </w:t>
      </w:r>
      <w:r>
        <w:t>measured PM</w:t>
      </w:r>
      <w:r w:rsidRPr="000E3922">
        <w:rPr>
          <w:vertAlign w:val="subscript"/>
        </w:rPr>
        <w:t>10</w:t>
      </w:r>
      <w:r>
        <w:t xml:space="preserve"> concentrations. However, the modelling approach still significantly underestimated </w:t>
      </w:r>
      <w:r w:rsidR="0051365E" w:rsidRPr="0051365E">
        <w:rPr>
          <w:i/>
        </w:rPr>
        <w:t>maximum</w:t>
      </w:r>
      <w:r>
        <w:t xml:space="preserve"> </w:t>
      </w:r>
      <w:r w:rsidR="00CD0909">
        <w:t xml:space="preserve">daily </w:t>
      </w:r>
      <w:r>
        <w:t>PM</w:t>
      </w:r>
      <w:r w:rsidRPr="000E3922">
        <w:rPr>
          <w:vertAlign w:val="subscript"/>
        </w:rPr>
        <w:t>10</w:t>
      </w:r>
      <w:r>
        <w:t xml:space="preserve"> concentrations. </w:t>
      </w:r>
      <w:r w:rsidR="00CD0909">
        <w:t xml:space="preserve">It should also be noted that the calibration factor was developed from data </w:t>
      </w:r>
      <w:r w:rsidR="0051365E">
        <w:t>measured at</w:t>
      </w:r>
      <w:r w:rsidR="00CD0909">
        <w:t xml:space="preserve"> Pipiwai Road during a year that may not be representative of worst case </w:t>
      </w:r>
      <w:r w:rsidR="0051365E">
        <w:t>(</w:t>
      </w:r>
      <w:r w:rsidR="00CD0909">
        <w:t>due to slightly lower than average rainfall</w:t>
      </w:r>
      <w:r w:rsidR="0051365E">
        <w:t>)</w:t>
      </w:r>
      <w:r w:rsidR="00CD0909">
        <w:t>.</w:t>
      </w:r>
    </w:p>
    <w:p w14:paraId="1DBE2F40" w14:textId="60351D74" w:rsidR="007413B9" w:rsidRDefault="00DC2CD3" w:rsidP="000E3922">
      <w:r>
        <w:t>Further work is recommended to investigate whether the emission factors are too low, or the NZTA screening model is not sufficiently conservative to estimate peak 24</w:t>
      </w:r>
      <w:r w:rsidR="000E3922">
        <w:t>-</w:t>
      </w:r>
      <w:r>
        <w:t xml:space="preserve">hour concentrations (or a combination of these). </w:t>
      </w:r>
    </w:p>
    <w:p w14:paraId="3587BA00" w14:textId="5FC4E69F" w:rsidR="00236FBC" w:rsidRPr="00734B0E" w:rsidRDefault="00605675" w:rsidP="00734B0E">
      <w:pPr>
        <w:spacing w:before="360"/>
        <w:rPr>
          <w:rFonts w:ascii="Arial" w:hAnsi="Arial" w:cs="Arial"/>
          <w:b/>
          <w:color w:val="808080" w:themeColor="background1" w:themeShade="80"/>
        </w:rPr>
      </w:pPr>
      <w:r w:rsidRPr="00734B0E">
        <w:rPr>
          <w:rFonts w:ascii="Arial" w:hAnsi="Arial" w:cs="Arial"/>
          <w:b/>
          <w:color w:val="808080" w:themeColor="background1" w:themeShade="80"/>
        </w:rPr>
        <w:t>Assessment</w:t>
      </w:r>
    </w:p>
    <w:p w14:paraId="7E2FC8BB" w14:textId="69B95CA2" w:rsidR="00236FBC" w:rsidRDefault="00CC326A" w:rsidP="000E3922">
      <w:r>
        <w:t xml:space="preserve">Currently </w:t>
      </w:r>
      <w:r w:rsidR="00236FBC" w:rsidRPr="00605675">
        <w:t xml:space="preserve">18% of New Zealand’s </w:t>
      </w:r>
      <w:r w:rsidR="00605675">
        <w:t>vehicle kilometres travelled (</w:t>
      </w:r>
      <w:r w:rsidR="00236FBC" w:rsidRPr="00605675">
        <w:t>VKT</w:t>
      </w:r>
      <w:r w:rsidR="00605675">
        <w:t>)</w:t>
      </w:r>
      <w:r w:rsidR="00236FBC" w:rsidRPr="00605675">
        <w:t xml:space="preserve"> on unsealed roads occurs in the Northland region (NZTA, 201</w:t>
      </w:r>
      <w:r w:rsidR="006309CE" w:rsidRPr="00605675">
        <w:t>7</w:t>
      </w:r>
      <w:r w:rsidR="00236FBC" w:rsidRPr="00605675">
        <w:t>).</w:t>
      </w:r>
      <w:r w:rsidR="003D76DF" w:rsidRPr="00605675">
        <w:rPr>
          <w:rStyle w:val="FootnoteReference"/>
        </w:rPr>
        <w:footnoteReference w:id="14"/>
      </w:r>
      <w:r w:rsidR="00236FBC">
        <w:t xml:space="preserve"> Additional research is recommended to determine the national impacts of unsealed roads in New Zealand.</w:t>
      </w:r>
    </w:p>
    <w:p w14:paraId="7CBA8047" w14:textId="77777777" w:rsidR="00CC326A" w:rsidRPr="006A04E5" w:rsidRDefault="00CC326A" w:rsidP="000E3922"/>
    <w:p w14:paraId="1772D4DB" w14:textId="5219B7EB" w:rsidR="006E6969" w:rsidRDefault="0064777D" w:rsidP="00FE180B">
      <w:pPr>
        <w:pStyle w:val="Heading1"/>
        <w:numPr>
          <w:ilvl w:val="0"/>
          <w:numId w:val="0"/>
        </w:numPr>
        <w:ind w:left="851" w:hanging="851"/>
      </w:pPr>
      <w:bookmarkStart w:id="85" w:name="_Toc5611128"/>
      <w:r>
        <w:lastRenderedPageBreak/>
        <w:t>References</w:t>
      </w:r>
      <w:bookmarkEnd w:id="85"/>
    </w:p>
    <w:p w14:paraId="15D8FB64" w14:textId="6B383782" w:rsidR="009166D5" w:rsidRDefault="009166D5" w:rsidP="002F1404">
      <w:pPr>
        <w:ind w:left="1134" w:hanging="1134"/>
        <w:rPr>
          <w:szCs w:val="18"/>
        </w:rPr>
      </w:pPr>
      <w:r w:rsidRPr="009166D5">
        <w:rPr>
          <w:szCs w:val="18"/>
        </w:rPr>
        <w:t>APHEIS</w:t>
      </w:r>
      <w:r w:rsidR="00C96DFC">
        <w:rPr>
          <w:szCs w:val="18"/>
        </w:rPr>
        <w:t>,</w:t>
      </w:r>
      <w:r w:rsidRPr="009166D5">
        <w:rPr>
          <w:szCs w:val="18"/>
        </w:rPr>
        <w:t xml:space="preserve"> (2004). </w:t>
      </w:r>
      <w:r w:rsidRPr="009166D5">
        <w:rPr>
          <w:i/>
          <w:iCs/>
          <w:szCs w:val="18"/>
        </w:rPr>
        <w:t>Health Impact Assessment of Air Pollution and Communication Strategy</w:t>
      </w:r>
      <w:r w:rsidRPr="009166D5">
        <w:rPr>
          <w:szCs w:val="18"/>
        </w:rPr>
        <w:t>, Third Year Report 2002 -2003.</w:t>
      </w:r>
    </w:p>
    <w:p w14:paraId="785013DF" w14:textId="63192229" w:rsidR="00407832" w:rsidRPr="00407832" w:rsidRDefault="00407832" w:rsidP="002F1404">
      <w:pPr>
        <w:ind w:left="1134" w:hanging="1134"/>
      </w:pPr>
      <w:r>
        <w:t xml:space="preserve">Bartley Consultants, (1995). </w:t>
      </w:r>
      <w:r>
        <w:rPr>
          <w:i/>
        </w:rPr>
        <w:t>Effect of dust palliatives on unsealed roads in New Zealand.</w:t>
      </w:r>
      <w:r>
        <w:t xml:space="preserve"> Transit New Zealand Research Report 38. 132 pp.</w:t>
      </w:r>
    </w:p>
    <w:p w14:paraId="2B22A059" w14:textId="5E1B907F" w:rsidR="00437AC4" w:rsidRPr="00CC6B08" w:rsidRDefault="00437AC4" w:rsidP="002F1404">
      <w:pPr>
        <w:ind w:left="1134" w:hanging="1134"/>
      </w:pPr>
      <w:r w:rsidRPr="00CC6B08">
        <w:t xml:space="preserve">Bluett </w:t>
      </w:r>
      <w:r w:rsidR="00431DA4">
        <w:t xml:space="preserve">J., </w:t>
      </w:r>
      <w:r w:rsidRPr="00CC6B08">
        <w:t xml:space="preserve">Gimson </w:t>
      </w:r>
      <w:r w:rsidR="00431DA4">
        <w:t xml:space="preserve">M., </w:t>
      </w:r>
      <w:r w:rsidRPr="00CC6B08">
        <w:t xml:space="preserve">de Aguiar </w:t>
      </w:r>
      <w:r w:rsidR="00431DA4">
        <w:t xml:space="preserve">M., </w:t>
      </w:r>
      <w:r w:rsidRPr="00CC6B08">
        <w:t>(2016)</w:t>
      </w:r>
      <w:r w:rsidRPr="00CC6B08">
        <w:rPr>
          <w:i/>
        </w:rPr>
        <w:t xml:space="preserve"> Impacts of exposure to dust from unsealed roads</w:t>
      </w:r>
      <w:r w:rsidRPr="00CC6B08">
        <w:t xml:space="preserve">. New Zealand Transport Agency Research Report 590. August. </w:t>
      </w:r>
    </w:p>
    <w:p w14:paraId="3D98A7CC" w14:textId="14B47D51" w:rsidR="00C96DFC" w:rsidRDefault="00C96DFC" w:rsidP="002F1404">
      <w:pPr>
        <w:ind w:left="1134" w:hanging="1134"/>
      </w:pPr>
      <w:r>
        <w:t xml:space="preserve">Emission Impossible Ltd, (2018). </w:t>
      </w:r>
      <w:r w:rsidRPr="004B2134">
        <w:rPr>
          <w:i/>
        </w:rPr>
        <w:t>PM</w:t>
      </w:r>
      <w:r w:rsidRPr="004B2134">
        <w:rPr>
          <w:i/>
          <w:vertAlign w:val="subscript"/>
        </w:rPr>
        <w:t>10</w:t>
      </w:r>
      <w:r w:rsidRPr="004B2134">
        <w:rPr>
          <w:i/>
        </w:rPr>
        <w:t xml:space="preserve"> and Unsealed Roads in Northland. Ambient PM</w:t>
      </w:r>
      <w:r w:rsidRPr="004B2134">
        <w:rPr>
          <w:i/>
          <w:vertAlign w:val="subscript"/>
        </w:rPr>
        <w:t>10</w:t>
      </w:r>
      <w:r w:rsidRPr="004B2134">
        <w:rPr>
          <w:i/>
        </w:rPr>
        <w:t xml:space="preserve"> at Pipiwai Road, 1 June 2017 – 31 May 2018</w:t>
      </w:r>
      <w:r>
        <w:t>. Prepared for Ministry of Health. Auckland. 20 September.</w:t>
      </w:r>
    </w:p>
    <w:p w14:paraId="7B4BEB85" w14:textId="77777777" w:rsidR="00B006D2" w:rsidRDefault="00B006D2" w:rsidP="00B006D2">
      <w:pPr>
        <w:ind w:left="1134" w:hanging="1134"/>
      </w:pPr>
      <w:r>
        <w:t xml:space="preserve">FNDC, (2017). </w:t>
      </w:r>
      <w:r w:rsidRPr="00BF55D8">
        <w:rPr>
          <w:i/>
        </w:rPr>
        <w:t>Indicative Forestry Road Dust Prioritisation - Using NZTA General Circular 16/04 Matrix Assessment – 2017</w:t>
      </w:r>
      <w:r>
        <w:t xml:space="preserve"> (spreadsheet).</w:t>
      </w:r>
    </w:p>
    <w:p w14:paraId="5D89E1DF" w14:textId="1A86B9F5" w:rsidR="0064201D" w:rsidRDefault="009166D5" w:rsidP="002F1404">
      <w:pPr>
        <w:ind w:left="1134" w:hanging="1134"/>
      </w:pPr>
      <w:r w:rsidRPr="009166D5">
        <w:t xml:space="preserve">Hales S, Blakely T, Woodward A (2010). Air pollution and mortality in New Zealand: cohort study, </w:t>
      </w:r>
      <w:r w:rsidRPr="009166D5">
        <w:rPr>
          <w:i/>
        </w:rPr>
        <w:t>Journal of Epidemiology and Community Health</w:t>
      </w:r>
      <w:r w:rsidRPr="009166D5">
        <w:t>. doi:10.1136/jech.2010.112490.</w:t>
      </w:r>
    </w:p>
    <w:p w14:paraId="11B7FFEC" w14:textId="6CB9B8A6" w:rsidR="00147531" w:rsidRPr="00431DA4" w:rsidRDefault="00147531" w:rsidP="002F1404">
      <w:pPr>
        <w:ind w:left="1134" w:hanging="1134"/>
      </w:pPr>
      <w:r>
        <w:t>Hime J.,</w:t>
      </w:r>
      <w:r w:rsidR="00431DA4">
        <w:t xml:space="preserve"> Marks G. and Cowie C., (2018). A comparison of the health effects of ambient particulate matter air pollution from five emission sources. </w:t>
      </w:r>
      <w:r w:rsidR="00431DA4">
        <w:rPr>
          <w:i/>
        </w:rPr>
        <w:t>Int. J. Environ. Res. Public Health</w:t>
      </w:r>
      <w:r w:rsidR="00431DA4">
        <w:t>. 2018:15.1206.</w:t>
      </w:r>
    </w:p>
    <w:p w14:paraId="41C98CF5" w14:textId="03AE6469" w:rsidR="00EE1EAC" w:rsidRDefault="00EE1EAC" w:rsidP="002F1404">
      <w:pPr>
        <w:ind w:left="1134" w:hanging="1134"/>
        <w:rPr>
          <w:rFonts w:cs="Calibri Light"/>
        </w:rPr>
      </w:pPr>
      <w:r>
        <w:rPr>
          <w:rFonts w:cs="Calibri Light"/>
        </w:rPr>
        <w:t xml:space="preserve">Hong Kris., King Gavin., Saraswat Arvind., Henderson Sarah. (2017). Seasonal ambient particulate matter and population health outcomes among communities impacted by road dust in British Columbia, Canada. </w:t>
      </w:r>
      <w:r>
        <w:rPr>
          <w:rFonts w:cs="Calibri Light"/>
          <w:i/>
          <w:iCs/>
        </w:rPr>
        <w:t>J Air &amp; Waste Mgmt Assoc</w:t>
      </w:r>
      <w:r>
        <w:rPr>
          <w:rFonts w:cs="Calibri Light"/>
        </w:rPr>
        <w:t xml:space="preserve">. May. </w:t>
      </w:r>
      <w:hyperlink r:id="rId45" w:tgtFrame="_blank" w:history="1">
        <w:r>
          <w:rPr>
            <w:rStyle w:val="Hyperlink"/>
            <w:rFonts w:cs="Calibri Light"/>
          </w:rPr>
          <w:t>https://doi.org/10.1080/10962247.2017.131534</w:t>
        </w:r>
      </w:hyperlink>
    </w:p>
    <w:p w14:paraId="3C56B8F2" w14:textId="6C317528" w:rsidR="002F1404" w:rsidRDefault="002F1404" w:rsidP="002F1404">
      <w:pPr>
        <w:ind w:left="1134" w:hanging="1134"/>
        <w:rPr>
          <w:rStyle w:val="Hyperlink"/>
        </w:rPr>
      </w:pPr>
      <w:r w:rsidRPr="00CC6B08">
        <w:t xml:space="preserve">Kuschel G., Metcalfe J., Wilton E., Guria J., Hales S., Rolfe K., Woodward A., (2012). </w:t>
      </w:r>
      <w:r w:rsidRPr="00CC6B08">
        <w:rPr>
          <w:i/>
        </w:rPr>
        <w:t>Updated Health and Air Pollution in New Zealand Study</w:t>
      </w:r>
      <w:r w:rsidRPr="00CC6B08">
        <w:t xml:space="preserve">. Prepared for Health Research Council of New Zealand, Ministry of Transport, Ministry for the Environment and New Zealand Transport Agency. March. Available at: </w:t>
      </w:r>
      <w:hyperlink r:id="rId46" w:history="1">
        <w:r w:rsidRPr="00CC6B08">
          <w:rPr>
            <w:rStyle w:val="Hyperlink"/>
          </w:rPr>
          <w:t>www.hapinz.org.nz</w:t>
        </w:r>
      </w:hyperlink>
    </w:p>
    <w:p w14:paraId="5ED7AE0F" w14:textId="7DA728FC" w:rsidR="00641A39" w:rsidRDefault="00641A39" w:rsidP="0064777D">
      <w:pPr>
        <w:ind w:left="1134" w:hanging="1134"/>
      </w:pPr>
      <w:r>
        <w:t xml:space="preserve">Ministry for the Environment (MfE), (2009). </w:t>
      </w:r>
      <w:r>
        <w:rPr>
          <w:i/>
        </w:rPr>
        <w:t>Good Practice Guide for Air Quality Monitoring and Data Management</w:t>
      </w:r>
      <w:r>
        <w:t>. Wellington. Available at www.mfe.govt.nz.</w:t>
      </w:r>
    </w:p>
    <w:p w14:paraId="2B5C8584" w14:textId="10DC587D" w:rsidR="00B83F40" w:rsidRDefault="00641A39" w:rsidP="0064777D">
      <w:pPr>
        <w:ind w:left="1134" w:hanging="1134"/>
      </w:pPr>
      <w:r>
        <w:t>MfE</w:t>
      </w:r>
      <w:r w:rsidR="00B83F40">
        <w:t>, (2016</w:t>
      </w:r>
      <w:r w:rsidR="00EA7BFF">
        <w:t>a</w:t>
      </w:r>
      <w:r w:rsidR="00B83F40">
        <w:t xml:space="preserve">). </w:t>
      </w:r>
      <w:r w:rsidR="00B83F40">
        <w:rPr>
          <w:i/>
        </w:rPr>
        <w:t>Good Practice Guide for Assessing Discharges to Air from Industry.</w:t>
      </w:r>
      <w:r w:rsidR="00B83F40">
        <w:t xml:space="preserve"> Wellington. November. Available at </w:t>
      </w:r>
      <w:hyperlink r:id="rId47" w:history="1">
        <w:r w:rsidR="00B83F40" w:rsidRPr="007C620E">
          <w:rPr>
            <w:rStyle w:val="Hyperlink"/>
          </w:rPr>
          <w:t>www.mfe.govt.nz</w:t>
        </w:r>
      </w:hyperlink>
    </w:p>
    <w:p w14:paraId="177AD606" w14:textId="78A99CB4" w:rsidR="00B83F40" w:rsidRPr="00B83F40" w:rsidRDefault="00B83F40" w:rsidP="0064777D">
      <w:pPr>
        <w:ind w:left="1134" w:hanging="1134"/>
      </w:pPr>
      <w:r>
        <w:t xml:space="preserve">MfE, (2016b). </w:t>
      </w:r>
      <w:r>
        <w:rPr>
          <w:i/>
        </w:rPr>
        <w:t>Good Practice Guide for Assessing and Managing Dust</w:t>
      </w:r>
      <w:r>
        <w:t>. Wellington. November. Available at www.mfe.govt.nz</w:t>
      </w:r>
    </w:p>
    <w:p w14:paraId="534CD094" w14:textId="77777777" w:rsidR="008B77CA" w:rsidRDefault="008B77CA" w:rsidP="008B77CA">
      <w:pPr>
        <w:ind w:left="1134" w:hanging="1134"/>
      </w:pPr>
      <w:r>
        <w:t xml:space="preserve">Mote, (2018). Letter from Mr Paul Baynham, Senior Scientist, Mote Ltd to Ms Louise Wickham, Director &amp; Senior Air Quality Specialist, Emission Impossible Ltd </w:t>
      </w:r>
      <w:r w:rsidRPr="00D277EC">
        <w:rPr>
          <w:i/>
        </w:rPr>
        <w:t>Re: Road Dust Analysis</w:t>
      </w:r>
      <w:r>
        <w:t xml:space="preserve"> dated 17 September 2018. </w:t>
      </w:r>
    </w:p>
    <w:p w14:paraId="424F540F" w14:textId="7858A9F3" w:rsidR="00641A39" w:rsidRDefault="00641A39" w:rsidP="00DC7254">
      <w:pPr>
        <w:ind w:left="1134" w:hanging="1134"/>
        <w:rPr>
          <w:rFonts w:cs="Calibri Light"/>
          <w:color w:val="1A191E"/>
        </w:rPr>
      </w:pPr>
      <w:r>
        <w:lastRenderedPageBreak/>
        <w:t xml:space="preserve">NIWA, (2013). </w:t>
      </w:r>
      <w:r>
        <w:rPr>
          <w:i/>
        </w:rPr>
        <w:t>The Climate and Weather of Northland</w:t>
      </w:r>
      <w:r>
        <w:t>. 3</w:t>
      </w:r>
      <w:r w:rsidRPr="00353D2A">
        <w:rPr>
          <w:vertAlign w:val="superscript"/>
        </w:rPr>
        <w:t>rd</w:t>
      </w:r>
      <w:r>
        <w:t xml:space="preserve"> edition. P.R. Chappell. Available at: </w:t>
      </w:r>
      <w:hyperlink r:id="rId48" w:history="1">
        <w:r w:rsidRPr="00A46512">
          <w:rPr>
            <w:rStyle w:val="Hyperlink"/>
          </w:rPr>
          <w:t>https://www.niwa.co.nz/static/Northland%20ClimateWEB.pdf</w:t>
        </w:r>
      </w:hyperlink>
      <w:r>
        <w:t xml:space="preserve"> Accessed 18 Sept 2018.</w:t>
      </w:r>
    </w:p>
    <w:p w14:paraId="37CC12D6" w14:textId="38E4F31C" w:rsidR="003A2173" w:rsidRPr="00605675" w:rsidRDefault="003A2173" w:rsidP="00DC7254">
      <w:pPr>
        <w:ind w:left="1134" w:hanging="1134"/>
        <w:rPr>
          <w:rFonts w:cs="Calibri Light"/>
          <w:color w:val="1A191E"/>
        </w:rPr>
      </w:pPr>
      <w:r w:rsidRPr="00605675">
        <w:rPr>
          <w:rFonts w:cs="Calibri Light"/>
          <w:color w:val="1A191E"/>
        </w:rPr>
        <w:t xml:space="preserve">Northland Regional Council, </w:t>
      </w:r>
      <w:r w:rsidR="00605675">
        <w:rPr>
          <w:rFonts w:cs="Calibri Light"/>
          <w:color w:val="1A191E"/>
        </w:rPr>
        <w:t>(</w:t>
      </w:r>
      <w:r w:rsidRPr="00605675">
        <w:rPr>
          <w:rFonts w:cs="Calibri Light"/>
          <w:color w:val="1A191E"/>
        </w:rPr>
        <w:t>2013</w:t>
      </w:r>
      <w:r w:rsidR="00605675">
        <w:rPr>
          <w:rFonts w:cs="Calibri Light"/>
          <w:color w:val="1A191E"/>
        </w:rPr>
        <w:t>).</w:t>
      </w:r>
      <w:r w:rsidRPr="00605675">
        <w:rPr>
          <w:rFonts w:cs="Calibri Light"/>
          <w:color w:val="1A191E"/>
        </w:rPr>
        <w:t xml:space="preserve"> </w:t>
      </w:r>
      <w:r w:rsidR="00605675">
        <w:rPr>
          <w:rFonts w:cs="Calibri Light"/>
          <w:i/>
          <w:color w:val="1A191E"/>
        </w:rPr>
        <w:t>Ambient PM</w:t>
      </w:r>
      <w:r w:rsidR="00605675" w:rsidRPr="00605675">
        <w:rPr>
          <w:rFonts w:cs="Calibri Light"/>
          <w:i/>
          <w:color w:val="1A191E"/>
          <w:vertAlign w:val="subscript"/>
        </w:rPr>
        <w:t>10</w:t>
      </w:r>
      <w:r w:rsidR="00605675">
        <w:rPr>
          <w:rFonts w:cs="Calibri Light"/>
          <w:i/>
          <w:color w:val="1A191E"/>
        </w:rPr>
        <w:t xml:space="preserve"> monitoring adjacent to four unsealed roads in Northland.</w:t>
      </w:r>
      <w:r w:rsidR="00605675">
        <w:rPr>
          <w:rFonts w:cs="Calibri Light"/>
          <w:color w:val="1A191E"/>
        </w:rPr>
        <w:t xml:space="preserve"> (Wright, Opouteke, Ngapipito and Pipiwai Roads – March/April 2013). Whangarei. </w:t>
      </w:r>
    </w:p>
    <w:p w14:paraId="5805C79C" w14:textId="77777777" w:rsidR="006309CE" w:rsidRDefault="006309CE" w:rsidP="00DC7254">
      <w:pPr>
        <w:ind w:left="1134" w:hanging="1134"/>
      </w:pPr>
      <w:r>
        <w:t>NZTA, (2017). “</w:t>
      </w:r>
      <w:r w:rsidRPr="006309CE">
        <w:rPr>
          <w:rStyle w:val="Strong"/>
          <w:b w:val="0"/>
          <w:i/>
        </w:rPr>
        <w:t>Vehicle use, expressed as ‘vehicle kilometres travelled</w:t>
      </w:r>
      <w:r>
        <w:rPr>
          <w:rStyle w:val="Strong"/>
          <w:b w:val="0"/>
          <w:i/>
        </w:rPr>
        <w:t xml:space="preserve">” </w:t>
      </w:r>
      <w:r w:rsidRPr="006309CE">
        <w:t>within Road Controlling Authority areas, in each region and in NZ...over the last 10 years.</w:t>
      </w:r>
      <w:r>
        <w:t xml:space="preserve"> Available at: </w:t>
      </w:r>
      <w:r w:rsidRPr="006309CE">
        <w:t xml:space="preserve">http://www.nzta.govt.nz/assets/userfiles/transport-data/VKT.xls </w:t>
      </w:r>
      <w:r>
        <w:t>[Online: Retrieved 31 Jan 2018]</w:t>
      </w:r>
    </w:p>
    <w:p w14:paraId="3E146C22" w14:textId="797E7629" w:rsidR="00B429D3" w:rsidRDefault="00B429D3" w:rsidP="00DC7254">
      <w:pPr>
        <w:ind w:left="1134" w:hanging="1134"/>
      </w:pPr>
      <w:r w:rsidRPr="003C3628">
        <w:t>U</w:t>
      </w:r>
      <w:r w:rsidR="00C96DFC">
        <w:t xml:space="preserve">nited </w:t>
      </w:r>
      <w:r w:rsidRPr="003C3628">
        <w:t>S</w:t>
      </w:r>
      <w:r w:rsidR="00C96DFC">
        <w:t xml:space="preserve">tates </w:t>
      </w:r>
      <w:r w:rsidRPr="003C3628">
        <w:t>E</w:t>
      </w:r>
      <w:r w:rsidR="00C96DFC">
        <w:t xml:space="preserve">nvironmental </w:t>
      </w:r>
      <w:r w:rsidRPr="003C3628">
        <w:t>P</w:t>
      </w:r>
      <w:r w:rsidR="00C96DFC">
        <w:t xml:space="preserve">rotection </w:t>
      </w:r>
      <w:r w:rsidRPr="003C3628">
        <w:t>A</w:t>
      </w:r>
      <w:r w:rsidR="00C96DFC">
        <w:t>gency (USEPA)</w:t>
      </w:r>
      <w:r w:rsidRPr="003C3628">
        <w:t xml:space="preserve">, </w:t>
      </w:r>
      <w:r>
        <w:t>(</w:t>
      </w:r>
      <w:r w:rsidRPr="003C3628">
        <w:t>2006</w:t>
      </w:r>
      <w:r>
        <w:t>)</w:t>
      </w:r>
      <w:r w:rsidRPr="003C3628">
        <w:t>. AP 42</w:t>
      </w:r>
      <w:r>
        <w:t>.</w:t>
      </w:r>
      <w:r w:rsidRPr="003C3628">
        <w:t xml:space="preserve"> </w:t>
      </w:r>
      <w:r w:rsidRPr="00B429D3">
        <w:rPr>
          <w:i/>
        </w:rPr>
        <w:t>Compilation of Air Pollutant Emissions Factors</w:t>
      </w:r>
      <w:r>
        <w:t>.</w:t>
      </w:r>
      <w:r w:rsidRPr="003C3628">
        <w:t xml:space="preserve"> Volume 1: Stationary Point and Area Sources</w:t>
      </w:r>
      <w:r>
        <w:t xml:space="preserve">. 13.2.2 Unpaved Roads. </w:t>
      </w:r>
      <w:r w:rsidRPr="003C3628">
        <w:t>Fifth Edition</w:t>
      </w:r>
      <w:r>
        <w:t xml:space="preserve">. Available online at: </w:t>
      </w:r>
      <w:hyperlink r:id="rId49" w:history="1">
        <w:r w:rsidR="00004EC7" w:rsidRPr="0011320E">
          <w:rPr>
            <w:rStyle w:val="Hyperlink"/>
          </w:rPr>
          <w:t>https://www3.epa.gov/ttn/chief/ap42/ch13/index.html</w:t>
        </w:r>
      </w:hyperlink>
    </w:p>
    <w:p w14:paraId="4E1CF410" w14:textId="77777777" w:rsidR="00004EC7" w:rsidRDefault="00004EC7" w:rsidP="00AC48C5">
      <w:pPr>
        <w:ind w:left="1134" w:hanging="1134"/>
      </w:pPr>
      <w:r>
        <w:t xml:space="preserve">United States Environmental Protection Agency (2006b). </w:t>
      </w:r>
      <w:r w:rsidRPr="00A57702">
        <w:rPr>
          <w:i/>
        </w:rPr>
        <w:t>Background document for revisions to fine fraction ratios used for AP-42 fugitive dust emission factors</w:t>
      </w:r>
      <w:r>
        <w:t xml:space="preserve">. Midwest Research Institute project no 110397. </w:t>
      </w:r>
    </w:p>
    <w:p w14:paraId="4498E074" w14:textId="66B87993" w:rsidR="00AC48C5" w:rsidRPr="00AC48C5" w:rsidRDefault="00AC48C5" w:rsidP="00AC48C5">
      <w:pPr>
        <w:ind w:left="1134" w:hanging="1134"/>
      </w:pPr>
      <w:r>
        <w:rPr>
          <w:rFonts w:cs="Calibri Light"/>
          <w:color w:val="1A191E"/>
        </w:rPr>
        <w:t>Watercare Laboratory Services,</w:t>
      </w:r>
      <w:r w:rsidRPr="00AC48C5">
        <w:rPr>
          <w:rFonts w:cs="Calibri Light"/>
          <w:color w:val="1A191E"/>
        </w:rPr>
        <w:t xml:space="preserve"> </w:t>
      </w:r>
      <w:r>
        <w:rPr>
          <w:rFonts w:cs="Calibri Light"/>
          <w:color w:val="1A191E"/>
        </w:rPr>
        <w:t>(</w:t>
      </w:r>
      <w:r w:rsidRPr="00AC48C5">
        <w:rPr>
          <w:rFonts w:cs="Calibri Light"/>
          <w:color w:val="1A191E"/>
        </w:rPr>
        <w:t>2016</w:t>
      </w:r>
      <w:r>
        <w:rPr>
          <w:rFonts w:cs="Calibri Light"/>
          <w:color w:val="1A191E"/>
        </w:rPr>
        <w:t>).</w:t>
      </w:r>
      <w:r w:rsidRPr="00AC48C5">
        <w:rPr>
          <w:rFonts w:cs="Calibri Light"/>
          <w:color w:val="1A191E"/>
        </w:rPr>
        <w:t xml:space="preserve"> </w:t>
      </w:r>
      <w:r>
        <w:rPr>
          <w:rFonts w:cs="Calibri Light"/>
          <w:i/>
          <w:color w:val="1A191E"/>
        </w:rPr>
        <w:t>Wright Road Continuous Ambient Air Quality Monitoring Summary Report 26 February to 12 March 2016.</w:t>
      </w:r>
      <w:r>
        <w:rPr>
          <w:rFonts w:cs="Calibri Light"/>
          <w:color w:val="1A191E"/>
        </w:rPr>
        <w:t xml:space="preserve"> Prepared for Whangarei District Council. Auckland. April.</w:t>
      </w:r>
    </w:p>
    <w:p w14:paraId="5E715914" w14:textId="77777777" w:rsidR="0030515A" w:rsidRDefault="0064777D" w:rsidP="0064777D">
      <w:pPr>
        <w:ind w:left="1134" w:hanging="1134"/>
      </w:pPr>
      <w:r>
        <w:t xml:space="preserve">Watercare Laboratory Services Ltd, (2017a). </w:t>
      </w:r>
      <w:r>
        <w:rPr>
          <w:i/>
        </w:rPr>
        <w:t xml:space="preserve">Pipiwai Continuous Ambient Air Quality Monitoring Monthly Summary Report June 2017. </w:t>
      </w:r>
      <w:r>
        <w:t>Prepared for Northland Regional Council by Watercare Laboratory Services. 7 July.</w:t>
      </w:r>
    </w:p>
    <w:p w14:paraId="3D73373F" w14:textId="77777777" w:rsidR="0064777D" w:rsidRDefault="0064777D" w:rsidP="0064777D">
      <w:pPr>
        <w:ind w:left="1134" w:hanging="1134"/>
      </w:pPr>
      <w:r>
        <w:t xml:space="preserve">Watercare Laboratory Services Ltd, (2017b). </w:t>
      </w:r>
      <w:r>
        <w:rPr>
          <w:i/>
        </w:rPr>
        <w:t xml:space="preserve">Pipiwai Continuous Ambient Air Quality Monitoring Monthly Summary Report July 2017. </w:t>
      </w:r>
      <w:r>
        <w:t>Prepared for Northland Regional Council by Watercare Laboratory Services. 4 August.</w:t>
      </w:r>
    </w:p>
    <w:p w14:paraId="081B43B5" w14:textId="77777777" w:rsidR="0064777D" w:rsidRDefault="0064777D" w:rsidP="0064777D">
      <w:pPr>
        <w:ind w:left="1134" w:hanging="1134"/>
      </w:pPr>
      <w:r>
        <w:t xml:space="preserve">Watercare Laboratory Services Ltd, (2017c). </w:t>
      </w:r>
      <w:r>
        <w:rPr>
          <w:i/>
        </w:rPr>
        <w:t xml:space="preserve">Pipiwai Continuous Ambient Air Quality Monitoring Monthly Summary Report August 2017. </w:t>
      </w:r>
      <w:r>
        <w:t>Prepared for Northland Regional Council by Watercare Laboratory Services. 6 September.</w:t>
      </w:r>
    </w:p>
    <w:p w14:paraId="190125BD" w14:textId="77777777" w:rsidR="0064777D" w:rsidRDefault="0064777D" w:rsidP="0064777D">
      <w:pPr>
        <w:ind w:left="1134" w:hanging="1134"/>
      </w:pPr>
      <w:r>
        <w:t xml:space="preserve">Watercare Laboratory Services Ltd, (2017d). </w:t>
      </w:r>
      <w:r>
        <w:rPr>
          <w:i/>
        </w:rPr>
        <w:t xml:space="preserve">Pipiwai Continuous Ambient Air Quality Monitoring Monthly Summary Report September 2017. </w:t>
      </w:r>
      <w:r>
        <w:t>Prepared for Northland Regional Council by Watercare Laboratory Services. 5 October.</w:t>
      </w:r>
    </w:p>
    <w:p w14:paraId="5C1172DD" w14:textId="77777777" w:rsidR="0064777D" w:rsidRDefault="0064777D" w:rsidP="0064777D">
      <w:pPr>
        <w:ind w:left="1134" w:hanging="1134"/>
      </w:pPr>
      <w:r>
        <w:t xml:space="preserve">Watercare Laboratory Services Ltd, (2017e). </w:t>
      </w:r>
      <w:r>
        <w:rPr>
          <w:i/>
        </w:rPr>
        <w:t xml:space="preserve">Pipiwai Continuous Ambient Air Quality Monitoring Monthly Summary Report October 2017. </w:t>
      </w:r>
      <w:r>
        <w:t>Prepared for Northland Regional Council by Watercare Laboratory Services. 8 November.</w:t>
      </w:r>
    </w:p>
    <w:p w14:paraId="247072C3" w14:textId="77777777" w:rsidR="0064777D" w:rsidRDefault="0064777D" w:rsidP="0064777D">
      <w:pPr>
        <w:ind w:left="1134" w:hanging="1134"/>
      </w:pPr>
      <w:r>
        <w:t xml:space="preserve">Watercare Laboratory Services Ltd, (2017f). </w:t>
      </w:r>
      <w:r>
        <w:rPr>
          <w:i/>
        </w:rPr>
        <w:t xml:space="preserve">Pipiwai Continuous Ambient Air Quality Monitoring Monthly Summary Report November 2017. </w:t>
      </w:r>
      <w:r>
        <w:t>Prepared for Northland Regional Council by Watercare Laboratory Services. 8 December.</w:t>
      </w:r>
    </w:p>
    <w:p w14:paraId="08EF5A97" w14:textId="77777777" w:rsidR="0064777D" w:rsidRPr="0064777D" w:rsidRDefault="0064777D" w:rsidP="0064777D">
      <w:pPr>
        <w:ind w:left="1134" w:hanging="1134"/>
      </w:pPr>
      <w:r>
        <w:lastRenderedPageBreak/>
        <w:t>Watercare Laboratory Services Ltd, (201</w:t>
      </w:r>
      <w:r w:rsidR="00290103">
        <w:t>8a</w:t>
      </w:r>
      <w:r>
        <w:t xml:space="preserve">). </w:t>
      </w:r>
      <w:r>
        <w:rPr>
          <w:i/>
        </w:rPr>
        <w:t xml:space="preserve">Pipiwai Continuous Ambient Air Quality Monitoring Monthly Summary Report </w:t>
      </w:r>
      <w:r w:rsidR="00290103">
        <w:rPr>
          <w:i/>
        </w:rPr>
        <w:t>December</w:t>
      </w:r>
      <w:r>
        <w:rPr>
          <w:i/>
        </w:rPr>
        <w:t xml:space="preserve"> 201</w:t>
      </w:r>
      <w:r w:rsidR="00290103">
        <w:rPr>
          <w:i/>
        </w:rPr>
        <w:t>7</w:t>
      </w:r>
      <w:r>
        <w:rPr>
          <w:i/>
        </w:rPr>
        <w:t xml:space="preserve">. </w:t>
      </w:r>
      <w:r>
        <w:t xml:space="preserve">Prepared for Northland Regional Council by Watercare Laboratory Services. </w:t>
      </w:r>
      <w:r w:rsidR="00290103">
        <w:t>8 January.</w:t>
      </w:r>
    </w:p>
    <w:p w14:paraId="61730BB9" w14:textId="77777777" w:rsidR="00290103" w:rsidRDefault="00290103" w:rsidP="00290103">
      <w:pPr>
        <w:ind w:left="1134" w:hanging="1134"/>
      </w:pPr>
      <w:r>
        <w:t xml:space="preserve">Watercare Laboratory Services Ltd, (2018b). </w:t>
      </w:r>
      <w:r>
        <w:rPr>
          <w:i/>
        </w:rPr>
        <w:t xml:space="preserve">Pipiwai Continuous Ambient Air Quality Monitoring Monthly Summary Report January 2018. </w:t>
      </w:r>
      <w:r>
        <w:t>Prepared for Northland Regional Council by Watercare Laboratory Services. 2 February.</w:t>
      </w:r>
    </w:p>
    <w:p w14:paraId="1595B33E" w14:textId="77777777" w:rsidR="00290103" w:rsidRDefault="00290103" w:rsidP="00290103">
      <w:pPr>
        <w:ind w:left="1134" w:hanging="1134"/>
      </w:pPr>
      <w:r>
        <w:t xml:space="preserve">Watercare Laboratory Services Ltd, (2018c). </w:t>
      </w:r>
      <w:r>
        <w:rPr>
          <w:i/>
        </w:rPr>
        <w:t xml:space="preserve">Pipiwai Continuous Ambient Air Quality Monitoring Monthly Summary Report February 2018. </w:t>
      </w:r>
      <w:r>
        <w:t>Prepared for Northland Regional Council by Watercare Laboratory Services. 2 March.</w:t>
      </w:r>
    </w:p>
    <w:p w14:paraId="2B0A0EBE" w14:textId="77777777" w:rsidR="00290103" w:rsidRDefault="00290103" w:rsidP="00290103">
      <w:pPr>
        <w:ind w:left="1134" w:hanging="1134"/>
      </w:pPr>
      <w:r>
        <w:t xml:space="preserve">Watercare Laboratory Services Ltd, (2018d). </w:t>
      </w:r>
      <w:r>
        <w:rPr>
          <w:i/>
        </w:rPr>
        <w:t xml:space="preserve">Pipiwai Continuous Ambient Air Quality Monitoring Monthly Summary Report March 2018. </w:t>
      </w:r>
      <w:r>
        <w:t>Prepared for Northland Regional Council by Watercare Laboratory Services. 6 April.</w:t>
      </w:r>
    </w:p>
    <w:p w14:paraId="3BE451DC" w14:textId="77777777" w:rsidR="00290103" w:rsidRDefault="00290103" w:rsidP="00290103">
      <w:pPr>
        <w:ind w:left="1134" w:hanging="1134"/>
      </w:pPr>
      <w:r>
        <w:t xml:space="preserve">Watercare Laboratory Services Ltd, (2018e). </w:t>
      </w:r>
      <w:r>
        <w:rPr>
          <w:i/>
        </w:rPr>
        <w:t xml:space="preserve">Pipiwai Continuous Ambient Air Quality Monitoring Monthly Summary Report April 2018. </w:t>
      </w:r>
      <w:r>
        <w:t>Prepared for Northland Regional Council by Watercare Laboratory Services. 3 May.</w:t>
      </w:r>
    </w:p>
    <w:p w14:paraId="41253FA9" w14:textId="77777777" w:rsidR="00290103" w:rsidRDefault="00290103" w:rsidP="00290103">
      <w:pPr>
        <w:ind w:left="1134" w:hanging="1134"/>
      </w:pPr>
      <w:r>
        <w:t xml:space="preserve">Watercare Laboratory Services Ltd, (2018f). </w:t>
      </w:r>
      <w:r>
        <w:rPr>
          <w:i/>
        </w:rPr>
        <w:t xml:space="preserve">Pipiwai Continuous Ambient Air Quality Monitoring Monthly Summary Report May 2018. </w:t>
      </w:r>
      <w:r>
        <w:t>Prepared for Northland Regional Council by Watercare Laboratory Services. 8 June.</w:t>
      </w:r>
    </w:p>
    <w:p w14:paraId="4D080EF6" w14:textId="30E8091A" w:rsidR="00290103" w:rsidRDefault="00290103" w:rsidP="00290103">
      <w:pPr>
        <w:ind w:left="1134" w:hanging="1134"/>
      </w:pPr>
      <w:r>
        <w:t xml:space="preserve">Watercare Laboratory Services Ltd, (2018g). </w:t>
      </w:r>
      <w:r>
        <w:rPr>
          <w:i/>
        </w:rPr>
        <w:t xml:space="preserve">Pipiwai Continuous Ambient Air Quality Monitoring Monthly Summary Report June 2018. </w:t>
      </w:r>
      <w:r>
        <w:t>Prepared for Northland Regional Council by Watercare Laboratory Services. 5 July.</w:t>
      </w:r>
    </w:p>
    <w:p w14:paraId="5816394B" w14:textId="77777777" w:rsidR="00407832" w:rsidRDefault="00407832" w:rsidP="00407832">
      <w:pPr>
        <w:ind w:left="1134" w:hanging="1134"/>
      </w:pPr>
      <w:r>
        <w:t>Waters J. C.</w:t>
      </w:r>
      <w:r w:rsidRPr="008E2EF6">
        <w:t xml:space="preserve">, (2009). </w:t>
      </w:r>
      <w:r w:rsidRPr="00407832">
        <w:rPr>
          <w:i/>
        </w:rPr>
        <w:t>Long-term dust suppression using the Otta seal technique</w:t>
      </w:r>
      <w:r>
        <w:t xml:space="preserve">. </w:t>
      </w:r>
      <w:r w:rsidRPr="00407832">
        <w:t xml:space="preserve">New Zealand Transport Agency Research Report 368. </w:t>
      </w:r>
      <w:r>
        <w:t>51 pp.</w:t>
      </w:r>
    </w:p>
    <w:p w14:paraId="4932C1AB" w14:textId="6004D6DB" w:rsidR="00B83F40" w:rsidRDefault="00B83F40" w:rsidP="00290103">
      <w:pPr>
        <w:ind w:left="1134" w:hanging="1134"/>
      </w:pPr>
      <w:r>
        <w:t>World Health Organisation</w:t>
      </w:r>
      <w:r w:rsidR="00641A39">
        <w:t xml:space="preserve"> (WHO)</w:t>
      </w:r>
      <w:r>
        <w:t xml:space="preserve">, (2006). </w:t>
      </w:r>
      <w:r>
        <w:rPr>
          <w:i/>
        </w:rPr>
        <w:t>Air Quality Guidelines Global Update 2005, Particulate matter, ozone, nitrogen dioxide and sulfur dioxide.</w:t>
      </w:r>
      <w:r>
        <w:t xml:space="preserve"> Copenhagen: WHO Regional Office for Europe.</w:t>
      </w:r>
    </w:p>
    <w:p w14:paraId="3D2E78E8" w14:textId="46A32B42" w:rsidR="00270CC7" w:rsidRDefault="00641A39" w:rsidP="00023BD4">
      <w:pPr>
        <w:ind w:left="1134" w:hanging="1134"/>
      </w:pPr>
      <w:r>
        <w:t>WHO</w:t>
      </w:r>
      <w:r w:rsidR="00EF6B92">
        <w:t xml:space="preserve">, (2013). </w:t>
      </w:r>
      <w:r w:rsidR="00EF6B92">
        <w:rPr>
          <w:i/>
        </w:rPr>
        <w:t>Review of evidence on health aspects of air pollution – REVIHAAP Project.</w:t>
      </w:r>
      <w:r w:rsidR="00EF6B92">
        <w:t xml:space="preserve"> Copenhagen: WHO Regional Office for Europe.</w:t>
      </w:r>
    </w:p>
    <w:p w14:paraId="4A8B2920" w14:textId="125EDECF" w:rsidR="0026759B" w:rsidRDefault="0026759B" w:rsidP="0026759B">
      <w:pPr>
        <w:pStyle w:val="Heading1"/>
        <w:numPr>
          <w:ilvl w:val="0"/>
          <w:numId w:val="0"/>
        </w:numPr>
        <w:ind w:left="851" w:hanging="851"/>
      </w:pPr>
      <w:bookmarkStart w:id="86" w:name="_Toc5611129"/>
      <w:r>
        <w:lastRenderedPageBreak/>
        <w:t>Appendix A</w:t>
      </w:r>
      <w:r>
        <w:tab/>
        <w:t>Ambient air quality monitoring data</w:t>
      </w:r>
      <w:bookmarkEnd w:id="86"/>
    </w:p>
    <w:p w14:paraId="28201846" w14:textId="77777777" w:rsidR="0026759B" w:rsidRDefault="0026759B" w:rsidP="0026759B">
      <w:r>
        <w:t>In January 2017, Northland Regional Council (</w:t>
      </w:r>
      <w:r w:rsidRPr="00134424">
        <w:rPr>
          <w:b/>
        </w:rPr>
        <w:t>NRC</w:t>
      </w:r>
      <w:r>
        <w:t>) commissioned Watercare Laboratory Services Ltd (</w:t>
      </w:r>
      <w:r w:rsidRPr="00134424">
        <w:rPr>
          <w:b/>
        </w:rPr>
        <w:t>Watercare</w:t>
      </w:r>
      <w:r>
        <w:t>) to undertake ambient air quality monitoring near an unsealed road in Northland for a period of one year. Accordingly, between 1 June 2017 and 31 May 2018, Watercare undertook continuous monitoring near Pipiwai Road for five parameters:</w:t>
      </w:r>
    </w:p>
    <w:p w14:paraId="72500467" w14:textId="77777777" w:rsidR="0026759B" w:rsidRDefault="0026759B" w:rsidP="00A912E7">
      <w:pPr>
        <w:pStyle w:val="ListParagraph"/>
        <w:numPr>
          <w:ilvl w:val="0"/>
          <w:numId w:val="4"/>
        </w:numPr>
        <w:ind w:left="714" w:hanging="357"/>
        <w:contextualSpacing w:val="0"/>
      </w:pPr>
      <w:r>
        <w:t>Particulate matter less than 10 micrometres in diameter (</w:t>
      </w:r>
      <w:r w:rsidRPr="00134424">
        <w:rPr>
          <w:b/>
        </w:rPr>
        <w:t>PM</w:t>
      </w:r>
      <w:r w:rsidRPr="00134424">
        <w:rPr>
          <w:b/>
          <w:vertAlign w:val="subscript"/>
        </w:rPr>
        <w:t>10</w:t>
      </w:r>
      <w:r>
        <w:t>);</w:t>
      </w:r>
    </w:p>
    <w:p w14:paraId="02C5CE7F" w14:textId="77777777" w:rsidR="0026759B" w:rsidRDefault="0026759B" w:rsidP="00A912E7">
      <w:pPr>
        <w:pStyle w:val="ListParagraph"/>
        <w:numPr>
          <w:ilvl w:val="0"/>
          <w:numId w:val="4"/>
        </w:numPr>
        <w:ind w:left="714" w:hanging="357"/>
        <w:contextualSpacing w:val="0"/>
      </w:pPr>
      <w:r>
        <w:t>Wind speed</w:t>
      </w:r>
    </w:p>
    <w:p w14:paraId="798F80FA" w14:textId="77777777" w:rsidR="0026759B" w:rsidRDefault="0026759B" w:rsidP="00A912E7">
      <w:pPr>
        <w:pStyle w:val="ListParagraph"/>
        <w:numPr>
          <w:ilvl w:val="0"/>
          <w:numId w:val="4"/>
        </w:numPr>
        <w:ind w:left="714" w:hanging="357"/>
        <w:contextualSpacing w:val="0"/>
      </w:pPr>
      <w:r>
        <w:t>Wind direction</w:t>
      </w:r>
    </w:p>
    <w:p w14:paraId="1153E26C" w14:textId="77777777" w:rsidR="0026759B" w:rsidRDefault="0026759B" w:rsidP="00A912E7">
      <w:pPr>
        <w:pStyle w:val="ListParagraph"/>
        <w:numPr>
          <w:ilvl w:val="0"/>
          <w:numId w:val="4"/>
        </w:numPr>
        <w:ind w:left="714" w:hanging="357"/>
        <w:contextualSpacing w:val="0"/>
      </w:pPr>
      <w:r>
        <w:t>Temperature</w:t>
      </w:r>
    </w:p>
    <w:p w14:paraId="5A220D7E" w14:textId="77777777" w:rsidR="0026759B" w:rsidRDefault="0026759B" w:rsidP="00A912E7">
      <w:pPr>
        <w:pStyle w:val="ListParagraph"/>
        <w:numPr>
          <w:ilvl w:val="0"/>
          <w:numId w:val="4"/>
        </w:numPr>
        <w:ind w:left="714" w:hanging="357"/>
        <w:contextualSpacing w:val="0"/>
      </w:pPr>
      <w:r>
        <w:t>Relative humidity</w:t>
      </w:r>
    </w:p>
    <w:p w14:paraId="676C86D1" w14:textId="77777777" w:rsidR="0026759B" w:rsidRDefault="0026759B" w:rsidP="0026759B">
      <w:r>
        <w:t>Watercare provided 12 monthly reports with supporting data (in spreadsheet form) and a separate summary report to NRC (Watercare, 2017a-2018g).</w:t>
      </w:r>
      <w:r>
        <w:rPr>
          <w:rStyle w:val="FootnoteReference"/>
        </w:rPr>
        <w:footnoteReference w:id="15"/>
      </w:r>
      <w:r>
        <w:t xml:space="preserve"> We used these reports and the supporting data to prepare this report.</w:t>
      </w:r>
    </w:p>
    <w:p w14:paraId="497CFD48" w14:textId="77777777" w:rsidR="0026759B" w:rsidRDefault="0026759B" w:rsidP="0026759B">
      <w:r>
        <w:t>Funding and assistance in kind (provision of electricity connection and traffic data) was provided by Far North District Council (</w:t>
      </w:r>
      <w:r w:rsidRPr="0064777D">
        <w:rPr>
          <w:b/>
        </w:rPr>
        <w:t>FNDC</w:t>
      </w:r>
      <w:r>
        <w:t>). Additional rainfall data was provided by NRC.</w:t>
      </w:r>
    </w:p>
    <w:p w14:paraId="5B0D8893" w14:textId="36B9237D" w:rsidR="0026759B" w:rsidRDefault="0026759B" w:rsidP="00204CBF">
      <w:pPr>
        <w:pStyle w:val="Heading2"/>
        <w:numPr>
          <w:ilvl w:val="0"/>
          <w:numId w:val="0"/>
        </w:numPr>
        <w:ind w:left="851" w:hanging="851"/>
      </w:pPr>
      <w:bookmarkStart w:id="87" w:name="_Toc525226180"/>
      <w:bookmarkStart w:id="88" w:name="_Toc5611130"/>
      <w:r>
        <w:t xml:space="preserve">A1.1 </w:t>
      </w:r>
      <w:r w:rsidR="00204CBF">
        <w:tab/>
      </w:r>
      <w:r>
        <w:t>Monitoring methods</w:t>
      </w:r>
      <w:bookmarkEnd w:id="87"/>
      <w:bookmarkEnd w:id="88"/>
    </w:p>
    <w:p w14:paraId="313D4BF1" w14:textId="77777777" w:rsidR="0026759B" w:rsidRDefault="0026759B" w:rsidP="0026759B">
      <w:r>
        <w:t xml:space="preserve">The following section details the methods reported by Watercare. </w:t>
      </w:r>
    </w:p>
    <w:p w14:paraId="17971C8B" w14:textId="71E62A0E" w:rsidR="0026759B" w:rsidRDefault="0026759B" w:rsidP="0026759B">
      <w:r>
        <w:t xml:space="preserve">All monitoring was undertaken in accordance with the Ministry for the Environment </w:t>
      </w:r>
      <w:r>
        <w:rPr>
          <w:i/>
        </w:rPr>
        <w:t>Good Practice Guide for Air Quality Monitoring and Data Management</w:t>
      </w:r>
      <w:r>
        <w:t xml:space="preserve"> (MfE, 2009). The instruments employed continuously measure each parameter permitting data to be analysed and reported from 10-minute data points to 1-hour and 24-hour averages.</w:t>
      </w:r>
    </w:p>
    <w:p w14:paraId="1B2EB89F" w14:textId="77777777" w:rsidR="0026759B" w:rsidRDefault="0026759B" w:rsidP="0026759B">
      <w:r>
        <w:t>Data was logged onsite and downloaded at regular intervals during the day via a cellular router for daily checking, validation and reporting. All data are stored and presented as time ending averages at New Zealand Standard time (NZST) (i.e. no daylight savings time).</w:t>
      </w:r>
    </w:p>
    <w:p w14:paraId="6A6D611C" w14:textId="77777777" w:rsidR="0026759B" w:rsidRDefault="0026759B" w:rsidP="0026759B">
      <w:r w:rsidRPr="000B046D">
        <w:t>PM</w:t>
      </w:r>
      <w:r w:rsidRPr="000B046D">
        <w:rPr>
          <w:vertAlign w:val="subscript"/>
        </w:rPr>
        <w:t>10</w:t>
      </w:r>
      <w:r>
        <w:t xml:space="preserve"> was continuously monitored using a beta attenuation monitor (BAM) Thermo model FH62-C14. The BAM works by measuring the intensity of beta particles passing through a filter tape. As particulate mass deposited on the tape increases, the intensity of the beta particles decreases, and mass is calculated. The volume of air passing through the sample is also measured so that the concentration (mass per unit volume) of dust on the filter can be calculated.</w:t>
      </w:r>
    </w:p>
    <w:p w14:paraId="0133559A" w14:textId="77777777" w:rsidR="0026759B" w:rsidRDefault="0026759B" w:rsidP="0026759B">
      <w:r>
        <w:t xml:space="preserve">At midnight each day the filter tap automatically turns over giving a clean filter tape for the next 24-hour period of sampling. Particulate matter concentrations were calculated to standard temperature </w:t>
      </w:r>
      <w:r>
        <w:lastRenderedPageBreak/>
        <w:t>(0°C) and pressure (1 atmosphere). The BAM operates with a full-scale measurement range of 0 - 10,000 micrograms per cubic metre (</w:t>
      </w:r>
      <w:r w:rsidRPr="00E61210">
        <w:rPr>
          <w:b/>
        </w:rPr>
        <w:t>µg/m</w:t>
      </w:r>
      <w:r w:rsidRPr="00E61210">
        <w:rPr>
          <w:b/>
          <w:vertAlign w:val="superscript"/>
        </w:rPr>
        <w:t>3</w:t>
      </w:r>
      <w:r>
        <w:t>).</w:t>
      </w:r>
    </w:p>
    <w:p w14:paraId="2967B409" w14:textId="77777777" w:rsidR="0026759B" w:rsidRDefault="0026759B" w:rsidP="0026759B">
      <w:r w:rsidRPr="000B046D">
        <w:t>Meteorological parameters</w:t>
      </w:r>
      <w:r>
        <w:t xml:space="preserve"> were measured with reference to AS 3580.14 – 2014: Meteorological monitoring for ambient air quality monitoring applications and Watercare’s quality system. These were measured using a Vaisala model WXT520.</w:t>
      </w:r>
    </w:p>
    <w:p w14:paraId="0A7294DE" w14:textId="7C7F3249" w:rsidR="0026759B" w:rsidRDefault="0026759B" w:rsidP="00204CBF">
      <w:pPr>
        <w:pStyle w:val="Heading2"/>
        <w:numPr>
          <w:ilvl w:val="0"/>
          <w:numId w:val="0"/>
        </w:numPr>
        <w:ind w:left="851" w:hanging="851"/>
      </w:pPr>
      <w:bookmarkStart w:id="89" w:name="_Toc525226181"/>
      <w:bookmarkStart w:id="90" w:name="_Toc5611131"/>
      <w:r>
        <w:t xml:space="preserve">A1.2 </w:t>
      </w:r>
      <w:r w:rsidR="00204CBF">
        <w:tab/>
      </w:r>
      <w:r>
        <w:t>Quality a</w:t>
      </w:r>
      <w:r w:rsidRPr="000B046D">
        <w:t>ssurance</w:t>
      </w:r>
      <w:bookmarkEnd w:id="89"/>
      <w:bookmarkEnd w:id="90"/>
    </w:p>
    <w:p w14:paraId="68C5AE39" w14:textId="77777777" w:rsidR="0026759B" w:rsidRPr="00867D6D" w:rsidRDefault="0026759B" w:rsidP="0026759B">
      <w:pPr>
        <w:rPr>
          <w:b/>
        </w:rPr>
      </w:pPr>
      <w:r w:rsidRPr="00867D6D">
        <w:rPr>
          <w:b/>
        </w:rPr>
        <w:t>PM</w:t>
      </w:r>
      <w:r w:rsidRPr="00867D6D">
        <w:rPr>
          <w:b/>
          <w:vertAlign w:val="subscript"/>
        </w:rPr>
        <w:t>10</w:t>
      </w:r>
    </w:p>
    <w:p w14:paraId="02B9B14A" w14:textId="77777777" w:rsidR="0026759B" w:rsidRDefault="0026759B" w:rsidP="0026759B">
      <w:r>
        <w:t>Watercare is accredited by International Accreditation New Zealand to measure PM</w:t>
      </w:r>
      <w:r w:rsidRPr="003A7F32">
        <w:rPr>
          <w:vertAlign w:val="subscript"/>
        </w:rPr>
        <w:t>10</w:t>
      </w:r>
      <w:r>
        <w:t xml:space="preserve"> in accordance with AS 3580.9.11 – 2016: Determination of suspended particulate matter – PM</w:t>
      </w:r>
      <w:r w:rsidRPr="003A7F32">
        <w:rPr>
          <w:vertAlign w:val="subscript"/>
        </w:rPr>
        <w:t>10</w:t>
      </w:r>
      <w:r>
        <w:t xml:space="preserve"> beta attenuation monitors. Watercare reports this means that the BAM was installed, configured, calibrated, operated and maintained in accordance with the method’s requirements and the manufacturer’s instructions.</w:t>
      </w:r>
    </w:p>
    <w:p w14:paraId="28D32752" w14:textId="77777777" w:rsidR="0026759B" w:rsidRDefault="0026759B" w:rsidP="0026759B">
      <w:r>
        <w:t>Maintenance checks, including operational parameter examinations, were conducted every three months, six months, and annually with calibrations performed every three months. In accordance with the manufacturer’s instructions, PM</w:t>
      </w:r>
      <w:r w:rsidRPr="003A7F32">
        <w:rPr>
          <w:vertAlign w:val="subscript"/>
        </w:rPr>
        <w:t>10</w:t>
      </w:r>
      <w:r>
        <w:t xml:space="preserve"> data was adjusted to remove 10-minute average concentrations below the detection limit (-9 µg/m</w:t>
      </w:r>
      <w:r w:rsidRPr="003A7F32">
        <w:rPr>
          <w:vertAlign w:val="superscript"/>
        </w:rPr>
        <w:t>3</w:t>
      </w:r>
      <w:r>
        <w:t>).</w:t>
      </w:r>
    </w:p>
    <w:p w14:paraId="47983A8D" w14:textId="77777777" w:rsidR="0026759B" w:rsidRPr="00867D6D" w:rsidRDefault="0026759B" w:rsidP="0026759B">
      <w:pPr>
        <w:rPr>
          <w:b/>
        </w:rPr>
      </w:pPr>
      <w:r w:rsidRPr="00867D6D">
        <w:rPr>
          <w:b/>
        </w:rPr>
        <w:t>Meteorological parameters</w:t>
      </w:r>
    </w:p>
    <w:p w14:paraId="360B01D3" w14:textId="77777777" w:rsidR="0026759B" w:rsidRDefault="0026759B" w:rsidP="0026759B">
      <w:r>
        <w:t>The Vaisala model WXT520 met the performance specifications of AS 3580.9.11 – 2016 and was installed, configured, calibrated, operated and maintained in accordance with the method’s requirements and the manufacturer’s instruction. These included daily instrument performance and data checks, cable and system integrity checks as well as wind speed and direction sensor sensitivity checks.</w:t>
      </w:r>
    </w:p>
    <w:p w14:paraId="5F51C3E2" w14:textId="09E3A009" w:rsidR="0026759B" w:rsidRDefault="0026759B" w:rsidP="00204CBF">
      <w:pPr>
        <w:pStyle w:val="Heading2"/>
        <w:numPr>
          <w:ilvl w:val="0"/>
          <w:numId w:val="0"/>
        </w:numPr>
        <w:ind w:left="851" w:hanging="851"/>
      </w:pPr>
      <w:bookmarkStart w:id="91" w:name="_Toc525226182"/>
      <w:bookmarkStart w:id="92" w:name="_Toc5611132"/>
      <w:r>
        <w:t xml:space="preserve">A1.3 </w:t>
      </w:r>
      <w:r w:rsidR="00204CBF">
        <w:tab/>
      </w:r>
      <w:r>
        <w:t>Valid data</w:t>
      </w:r>
      <w:bookmarkEnd w:id="91"/>
      <w:bookmarkEnd w:id="92"/>
    </w:p>
    <w:p w14:paraId="5ED492D6" w14:textId="77777777" w:rsidR="0026759B" w:rsidRDefault="0026759B" w:rsidP="0026759B">
      <w:r>
        <w:t>It is technically impossible to achieve 100% valid data capture for long-term continuous ambient air quality monitoring. This is because the monitors are required to undergo regular calibration and zero span checks which take them offline for short periods of time. In addition to this:</w:t>
      </w:r>
    </w:p>
    <w:p w14:paraId="1C11FE80" w14:textId="77777777" w:rsidR="0026759B" w:rsidRDefault="0026759B" w:rsidP="00A912E7">
      <w:pPr>
        <w:pStyle w:val="ListParagraph"/>
        <w:numPr>
          <w:ilvl w:val="0"/>
          <w:numId w:val="6"/>
        </w:numPr>
      </w:pPr>
      <w:r>
        <w:t>standard requirements for regular instrument checks and maintenance (vital for data quality assurance) also necessitate short periods when the monitors are offline; and</w:t>
      </w:r>
    </w:p>
    <w:p w14:paraId="795D3768" w14:textId="77777777" w:rsidR="0026759B" w:rsidRDefault="0026759B" w:rsidP="00A912E7">
      <w:pPr>
        <w:pStyle w:val="ListParagraph"/>
        <w:numPr>
          <w:ilvl w:val="0"/>
          <w:numId w:val="6"/>
        </w:numPr>
      </w:pPr>
      <w:r>
        <w:t>there will inevitably be periods of data loss due to unforeseen circumstances such as equipment failure, power outages, bias and drifts.</w:t>
      </w:r>
    </w:p>
    <w:p w14:paraId="082398DB" w14:textId="77777777" w:rsidR="0026759B" w:rsidRDefault="0026759B" w:rsidP="0026759B">
      <w:r>
        <w:t>The Ministry for the Environment recommends the following targets:</w:t>
      </w:r>
    </w:p>
    <w:p w14:paraId="58ABB7A3" w14:textId="77777777" w:rsidR="0026759B" w:rsidRDefault="0026759B" w:rsidP="00A912E7">
      <w:pPr>
        <w:pStyle w:val="ListParagraph"/>
        <w:numPr>
          <w:ilvl w:val="0"/>
          <w:numId w:val="5"/>
        </w:numPr>
      </w:pPr>
      <w:r>
        <w:t xml:space="preserve">95% data capture; and </w:t>
      </w:r>
    </w:p>
    <w:p w14:paraId="4EB0DD41" w14:textId="77777777" w:rsidR="0026759B" w:rsidRDefault="0026759B" w:rsidP="00A912E7">
      <w:pPr>
        <w:pStyle w:val="ListParagraph"/>
        <w:numPr>
          <w:ilvl w:val="0"/>
          <w:numId w:val="5"/>
        </w:numPr>
      </w:pPr>
      <w:r>
        <w:t>75% valid data capture.</w:t>
      </w:r>
    </w:p>
    <w:p w14:paraId="7224D5CF" w14:textId="77777777" w:rsidR="0026759B" w:rsidRDefault="0026759B" w:rsidP="0026759B">
      <w:r>
        <w:t>Where:</w:t>
      </w:r>
    </w:p>
    <w:p w14:paraId="0A2B662E" w14:textId="77777777" w:rsidR="0026759B" w:rsidRDefault="0026759B" w:rsidP="0026759B">
      <w:pPr>
        <w:ind w:left="720"/>
      </w:pPr>
      <w:r w:rsidRPr="00DE5026">
        <w:rPr>
          <w:b/>
        </w:rPr>
        <w:lastRenderedPageBreak/>
        <w:t>Data capture</w:t>
      </w:r>
      <w:r>
        <w:t xml:space="preserve"> is the amount of valid data as a fraction of the total time the instrument was available to capture data; and</w:t>
      </w:r>
    </w:p>
    <w:p w14:paraId="3DFBAF7A" w14:textId="77777777" w:rsidR="0026759B" w:rsidRDefault="0026759B" w:rsidP="0026759B">
      <w:pPr>
        <w:ind w:left="720"/>
      </w:pPr>
      <w:r w:rsidRPr="00DE5026">
        <w:rPr>
          <w:b/>
        </w:rPr>
        <w:t>Valid data</w:t>
      </w:r>
      <w:r>
        <w:t xml:space="preserve"> is the amount of valid data as a fraction of the total amount of data captured.</w:t>
      </w:r>
    </w:p>
    <w:p w14:paraId="7B87C112" w14:textId="399497B7" w:rsidR="0026759B" w:rsidRDefault="0026759B" w:rsidP="0026759B">
      <w:pPr>
        <w:rPr>
          <w:sz w:val="24"/>
        </w:rPr>
      </w:pPr>
      <w:r w:rsidRPr="00A368E1">
        <w:rPr>
          <w:b/>
          <w:sz w:val="24"/>
        </w:rPr>
        <w:t xml:space="preserve">Figure </w:t>
      </w:r>
      <w:r>
        <w:rPr>
          <w:b/>
          <w:sz w:val="24"/>
        </w:rPr>
        <w:t>A-</w:t>
      </w:r>
      <w:r w:rsidRPr="00A368E1">
        <w:rPr>
          <w:b/>
          <w:sz w:val="24"/>
        </w:rPr>
        <w:t>1</w:t>
      </w:r>
      <w:r w:rsidRPr="00A368E1">
        <w:rPr>
          <w:sz w:val="24"/>
        </w:rPr>
        <w:t xml:space="preserve"> </w:t>
      </w:r>
      <w:r>
        <w:rPr>
          <w:sz w:val="24"/>
        </w:rPr>
        <w:t>shows an example of a data capture rate and per cent valid data calculation.</w:t>
      </w:r>
    </w:p>
    <w:p w14:paraId="2206C301" w14:textId="77777777" w:rsidR="0026759B" w:rsidRPr="00835EA1" w:rsidRDefault="0026759B" w:rsidP="0026759B">
      <w:pPr>
        <w:rPr>
          <w:sz w:val="24"/>
        </w:rPr>
      </w:pPr>
      <w:r>
        <w:rPr>
          <w:noProof/>
          <w:lang w:eastAsia="en-NZ"/>
        </w:rPr>
        <mc:AlternateContent>
          <mc:Choice Requires="wpg">
            <w:drawing>
              <wp:anchor distT="0" distB="0" distL="114300" distR="114300" simplePos="0" relativeHeight="251655168" behindDoc="0" locked="0" layoutInCell="1" allowOverlap="1" wp14:anchorId="282583B9" wp14:editId="423B05A2">
                <wp:simplePos x="0" y="0"/>
                <wp:positionH relativeFrom="column">
                  <wp:posOffset>104775</wp:posOffset>
                </wp:positionH>
                <wp:positionV relativeFrom="paragraph">
                  <wp:posOffset>252730</wp:posOffset>
                </wp:positionV>
                <wp:extent cx="5476875" cy="542925"/>
                <wp:effectExtent l="0" t="0" r="9525" b="9525"/>
                <wp:wrapSquare wrapText="bothSides"/>
                <wp:docPr id="23" name="Group 23"/>
                <wp:cNvGraphicFramePr/>
                <a:graphic xmlns:a="http://schemas.openxmlformats.org/drawingml/2006/main">
                  <a:graphicData uri="http://schemas.microsoft.com/office/word/2010/wordprocessingGroup">
                    <wpg:wgp>
                      <wpg:cNvGrpSpPr/>
                      <wpg:grpSpPr>
                        <a:xfrm>
                          <a:off x="0" y="0"/>
                          <a:ext cx="5476875" cy="542925"/>
                          <a:chOff x="0" y="0"/>
                          <a:chExt cx="5210175" cy="447675"/>
                        </a:xfrm>
                      </wpg:grpSpPr>
                      <wps:wsp>
                        <wps:cNvPr id="12" name="Rectangle 12"/>
                        <wps:cNvSpPr/>
                        <wps:spPr>
                          <a:xfrm>
                            <a:off x="1752600" y="0"/>
                            <a:ext cx="223520" cy="4476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971675" y="0"/>
                            <a:ext cx="504825" cy="44767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476500" y="0"/>
                            <a:ext cx="2733675" cy="4476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0"/>
                            <a:ext cx="1752600" cy="4476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B4FC27" id="Group 23" o:spid="_x0000_s1026" style="position:absolute;margin-left:8.25pt;margin-top:19.9pt;width:431.25pt;height:42.75pt;z-index:251655168;mso-width-relative:margin;mso-height-relative:margin" coordsize="5210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">
                <v:rect id="Rectangle 12" o:spid="_x0000_s1027" style="position:absolute;left:17526;width:2235;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" fillcolor="#c00000" stroked="f" strokeweight="2pt"/>
                <v:rect id="Rectangle 13" o:spid="_x0000_s1028" style="position:absolute;left:19716;width:5049;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" fillcolor="#fabf8f [1945]" stroked="f" strokeweight="2pt"/>
                <v:rect id="Rectangle 15" o:spid="_x0000_s1029" style="position:absolute;left:24765;width:27336;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" fillcolor="#4f81bd [3204]" stroked="f" strokeweight="2pt"/>
                <v:rect id="Rectangle 16" o:spid="_x0000_s1030" style="position:absolute;width:17526;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" fillcolor="#4f81bd [3204]" stroked="f" strokeweight="2pt"/>
                <w10:wrap type="square"/>
              </v:group>
            </w:pict>
          </mc:Fallback>
        </mc:AlternateContent>
      </w:r>
    </w:p>
    <w:p w14:paraId="7873D3C1" w14:textId="77777777" w:rsidR="0026759B" w:rsidRDefault="0026759B" w:rsidP="0026759B"/>
    <w:p w14:paraId="0E8F7D84" w14:textId="77777777" w:rsidR="0026759B" w:rsidRDefault="0026759B" w:rsidP="0026759B">
      <w:r>
        <w:rPr>
          <w:b/>
          <w:noProof/>
          <w:sz w:val="24"/>
          <w:lang w:eastAsia="en-NZ"/>
        </w:rPr>
        <mc:AlternateContent>
          <mc:Choice Requires="wps">
            <w:drawing>
              <wp:anchor distT="0" distB="0" distL="114300" distR="114300" simplePos="0" relativeHeight="251656192" behindDoc="0" locked="0" layoutInCell="1" allowOverlap="1" wp14:anchorId="6D53DEE2" wp14:editId="459A656F">
                <wp:simplePos x="0" y="0"/>
                <wp:positionH relativeFrom="column">
                  <wp:posOffset>381000</wp:posOffset>
                </wp:positionH>
                <wp:positionV relativeFrom="paragraph">
                  <wp:posOffset>5080</wp:posOffset>
                </wp:positionV>
                <wp:extent cx="213995" cy="152400"/>
                <wp:effectExtent l="0" t="0" r="0" b="0"/>
                <wp:wrapSquare wrapText="bothSides"/>
                <wp:docPr id="19" name="Rectangle 19"/>
                <wp:cNvGraphicFramePr/>
                <a:graphic xmlns:a="http://schemas.openxmlformats.org/drawingml/2006/main">
                  <a:graphicData uri="http://schemas.microsoft.com/office/word/2010/wordprocessingShape">
                    <wps:wsp>
                      <wps:cNvSpPr/>
                      <wps:spPr>
                        <a:xfrm>
                          <a:off x="0" y="0"/>
                          <a:ext cx="213995" cy="1524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444D5" id="Rectangle 19" o:spid="_x0000_s1026" style="position:absolute;margin-left:30pt;margin-top:.4pt;width:16.85pt;height: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" fillcolor="#c00000" stroked="f" strokeweight="2pt">
                <w10:wrap type="square"/>
              </v:rect>
            </w:pict>
          </mc:Fallback>
        </mc:AlternateContent>
      </w:r>
      <w:r>
        <w:tab/>
        <w:t>Power cut = 1 hour (1 x 1-hour average)</w:t>
      </w:r>
    </w:p>
    <w:p w14:paraId="31CEE1BC" w14:textId="77777777" w:rsidR="0026759B" w:rsidRDefault="0026759B" w:rsidP="0026759B">
      <w:r>
        <w:rPr>
          <w:b/>
          <w:noProof/>
          <w:sz w:val="24"/>
          <w:lang w:eastAsia="en-NZ"/>
        </w:rPr>
        <mc:AlternateContent>
          <mc:Choice Requires="wps">
            <w:drawing>
              <wp:anchor distT="0" distB="0" distL="114300" distR="114300" simplePos="0" relativeHeight="251659264" behindDoc="0" locked="0" layoutInCell="1" allowOverlap="1" wp14:anchorId="4F322B5D" wp14:editId="52B67908">
                <wp:simplePos x="0" y="0"/>
                <wp:positionH relativeFrom="column">
                  <wp:posOffset>385445</wp:posOffset>
                </wp:positionH>
                <wp:positionV relativeFrom="paragraph">
                  <wp:posOffset>5715</wp:posOffset>
                </wp:positionV>
                <wp:extent cx="213995" cy="152400"/>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213995" cy="1524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B0452" id="Rectangle 20" o:spid="_x0000_s1026" style="position:absolute;margin-left:30.35pt;margin-top:.45pt;width:16.8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" fillcolor="#fabf8f [1945]" stroked="f" strokeweight="2pt">
                <w10:wrap type="square"/>
              </v:rect>
            </w:pict>
          </mc:Fallback>
        </mc:AlternateContent>
      </w:r>
      <w:r>
        <w:tab/>
        <w:t>Calibration = 2 hours (2 x 1-hour averages)</w:t>
      </w:r>
    </w:p>
    <w:p w14:paraId="68B6A649" w14:textId="77777777" w:rsidR="0026759B" w:rsidRDefault="0026759B" w:rsidP="0026759B">
      <w:r>
        <w:rPr>
          <w:b/>
          <w:noProof/>
          <w:sz w:val="24"/>
          <w:lang w:eastAsia="en-NZ"/>
        </w:rPr>
        <mc:AlternateContent>
          <mc:Choice Requires="wps">
            <w:drawing>
              <wp:anchor distT="0" distB="0" distL="114300" distR="114300" simplePos="0" relativeHeight="251660288" behindDoc="0" locked="0" layoutInCell="1" allowOverlap="1" wp14:anchorId="3D4E177A" wp14:editId="77E7688D">
                <wp:simplePos x="0" y="0"/>
                <wp:positionH relativeFrom="column">
                  <wp:posOffset>381000</wp:posOffset>
                </wp:positionH>
                <wp:positionV relativeFrom="paragraph">
                  <wp:posOffset>6350</wp:posOffset>
                </wp:positionV>
                <wp:extent cx="213995" cy="152400"/>
                <wp:effectExtent l="0" t="0" r="0" b="0"/>
                <wp:wrapSquare wrapText="bothSides"/>
                <wp:docPr id="21" name="Rectangle 21"/>
                <wp:cNvGraphicFramePr/>
                <a:graphic xmlns:a="http://schemas.openxmlformats.org/drawingml/2006/main">
                  <a:graphicData uri="http://schemas.microsoft.com/office/word/2010/wordprocessingShape">
                    <wps:wsp>
                      <wps:cNvSpPr/>
                      <wps:spPr>
                        <a:xfrm>
                          <a:off x="0" y="0"/>
                          <a:ext cx="213995" cy="15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43F76" id="Rectangle 21" o:spid="_x0000_s1026" style="position:absolute;margin-left:30pt;margin-top:.5pt;width:16.8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" fillcolor="#4f81bd [3204]" stroked="f" strokeweight="2pt">
                <w10:wrap type="square"/>
              </v:rect>
            </w:pict>
          </mc:Fallback>
        </mc:AlternateContent>
      </w:r>
      <w:r>
        <w:tab/>
        <w:t>Valid data points = 21 hours (21 x 1-hour averages)</w:t>
      </w:r>
    </w:p>
    <w:p w14:paraId="4216392D" w14:textId="06974934" w:rsidR="0026759B" w:rsidRDefault="0026759B" w:rsidP="0026759B">
      <w:pPr>
        <w:tabs>
          <w:tab w:val="left" w:pos="1134"/>
        </w:tabs>
        <w:rPr>
          <w:rFonts w:cs="Calibri Light"/>
          <w:sz w:val="20"/>
        </w:rPr>
      </w:pPr>
      <w:bookmarkStart w:id="93" w:name="_Ref524358217"/>
      <w:r w:rsidRPr="00835EA1">
        <w:rPr>
          <w:sz w:val="20"/>
        </w:rPr>
        <w:t>Figure</w:t>
      </w:r>
      <w:r>
        <w:rPr>
          <w:sz w:val="20"/>
        </w:rPr>
        <w:t xml:space="preserve"> A-1</w:t>
      </w:r>
      <w:bookmarkEnd w:id="93"/>
      <w:r w:rsidRPr="00835EA1">
        <w:rPr>
          <w:sz w:val="20"/>
        </w:rPr>
        <w:tab/>
      </w:r>
      <w:r>
        <w:rPr>
          <w:sz w:val="20"/>
        </w:rPr>
        <w:t>Example d</w:t>
      </w:r>
      <w:r w:rsidRPr="00835EA1">
        <w:rPr>
          <w:rFonts w:cs="Calibri Light"/>
          <w:sz w:val="20"/>
        </w:rPr>
        <w:t>ata capture rate and valid data calculation</w:t>
      </w:r>
    </w:p>
    <w:p w14:paraId="699C5A72" w14:textId="77777777" w:rsidR="0026759B" w:rsidRDefault="0026759B" w:rsidP="0026759B">
      <w:pPr>
        <w:tabs>
          <w:tab w:val="left" w:pos="567"/>
        </w:tabs>
      </w:pPr>
    </w:p>
    <w:p w14:paraId="2E46C538" w14:textId="52B9EA21" w:rsidR="0026759B" w:rsidRDefault="0026759B" w:rsidP="0026759B">
      <w:pPr>
        <w:tabs>
          <w:tab w:val="left" w:pos="567"/>
        </w:tabs>
      </w:pPr>
      <w:r>
        <w:t xml:space="preserve">From </w:t>
      </w:r>
      <w:r w:rsidRPr="00A368E1">
        <w:rPr>
          <w:b/>
        </w:rPr>
        <w:t xml:space="preserve">Figure </w:t>
      </w:r>
      <w:r>
        <w:rPr>
          <w:b/>
        </w:rPr>
        <w:t>A-</w:t>
      </w:r>
      <w:r w:rsidRPr="00A368E1">
        <w:rPr>
          <w:b/>
        </w:rPr>
        <w:t>1</w:t>
      </w:r>
      <w:r>
        <w:t>, for a 24-average (24 x 1-hour averages):</w:t>
      </w:r>
    </w:p>
    <w:p w14:paraId="6C08CE35" w14:textId="77777777" w:rsidR="0026759B" w:rsidRDefault="0026759B" w:rsidP="00A912E7">
      <w:pPr>
        <w:pStyle w:val="ListParagraph"/>
        <w:numPr>
          <w:ilvl w:val="0"/>
          <w:numId w:val="8"/>
        </w:numPr>
        <w:tabs>
          <w:tab w:val="left" w:pos="567"/>
        </w:tabs>
      </w:pPr>
      <w:r>
        <w:t>Per cent valid data for averaging = 21/24 = 88%</w:t>
      </w:r>
    </w:p>
    <w:p w14:paraId="28DBB16E" w14:textId="77777777" w:rsidR="0026759B" w:rsidRDefault="0026759B" w:rsidP="00A912E7">
      <w:pPr>
        <w:pStyle w:val="ListParagraph"/>
        <w:numPr>
          <w:ilvl w:val="0"/>
          <w:numId w:val="8"/>
        </w:numPr>
        <w:tabs>
          <w:tab w:val="left" w:pos="567"/>
        </w:tabs>
      </w:pPr>
      <w:r>
        <w:t>Data capture rate = 21/(24-2) = 95%</w:t>
      </w:r>
    </w:p>
    <w:p w14:paraId="0F328B47" w14:textId="77777777" w:rsidR="0026759B" w:rsidRDefault="0026759B" w:rsidP="00A912E7">
      <w:pPr>
        <w:pStyle w:val="ListParagraph"/>
        <w:numPr>
          <w:ilvl w:val="0"/>
          <w:numId w:val="8"/>
        </w:numPr>
        <w:tabs>
          <w:tab w:val="left" w:pos="567"/>
        </w:tabs>
      </w:pPr>
      <w:r>
        <w:t>Data loss = 1/24 = 4%</w:t>
      </w:r>
    </w:p>
    <w:p w14:paraId="2115CCC1" w14:textId="77777777" w:rsidR="0026759B" w:rsidRPr="006126A8" w:rsidRDefault="0026759B" w:rsidP="0026759B">
      <w:pPr>
        <w:spacing w:before="0"/>
      </w:pPr>
      <w:r w:rsidRPr="002A2A09">
        <w:t xml:space="preserve">Based on </w:t>
      </w:r>
      <w:r w:rsidRPr="006126A8">
        <w:t>the per cent valid data in the ambient air quality monitoring data, site performance was:</w:t>
      </w:r>
    </w:p>
    <w:p w14:paraId="5C5CD729" w14:textId="77777777" w:rsidR="0026759B" w:rsidRPr="006126A8" w:rsidRDefault="0026759B" w:rsidP="00A912E7">
      <w:pPr>
        <w:pStyle w:val="ListParagraph"/>
        <w:numPr>
          <w:ilvl w:val="0"/>
          <w:numId w:val="7"/>
        </w:numPr>
        <w:spacing w:before="0"/>
      </w:pPr>
      <w:r w:rsidRPr="006126A8">
        <w:t>91% PM</w:t>
      </w:r>
      <w:r w:rsidRPr="006126A8">
        <w:rPr>
          <w:vertAlign w:val="subscript"/>
        </w:rPr>
        <w:t>10</w:t>
      </w:r>
      <w:r w:rsidRPr="006126A8">
        <w:t xml:space="preserve"> (hourly)</w:t>
      </w:r>
    </w:p>
    <w:p w14:paraId="70B731EF" w14:textId="77777777" w:rsidR="0026759B" w:rsidRPr="006126A8" w:rsidRDefault="0026759B" w:rsidP="00A912E7">
      <w:pPr>
        <w:pStyle w:val="ListParagraph"/>
        <w:numPr>
          <w:ilvl w:val="0"/>
          <w:numId w:val="7"/>
        </w:numPr>
        <w:spacing w:before="0"/>
      </w:pPr>
      <w:r w:rsidRPr="006126A8">
        <w:t>95% PM</w:t>
      </w:r>
      <w:r w:rsidRPr="006126A8">
        <w:rPr>
          <w:vertAlign w:val="subscript"/>
        </w:rPr>
        <w:t>10</w:t>
      </w:r>
      <w:r w:rsidRPr="006126A8">
        <w:t xml:space="preserve"> (daily)</w:t>
      </w:r>
    </w:p>
    <w:p w14:paraId="3F038932" w14:textId="77777777" w:rsidR="0026759B" w:rsidRDefault="0026759B" w:rsidP="00A912E7">
      <w:pPr>
        <w:pStyle w:val="ListParagraph"/>
        <w:numPr>
          <w:ilvl w:val="0"/>
          <w:numId w:val="7"/>
        </w:numPr>
        <w:spacing w:before="0"/>
      </w:pPr>
      <w:r>
        <w:t>96% Wind speed/direction (hourly)</w:t>
      </w:r>
    </w:p>
    <w:p w14:paraId="05B3283F" w14:textId="77777777" w:rsidR="0026759B" w:rsidRDefault="0026759B" w:rsidP="0026759B">
      <w:pPr>
        <w:spacing w:before="0"/>
      </w:pPr>
      <w:r>
        <w:t>Data capture was not reported by Watercare (and cannot be estimated from the available data).</w:t>
      </w:r>
    </w:p>
    <w:p w14:paraId="451BADA3" w14:textId="58425178" w:rsidR="0026759B" w:rsidRDefault="00340EC8" w:rsidP="00340EC8">
      <w:pPr>
        <w:pStyle w:val="Heading2"/>
        <w:numPr>
          <w:ilvl w:val="0"/>
          <w:numId w:val="0"/>
        </w:numPr>
        <w:ind w:left="851" w:hanging="851"/>
      </w:pPr>
      <w:bookmarkStart w:id="94" w:name="_Toc5611133"/>
      <w:r>
        <w:t>A1.4</w:t>
      </w:r>
      <w:r w:rsidR="00FD439E">
        <w:tab/>
      </w:r>
      <w:r w:rsidR="0026759B">
        <w:t>Monitoring site location</w:t>
      </w:r>
      <w:bookmarkEnd w:id="94"/>
    </w:p>
    <w:p w14:paraId="51E11B42" w14:textId="77777777" w:rsidR="0026759B" w:rsidRDefault="0026759B" w:rsidP="0026759B">
      <w:pPr>
        <w:jc w:val="both"/>
        <w:rPr>
          <w:rFonts w:cs="Calibri Light"/>
        </w:rPr>
      </w:pPr>
      <w:r>
        <w:rPr>
          <w:rFonts w:cs="Calibri Light"/>
        </w:rPr>
        <w:t xml:space="preserve">Pipiwai Road is 57 km long, connecting the village of Pipiwai with Kamo in Whangarei to the south west and the village of Matawai to the north east. Inland sections are unsealed beyond Pipiwai village, although there is some seal on intermittent sections in front of houses. </w:t>
      </w:r>
    </w:p>
    <w:p w14:paraId="43DF9309" w14:textId="019E8C78" w:rsidR="0026759B" w:rsidRDefault="0026759B" w:rsidP="0026759B">
      <w:pPr>
        <w:jc w:val="both"/>
        <w:rPr>
          <w:rFonts w:cs="Calibri Light"/>
        </w:rPr>
      </w:pPr>
      <w:r>
        <w:rPr>
          <w:rFonts w:cs="Calibri Light"/>
          <w:b/>
          <w:sz w:val="24"/>
        </w:rPr>
        <w:t>Figure A-2</w:t>
      </w:r>
      <w:r>
        <w:rPr>
          <w:rFonts w:cs="Calibri Light"/>
        </w:rPr>
        <w:t xml:space="preserve"> shows the general location of the monitoring site, around 36 km northwest of Whangarei and 7 km north-northwest of Pipiwai. The area is gently rolling, open grassland interspersed with forest and regenerating bush. </w:t>
      </w:r>
      <w:r w:rsidRPr="00A368E1">
        <w:rPr>
          <w:rFonts w:cs="Calibri Light"/>
          <w:b/>
        </w:rPr>
        <w:t xml:space="preserve">Figure </w:t>
      </w:r>
      <w:r>
        <w:rPr>
          <w:rFonts w:cs="Calibri Light"/>
          <w:b/>
        </w:rPr>
        <w:t>A-</w:t>
      </w:r>
      <w:r w:rsidRPr="00A368E1">
        <w:rPr>
          <w:rFonts w:cs="Calibri Light"/>
          <w:b/>
        </w:rPr>
        <w:t>3</w:t>
      </w:r>
      <w:r>
        <w:rPr>
          <w:rFonts w:cs="Calibri Light"/>
        </w:rPr>
        <w:t xml:space="preserve"> provides a topographical map of the area around the monitoring site location.</w:t>
      </w:r>
    </w:p>
    <w:p w14:paraId="731894DC" w14:textId="5C40BBB3" w:rsidR="0026759B" w:rsidRDefault="0026759B" w:rsidP="0026759B">
      <w:pPr>
        <w:jc w:val="both"/>
        <w:rPr>
          <w:rFonts w:cs="Calibri Light"/>
        </w:rPr>
      </w:pPr>
      <w:r w:rsidRPr="00A368E1">
        <w:rPr>
          <w:rFonts w:cs="Calibri Light"/>
          <w:b/>
        </w:rPr>
        <w:lastRenderedPageBreak/>
        <w:t xml:space="preserve">Figure </w:t>
      </w:r>
      <w:r>
        <w:rPr>
          <w:rFonts w:cs="Calibri Light"/>
          <w:b/>
        </w:rPr>
        <w:t>A-</w:t>
      </w:r>
      <w:r w:rsidRPr="00A368E1">
        <w:rPr>
          <w:rFonts w:cs="Calibri Light"/>
          <w:b/>
        </w:rPr>
        <w:t xml:space="preserve">4 </w:t>
      </w:r>
      <w:r w:rsidRPr="00A368E1">
        <w:rPr>
          <w:rFonts w:cs="Calibri Light"/>
        </w:rPr>
        <w:t xml:space="preserve">shows the location of the monitoring site, which was 30 metres to the east of Pipiwai Road, </w:t>
      </w:r>
      <w:r>
        <w:rPr>
          <w:rFonts w:cs="Calibri Light"/>
        </w:rPr>
        <w:t xml:space="preserve">and around 200 m north of the intersection with Lovatt Road. </w:t>
      </w:r>
      <w:r w:rsidRPr="00A368E1">
        <w:rPr>
          <w:rFonts w:cs="Calibri Light"/>
          <w:b/>
        </w:rPr>
        <w:t xml:space="preserve">Figure </w:t>
      </w:r>
      <w:r>
        <w:rPr>
          <w:rFonts w:cs="Calibri Light"/>
          <w:b/>
        </w:rPr>
        <w:t>A-</w:t>
      </w:r>
      <w:r w:rsidRPr="00A368E1">
        <w:rPr>
          <w:rFonts w:cs="Calibri Light"/>
          <w:b/>
        </w:rPr>
        <w:t>4</w:t>
      </w:r>
      <w:r>
        <w:rPr>
          <w:rFonts w:cs="Calibri Light"/>
        </w:rPr>
        <w:t xml:space="preserve"> also shows the location of the temporary (road) seal in front of the house located near the monitor.</w:t>
      </w:r>
    </w:p>
    <w:p w14:paraId="1113BEE6" w14:textId="1A0FC4AD" w:rsidR="0026759B" w:rsidRDefault="0026759B" w:rsidP="0026759B">
      <w:pPr>
        <w:jc w:val="both"/>
        <w:rPr>
          <w:rFonts w:cs="Calibri Light"/>
        </w:rPr>
      </w:pPr>
      <w:r>
        <w:rPr>
          <w:rFonts w:cs="Calibri Light"/>
        </w:rPr>
        <w:t xml:space="preserve">The field the monitor was located on is flat, but beyond the regenerating bush to the east, the land drops </w:t>
      </w:r>
      <w:r w:rsidRPr="00C947D7">
        <w:rPr>
          <w:rFonts w:cs="Calibri Light"/>
        </w:rPr>
        <w:t>down to</w:t>
      </w:r>
      <w:r>
        <w:rPr>
          <w:rFonts w:cs="Calibri Light"/>
        </w:rPr>
        <w:t xml:space="preserve"> the</w:t>
      </w:r>
      <w:r w:rsidRPr="00C947D7">
        <w:rPr>
          <w:rFonts w:cs="Calibri Light"/>
        </w:rPr>
        <w:t xml:space="preserve"> Kaikau River.</w:t>
      </w:r>
      <w:r>
        <w:rPr>
          <w:rFonts w:cs="Calibri Light"/>
        </w:rPr>
        <w:t xml:space="preserve"> A few hundred metres to the south (beyond Lovatt Road), the land rises by around 100 m as shown in the site photo provided by Watercare (refer </w:t>
      </w:r>
      <w:r w:rsidRPr="00A368E1">
        <w:rPr>
          <w:rFonts w:cs="Calibri Light"/>
          <w:b/>
        </w:rPr>
        <w:t xml:space="preserve">Figure </w:t>
      </w:r>
      <w:r>
        <w:rPr>
          <w:rFonts w:cs="Calibri Light"/>
          <w:b/>
        </w:rPr>
        <w:t>A-</w:t>
      </w:r>
      <w:r w:rsidRPr="00A368E1">
        <w:rPr>
          <w:rFonts w:cs="Calibri Light"/>
          <w:b/>
        </w:rPr>
        <w:t>5</w:t>
      </w:r>
      <w:r>
        <w:rPr>
          <w:rFonts w:cs="Calibri Light"/>
        </w:rPr>
        <w:t>).</w:t>
      </w:r>
    </w:p>
    <w:p w14:paraId="3D8F4483" w14:textId="2C2F9810" w:rsidR="0026759B" w:rsidRDefault="0026759B" w:rsidP="0026759B">
      <w:pPr>
        <w:jc w:val="both"/>
        <w:rPr>
          <w:rFonts w:cs="Calibri Light"/>
        </w:rPr>
      </w:pPr>
      <w:r>
        <w:rPr>
          <w:rFonts w:cs="Calibri Light"/>
        </w:rPr>
        <w:t xml:space="preserve">Photographs in </w:t>
      </w:r>
      <w:r w:rsidRPr="00A368E1">
        <w:rPr>
          <w:rFonts w:cs="Calibri Light"/>
          <w:b/>
        </w:rPr>
        <w:t xml:space="preserve">Figure </w:t>
      </w:r>
      <w:r>
        <w:rPr>
          <w:rFonts w:cs="Calibri Light"/>
          <w:b/>
        </w:rPr>
        <w:t>A-</w:t>
      </w:r>
      <w:r w:rsidRPr="00A368E1">
        <w:rPr>
          <w:rFonts w:cs="Calibri Light"/>
          <w:b/>
        </w:rPr>
        <w:t>6</w:t>
      </w:r>
      <w:r>
        <w:rPr>
          <w:rFonts w:cs="Calibri Light"/>
        </w:rPr>
        <w:t xml:space="preserve"> (taken from Pipiwai Road facing south) and </w:t>
      </w:r>
      <w:r w:rsidRPr="00A368E1">
        <w:rPr>
          <w:rFonts w:cs="Calibri Light"/>
          <w:b/>
        </w:rPr>
        <w:t xml:space="preserve">Figure </w:t>
      </w:r>
      <w:r>
        <w:rPr>
          <w:rFonts w:cs="Calibri Light"/>
          <w:b/>
        </w:rPr>
        <w:t>A-</w:t>
      </w:r>
      <w:r w:rsidRPr="00A368E1">
        <w:rPr>
          <w:rFonts w:cs="Calibri Light"/>
          <w:b/>
        </w:rPr>
        <w:t>7</w:t>
      </w:r>
      <w:r>
        <w:rPr>
          <w:rFonts w:cs="Calibri Light"/>
        </w:rPr>
        <w:t xml:space="preserve"> (taken from Pipiwai Road facing north) show the general surrounds of the monitoring site, including tall trees to the east of the monitoring location (masking the drop off to Kaikau River).</w:t>
      </w:r>
    </w:p>
    <w:p w14:paraId="1EF07FBB" w14:textId="77777777" w:rsidR="0026759B" w:rsidRDefault="0026759B" w:rsidP="0026759B">
      <w:pPr>
        <w:jc w:val="both"/>
        <w:rPr>
          <w:noProof/>
        </w:rPr>
      </w:pPr>
    </w:p>
    <w:p w14:paraId="0B60E57B" w14:textId="77777777" w:rsidR="0026759B" w:rsidRDefault="0026759B" w:rsidP="0026759B">
      <w:pPr>
        <w:jc w:val="both"/>
        <w:rPr>
          <w:rFonts w:cs="Calibri Light"/>
        </w:rPr>
      </w:pPr>
      <w:r>
        <w:rPr>
          <w:noProof/>
          <w:lang w:eastAsia="en-NZ"/>
        </w:rPr>
        <w:drawing>
          <wp:inline distT="0" distB="0" distL="0" distR="0" wp14:anchorId="03A2E323" wp14:editId="1AF05736">
            <wp:extent cx="5457919" cy="37242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57919" cy="3724275"/>
                    </a:xfrm>
                    <a:prstGeom prst="rect">
                      <a:avLst/>
                    </a:prstGeom>
                  </pic:spPr>
                </pic:pic>
              </a:graphicData>
            </a:graphic>
          </wp:inline>
        </w:drawing>
      </w:r>
    </w:p>
    <w:p w14:paraId="1F504A2C" w14:textId="347B9808" w:rsidR="0026759B" w:rsidRPr="00B11F0C" w:rsidRDefault="0026759B" w:rsidP="0026759B">
      <w:pPr>
        <w:spacing w:line="240" w:lineRule="auto"/>
        <w:ind w:left="1134" w:hanging="1134"/>
        <w:rPr>
          <w:rFonts w:cs="Calibri Light"/>
          <w:sz w:val="20"/>
        </w:rPr>
      </w:pPr>
      <w:bookmarkStart w:id="95" w:name="_Ref511392884"/>
      <w:bookmarkStart w:id="96" w:name="_Toc512258119"/>
      <w:r w:rsidRPr="001343FD">
        <w:rPr>
          <w:sz w:val="20"/>
        </w:rPr>
        <w:t xml:space="preserve">Figure </w:t>
      </w:r>
      <w:bookmarkEnd w:id="95"/>
      <w:r>
        <w:rPr>
          <w:sz w:val="20"/>
        </w:rPr>
        <w:t>A-2</w:t>
      </w:r>
      <w:r w:rsidRPr="001343FD">
        <w:rPr>
          <w:sz w:val="20"/>
        </w:rPr>
        <w:tab/>
      </w:r>
      <w:bookmarkEnd w:id="96"/>
      <w:r>
        <w:rPr>
          <w:rFonts w:cs="Calibri Light"/>
          <w:sz w:val="20"/>
        </w:rPr>
        <w:t>General m</w:t>
      </w:r>
      <w:r w:rsidRPr="009D241F">
        <w:rPr>
          <w:rFonts w:cs="Calibri Light"/>
          <w:sz w:val="20"/>
        </w:rPr>
        <w:t xml:space="preserve">onitoring </w:t>
      </w:r>
      <w:r>
        <w:rPr>
          <w:rFonts w:cs="Calibri Light"/>
          <w:sz w:val="20"/>
        </w:rPr>
        <w:t>location</w:t>
      </w:r>
    </w:p>
    <w:p w14:paraId="663A2D15" w14:textId="77777777" w:rsidR="0026759B" w:rsidRDefault="0026759B" w:rsidP="0026759B">
      <w:pPr>
        <w:tabs>
          <w:tab w:val="left" w:pos="1134"/>
        </w:tabs>
        <w:jc w:val="both"/>
        <w:rPr>
          <w:rFonts w:cs="Calibri Light"/>
          <w:sz w:val="20"/>
        </w:rPr>
      </w:pPr>
      <w:r>
        <w:rPr>
          <w:noProof/>
          <w:lang w:eastAsia="en-NZ"/>
        </w:rPr>
        <w:lastRenderedPageBreak/>
        <mc:AlternateContent>
          <mc:Choice Requires="wps">
            <w:drawing>
              <wp:anchor distT="0" distB="0" distL="114300" distR="114300" simplePos="0" relativeHeight="251654144" behindDoc="0" locked="0" layoutInCell="1" allowOverlap="1" wp14:anchorId="114E6D84" wp14:editId="08CC0B97">
                <wp:simplePos x="0" y="0"/>
                <wp:positionH relativeFrom="column">
                  <wp:posOffset>2314575</wp:posOffset>
                </wp:positionH>
                <wp:positionV relativeFrom="paragraph">
                  <wp:posOffset>1742440</wp:posOffset>
                </wp:positionV>
                <wp:extent cx="1771650" cy="4857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716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9EBC4" w14:textId="77777777" w:rsidR="00101C59" w:rsidRDefault="00101C59" w:rsidP="0026759B">
                            <w:pPr>
                              <w:spacing w:before="0" w:after="0" w:line="240" w:lineRule="auto"/>
                              <w:jc w:val="center"/>
                              <w:rPr>
                                <w:b/>
                              </w:rPr>
                            </w:pPr>
                            <w:r w:rsidRPr="00741EF9">
                              <w:rPr>
                                <w:b/>
                              </w:rPr>
                              <w:t xml:space="preserve">Monitoring </w:t>
                            </w:r>
                          </w:p>
                          <w:p w14:paraId="707671D3" w14:textId="77777777" w:rsidR="00101C59" w:rsidRPr="00741EF9" w:rsidRDefault="00101C59" w:rsidP="0026759B">
                            <w:pPr>
                              <w:spacing w:before="0" w:after="0" w:line="240" w:lineRule="auto"/>
                              <w:jc w:val="center"/>
                              <w:rPr>
                                <w:b/>
                              </w:rPr>
                            </w:pPr>
                            <w:r w:rsidRPr="00741EF9">
                              <w:rPr>
                                <w:b/>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E6D84" id="Text Box 18" o:spid="_x0000_s1028" type="#_x0000_t202" style="position:absolute;left:0;text-align:left;margin-left:182.25pt;margin-top:137.2pt;width:139.5pt;height:3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" filled="f" stroked="f" strokeweight=".5pt">
                <v:textbox>
                  <w:txbxContent>
                    <w:p w14:paraId="0F19EBC4" w14:textId="77777777" w:rsidR="00101C59" w:rsidRDefault="00101C59" w:rsidP="0026759B">
                      <w:pPr>
                        <w:spacing w:before="0" w:after="0" w:line="240" w:lineRule="auto"/>
                        <w:jc w:val="center"/>
                        <w:rPr>
                          <w:b/>
                        </w:rPr>
                      </w:pPr>
                      <w:r w:rsidRPr="00741EF9">
                        <w:rPr>
                          <w:b/>
                        </w:rPr>
                        <w:t xml:space="preserve">Monitoring </w:t>
                      </w:r>
                    </w:p>
                    <w:p w14:paraId="707671D3" w14:textId="77777777" w:rsidR="00101C59" w:rsidRPr="00741EF9" w:rsidRDefault="00101C59" w:rsidP="0026759B">
                      <w:pPr>
                        <w:spacing w:before="0" w:after="0" w:line="240" w:lineRule="auto"/>
                        <w:jc w:val="center"/>
                        <w:rPr>
                          <w:b/>
                        </w:rPr>
                      </w:pPr>
                      <w:r w:rsidRPr="00741EF9">
                        <w:rPr>
                          <w:b/>
                        </w:rPr>
                        <w:t>location</w:t>
                      </w:r>
                    </w:p>
                  </w:txbxContent>
                </v:textbox>
              </v:shape>
            </w:pict>
          </mc:Fallback>
        </mc:AlternateContent>
      </w:r>
      <w:r>
        <w:rPr>
          <w:noProof/>
          <w:lang w:eastAsia="en-NZ"/>
        </w:rPr>
        <mc:AlternateContent>
          <mc:Choice Requires="wps">
            <w:drawing>
              <wp:anchor distT="0" distB="0" distL="114300" distR="114300" simplePos="0" relativeHeight="251653120" behindDoc="0" locked="0" layoutInCell="1" allowOverlap="1" wp14:anchorId="16E560E5" wp14:editId="78C2FE24">
                <wp:simplePos x="0" y="0"/>
                <wp:positionH relativeFrom="column">
                  <wp:posOffset>2628900</wp:posOffset>
                </wp:positionH>
                <wp:positionV relativeFrom="paragraph">
                  <wp:posOffset>1771015</wp:posOffset>
                </wp:positionV>
                <wp:extent cx="228600" cy="216535"/>
                <wp:effectExtent l="0" t="0" r="19050" b="12065"/>
                <wp:wrapNone/>
                <wp:docPr id="14" name="Sun 14"/>
                <wp:cNvGraphicFramePr/>
                <a:graphic xmlns:a="http://schemas.openxmlformats.org/drawingml/2006/main">
                  <a:graphicData uri="http://schemas.microsoft.com/office/word/2010/wordprocessingShape">
                    <wps:wsp>
                      <wps:cNvSpPr/>
                      <wps:spPr>
                        <a:xfrm>
                          <a:off x="0" y="0"/>
                          <a:ext cx="228600" cy="216535"/>
                        </a:xfrm>
                        <a:prstGeom prst="su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B49F8"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4" o:spid="_x0000_s1026" type="#_x0000_t183" style="position:absolute;margin-left:207pt;margin-top:139.45pt;width:18pt;height:1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" filled="f" strokecolor="black [3213]" strokeweight="2pt"/>
            </w:pict>
          </mc:Fallback>
        </mc:AlternateContent>
      </w:r>
      <w:r>
        <w:rPr>
          <w:noProof/>
          <w:lang w:eastAsia="en-NZ"/>
        </w:rPr>
        <w:drawing>
          <wp:inline distT="0" distB="0" distL="0" distR="0" wp14:anchorId="6B9C99D2" wp14:editId="5ACC9C6C">
            <wp:extent cx="4593297" cy="3533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01921" cy="3540409"/>
                    </a:xfrm>
                    <a:prstGeom prst="rect">
                      <a:avLst/>
                    </a:prstGeom>
                  </pic:spPr>
                </pic:pic>
              </a:graphicData>
            </a:graphic>
          </wp:inline>
        </w:drawing>
      </w:r>
    </w:p>
    <w:p w14:paraId="60E07A2F" w14:textId="605CAFEC" w:rsidR="0026759B" w:rsidRDefault="0026759B" w:rsidP="0026759B">
      <w:pPr>
        <w:tabs>
          <w:tab w:val="left" w:pos="1134"/>
        </w:tabs>
        <w:jc w:val="both"/>
        <w:rPr>
          <w:rFonts w:cs="Calibri Light"/>
          <w:sz w:val="20"/>
        </w:rPr>
      </w:pPr>
      <w:bookmarkStart w:id="97" w:name="_Ref524358273"/>
      <w:r w:rsidRPr="001343FD">
        <w:rPr>
          <w:sz w:val="20"/>
        </w:rPr>
        <w:t xml:space="preserve">Figure </w:t>
      </w:r>
      <w:bookmarkEnd w:id="97"/>
      <w:r>
        <w:rPr>
          <w:sz w:val="20"/>
        </w:rPr>
        <w:t>A-3</w:t>
      </w:r>
      <w:r w:rsidRPr="001343FD">
        <w:rPr>
          <w:sz w:val="20"/>
        </w:rPr>
        <w:tab/>
      </w:r>
      <w:r>
        <w:rPr>
          <w:rFonts w:cs="Calibri Light"/>
          <w:sz w:val="20"/>
        </w:rPr>
        <w:t>Topographical map of general m</w:t>
      </w:r>
      <w:r w:rsidRPr="009D241F">
        <w:rPr>
          <w:rFonts w:cs="Calibri Light"/>
          <w:sz w:val="20"/>
        </w:rPr>
        <w:t xml:space="preserve">onitoring </w:t>
      </w:r>
      <w:r>
        <w:rPr>
          <w:rFonts w:cs="Calibri Light"/>
          <w:sz w:val="20"/>
        </w:rPr>
        <w:t>location</w:t>
      </w:r>
    </w:p>
    <w:p w14:paraId="1EBC4B12" w14:textId="77777777" w:rsidR="0026759B" w:rsidRDefault="0026759B" w:rsidP="0026759B">
      <w:pPr>
        <w:tabs>
          <w:tab w:val="left" w:pos="1134"/>
        </w:tabs>
        <w:jc w:val="both"/>
        <w:rPr>
          <w:rFonts w:cs="Calibri Light"/>
          <w:sz w:val="20"/>
        </w:rPr>
      </w:pPr>
    </w:p>
    <w:p w14:paraId="3898BDE4" w14:textId="77777777" w:rsidR="0026759B" w:rsidRDefault="0026759B" w:rsidP="0026759B">
      <w:r>
        <w:rPr>
          <w:noProof/>
          <w:lang w:eastAsia="en-NZ"/>
        </w:rPr>
        <w:drawing>
          <wp:inline distT="0" distB="0" distL="0" distR="0" wp14:anchorId="52F28FB2" wp14:editId="3E7F887D">
            <wp:extent cx="4180609" cy="4210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19140" cy="4248852"/>
                    </a:xfrm>
                    <a:prstGeom prst="rect">
                      <a:avLst/>
                    </a:prstGeom>
                  </pic:spPr>
                </pic:pic>
              </a:graphicData>
            </a:graphic>
          </wp:inline>
        </w:drawing>
      </w:r>
    </w:p>
    <w:p w14:paraId="56B9B130" w14:textId="4ADA7A4C" w:rsidR="0026759B" w:rsidRPr="009D241F" w:rsidRDefault="0026759B" w:rsidP="0026759B">
      <w:pPr>
        <w:tabs>
          <w:tab w:val="left" w:pos="1134"/>
        </w:tabs>
      </w:pPr>
      <w:bookmarkStart w:id="98" w:name="_Ref524358297"/>
      <w:r w:rsidRPr="001343FD">
        <w:rPr>
          <w:sz w:val="20"/>
        </w:rPr>
        <w:t xml:space="preserve">Figure </w:t>
      </w:r>
      <w:bookmarkEnd w:id="98"/>
      <w:r>
        <w:rPr>
          <w:sz w:val="20"/>
        </w:rPr>
        <w:t>A-4</w:t>
      </w:r>
      <w:r w:rsidRPr="001343FD">
        <w:rPr>
          <w:sz w:val="20"/>
        </w:rPr>
        <w:tab/>
      </w:r>
      <w:r w:rsidRPr="009D241F">
        <w:rPr>
          <w:rFonts w:cs="Calibri Light"/>
          <w:sz w:val="20"/>
        </w:rPr>
        <w:t xml:space="preserve">Monitoring Location, </w:t>
      </w:r>
      <w:r>
        <w:rPr>
          <w:rFonts w:cs="Calibri Light"/>
          <w:sz w:val="20"/>
        </w:rPr>
        <w:t>3</w:t>
      </w:r>
      <w:r w:rsidRPr="009D241F">
        <w:rPr>
          <w:rFonts w:cs="Calibri Light"/>
          <w:sz w:val="20"/>
        </w:rPr>
        <w:t>0 m from Pipiwai Road</w:t>
      </w:r>
      <w:r w:rsidRPr="00353D2A">
        <w:rPr>
          <w:noProof/>
        </w:rPr>
        <w:t xml:space="preserve"> </w:t>
      </w:r>
    </w:p>
    <w:p w14:paraId="2CCF64B7" w14:textId="77777777" w:rsidR="0026759B" w:rsidRDefault="0026759B" w:rsidP="0026759B">
      <w:r>
        <w:rPr>
          <w:noProof/>
          <w:lang w:eastAsia="en-NZ"/>
        </w:rPr>
        <w:lastRenderedPageBreak/>
        <w:drawing>
          <wp:inline distT="0" distB="0" distL="0" distR="0" wp14:anchorId="3DA401AC" wp14:editId="57E0EA4A">
            <wp:extent cx="5720341" cy="3400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81" cy="3423691"/>
                    </a:xfrm>
                    <a:prstGeom prst="rect">
                      <a:avLst/>
                    </a:prstGeom>
                  </pic:spPr>
                </pic:pic>
              </a:graphicData>
            </a:graphic>
          </wp:inline>
        </w:drawing>
      </w:r>
    </w:p>
    <w:p w14:paraId="2B579800" w14:textId="258FE9B1" w:rsidR="0026759B" w:rsidRDefault="0026759B" w:rsidP="0026759B">
      <w:pPr>
        <w:tabs>
          <w:tab w:val="left" w:pos="1134"/>
        </w:tabs>
        <w:rPr>
          <w:rFonts w:cs="Calibri Light"/>
          <w:sz w:val="20"/>
        </w:rPr>
      </w:pPr>
      <w:bookmarkStart w:id="99" w:name="_Ref524358329"/>
      <w:r w:rsidRPr="001343FD">
        <w:rPr>
          <w:sz w:val="20"/>
        </w:rPr>
        <w:t xml:space="preserve">Figure </w:t>
      </w:r>
      <w:bookmarkEnd w:id="99"/>
      <w:r>
        <w:rPr>
          <w:sz w:val="20"/>
        </w:rPr>
        <w:t>A-5</w:t>
      </w:r>
      <w:r w:rsidRPr="001343FD">
        <w:rPr>
          <w:sz w:val="20"/>
        </w:rPr>
        <w:tab/>
      </w:r>
      <w:r>
        <w:rPr>
          <w:rFonts w:cs="Calibri Light"/>
          <w:sz w:val="20"/>
        </w:rPr>
        <w:t>Watercare site photo (facing south) of monitoring location (Pipiwai Road just beyond fence line)</w:t>
      </w:r>
    </w:p>
    <w:p w14:paraId="5A6EF178" w14:textId="77777777" w:rsidR="0026759B" w:rsidRDefault="0026759B" w:rsidP="0026759B">
      <w:pPr>
        <w:tabs>
          <w:tab w:val="left" w:pos="1134"/>
        </w:tabs>
        <w:rPr>
          <w:rFonts w:cs="Calibri Light"/>
          <w:sz w:val="20"/>
        </w:rPr>
      </w:pPr>
    </w:p>
    <w:p w14:paraId="6D326EA5" w14:textId="77777777" w:rsidR="0026759B" w:rsidRDefault="0026759B" w:rsidP="0026759B">
      <w:pPr>
        <w:tabs>
          <w:tab w:val="left" w:pos="1134"/>
        </w:tabs>
        <w:rPr>
          <w:rFonts w:cs="Calibri Light"/>
          <w:sz w:val="20"/>
        </w:rPr>
      </w:pPr>
      <w:r>
        <w:rPr>
          <w:rFonts w:cs="Calibri Light"/>
          <w:noProof/>
          <w:sz w:val="20"/>
          <w:lang w:eastAsia="en-NZ"/>
        </w:rPr>
        <w:drawing>
          <wp:inline distT="0" distB="0" distL="0" distR="0" wp14:anchorId="6A890BAC" wp14:editId="2691A9D1">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vatt pipiwai 2.jpg"/>
                    <pic:cNvPicPr/>
                  </pic:nvPicPr>
                  <pic:blipFill>
                    <a:blip r:embed="rId5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2CB98EB" w14:textId="03345B06" w:rsidR="0026759B" w:rsidRDefault="0026759B" w:rsidP="0026759B">
      <w:pPr>
        <w:tabs>
          <w:tab w:val="left" w:pos="1134"/>
        </w:tabs>
        <w:rPr>
          <w:rFonts w:cs="Calibri Light"/>
          <w:sz w:val="20"/>
        </w:rPr>
      </w:pPr>
      <w:bookmarkStart w:id="100" w:name="_Ref525039252"/>
      <w:r w:rsidRPr="001343FD">
        <w:rPr>
          <w:sz w:val="20"/>
        </w:rPr>
        <w:t xml:space="preserve">Figure </w:t>
      </w:r>
      <w:bookmarkEnd w:id="100"/>
      <w:r>
        <w:rPr>
          <w:sz w:val="20"/>
        </w:rPr>
        <w:t>A-6</w:t>
      </w:r>
      <w:r w:rsidRPr="001343FD">
        <w:rPr>
          <w:sz w:val="20"/>
        </w:rPr>
        <w:tab/>
      </w:r>
      <w:r>
        <w:rPr>
          <w:sz w:val="20"/>
        </w:rPr>
        <w:t>Monitoring s</w:t>
      </w:r>
      <w:r>
        <w:rPr>
          <w:rFonts w:cs="Calibri Light"/>
          <w:sz w:val="20"/>
        </w:rPr>
        <w:t>ite location photo: Pipiwai Road facing south</w:t>
      </w:r>
    </w:p>
    <w:p w14:paraId="17B63548" w14:textId="77777777" w:rsidR="0026759B" w:rsidRDefault="0026759B" w:rsidP="0026759B">
      <w:pPr>
        <w:tabs>
          <w:tab w:val="left" w:pos="1134"/>
        </w:tabs>
        <w:rPr>
          <w:rFonts w:cs="Calibri Light"/>
          <w:sz w:val="20"/>
        </w:rPr>
      </w:pPr>
    </w:p>
    <w:p w14:paraId="4426D0B1" w14:textId="77777777" w:rsidR="0026759B" w:rsidRDefault="0026759B" w:rsidP="0026759B">
      <w:pPr>
        <w:tabs>
          <w:tab w:val="left" w:pos="1134"/>
        </w:tabs>
        <w:rPr>
          <w:rFonts w:cs="Calibri Light"/>
          <w:sz w:val="20"/>
        </w:rPr>
      </w:pPr>
      <w:r>
        <w:rPr>
          <w:rFonts w:cs="Calibri Light"/>
          <w:noProof/>
          <w:sz w:val="20"/>
          <w:lang w:eastAsia="en-NZ"/>
        </w:rPr>
        <w:lastRenderedPageBreak/>
        <w:drawing>
          <wp:inline distT="0" distB="0" distL="0" distR="0" wp14:anchorId="3D2C72B8" wp14:editId="6D39D4BB">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vatt pipiwai 1.jpg"/>
                    <pic:cNvPicPr/>
                  </pic:nvPicPr>
                  <pic:blipFill>
                    <a:blip r:embed="rId5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020DF5C" w14:textId="057B76AC" w:rsidR="0026759B" w:rsidRDefault="0026759B" w:rsidP="0026759B">
      <w:pPr>
        <w:tabs>
          <w:tab w:val="left" w:pos="1134"/>
        </w:tabs>
        <w:rPr>
          <w:rFonts w:cs="Calibri Light"/>
          <w:sz w:val="20"/>
        </w:rPr>
      </w:pPr>
      <w:bookmarkStart w:id="101" w:name="_Ref525039270"/>
      <w:r w:rsidRPr="001343FD">
        <w:rPr>
          <w:sz w:val="20"/>
        </w:rPr>
        <w:t xml:space="preserve">Figure </w:t>
      </w:r>
      <w:bookmarkEnd w:id="101"/>
      <w:r>
        <w:rPr>
          <w:sz w:val="20"/>
        </w:rPr>
        <w:t>A-7</w:t>
      </w:r>
      <w:r w:rsidRPr="001343FD">
        <w:rPr>
          <w:sz w:val="20"/>
        </w:rPr>
        <w:tab/>
      </w:r>
      <w:r>
        <w:rPr>
          <w:sz w:val="20"/>
        </w:rPr>
        <w:t>Monitoring s</w:t>
      </w:r>
      <w:r>
        <w:rPr>
          <w:rFonts w:cs="Calibri Light"/>
          <w:sz w:val="20"/>
        </w:rPr>
        <w:t>ite location photo: Pipiwai Road facing north</w:t>
      </w:r>
    </w:p>
    <w:p w14:paraId="5C965A7A" w14:textId="77777777" w:rsidR="0026759B" w:rsidRDefault="0026759B" w:rsidP="0026759B"/>
    <w:p w14:paraId="3FAB0FA0" w14:textId="77777777" w:rsidR="00253C29" w:rsidRDefault="00253C29" w:rsidP="0026759B"/>
    <w:p w14:paraId="20833A87" w14:textId="656918DE" w:rsidR="00253C29" w:rsidRDefault="00253C29">
      <w:pPr>
        <w:spacing w:before="0"/>
      </w:pPr>
      <w:r>
        <w:br w:type="page"/>
      </w:r>
    </w:p>
    <w:p w14:paraId="652EEC98" w14:textId="5BC3087F" w:rsidR="00253C29" w:rsidRDefault="00253C29" w:rsidP="00253C29">
      <w:pPr>
        <w:pStyle w:val="Heading1"/>
        <w:numPr>
          <w:ilvl w:val="0"/>
          <w:numId w:val="0"/>
        </w:numPr>
        <w:ind w:left="851" w:hanging="851"/>
      </w:pPr>
      <w:bookmarkStart w:id="102" w:name="_Toc5611134"/>
      <w:r>
        <w:lastRenderedPageBreak/>
        <w:t>Appendix B</w:t>
      </w:r>
      <w:r>
        <w:tab/>
        <w:t>Acute effects assessment</w:t>
      </w:r>
      <w:bookmarkEnd w:id="102"/>
    </w:p>
    <w:p w14:paraId="707C155C" w14:textId="40D03D04" w:rsidR="00F36B0A" w:rsidRDefault="00F36B0A" w:rsidP="005220B0">
      <w:pPr>
        <w:pStyle w:val="ListParagraph"/>
        <w:numPr>
          <w:ilvl w:val="0"/>
          <w:numId w:val="0"/>
        </w:numPr>
        <w:contextualSpacing w:val="0"/>
      </w:pPr>
      <w:r>
        <w:t xml:space="preserve">We have estimated the </w:t>
      </w:r>
      <w:r w:rsidRPr="008E1D2C">
        <w:rPr>
          <w:b/>
        </w:rPr>
        <w:t>acute</w:t>
      </w:r>
      <w:r>
        <w:t xml:space="preserve"> effects of </w:t>
      </w:r>
      <w:r w:rsidRPr="008E1D2C">
        <w:t>short-term exposure to</w:t>
      </w:r>
      <w:r>
        <w:t xml:space="preserve"> PM</w:t>
      </w:r>
      <w:r w:rsidRPr="00267E94">
        <w:rPr>
          <w:vertAlign w:val="subscript"/>
        </w:rPr>
        <w:t xml:space="preserve">10 </w:t>
      </w:r>
      <w:r>
        <w:t xml:space="preserve">using a published exposure-response relationship from a Canadian assessment of </w:t>
      </w:r>
      <w:r w:rsidRPr="00004EC7">
        <w:t>road dust</w:t>
      </w:r>
      <w:r>
        <w:t xml:space="preserve"> </w:t>
      </w:r>
      <w:r w:rsidRPr="00A57702">
        <w:t xml:space="preserve">(Hong </w:t>
      </w:r>
      <w:r w:rsidRPr="00267E94">
        <w:rPr>
          <w:i/>
        </w:rPr>
        <w:t>et al</w:t>
      </w:r>
      <w:r w:rsidRPr="00A57702">
        <w:t>., 2017).</w:t>
      </w:r>
      <w:r>
        <w:t xml:space="preserve">  This estimates the health effects </w:t>
      </w:r>
      <w:r w:rsidR="005220B0">
        <w:t>based on monitoring results from</w:t>
      </w:r>
      <w:r>
        <w:t xml:space="preserve"> </w:t>
      </w:r>
      <w:r>
        <w:rPr>
          <w:b/>
        </w:rPr>
        <w:t>one unsealed road in Northland</w:t>
      </w:r>
      <w:r>
        <w:t xml:space="preserve"> (only). This method provides an estimate of premature mortality cases (only).</w:t>
      </w:r>
    </w:p>
    <w:p w14:paraId="634C5E69" w14:textId="77777777" w:rsidR="00F36B0A" w:rsidRDefault="00F36B0A" w:rsidP="00F36B0A">
      <w:r>
        <w:t xml:space="preserve">Short-term effects on mortality are largely included in the long-term effects. This means that the sum of the short-term effects is expected to be lower than the long-term effects over the same time period. Short-term effects are not additional to long-term effects. </w:t>
      </w:r>
    </w:p>
    <w:p w14:paraId="03CEC2E2" w14:textId="244062AA" w:rsidR="00F36B0A" w:rsidRDefault="00F36B0A" w:rsidP="00F36B0A">
      <w:r>
        <w:t>The estimate</w:t>
      </w:r>
      <w:r w:rsidR="005220B0">
        <w:t>d</w:t>
      </w:r>
      <w:r>
        <w:t xml:space="preserve"> acute effects from short-term exposure are included as an i</w:t>
      </w:r>
      <w:r w:rsidR="005220B0">
        <w:t>llustrative</w:t>
      </w:r>
      <w:r>
        <w:t xml:space="preserve"> assessment for context and comparative purposes only. The Hong </w:t>
      </w:r>
      <w:r>
        <w:rPr>
          <w:i/>
        </w:rPr>
        <w:t>et al.</w:t>
      </w:r>
      <w:r>
        <w:t xml:space="preserve">, (2017) exposure-response relationship was selected because it is specific to road dust. </w:t>
      </w:r>
    </w:p>
    <w:p w14:paraId="4AD37038" w14:textId="33ABF99E" w:rsidR="00F36B0A" w:rsidRDefault="00FD439E" w:rsidP="00F36B0A">
      <w:pPr>
        <w:pStyle w:val="Heading2"/>
        <w:numPr>
          <w:ilvl w:val="0"/>
          <w:numId w:val="0"/>
        </w:numPr>
        <w:ind w:left="851" w:hanging="851"/>
      </w:pPr>
      <w:bookmarkStart w:id="103" w:name="_Toc5611135"/>
      <w:r>
        <w:t>B1.1</w:t>
      </w:r>
      <w:r>
        <w:tab/>
      </w:r>
      <w:r w:rsidR="005220B0">
        <w:t>Overall M</w:t>
      </w:r>
      <w:r w:rsidR="00F36B0A">
        <w:t>ethodology for Assessing Acute Effects</w:t>
      </w:r>
      <w:bookmarkEnd w:id="103"/>
      <w:r w:rsidR="00F36B0A">
        <w:t xml:space="preserve"> </w:t>
      </w:r>
    </w:p>
    <w:p w14:paraId="2C84F36E" w14:textId="73BC8685" w:rsidR="00F36B0A" w:rsidRDefault="00F36B0A" w:rsidP="00F36B0A">
      <w:r>
        <w:t>The methodology in Section 2 estimates long-term (chronic) effects of exposure to PM</w:t>
      </w:r>
      <w:r w:rsidRPr="00A3619E">
        <w:rPr>
          <w:vertAlign w:val="subscript"/>
        </w:rPr>
        <w:t>10</w:t>
      </w:r>
      <w:r>
        <w:t xml:space="preserve">. Bluett </w:t>
      </w:r>
      <w:r w:rsidRPr="00236FBC">
        <w:rPr>
          <w:i/>
        </w:rPr>
        <w:t>et al</w:t>
      </w:r>
      <w:r>
        <w:t>., 2016, noted that this methodology is limited because it does not directly assess the acute effects of high levels of particulate exposure that are relevant to dusty roads.</w:t>
      </w:r>
    </w:p>
    <w:p w14:paraId="037B89B3" w14:textId="370E8E50" w:rsidR="00F36B0A" w:rsidRDefault="00F36B0A" w:rsidP="00F36B0A">
      <w:r>
        <w:t xml:space="preserve">A recent Canadian study specifically investigated the acute effects of exposure to high levels of road dust particulate matter (Hong </w:t>
      </w:r>
      <w:r w:rsidRPr="00593CF4">
        <w:rPr>
          <w:i/>
        </w:rPr>
        <w:t>et al</w:t>
      </w:r>
      <w:r>
        <w:rPr>
          <w:i/>
        </w:rPr>
        <w:t>.</w:t>
      </w:r>
      <w:r>
        <w:t>, 2016). The Canadian study found a strong association between non-</w:t>
      </w:r>
      <w:r w:rsidR="00B7765E">
        <w:t xml:space="preserve">external cause </w:t>
      </w:r>
      <w:r>
        <w:t>mortality and daily particulate matter concentrations during the road dust season. To investigate the potential acute (short-term) effects of road dust we have estimated premature mortality using the Canadian exposure-response relationship for road dust PM</w:t>
      </w:r>
      <w:r w:rsidRPr="00EF480D">
        <w:rPr>
          <w:vertAlign w:val="subscript"/>
        </w:rPr>
        <w:t>10</w:t>
      </w:r>
      <w:r>
        <w:t xml:space="preserve">. This estimate for a </w:t>
      </w:r>
      <w:r w:rsidR="00B7765E">
        <w:t>hypothetical exposed population of 1</w:t>
      </w:r>
      <w:r w:rsidR="00101C59">
        <w:t>,</w:t>
      </w:r>
      <w:r w:rsidR="00B7765E">
        <w:t>000 people</w:t>
      </w:r>
      <w:r>
        <w:t xml:space="preserve"> was based on measured daily PM</w:t>
      </w:r>
      <w:r w:rsidRPr="00A57702">
        <w:rPr>
          <w:vertAlign w:val="subscript"/>
        </w:rPr>
        <w:t>10</w:t>
      </w:r>
      <w:r>
        <w:t xml:space="preserve"> concentrations at Pipiwai Road. </w:t>
      </w:r>
    </w:p>
    <w:p w14:paraId="355E3720" w14:textId="77777777" w:rsidR="00F36B0A" w:rsidRDefault="00F36B0A" w:rsidP="00F36B0A">
      <w:r>
        <w:t>It should be noted that this acute assessment is indicative and included for context only. It is subject to the following limitations:</w:t>
      </w:r>
    </w:p>
    <w:p w14:paraId="7A7588B5" w14:textId="77777777" w:rsidR="00F36B0A" w:rsidRDefault="00F36B0A" w:rsidP="00F36B0A">
      <w:pPr>
        <w:pStyle w:val="ListParagraph"/>
        <w:numPr>
          <w:ilvl w:val="0"/>
          <w:numId w:val="20"/>
        </w:numPr>
        <w:ind w:left="714" w:hanging="357"/>
        <w:contextualSpacing w:val="0"/>
      </w:pPr>
      <w:r>
        <w:t xml:space="preserve">The composition and characteristics of road dust in Canada may be different to New Zealand road dust; </w:t>
      </w:r>
    </w:p>
    <w:p w14:paraId="0A0A8FE7" w14:textId="655E3F7A" w:rsidR="00F36B0A" w:rsidRDefault="00F36B0A" w:rsidP="00F36B0A">
      <w:pPr>
        <w:pStyle w:val="ListParagraph"/>
        <w:numPr>
          <w:ilvl w:val="0"/>
          <w:numId w:val="20"/>
        </w:numPr>
        <w:autoSpaceDE w:val="0"/>
        <w:autoSpaceDN w:val="0"/>
        <w:adjustRightInd w:val="0"/>
        <w:ind w:left="714" w:hanging="357"/>
        <w:contextualSpacing w:val="0"/>
        <w:jc w:val="both"/>
      </w:pPr>
      <w:r>
        <w:t xml:space="preserve">The exposure-response relationships are </w:t>
      </w:r>
      <w:r w:rsidRPr="00666737">
        <w:rPr>
          <w:b/>
        </w:rPr>
        <w:t>not</w:t>
      </w:r>
      <w:r>
        <w:t xml:space="preserve"> intended to be accurate at the individual road level. Rather, they provide an indicative estimate at the population level. This is because they are based on epidemiology which requires a significant population to be statistically valid. For this report, </w:t>
      </w:r>
      <w:r w:rsidRPr="00004EC7">
        <w:rPr>
          <w:b/>
        </w:rPr>
        <w:t xml:space="preserve">we have estimated effects for </w:t>
      </w:r>
      <w:r w:rsidR="007E1CA7">
        <w:rPr>
          <w:b/>
        </w:rPr>
        <w:t>a hypothetical population of 1</w:t>
      </w:r>
      <w:r w:rsidR="00101C59">
        <w:rPr>
          <w:b/>
        </w:rPr>
        <w:t>,</w:t>
      </w:r>
      <w:r w:rsidR="007E1CA7">
        <w:rPr>
          <w:b/>
        </w:rPr>
        <w:t>000 people</w:t>
      </w:r>
      <w:bookmarkStart w:id="104" w:name="_Hlk536705428"/>
      <w:r w:rsidRPr="00236FBC">
        <w:rPr>
          <w:b/>
        </w:rPr>
        <w:t xml:space="preserve"> to provide an indicative</w:t>
      </w:r>
      <w:r w:rsidR="007E1CA7">
        <w:rPr>
          <w:b/>
          <w:strike/>
        </w:rPr>
        <w:t xml:space="preserve"> </w:t>
      </w:r>
      <w:r w:rsidRPr="00236FBC">
        <w:rPr>
          <w:b/>
        </w:rPr>
        <w:t xml:space="preserve">estimate of effects for </w:t>
      </w:r>
      <w:r w:rsidR="00B7765E">
        <w:rPr>
          <w:b/>
        </w:rPr>
        <w:t>illustrative</w:t>
      </w:r>
      <w:r w:rsidR="00B7765E" w:rsidRPr="00236FBC">
        <w:rPr>
          <w:b/>
        </w:rPr>
        <w:t xml:space="preserve"> </w:t>
      </w:r>
      <w:r w:rsidRPr="00236FBC">
        <w:rPr>
          <w:b/>
        </w:rPr>
        <w:t>purposes only.</w:t>
      </w:r>
      <w:bookmarkEnd w:id="104"/>
      <w:r w:rsidRPr="00236FBC">
        <w:rPr>
          <w:b/>
        </w:rPr>
        <w:t xml:space="preserve">  </w:t>
      </w:r>
    </w:p>
    <w:p w14:paraId="523F460B" w14:textId="77777777" w:rsidR="00F36B0A" w:rsidRDefault="00F36B0A" w:rsidP="00F36B0A">
      <w:r>
        <w:t xml:space="preserve">We also note that there are no source specific exposure-response factors for chronic effects of exposure to road dust. There is considerable uncertainty about the different effects of PM from different sources. However, it is well understood that the long-term effects of exposure to PM are significantly higher than the sum of all short-term effects over the same time period. This means that we would expect an estimate of acute effects to be lower than the chronic effects over the same time period. </w:t>
      </w:r>
    </w:p>
    <w:p w14:paraId="606EE584" w14:textId="77777777" w:rsidR="00F36B0A" w:rsidRDefault="00F36B0A" w:rsidP="00F36B0A">
      <w:r w:rsidRPr="002462AC">
        <w:lastRenderedPageBreak/>
        <w:t>Th</w:t>
      </w:r>
      <w:r>
        <w:t>e following sections describe the methodologies employed to assess acute health effects of PM</w:t>
      </w:r>
      <w:r w:rsidRPr="005C65AF">
        <w:rPr>
          <w:vertAlign w:val="subscript"/>
        </w:rPr>
        <w:t>10</w:t>
      </w:r>
      <w:r>
        <w:t xml:space="preserve"> exposure. The overall approach is identical to that employed for assessing chronic health effects. In simple terms, first we estimated the PM</w:t>
      </w:r>
      <w:r w:rsidRPr="005C65AF">
        <w:rPr>
          <w:vertAlign w:val="subscript"/>
        </w:rPr>
        <w:t>10</w:t>
      </w:r>
      <w:r>
        <w:t xml:space="preserve"> exposure and the number of people exposed. Then we applied exposure-response relationships to estimate adverse health effects. These were then combined with published health-cost data to estimate costs.</w:t>
      </w:r>
    </w:p>
    <w:p w14:paraId="1967EAC6" w14:textId="77777777" w:rsidR="00F36B0A" w:rsidRDefault="00F36B0A" w:rsidP="00F36B0A">
      <w:r>
        <w:t>The following sections provide more detail.</w:t>
      </w:r>
    </w:p>
    <w:p w14:paraId="42A65E09" w14:textId="060DAE95" w:rsidR="00F36B0A" w:rsidRPr="00E15C63" w:rsidRDefault="00FD439E" w:rsidP="00FD439E">
      <w:pPr>
        <w:pStyle w:val="Heading2"/>
        <w:numPr>
          <w:ilvl w:val="0"/>
          <w:numId w:val="0"/>
        </w:numPr>
        <w:ind w:left="851" w:hanging="851"/>
      </w:pPr>
      <w:bookmarkStart w:id="105" w:name="_Toc5611136"/>
      <w:r>
        <w:t>B1.2</w:t>
      </w:r>
      <w:r>
        <w:tab/>
      </w:r>
      <w:r w:rsidR="00F36B0A" w:rsidRPr="00E15C63">
        <w:t xml:space="preserve">Estimating </w:t>
      </w:r>
      <w:r w:rsidR="00F36B0A">
        <w:t>acute</w:t>
      </w:r>
      <w:r w:rsidR="00F36B0A" w:rsidRPr="00E15C63">
        <w:t xml:space="preserve"> PM</w:t>
      </w:r>
      <w:r w:rsidR="00F36B0A" w:rsidRPr="00E15C63">
        <w:rPr>
          <w:vertAlign w:val="subscript"/>
        </w:rPr>
        <w:t>10</w:t>
      </w:r>
      <w:r w:rsidR="00F36B0A" w:rsidRPr="00E15C63">
        <w:t xml:space="preserve"> </w:t>
      </w:r>
      <w:r w:rsidR="00F36B0A">
        <w:t>exposure</w:t>
      </w:r>
      <w:bookmarkEnd w:id="105"/>
    </w:p>
    <w:p w14:paraId="03724A47" w14:textId="454375C7" w:rsidR="00F36B0A" w:rsidRDefault="00F36B0A" w:rsidP="00F36B0A">
      <w:pPr>
        <w:autoSpaceDE w:val="0"/>
        <w:autoSpaceDN w:val="0"/>
        <w:adjustRightInd w:val="0"/>
      </w:pPr>
      <w:r>
        <w:t xml:space="preserve">The contribution of the unsealed road to daily </w:t>
      </w:r>
      <w:r w:rsidRPr="00672E79">
        <w:t>PM</w:t>
      </w:r>
      <w:r w:rsidRPr="00672E79">
        <w:rPr>
          <w:vertAlign w:val="subscript"/>
        </w:rPr>
        <w:t>10</w:t>
      </w:r>
      <w:r>
        <w:rPr>
          <w:vertAlign w:val="subscript"/>
        </w:rPr>
        <w:t xml:space="preserve"> </w:t>
      </w:r>
      <w:r>
        <w:t>exposure was</w:t>
      </w:r>
      <w:r w:rsidRPr="006A085E">
        <w:t xml:space="preserve"> </w:t>
      </w:r>
      <w:r>
        <w:t xml:space="preserve">estimated from </w:t>
      </w:r>
      <w:r w:rsidRPr="00822573">
        <w:t>Equation 1</w:t>
      </w:r>
      <w:r w:rsidR="0042075A">
        <w:t>7</w:t>
      </w:r>
      <w:r w:rsidRPr="00822573">
        <w:t>:</w:t>
      </w:r>
    </w:p>
    <w:p w14:paraId="52983273" w14:textId="77777777" w:rsidR="00F36B0A" w:rsidRPr="000A207A" w:rsidRDefault="00F36B0A" w:rsidP="00F36B0A">
      <w:pPr>
        <w:keepNext/>
        <w:autoSpaceDE w:val="0"/>
        <w:autoSpaceDN w:val="0"/>
        <w:adjustRightInd w:val="0"/>
        <w:rPr>
          <w:b/>
        </w:rPr>
      </w:pPr>
      <m:oMathPara>
        <m:oMath>
          <m:r>
            <m:rPr>
              <m:sty m:val="b"/>
            </m:rPr>
            <w:rPr>
              <w:rFonts w:ascii="Cambria Math" w:hAnsi="Cambria Math"/>
            </w:rPr>
            <m:t xml:space="preserve">24 hour concentration of road dust </m:t>
          </m:r>
          <m:sSub>
            <m:sSubPr>
              <m:ctrlPr>
                <w:rPr>
                  <w:rFonts w:ascii="Cambria Math" w:hAnsi="Cambria Math"/>
                  <w:b/>
                </w:rPr>
              </m:ctrlPr>
            </m:sSubPr>
            <m:e>
              <m:r>
                <m:rPr>
                  <m:sty m:val="b"/>
                </m:rPr>
                <w:rPr>
                  <w:rFonts w:ascii="Cambria Math" w:hAnsi="Cambria Math"/>
                </w:rPr>
                <m:t>PM</m:t>
              </m:r>
            </m:e>
            <m:sub>
              <m:r>
                <m:rPr>
                  <m:sty m:val="b"/>
                </m:rPr>
                <w:rPr>
                  <w:rFonts w:ascii="Cambria Math" w:hAnsi="Cambria Math"/>
                </w:rPr>
                <m:t>10</m:t>
              </m:r>
            </m:sub>
          </m:sSub>
          <m:r>
            <m:rPr>
              <m:sty m:val="b"/>
            </m:rPr>
            <w:rPr>
              <w:rFonts w:ascii="Cambria Math" w:hAnsi="Cambria Math"/>
              <w:vertAlign w:val="subscript"/>
            </w:rPr>
            <m:t xml:space="preserve"> </m:t>
          </m:r>
          <m:r>
            <m:rPr>
              <m:sty m:val="b"/>
            </m:rPr>
            <w:rPr>
              <w:rFonts w:ascii="Cambria Math" w:hAnsi="Cambria Math"/>
            </w:rPr>
            <m:t xml:space="preserve">=measured 24 hour </m:t>
          </m:r>
          <m:sSub>
            <m:sSubPr>
              <m:ctrlPr>
                <w:rPr>
                  <w:rFonts w:ascii="Cambria Math" w:hAnsi="Cambria Math"/>
                  <w:b/>
                </w:rPr>
              </m:ctrlPr>
            </m:sSubPr>
            <m:e>
              <m:r>
                <m:rPr>
                  <m:sty m:val="b"/>
                </m:rPr>
                <w:rPr>
                  <w:rFonts w:ascii="Cambria Math" w:hAnsi="Cambria Math"/>
                </w:rPr>
                <m:t>PM</m:t>
              </m:r>
            </m:e>
            <m:sub>
              <m:r>
                <m:rPr>
                  <m:sty m:val="b"/>
                </m:rPr>
                <w:rPr>
                  <w:rFonts w:ascii="Cambria Math" w:hAnsi="Cambria Math"/>
                </w:rPr>
                <m:t>10</m:t>
              </m:r>
            </m:sub>
          </m:sSub>
          <m:r>
            <m:rPr>
              <m:sty m:val="b"/>
            </m:rPr>
            <w:rPr>
              <w:rFonts w:ascii="Cambria Math" w:hAnsi="Cambria Math"/>
            </w:rPr>
            <m:t xml:space="preserve">-background </m:t>
          </m:r>
          <m:sSub>
            <m:sSubPr>
              <m:ctrlPr>
                <w:rPr>
                  <w:rFonts w:ascii="Cambria Math" w:hAnsi="Cambria Math"/>
                  <w:b/>
                </w:rPr>
              </m:ctrlPr>
            </m:sSubPr>
            <m:e>
              <m:r>
                <m:rPr>
                  <m:sty m:val="b"/>
                </m:rPr>
                <w:rPr>
                  <w:rFonts w:ascii="Cambria Math" w:hAnsi="Cambria Math"/>
                </w:rPr>
                <m:t>PM</m:t>
              </m:r>
            </m:e>
            <m:sub>
              <m:r>
                <m:rPr>
                  <m:sty m:val="b"/>
                </m:rPr>
                <w:rPr>
                  <w:rFonts w:ascii="Cambria Math" w:hAnsi="Cambria Math"/>
                </w:rPr>
                <m:t>10</m:t>
              </m:r>
            </m:sub>
          </m:sSub>
        </m:oMath>
      </m:oMathPara>
    </w:p>
    <w:p w14:paraId="33D44982" w14:textId="05AC74DA" w:rsidR="00F36B0A" w:rsidRPr="009D4966" w:rsidRDefault="00F36B0A" w:rsidP="00F36B0A">
      <w:pPr>
        <w:pStyle w:val="Caption"/>
        <w:ind w:left="1440"/>
        <w:jc w:val="right"/>
        <w:rPr>
          <w:color w:val="F79646" w:themeColor="accent6"/>
          <w:sz w:val="20"/>
        </w:rPr>
      </w:pPr>
      <w:r w:rsidRPr="009D4966">
        <w:rPr>
          <w:color w:val="F79646" w:themeColor="accent6"/>
          <w:sz w:val="20"/>
        </w:rPr>
        <w:t xml:space="preserve">Equation </w:t>
      </w:r>
      <w:r w:rsidRPr="009D4966">
        <w:rPr>
          <w:noProof/>
          <w:color w:val="F79646" w:themeColor="accent6"/>
          <w:sz w:val="20"/>
        </w:rPr>
        <w:fldChar w:fldCharType="begin"/>
      </w:r>
      <w:r w:rsidRPr="009D4966">
        <w:rPr>
          <w:noProof/>
          <w:color w:val="F79646" w:themeColor="accent6"/>
          <w:sz w:val="20"/>
        </w:rPr>
        <w:instrText xml:space="preserve"> SEQ Equation \* ARABIC </w:instrText>
      </w:r>
      <w:r w:rsidRPr="009D4966">
        <w:rPr>
          <w:noProof/>
          <w:color w:val="F79646" w:themeColor="accent6"/>
          <w:sz w:val="20"/>
        </w:rPr>
        <w:fldChar w:fldCharType="separate"/>
      </w:r>
      <w:r w:rsidR="005576EC">
        <w:rPr>
          <w:noProof/>
          <w:color w:val="F79646" w:themeColor="accent6"/>
          <w:sz w:val="20"/>
        </w:rPr>
        <w:t>17</w:t>
      </w:r>
      <w:r w:rsidRPr="009D4966">
        <w:rPr>
          <w:noProof/>
          <w:color w:val="F79646" w:themeColor="accent6"/>
          <w:sz w:val="20"/>
        </w:rPr>
        <w:fldChar w:fldCharType="end"/>
      </w:r>
    </w:p>
    <w:p w14:paraId="7214D0FF" w14:textId="77777777" w:rsidR="00F36B0A" w:rsidRPr="004E1352" w:rsidRDefault="00F36B0A" w:rsidP="00F36B0A">
      <w:pPr>
        <w:autoSpaceDE w:val="0"/>
        <w:autoSpaceDN w:val="0"/>
        <w:adjustRightInd w:val="0"/>
      </w:pPr>
      <w:r w:rsidRPr="004E1352">
        <w:t>Where:</w:t>
      </w:r>
    </w:p>
    <w:p w14:paraId="23A2BF80" w14:textId="77777777" w:rsidR="00F36B0A" w:rsidRPr="008A3712" w:rsidRDefault="00F36B0A" w:rsidP="00F36B0A">
      <w:pPr>
        <w:ind w:left="720"/>
      </w:pPr>
      <w:r>
        <w:t>Background PM</w:t>
      </w:r>
      <w:r w:rsidRPr="00BE322C">
        <w:rPr>
          <w:vertAlign w:val="subscript"/>
        </w:rPr>
        <w:t>10</w:t>
      </w:r>
      <w:r>
        <w:t xml:space="preserve"> concentration is assumed to be 9 </w:t>
      </w:r>
      <w:r w:rsidRPr="00672E79">
        <w:t>µg/m</w:t>
      </w:r>
      <w:r w:rsidRPr="00672E79">
        <w:rPr>
          <w:vertAlign w:val="superscript"/>
        </w:rPr>
        <w:t>3</w:t>
      </w:r>
      <w:r>
        <w:t xml:space="preserve"> (as discussed in </w:t>
      </w:r>
      <w:r w:rsidRPr="000A207A">
        <w:t>Section 1.</w:t>
      </w:r>
      <w:r>
        <w:t>4)</w:t>
      </w:r>
    </w:p>
    <w:p w14:paraId="35994487" w14:textId="77777777" w:rsidR="00F36B0A" w:rsidRDefault="00F36B0A" w:rsidP="00F36B0A">
      <w:r>
        <w:t>And:</w:t>
      </w:r>
    </w:p>
    <w:p w14:paraId="53E6BD44" w14:textId="77777777" w:rsidR="00F36B0A" w:rsidRDefault="00F36B0A" w:rsidP="00F36B0A">
      <w:pPr>
        <w:ind w:left="720"/>
      </w:pPr>
      <w:r>
        <w:t>The estimated concentration of road dust PM</w:t>
      </w:r>
      <w:r w:rsidRPr="00A57702">
        <w:rPr>
          <w:vertAlign w:val="subscript"/>
        </w:rPr>
        <w:t>10</w:t>
      </w:r>
      <w:r>
        <w:t xml:space="preserve"> was assumed to be zero on days where the measured PM</w:t>
      </w:r>
      <w:r w:rsidRPr="00A57702">
        <w:rPr>
          <w:vertAlign w:val="subscript"/>
        </w:rPr>
        <w:t>10</w:t>
      </w:r>
      <w:r>
        <w:t xml:space="preserve"> concentration was less than or equal to 9 </w:t>
      </w:r>
      <w:r w:rsidRPr="00672E79">
        <w:t>µg/m</w:t>
      </w:r>
      <w:r w:rsidRPr="00672E79">
        <w:rPr>
          <w:vertAlign w:val="superscript"/>
        </w:rPr>
        <w:t>3</w:t>
      </w:r>
      <w:r>
        <w:t>.</w:t>
      </w:r>
    </w:p>
    <w:p w14:paraId="55F7CBD1" w14:textId="77777777" w:rsidR="00F36B0A" w:rsidRDefault="00F36B0A" w:rsidP="00F36B0A">
      <w:r w:rsidRPr="00D24DD0">
        <w:t>Finally, daily estimates were summed to give an estimate of annual premature mortality due to acute effects of exposure to PM</w:t>
      </w:r>
      <w:r w:rsidRPr="00D24DD0">
        <w:rPr>
          <w:vertAlign w:val="subscript"/>
        </w:rPr>
        <w:t>10</w:t>
      </w:r>
      <w:r w:rsidRPr="00D24DD0">
        <w:t>.</w:t>
      </w:r>
    </w:p>
    <w:p w14:paraId="1E530345" w14:textId="6AA85439" w:rsidR="00F36B0A" w:rsidRDefault="00FD439E" w:rsidP="00FD439E">
      <w:pPr>
        <w:pStyle w:val="Heading2"/>
        <w:numPr>
          <w:ilvl w:val="0"/>
          <w:numId w:val="0"/>
        </w:numPr>
        <w:ind w:left="851" w:hanging="851"/>
      </w:pPr>
      <w:bookmarkStart w:id="106" w:name="_Toc5611137"/>
      <w:r>
        <w:t>B1.3</w:t>
      </w:r>
      <w:r>
        <w:tab/>
      </w:r>
      <w:r w:rsidR="00F36B0A">
        <w:t xml:space="preserve">Estimating acute premature mortality cases (Hong </w:t>
      </w:r>
      <w:r w:rsidR="00F36B0A">
        <w:rPr>
          <w:i/>
        </w:rPr>
        <w:t>et al.</w:t>
      </w:r>
      <w:r w:rsidR="00F36B0A">
        <w:t>, 2017)</w:t>
      </w:r>
      <w:bookmarkEnd w:id="106"/>
      <w:r w:rsidR="00F36B0A">
        <w:t xml:space="preserve"> </w:t>
      </w:r>
    </w:p>
    <w:p w14:paraId="71B12895" w14:textId="0FEDAC16" w:rsidR="00F36B0A" w:rsidRPr="00822573" w:rsidRDefault="00F36B0A" w:rsidP="00F36B0A">
      <w:r>
        <w:t xml:space="preserve">Premature mortality was calculated for each day using the same general approach described in </w:t>
      </w:r>
      <w:r w:rsidRPr="00071C59">
        <w:t>Section 2</w:t>
      </w:r>
      <w:r w:rsidRPr="00686889">
        <w:t>.</w:t>
      </w:r>
      <w:r w:rsidRPr="00402079">
        <w:t xml:space="preserve"> The</w:t>
      </w:r>
      <w:r>
        <w:t xml:space="preserve"> number of cases of premature mortality attributed to road dust were calculated using </w:t>
      </w:r>
      <w:r w:rsidRPr="00822573">
        <w:t>Equation 13:</w:t>
      </w:r>
    </w:p>
    <w:p w14:paraId="346ED703" w14:textId="77777777" w:rsidR="00F36B0A" w:rsidRPr="00071C59" w:rsidRDefault="005576EC" w:rsidP="00F36B0A">
      <w:pPr>
        <w:keepNext/>
        <w:autoSpaceDE w:val="0"/>
        <w:autoSpaceDN w:val="0"/>
        <w:adjustRightInd w:val="0"/>
        <w:spacing w:after="0"/>
        <w:jc w:val="both"/>
        <w:rPr>
          <w:b/>
        </w:rPr>
      </w:pPr>
      <m:oMathPara>
        <m:oMath>
          <m:sSub>
            <m:sSubPr>
              <m:ctrlPr>
                <w:rPr>
                  <w:rFonts w:ascii="Cambria Math" w:hAnsi="Cambria Math"/>
                  <w:b/>
                </w:rPr>
              </m:ctrlPr>
            </m:sSubPr>
            <m:e>
              <m:r>
                <m:rPr>
                  <m:sty m:val="b"/>
                </m:rPr>
                <w:rPr>
                  <w:rFonts w:ascii="Cambria Math" w:hAnsi="Cambria Math"/>
                </w:rPr>
                <m:t>Cases</m:t>
              </m:r>
            </m:e>
            <m:sub>
              <m:r>
                <m:rPr>
                  <m:sty m:val="b"/>
                </m:rPr>
                <w:rPr>
                  <w:rFonts w:ascii="Cambria Math" w:hAnsi="Cambria Math"/>
                </w:rPr>
                <m:t>AP</m:t>
              </m:r>
            </m:sub>
          </m:sSub>
          <m:r>
            <m:rPr>
              <m:sty m:val="b"/>
            </m:rPr>
            <w:rPr>
              <w:rFonts w:ascii="Cambria Math" w:hAnsi="Cambria Math"/>
            </w:rPr>
            <m:t>=</m:t>
          </m:r>
          <m:f>
            <m:fPr>
              <m:ctrlPr>
                <w:rPr>
                  <w:rFonts w:ascii="Cambria Math" w:hAnsi="Cambria Math"/>
                  <w:b/>
                </w:rPr>
              </m:ctrlPr>
            </m:fPr>
            <m:num>
              <m:sSub>
                <m:sSubPr>
                  <m:ctrlPr>
                    <w:rPr>
                      <w:rFonts w:ascii="Cambria Math" w:hAnsi="Cambria Math"/>
                      <w:b/>
                    </w:rPr>
                  </m:ctrlPr>
                </m:sSubPr>
                <m:e>
                  <m:r>
                    <m:rPr>
                      <m:sty m:val="b"/>
                    </m:rPr>
                    <w:rPr>
                      <w:rFonts w:ascii="Cambria Math" w:hAnsi="Cambria Math"/>
                    </w:rPr>
                    <m:t>Cases</m:t>
                  </m:r>
                </m:e>
                <m:sub>
                  <m:r>
                    <m:rPr>
                      <m:sty m:val="b"/>
                    </m:rPr>
                    <w:rPr>
                      <w:rFonts w:ascii="Cambria Math" w:hAnsi="Cambria Math"/>
                    </w:rPr>
                    <m:t>TOTAL (NEAR ROAD)</m:t>
                  </m:r>
                </m:sub>
              </m:sSub>
            </m:num>
            <m:den>
              <m:r>
                <m:rPr>
                  <m:sty m:val="b"/>
                </m:rPr>
                <w:rPr>
                  <w:rFonts w:ascii="Cambria Math" w:hAnsi="Cambria Math"/>
                </w:rPr>
                <m:t>(1+</m:t>
              </m:r>
              <m:d>
                <m:dPr>
                  <m:ctrlPr>
                    <w:rPr>
                      <w:rFonts w:ascii="Cambria Math" w:hAnsi="Cambria Math"/>
                      <w:b/>
                    </w:rPr>
                  </m:ctrlPr>
                </m:dPr>
                <m:e>
                  <m:f>
                    <m:fPr>
                      <m:ctrlPr>
                        <w:rPr>
                          <w:rFonts w:ascii="Cambria Math" w:hAnsi="Cambria Math"/>
                          <w:b/>
                        </w:rPr>
                      </m:ctrlPr>
                    </m:fPr>
                    <m:num>
                      <m:r>
                        <m:rPr>
                          <m:sty m:val="b"/>
                        </m:rPr>
                        <w:rPr>
                          <w:rFonts w:ascii="Cambria Math" w:hAnsi="Cambria Math"/>
                        </w:rPr>
                        <m:t>1</m:t>
                      </m:r>
                    </m:num>
                    <m:den>
                      <m:d>
                        <m:dPr>
                          <m:ctrlPr>
                            <w:rPr>
                              <w:rFonts w:ascii="Cambria Math" w:hAnsi="Cambria Math"/>
                              <w:b/>
                            </w:rPr>
                          </m:ctrlPr>
                        </m:dPr>
                        <m:e>
                          <m:r>
                            <m:rPr>
                              <m:sty m:val="b"/>
                            </m:rPr>
                            <w:rPr>
                              <w:rFonts w:ascii="Cambria Math" w:hAnsi="Cambria Math"/>
                            </w:rPr>
                            <m:t>RR-1</m:t>
                          </m:r>
                        </m:e>
                      </m:d>
                      <m:r>
                        <m:rPr>
                          <m:sty m:val="b"/>
                        </m:rPr>
                        <w:rPr>
                          <w:rFonts w:ascii="Cambria Math" w:hAnsi="Cambria Math"/>
                        </w:rPr>
                        <m:t>×Exposure</m:t>
                      </m:r>
                    </m:den>
                  </m:f>
                </m:e>
              </m:d>
              <m:r>
                <m:rPr>
                  <m:sty m:val="b"/>
                </m:rPr>
                <w:rPr>
                  <w:rFonts w:ascii="Cambria Math" w:hAnsi="Cambria Math"/>
                </w:rPr>
                <m:t>)</m:t>
              </m:r>
            </m:den>
          </m:f>
        </m:oMath>
      </m:oMathPara>
    </w:p>
    <w:p w14:paraId="1B3B63BC" w14:textId="70328AAF" w:rsidR="00F36B0A" w:rsidRDefault="00F36B0A" w:rsidP="00F36B0A">
      <w:r>
        <w:t xml:space="preserve">In doing so, however, we estimated daily exposure for each day of the year based on the </w:t>
      </w:r>
      <w:r w:rsidRPr="00822573">
        <w:rPr>
          <w:u w:val="single"/>
        </w:rPr>
        <w:t>measured</w:t>
      </w:r>
      <w:r>
        <w:t xml:space="preserve"> 24-hour concentration</w:t>
      </w:r>
      <w:r w:rsidR="00B7765E">
        <w:t xml:space="preserve"> (at Pipiwai Road)</w:t>
      </w:r>
      <w:r>
        <w:t xml:space="preserve"> for each day of the year. This differs from the chronic assessment which assesses annual average exposure (modelled using a calibrated annual emission factor, with road-specific traffic data). These daily estimates were then summed to give an estimate of annual premature mortality due to acute effects of exposure to PM</w:t>
      </w:r>
      <w:r w:rsidRPr="00A57702">
        <w:rPr>
          <w:vertAlign w:val="subscript"/>
        </w:rPr>
        <w:t>10</w:t>
      </w:r>
      <w:r>
        <w:t xml:space="preserve">. </w:t>
      </w:r>
    </w:p>
    <w:p w14:paraId="506DEE60" w14:textId="20E9F388" w:rsidR="00F36B0A" w:rsidRDefault="00F36B0A" w:rsidP="00F36B0A">
      <w:r>
        <w:t>In order to estimate the daily number of cases of premature mortality attributed to road dust (daily Cases</w:t>
      </w:r>
      <w:r w:rsidRPr="00786578">
        <w:rPr>
          <w:vertAlign w:val="subscript"/>
        </w:rPr>
        <w:t>AP</w:t>
      </w:r>
      <w:r>
        <w:t>), we first need to calculate the total daily cases</w:t>
      </w:r>
      <w:r w:rsidRPr="00786578">
        <w:t xml:space="preserve"> </w:t>
      </w:r>
      <w:r w:rsidRPr="00A57702">
        <w:t>from all non-external causes</w:t>
      </w:r>
      <w:r>
        <w:t xml:space="preserve"> in the </w:t>
      </w:r>
      <w:r w:rsidR="00B7765E">
        <w:t>exposed</w:t>
      </w:r>
      <w:r>
        <w:t xml:space="preserve"> population (daily Cases</w:t>
      </w:r>
      <w:r w:rsidRPr="00786578">
        <w:rPr>
          <w:vertAlign w:val="subscript"/>
        </w:rPr>
        <w:t>TOTAL(NEAR ROAD)</w:t>
      </w:r>
      <w:r>
        <w:t>).</w:t>
      </w:r>
    </w:p>
    <w:p w14:paraId="245EB2DE" w14:textId="4A3061A7" w:rsidR="00F36B0A" w:rsidRPr="00822573" w:rsidRDefault="00F36B0A" w:rsidP="00F36B0A">
      <w:r>
        <w:lastRenderedPageBreak/>
        <w:t xml:space="preserve">We did this by first calculating total </w:t>
      </w:r>
      <w:r w:rsidRPr="006F03DB">
        <w:rPr>
          <w:u w:val="single"/>
        </w:rPr>
        <w:t>annual</w:t>
      </w:r>
      <w:r w:rsidRPr="0036342B">
        <w:rPr>
          <w:b/>
        </w:rPr>
        <w:t xml:space="preserve"> </w:t>
      </w:r>
      <w:r>
        <w:t xml:space="preserve">cases of non-external cause mortality for the </w:t>
      </w:r>
      <w:r w:rsidR="00B7765E">
        <w:t>hypothetical</w:t>
      </w:r>
      <w:r>
        <w:t xml:space="preserve"> population using </w:t>
      </w:r>
      <w:r w:rsidRPr="00822573">
        <w:t xml:space="preserve">Equation 12: </w:t>
      </w:r>
    </w:p>
    <w:p w14:paraId="6000A7E4" w14:textId="77777777" w:rsidR="00F36B0A" w:rsidRPr="00071C59" w:rsidRDefault="005576EC" w:rsidP="00F36B0A">
      <w:pPr>
        <w:keepNext/>
        <w:rPr>
          <w:b/>
        </w:rPr>
      </w:pPr>
      <m:oMathPara>
        <m:oMath>
          <m:sSub>
            <m:sSubPr>
              <m:ctrlPr>
                <w:rPr>
                  <w:rFonts w:ascii="Cambria Math" w:eastAsia="Times New Roman" w:hAnsi="Cambria Math"/>
                  <w:b/>
                </w:rPr>
              </m:ctrlPr>
            </m:sSubPr>
            <m:e>
              <m:r>
                <m:rPr>
                  <m:sty m:val="b"/>
                </m:rPr>
                <w:rPr>
                  <w:rFonts w:ascii="Cambria Math" w:eastAsia="Times New Roman" w:hAnsi="Cambria Math"/>
                </w:rPr>
                <m:t>Cases</m:t>
              </m:r>
            </m:e>
            <m:sub>
              <m:r>
                <m:rPr>
                  <m:sty m:val="b"/>
                </m:rPr>
                <w:rPr>
                  <w:rFonts w:ascii="Cambria Math" w:eastAsia="Times New Roman" w:hAnsi="Cambria Math"/>
                </w:rPr>
                <m:t>TOTAL (NEAR ROAD)</m:t>
              </m:r>
            </m:sub>
          </m:sSub>
          <m:r>
            <m:rPr>
              <m:sty m:val="b"/>
            </m:rPr>
            <w:rPr>
              <w:rFonts w:ascii="Cambria Math" w:eastAsia="Times New Roman" w:hAnsi="Cambria Math"/>
            </w:rPr>
            <m:t>=</m:t>
          </m:r>
          <m:sSub>
            <m:sSubPr>
              <m:ctrlPr>
                <w:rPr>
                  <w:rFonts w:ascii="Cambria Math" w:eastAsia="Times New Roman" w:hAnsi="Cambria Math"/>
                  <w:b/>
                </w:rPr>
              </m:ctrlPr>
            </m:sSubPr>
            <m:e>
              <m:r>
                <m:rPr>
                  <m:sty m:val="b"/>
                </m:rPr>
                <w:rPr>
                  <w:rFonts w:ascii="Cambria Math" w:eastAsia="Times New Roman" w:hAnsi="Cambria Math"/>
                </w:rPr>
                <m:t>Cases</m:t>
              </m:r>
            </m:e>
            <m:sub>
              <m:r>
                <m:rPr>
                  <m:sty m:val="b"/>
                </m:rPr>
                <w:rPr>
                  <w:rFonts w:ascii="Cambria Math" w:eastAsia="Times New Roman" w:hAnsi="Cambria Math"/>
                </w:rPr>
                <m:t>TOTAL (RURAL NORTHLAND)</m:t>
              </m:r>
            </m:sub>
          </m:sSub>
          <m:r>
            <m:rPr>
              <m:sty m:val="b"/>
            </m:rPr>
            <w:rPr>
              <w:rFonts w:ascii="Cambria Math" w:eastAsia="Times New Roman" w:hAnsi="Cambria Math"/>
            </w:rPr>
            <m:t>×</m:t>
          </m:r>
          <m:f>
            <m:fPr>
              <m:ctrlPr>
                <w:rPr>
                  <w:rFonts w:ascii="Cambria Math" w:eastAsia="Times New Roman" w:hAnsi="Cambria Math"/>
                  <w:b/>
                </w:rPr>
              </m:ctrlPr>
            </m:fPr>
            <m:num>
              <m:r>
                <m:rPr>
                  <m:sty m:val="b"/>
                </m:rPr>
                <w:rPr>
                  <w:rFonts w:ascii="Cambria Math" w:eastAsia="Times New Roman" w:hAnsi="Cambria Math"/>
                </w:rPr>
                <m:t>N</m:t>
              </m:r>
            </m:num>
            <m:den>
              <m:r>
                <m:rPr>
                  <m:sty m:val="b"/>
                </m:rPr>
                <w:rPr>
                  <w:rFonts w:ascii="Cambria Math" w:eastAsia="Times New Roman" w:hAnsi="Cambria Math"/>
                </w:rPr>
                <m:t>Total population rural Northland</m:t>
              </m:r>
            </m:den>
          </m:f>
        </m:oMath>
      </m:oMathPara>
    </w:p>
    <w:p w14:paraId="1435CD57" w14:textId="77777777" w:rsidR="00F36B0A" w:rsidRPr="00093EA4" w:rsidRDefault="00F36B0A" w:rsidP="00F36B0A">
      <w:pPr>
        <w:rPr>
          <w:rFonts w:eastAsia="Times New Roman"/>
          <w:b/>
        </w:rPr>
      </w:pPr>
      <w:r w:rsidRPr="00093EA4">
        <w:rPr>
          <w:rFonts w:eastAsia="Times New Roman"/>
          <w:b/>
        </w:rPr>
        <w:t>Where:</w:t>
      </w:r>
    </w:p>
    <w:p w14:paraId="6F135194" w14:textId="77777777" w:rsidR="00F36B0A" w:rsidRPr="00A57702" w:rsidRDefault="00F36B0A" w:rsidP="00F36B0A">
      <w:pPr>
        <w:autoSpaceDE w:val="0"/>
        <w:autoSpaceDN w:val="0"/>
        <w:adjustRightInd w:val="0"/>
        <w:ind w:left="720"/>
      </w:pPr>
      <w:r w:rsidRPr="00BB335D">
        <w:rPr>
          <w:b/>
        </w:rPr>
        <w:t xml:space="preserve">Cases </w:t>
      </w:r>
      <w:r w:rsidRPr="00A57702">
        <w:rPr>
          <w:vertAlign w:val="subscript"/>
        </w:rPr>
        <w:t xml:space="preserve"> </w:t>
      </w:r>
      <w:r w:rsidRPr="00BB335D">
        <w:rPr>
          <w:b/>
          <w:vertAlign w:val="subscript"/>
        </w:rPr>
        <w:t xml:space="preserve">TOTAL (RURAL NORTHLAND) </w:t>
      </w:r>
      <w:r w:rsidRPr="00BB335D">
        <w:t xml:space="preserve">= Total incidence rate </w:t>
      </w:r>
      <w:r w:rsidRPr="006F03DB">
        <w:rPr>
          <w:u w:val="single"/>
        </w:rPr>
        <w:t>annual average mortality</w:t>
      </w:r>
      <w:r w:rsidRPr="00A57702">
        <w:t xml:space="preserve"> from all non-external causes </w:t>
      </w:r>
      <w:r w:rsidRPr="00BB335D">
        <w:t xml:space="preserve">for all </w:t>
      </w:r>
      <w:r>
        <w:t>census area unit</w:t>
      </w:r>
      <w:r w:rsidRPr="00BB335D">
        <w:t xml:space="preserve">s in Northland with </w:t>
      </w:r>
      <w:r>
        <w:t>r</w:t>
      </w:r>
      <w:r w:rsidRPr="00BB335D">
        <w:t xml:space="preserve">ural classification </w:t>
      </w:r>
      <w:r w:rsidRPr="00A57702">
        <w:t xml:space="preserve">= 262 (for 2006 from Kuschel </w:t>
      </w:r>
      <w:r w:rsidRPr="00A57702">
        <w:rPr>
          <w:i/>
        </w:rPr>
        <w:t>et al</w:t>
      </w:r>
      <w:r w:rsidRPr="00A57702">
        <w:t>., 2012</w:t>
      </w:r>
      <w:r>
        <w:t>)</w:t>
      </w:r>
      <w:r>
        <w:rPr>
          <w:rStyle w:val="FootnoteReference"/>
        </w:rPr>
        <w:footnoteReference w:id="16"/>
      </w:r>
    </w:p>
    <w:p w14:paraId="532D85D6" w14:textId="6C6E64E6" w:rsidR="00F36B0A" w:rsidRPr="00CB096E" w:rsidRDefault="00F36B0A" w:rsidP="00F36B0A">
      <w:pPr>
        <w:autoSpaceDE w:val="0"/>
        <w:autoSpaceDN w:val="0"/>
        <w:adjustRightInd w:val="0"/>
        <w:ind w:left="720"/>
      </w:pPr>
      <w:r w:rsidRPr="00CB096E">
        <w:t xml:space="preserve">N = </w:t>
      </w:r>
      <w:r>
        <w:t xml:space="preserve">Exposed population, i.e. </w:t>
      </w:r>
      <w:r w:rsidRPr="00CB096E">
        <w:t xml:space="preserve">number of people living </w:t>
      </w:r>
      <w:r w:rsidRPr="004A0ACF">
        <w:t>within 80</w:t>
      </w:r>
      <w:r>
        <w:t xml:space="preserve"> </w:t>
      </w:r>
      <w:r w:rsidRPr="004A0ACF">
        <w:t xml:space="preserve">m of </w:t>
      </w:r>
      <w:r w:rsidRPr="00CB096E">
        <w:t>unsealed road</w:t>
      </w:r>
      <w:r>
        <w:t xml:space="preserve">. This was assumed to be </w:t>
      </w:r>
      <w:r w:rsidR="00B7765E">
        <w:t>1</w:t>
      </w:r>
      <w:r w:rsidR="00101C59">
        <w:t>,</w:t>
      </w:r>
      <w:r w:rsidR="00B7765E">
        <w:t>000 for this hypothetical scenario</w:t>
      </w:r>
      <w:r>
        <w:t>.</w:t>
      </w:r>
    </w:p>
    <w:p w14:paraId="14745250" w14:textId="77777777" w:rsidR="00F36B0A" w:rsidRDefault="00F36B0A" w:rsidP="00F36B0A">
      <w:pPr>
        <w:autoSpaceDE w:val="0"/>
        <w:autoSpaceDN w:val="0"/>
        <w:adjustRightInd w:val="0"/>
        <w:ind w:left="720"/>
      </w:pPr>
      <w:r>
        <w:t>Total p</w:t>
      </w:r>
      <w:r w:rsidRPr="003E1249">
        <w:t>opulation =</w:t>
      </w:r>
      <w:r w:rsidRPr="00E339B8">
        <w:t xml:space="preserve"> </w:t>
      </w:r>
      <w:r>
        <w:t xml:space="preserve">Total population of all census area units in Northland with rural classification </w:t>
      </w:r>
      <w:r w:rsidRPr="001B3FA9">
        <w:t xml:space="preserve">= 61,347 </w:t>
      </w:r>
      <w:r w:rsidRPr="00A57702">
        <w:t xml:space="preserve">(for 2006 from Kuschel </w:t>
      </w:r>
      <w:r w:rsidRPr="00A57702">
        <w:rPr>
          <w:i/>
        </w:rPr>
        <w:t>et al</w:t>
      </w:r>
      <w:r w:rsidRPr="00A57702">
        <w:t>., 2012</w:t>
      </w:r>
      <w:r>
        <w:t>)</w:t>
      </w:r>
    </w:p>
    <w:p w14:paraId="4D868C4C" w14:textId="77777777" w:rsidR="00F36B0A" w:rsidRPr="00A57702" w:rsidRDefault="00F36B0A" w:rsidP="00F36B0A">
      <w:pPr>
        <w:autoSpaceDE w:val="0"/>
        <w:autoSpaceDN w:val="0"/>
        <w:adjustRightInd w:val="0"/>
      </w:pPr>
      <w:r>
        <w:t xml:space="preserve">To estimate total </w:t>
      </w:r>
      <w:r w:rsidRPr="0078104B">
        <w:rPr>
          <w:u w:val="single"/>
        </w:rPr>
        <w:t>daily</w:t>
      </w:r>
      <w:r>
        <w:t xml:space="preserve"> cases of non-external cause mortality we assumed that daily cases = annual cases/365:</w:t>
      </w:r>
    </w:p>
    <w:p w14:paraId="3DC11328" w14:textId="77777777" w:rsidR="00F36B0A" w:rsidRPr="00822573" w:rsidRDefault="005576EC" w:rsidP="00F36B0A">
      <w:pPr>
        <w:keepNext/>
        <w:autoSpaceDE w:val="0"/>
        <w:autoSpaceDN w:val="0"/>
        <w:adjustRightInd w:val="0"/>
        <w:spacing w:after="0"/>
      </w:pPr>
      <m:oMathPara>
        <m:oMath>
          <m:sSub>
            <m:sSubPr>
              <m:ctrlPr>
                <w:rPr>
                  <w:rFonts w:ascii="Cambria Math" w:eastAsia="Times New Roman" w:hAnsi="Cambria Math"/>
                </w:rPr>
              </m:ctrlPr>
            </m:sSubPr>
            <m:e>
              <m:r>
                <m:rPr>
                  <m:sty m:val="p"/>
                </m:rPr>
                <w:rPr>
                  <w:rFonts w:ascii="Cambria Math" w:eastAsia="Times New Roman" w:hAnsi="Cambria Math"/>
                </w:rPr>
                <m:t>Daily Cases</m:t>
              </m:r>
            </m:e>
            <m:sub>
              <m:r>
                <m:rPr>
                  <m:sty m:val="p"/>
                </m:rPr>
                <w:rPr>
                  <w:rFonts w:ascii="Cambria Math" w:eastAsia="Times New Roman" w:hAnsi="Cambria Math"/>
                </w:rPr>
                <m:t>TOTAL (NEAR ROAD)</m:t>
              </m:r>
            </m:sub>
          </m:sSub>
          <m:r>
            <m:rPr>
              <m:sty m:val="p"/>
            </m:rPr>
            <w:rPr>
              <w:rFonts w:ascii="Cambria Math" w:eastAsia="Times New Roman" w:hAnsi="Cambria Math"/>
            </w:rPr>
            <m:t>=</m:t>
          </m:r>
          <m:f>
            <m:fPr>
              <m:ctrlPr>
                <w:rPr>
                  <w:rFonts w:ascii="Cambria Math" w:eastAsia="Times New Roman" w:hAnsi="Cambria Math"/>
                </w:rPr>
              </m:ctrlPr>
            </m:fPr>
            <m:num>
              <m:r>
                <m:rPr>
                  <m:sty m:val="p"/>
                </m:rPr>
                <w:rPr>
                  <w:rFonts w:ascii="Cambria Math" w:eastAsia="Times New Roman" w:hAnsi="Cambria Math"/>
                </w:rPr>
                <m:t>262</m:t>
              </m:r>
            </m:num>
            <m:den>
              <m:r>
                <m:rPr>
                  <m:sty m:val="p"/>
                </m:rPr>
                <w:rPr>
                  <w:rFonts w:ascii="Cambria Math" w:eastAsia="Times New Roman" w:hAnsi="Cambria Math"/>
                </w:rPr>
                <m:t>365</m:t>
              </m:r>
            </m:den>
          </m:f>
          <m:r>
            <m:rPr>
              <m:sty m:val="p"/>
            </m:rPr>
            <w:rPr>
              <w:rFonts w:ascii="Cambria Math" w:eastAsia="Times New Roman" w:hAnsi="Cambria Math"/>
            </w:rPr>
            <m:t>×</m:t>
          </m:r>
          <m:f>
            <m:fPr>
              <m:ctrlPr>
                <w:rPr>
                  <w:rFonts w:ascii="Cambria Math" w:eastAsia="Times New Roman" w:hAnsi="Cambria Math"/>
                </w:rPr>
              </m:ctrlPr>
            </m:fPr>
            <m:num>
              <m:r>
                <m:rPr>
                  <m:sty m:val="p"/>
                </m:rPr>
                <w:rPr>
                  <w:rFonts w:ascii="Cambria Math" w:eastAsia="Times New Roman" w:hAnsi="Cambria Math"/>
                </w:rPr>
                <m:t>N</m:t>
              </m:r>
            </m:num>
            <m:den>
              <m:r>
                <m:rPr>
                  <m:sty m:val="p"/>
                </m:rPr>
                <w:rPr>
                  <w:rFonts w:ascii="Cambria Math" w:eastAsia="Times New Roman" w:hAnsi="Cambria Math"/>
                </w:rPr>
                <m:t>61347</m:t>
              </m:r>
            </m:den>
          </m:f>
        </m:oMath>
      </m:oMathPara>
    </w:p>
    <w:p w14:paraId="3308AD50" w14:textId="77777777" w:rsidR="00F36B0A" w:rsidRPr="00136568" w:rsidRDefault="00F36B0A" w:rsidP="00F36B0A">
      <w:pPr>
        <w:pStyle w:val="Caption"/>
        <w:rPr>
          <w:b w:val="0"/>
          <w:color w:val="F79646" w:themeColor="accent6"/>
        </w:rPr>
      </w:pPr>
    </w:p>
    <w:p w14:paraId="6EEDB059" w14:textId="77777777" w:rsidR="00F36B0A" w:rsidRPr="00204C8B" w:rsidRDefault="00F36B0A" w:rsidP="00F36B0A">
      <w:pPr>
        <w:autoSpaceDE w:val="0"/>
        <w:autoSpaceDN w:val="0"/>
        <w:adjustRightInd w:val="0"/>
        <w:spacing w:after="0"/>
      </w:pPr>
      <w:r>
        <w:t>T</w:t>
      </w:r>
      <w:r w:rsidRPr="00204C8B">
        <w:t>he</w:t>
      </w:r>
      <w:r>
        <w:t xml:space="preserve"> daily</w:t>
      </w:r>
      <w:r w:rsidRPr="00204C8B">
        <w:t xml:space="preserve"> cases attributed to air pollution </w:t>
      </w:r>
      <w:r>
        <w:t>we</w:t>
      </w:r>
      <w:r w:rsidRPr="00204C8B">
        <w:t xml:space="preserve">re </w:t>
      </w:r>
      <w:r>
        <w:t xml:space="preserve">then </w:t>
      </w:r>
      <w:r w:rsidRPr="00204C8B">
        <w:t>calculated</w:t>
      </w:r>
      <w:r>
        <w:t xml:space="preserve"> in accordance with</w:t>
      </w:r>
      <w:r w:rsidRPr="00822573">
        <w:t xml:space="preserve"> Equation 13</w:t>
      </w:r>
      <w:r w:rsidRPr="00686889">
        <w:t xml:space="preserve"> as</w:t>
      </w:r>
      <w:r w:rsidRPr="00204C8B">
        <w:t xml:space="preserve"> follows:</w:t>
      </w:r>
    </w:p>
    <w:p w14:paraId="2F9341D1" w14:textId="77777777" w:rsidR="00F36B0A" w:rsidRPr="00822573" w:rsidRDefault="005576EC" w:rsidP="00F36B0A">
      <w:pPr>
        <w:keepNext/>
        <w:autoSpaceDE w:val="0"/>
        <w:autoSpaceDN w:val="0"/>
        <w:adjustRightInd w:val="0"/>
        <w:spacing w:after="0"/>
      </w:pPr>
      <m:oMathPara>
        <m:oMath>
          <m:sSub>
            <m:sSubPr>
              <m:ctrlPr>
                <w:rPr>
                  <w:rFonts w:ascii="Cambria Math" w:hAnsi="Cambria Math"/>
                </w:rPr>
              </m:ctrlPr>
            </m:sSubPr>
            <m:e>
              <m:r>
                <m:rPr>
                  <m:sty m:val="p"/>
                </m:rPr>
                <w:rPr>
                  <w:rFonts w:ascii="Cambria Math" w:hAnsi="Cambria Math"/>
                </w:rPr>
                <m:t>Daily cases</m:t>
              </m:r>
            </m:e>
            <m:sub>
              <m:r>
                <m:rPr>
                  <m:sty m:val="p"/>
                </m:rPr>
                <w:rPr>
                  <w:rFonts w:ascii="Cambria Math" w:hAnsi="Cambria Math"/>
                </w:rPr>
                <m:t>AP</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f>
                <m:fPr>
                  <m:ctrlPr>
                    <w:rPr>
                      <w:rFonts w:ascii="Cambria Math" w:hAnsi="Cambria Math"/>
                    </w:rPr>
                  </m:ctrlPr>
                </m:fPr>
                <m:num>
                  <m:r>
                    <m:rPr>
                      <m:sty m:val="p"/>
                    </m:rPr>
                    <w:rPr>
                      <w:rFonts w:ascii="Cambria Math" w:hAnsi="Cambria Math"/>
                    </w:rPr>
                    <m:t>262</m:t>
                  </m:r>
                </m:num>
                <m:den>
                  <m:r>
                    <m:rPr>
                      <m:sty m:val="p"/>
                    </m:rPr>
                    <w:rPr>
                      <w:rFonts w:ascii="Cambria Math" w:hAnsi="Cambria Math"/>
                    </w:rPr>
                    <m:t>365</m:t>
                  </m:r>
                </m:den>
              </m:f>
              <m:r>
                <m:rPr>
                  <m:sty m:val="p"/>
                </m:rPr>
                <w:rPr>
                  <w:rFonts w:ascii="Cambria Math" w:hAnsi="Cambria Math"/>
                </w:rPr>
                <m:t>)×(</m:t>
              </m:r>
              <m:f>
                <m:fPr>
                  <m:ctrlPr>
                    <w:rPr>
                      <w:rFonts w:ascii="Cambria Math" w:hAnsi="Cambria Math"/>
                    </w:rPr>
                  </m:ctrlPr>
                </m:fPr>
                <m:num>
                  <m:r>
                    <m:rPr>
                      <m:sty m:val="p"/>
                    </m:rPr>
                    <w:rPr>
                      <w:rFonts w:ascii="Cambria Math" w:hAnsi="Cambria Math"/>
                    </w:rPr>
                    <m:t>N</m:t>
                  </m:r>
                </m:num>
                <m:den>
                  <m:r>
                    <m:rPr>
                      <m:sty m:val="p"/>
                    </m:rPr>
                    <w:rPr>
                      <w:rFonts w:ascii="Cambria Math" w:hAnsi="Cambria Math"/>
                    </w:rPr>
                    <m:t>61347</m:t>
                  </m:r>
                </m:den>
              </m:f>
              <m:r>
                <m:rPr>
                  <m:sty m:val="p"/>
                </m:rPr>
                <w:rPr>
                  <w:rFonts w:ascii="Cambria Math" w:hAnsi="Cambria Math"/>
                </w:rPr>
                <m:t>)</m:t>
              </m:r>
            </m:num>
            <m:den>
              <m:r>
                <m:rPr>
                  <m:sty m:val="p"/>
                </m:rPr>
                <w:rPr>
                  <w:rFonts w:ascii="Cambria Math" w:hAnsi="Cambria Math"/>
                </w:rPr>
                <m:t>(1+</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m:rPr>
                              <m:sty m:val="p"/>
                            </m:rPr>
                            <w:rPr>
                              <w:rFonts w:ascii="Cambria Math" w:hAnsi="Cambria Math"/>
                            </w:rPr>
                            <m:t>Relative Risk-1</m:t>
                          </m:r>
                        </m:e>
                      </m:d>
                      <m:r>
                        <m:rPr>
                          <m:sty m:val="p"/>
                        </m:rPr>
                        <w:rPr>
                          <w:rFonts w:ascii="Cambria Math" w:hAnsi="Cambria Math"/>
                        </w:rPr>
                        <m:t>×Exposure</m:t>
                      </m:r>
                    </m:den>
                  </m:f>
                </m:e>
              </m:d>
              <m:r>
                <m:rPr>
                  <m:sty m:val="p"/>
                </m:rPr>
                <w:rPr>
                  <w:rFonts w:ascii="Cambria Math" w:hAnsi="Cambria Math"/>
                </w:rPr>
                <m:t>)</m:t>
              </m:r>
            </m:den>
          </m:f>
        </m:oMath>
      </m:oMathPara>
    </w:p>
    <w:p w14:paraId="3F50AF97" w14:textId="77777777" w:rsidR="00F36B0A" w:rsidRPr="00093EA4" w:rsidRDefault="00F36B0A" w:rsidP="00F36B0A">
      <w:pPr>
        <w:rPr>
          <w:rFonts w:eastAsia="Times New Roman"/>
        </w:rPr>
      </w:pPr>
      <w:r w:rsidRPr="00093EA4">
        <w:rPr>
          <w:rFonts w:eastAsia="Times New Roman"/>
        </w:rPr>
        <w:t>Where:</w:t>
      </w:r>
    </w:p>
    <w:p w14:paraId="156D0455" w14:textId="77777777" w:rsidR="00F36B0A" w:rsidRPr="009758EA" w:rsidRDefault="00F36B0A" w:rsidP="00F36B0A">
      <w:pPr>
        <w:autoSpaceDE w:val="0"/>
        <w:autoSpaceDN w:val="0"/>
        <w:adjustRightInd w:val="0"/>
        <w:ind w:left="720"/>
      </w:pPr>
      <w:r w:rsidRPr="00FD258B">
        <w:t>R</w:t>
      </w:r>
      <w:r>
        <w:t xml:space="preserve">elative </w:t>
      </w:r>
      <w:r w:rsidRPr="00FD258B">
        <w:t>R</w:t>
      </w:r>
      <w:r>
        <w:t>isk</w:t>
      </w:r>
      <w:r w:rsidRPr="00FD258B">
        <w:t xml:space="preserve"> = Non-accidental mortality: exposure-response relationship = 1.047 (i.e. 4.7% (2.2% to</w:t>
      </w:r>
      <w:r w:rsidRPr="00672E79">
        <w:t xml:space="preserve"> </w:t>
      </w:r>
      <w:r>
        <w:t>7.2</w:t>
      </w:r>
      <w:r w:rsidRPr="00672E79">
        <w:t>%), H</w:t>
      </w:r>
      <w:r>
        <w:t>ong</w:t>
      </w:r>
      <w:r w:rsidRPr="00672E79">
        <w:t xml:space="preserve"> </w:t>
      </w:r>
      <w:r w:rsidRPr="0015172F">
        <w:rPr>
          <w:i/>
        </w:rPr>
        <w:t xml:space="preserve">et al. </w:t>
      </w:r>
      <w:r w:rsidRPr="00672E79">
        <w:t>201</w:t>
      </w:r>
      <w:r>
        <w:t>7</w:t>
      </w:r>
      <w:r w:rsidRPr="00672E79">
        <w:t>) per 1</w:t>
      </w:r>
      <w:r>
        <w:t>2</w:t>
      </w:r>
      <w:r w:rsidRPr="00672E79">
        <w:t xml:space="preserve"> </w:t>
      </w:r>
      <w:r>
        <w:t>µ</w:t>
      </w:r>
      <w:r w:rsidRPr="00672E79">
        <w:t>g/m</w:t>
      </w:r>
      <w:r w:rsidRPr="00672E79">
        <w:rPr>
          <w:vertAlign w:val="superscript"/>
        </w:rPr>
        <w:t>3</w:t>
      </w:r>
      <w:r w:rsidRPr="00672E79">
        <w:t xml:space="preserve"> PM</w:t>
      </w:r>
      <w:r w:rsidRPr="00672E79">
        <w:rPr>
          <w:vertAlign w:val="subscript"/>
        </w:rPr>
        <w:t>10</w:t>
      </w:r>
      <w:r>
        <w:t xml:space="preserve"> (daily concentration)</w:t>
      </w:r>
    </w:p>
    <w:p w14:paraId="124BE781" w14:textId="77777777" w:rsidR="00F36B0A" w:rsidRPr="00672E79" w:rsidRDefault="00F36B0A" w:rsidP="00F36B0A">
      <w:pPr>
        <w:autoSpaceDE w:val="0"/>
        <w:autoSpaceDN w:val="0"/>
        <w:adjustRightInd w:val="0"/>
        <w:ind w:left="720"/>
      </w:pPr>
      <w:r w:rsidRPr="00672E79">
        <w:t>E</w:t>
      </w:r>
      <w:r>
        <w:t>xposure</w:t>
      </w:r>
      <w:r w:rsidRPr="00672E79">
        <w:t xml:space="preserve"> =</w:t>
      </w:r>
      <w:r>
        <w:t xml:space="preserve"> 24-hour concentration of road dust </w:t>
      </w:r>
      <w:r w:rsidRPr="00672E79">
        <w:t>PM</w:t>
      </w:r>
      <w:r w:rsidRPr="00672E79">
        <w:rPr>
          <w:vertAlign w:val="subscript"/>
        </w:rPr>
        <w:t>10</w:t>
      </w:r>
      <w:r w:rsidRPr="00672E79">
        <w:t>/1</w:t>
      </w:r>
      <w:r>
        <w:t>2</w:t>
      </w:r>
      <w:r w:rsidRPr="00672E79">
        <w:t xml:space="preserve"> (to give µg/m</w:t>
      </w:r>
      <w:r w:rsidRPr="00672E79">
        <w:rPr>
          <w:vertAlign w:val="superscript"/>
        </w:rPr>
        <w:t>3</w:t>
      </w:r>
      <w:r w:rsidRPr="00672E79">
        <w:t xml:space="preserve"> per 1</w:t>
      </w:r>
      <w:r>
        <w:t>2</w:t>
      </w:r>
      <w:r w:rsidRPr="00672E79">
        <w:t xml:space="preserve"> µg/m</w:t>
      </w:r>
      <w:r w:rsidRPr="00672E79">
        <w:rPr>
          <w:vertAlign w:val="superscript"/>
        </w:rPr>
        <w:t>3</w:t>
      </w:r>
      <w:r w:rsidRPr="00672E79">
        <w:t>)</w:t>
      </w:r>
    </w:p>
    <w:p w14:paraId="04FD034D" w14:textId="426807B2" w:rsidR="00F36B0A" w:rsidRPr="00672E79" w:rsidRDefault="00F36B0A" w:rsidP="00F36B0A">
      <w:pPr>
        <w:autoSpaceDE w:val="0"/>
        <w:autoSpaceDN w:val="0"/>
        <w:adjustRightInd w:val="0"/>
        <w:spacing w:after="0"/>
      </w:pPr>
      <w:r w:rsidRPr="00672E79">
        <w:t xml:space="preserve">So, cases due to air pollution for </w:t>
      </w:r>
      <w:r w:rsidR="00B7765E">
        <w:t>the hypothetical population</w:t>
      </w:r>
      <w:r w:rsidRPr="00672E79">
        <w:t xml:space="preserve"> </w:t>
      </w:r>
      <w:r>
        <w:t>we</w:t>
      </w:r>
      <w:r w:rsidRPr="00672E79">
        <w:t>re calculated as follows:</w:t>
      </w:r>
    </w:p>
    <w:p w14:paraId="797466BA" w14:textId="77777777" w:rsidR="00F36B0A" w:rsidRPr="00822573" w:rsidRDefault="005576EC" w:rsidP="00F36B0A">
      <w:pPr>
        <w:keepNext/>
        <w:autoSpaceDE w:val="0"/>
        <w:autoSpaceDN w:val="0"/>
        <w:adjustRightInd w:val="0"/>
        <w:spacing w:after="0"/>
        <w:jc w:val="both"/>
      </w:pPr>
      <m:oMathPara>
        <m:oMath>
          <m:sSub>
            <m:sSubPr>
              <m:ctrlPr>
                <w:rPr>
                  <w:rFonts w:ascii="Cambria Math" w:hAnsi="Cambria Math"/>
                </w:rPr>
              </m:ctrlPr>
            </m:sSubPr>
            <m:e>
              <m:r>
                <m:rPr>
                  <m:sty m:val="p"/>
                </m:rPr>
                <w:rPr>
                  <w:rFonts w:ascii="Cambria Math" w:hAnsi="Cambria Math"/>
                </w:rPr>
                <m:t>Daily cases</m:t>
              </m:r>
            </m:e>
            <m:sub>
              <m:r>
                <m:rPr>
                  <m:sty m:val="p"/>
                </m:rPr>
                <w:rPr>
                  <w:rFonts w:ascii="Cambria Math" w:hAnsi="Cambria Math"/>
                </w:rPr>
                <m:t>AP</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f>
                <m:fPr>
                  <m:ctrlPr>
                    <w:rPr>
                      <w:rFonts w:ascii="Cambria Math" w:hAnsi="Cambria Math"/>
                    </w:rPr>
                  </m:ctrlPr>
                </m:fPr>
                <m:num>
                  <m:r>
                    <m:rPr>
                      <m:sty m:val="p"/>
                    </m:rPr>
                    <w:rPr>
                      <w:rFonts w:ascii="Cambria Math" w:hAnsi="Cambria Math"/>
                    </w:rPr>
                    <m:t>262</m:t>
                  </m:r>
                </m:num>
                <m:den>
                  <m:r>
                    <m:rPr>
                      <m:sty m:val="p"/>
                    </m:rPr>
                    <w:rPr>
                      <w:rFonts w:ascii="Cambria Math" w:hAnsi="Cambria Math"/>
                    </w:rPr>
                    <m:t>365</m:t>
                  </m:r>
                </m:den>
              </m:f>
              <m:r>
                <m:rPr>
                  <m:sty m:val="p"/>
                </m:rPr>
                <w:rPr>
                  <w:rFonts w:ascii="Cambria Math" w:hAnsi="Cambria Math"/>
                </w:rPr>
                <m:t>)×(</m:t>
              </m:r>
              <m:f>
                <m:fPr>
                  <m:ctrlPr>
                    <w:rPr>
                      <w:rFonts w:ascii="Cambria Math" w:hAnsi="Cambria Math"/>
                    </w:rPr>
                  </m:ctrlPr>
                </m:fPr>
                <m:num>
                  <m:r>
                    <m:rPr>
                      <m:sty m:val="p"/>
                    </m:rPr>
                    <w:rPr>
                      <w:rFonts w:ascii="Cambria Math" w:hAnsi="Cambria Math"/>
                    </w:rPr>
                    <m:t>N</m:t>
                  </m:r>
                </m:num>
                <m:den>
                  <m:r>
                    <m:rPr>
                      <m:sty m:val="p"/>
                    </m:rPr>
                    <w:rPr>
                      <w:rFonts w:ascii="Cambria Math" w:hAnsi="Cambria Math"/>
                    </w:rPr>
                    <m:t>61347</m:t>
                  </m:r>
                </m:den>
              </m:f>
              <m:r>
                <m:rPr>
                  <m:sty m:val="p"/>
                </m:rPr>
                <w:rPr>
                  <w:rFonts w:ascii="Cambria Math" w:hAnsi="Cambria Math"/>
                </w:rPr>
                <m:t>)</m:t>
              </m:r>
            </m:num>
            <m:den>
              <m:r>
                <m:rPr>
                  <m:sty m:val="p"/>
                </m:rPr>
                <w:rPr>
                  <w:rFonts w:ascii="Cambria Math" w:hAnsi="Cambria Math"/>
                </w:rPr>
                <m:t>(1+</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m:rPr>
                              <m:sty m:val="p"/>
                            </m:rPr>
                            <w:rPr>
                              <w:rFonts w:ascii="Cambria Math" w:hAnsi="Cambria Math"/>
                            </w:rPr>
                            <m:t>1.047-1</m:t>
                          </m:r>
                        </m:e>
                      </m:d>
                      <m:r>
                        <m:rPr>
                          <m:sty m:val="p"/>
                        </m:rPr>
                        <w:rPr>
                          <w:rFonts w:ascii="Cambria Math" w:hAnsi="Cambria Math"/>
                        </w:rPr>
                        <m:t>×Exposure</m:t>
                      </m:r>
                    </m:den>
                  </m:f>
                </m:e>
              </m:d>
              <m:r>
                <m:rPr>
                  <m:sty m:val="p"/>
                </m:rPr>
                <w:rPr>
                  <w:rFonts w:ascii="Cambria Math" w:hAnsi="Cambria Math"/>
                </w:rPr>
                <m:t>)</m:t>
              </m:r>
            </m:den>
          </m:f>
        </m:oMath>
      </m:oMathPara>
    </w:p>
    <w:p w14:paraId="0195F1E6" w14:textId="77777777" w:rsidR="00F36B0A" w:rsidRPr="004E1352" w:rsidRDefault="00F36B0A" w:rsidP="00F36B0A">
      <w:pPr>
        <w:autoSpaceDE w:val="0"/>
        <w:autoSpaceDN w:val="0"/>
        <w:adjustRightInd w:val="0"/>
      </w:pPr>
      <w:r w:rsidRPr="004E1352">
        <w:t>Where:</w:t>
      </w:r>
      <w:r w:rsidRPr="004E1352">
        <w:tab/>
      </w:r>
    </w:p>
    <w:p w14:paraId="706DAFA3" w14:textId="5DF2321B" w:rsidR="00F36B0A" w:rsidRPr="00672E79" w:rsidRDefault="00F36B0A" w:rsidP="00F36B0A">
      <w:pPr>
        <w:autoSpaceDE w:val="0"/>
        <w:autoSpaceDN w:val="0"/>
        <w:adjustRightInd w:val="0"/>
        <w:ind w:left="720"/>
      </w:pPr>
      <w:r w:rsidRPr="00672E79">
        <w:t xml:space="preserve">N = number of people living within </w:t>
      </w:r>
      <w:r w:rsidRPr="00E82647">
        <w:t>80</w:t>
      </w:r>
      <w:r>
        <w:t> </w:t>
      </w:r>
      <w:r w:rsidRPr="00E82647">
        <w:t>m</w:t>
      </w:r>
      <w:r w:rsidRPr="00672E79">
        <w:t xml:space="preserve"> of </w:t>
      </w:r>
      <w:r>
        <w:t xml:space="preserve">Road. This was assumed to be </w:t>
      </w:r>
      <w:r w:rsidR="00B7765E">
        <w:t>a hypothetical population of 1</w:t>
      </w:r>
      <w:r w:rsidR="00101C59">
        <w:t>,</w:t>
      </w:r>
      <w:r w:rsidR="00B7765E">
        <w:t>00</w:t>
      </w:r>
      <w:r>
        <w:t>0</w:t>
      </w:r>
      <w:r w:rsidR="00101C59">
        <w:t xml:space="preserve"> people</w:t>
      </w:r>
      <w:r>
        <w:t>.</w:t>
      </w:r>
    </w:p>
    <w:p w14:paraId="3AF7EB10" w14:textId="77777777" w:rsidR="00F36B0A" w:rsidRDefault="00F36B0A" w:rsidP="00F36B0A">
      <w:pPr>
        <w:autoSpaceDE w:val="0"/>
        <w:autoSpaceDN w:val="0"/>
        <w:adjustRightInd w:val="0"/>
        <w:ind w:left="720"/>
      </w:pPr>
      <w:r w:rsidRPr="00672E79">
        <w:lastRenderedPageBreak/>
        <w:t>E</w:t>
      </w:r>
      <w:r>
        <w:t>xposure</w:t>
      </w:r>
      <w:r w:rsidRPr="00672E79">
        <w:t xml:space="preserve"> = </w:t>
      </w:r>
      <w:r>
        <w:t xml:space="preserve">24-hour concentration attributable to road dust </w:t>
      </w:r>
      <w:r w:rsidRPr="00672E79">
        <w:t>PM</w:t>
      </w:r>
      <w:r w:rsidRPr="00672E79">
        <w:rPr>
          <w:vertAlign w:val="subscript"/>
        </w:rPr>
        <w:t>10</w:t>
      </w:r>
      <w:r w:rsidRPr="00672E79">
        <w:t>/1</w:t>
      </w:r>
      <w:r>
        <w:t>2</w:t>
      </w:r>
      <w:r w:rsidRPr="00672E79">
        <w:t xml:space="preserve"> (to give µg/m</w:t>
      </w:r>
      <w:r w:rsidRPr="00672E79">
        <w:rPr>
          <w:vertAlign w:val="superscript"/>
        </w:rPr>
        <w:t>3</w:t>
      </w:r>
      <w:r w:rsidRPr="00672E79">
        <w:t xml:space="preserve"> per 1</w:t>
      </w:r>
      <w:r>
        <w:t>2 </w:t>
      </w:r>
      <w:r w:rsidRPr="00672E79">
        <w:t>µg/m</w:t>
      </w:r>
      <w:r w:rsidRPr="00672E79">
        <w:rPr>
          <w:vertAlign w:val="superscript"/>
        </w:rPr>
        <w:t>3</w:t>
      </w:r>
      <w:r w:rsidRPr="00672E79">
        <w:t>)</w:t>
      </w:r>
      <w:r>
        <w:t xml:space="preserve"> using daily PM</w:t>
      </w:r>
      <w:r w:rsidRPr="008506A7">
        <w:rPr>
          <w:vertAlign w:val="subscript"/>
        </w:rPr>
        <w:t>10</w:t>
      </w:r>
      <w:r>
        <w:t xml:space="preserve"> data measured at Pipiwai Road from Equation 16.</w:t>
      </w:r>
    </w:p>
    <w:p w14:paraId="5401AAF0" w14:textId="0B8CF6AD" w:rsidR="00F36B0A" w:rsidRPr="00417EA4" w:rsidRDefault="00FD439E" w:rsidP="00FD439E">
      <w:pPr>
        <w:pStyle w:val="Heading3"/>
        <w:numPr>
          <w:ilvl w:val="0"/>
          <w:numId w:val="0"/>
        </w:numPr>
        <w:ind w:left="851" w:hanging="851"/>
      </w:pPr>
      <w:bookmarkStart w:id="107" w:name="_Toc5611138"/>
      <w:r>
        <w:t>B1.3.1</w:t>
      </w:r>
      <w:r>
        <w:tab/>
      </w:r>
      <w:r w:rsidR="00F36B0A">
        <w:t>Comparison acute and chronic health effects</w:t>
      </w:r>
      <w:bookmarkEnd w:id="107"/>
      <w:r w:rsidR="00F36B0A">
        <w:t xml:space="preserve"> </w:t>
      </w:r>
    </w:p>
    <w:p w14:paraId="5F07A921" w14:textId="77777777" w:rsidR="00F36B0A" w:rsidRDefault="00F36B0A" w:rsidP="00F36B0A">
      <w:r>
        <w:t xml:space="preserve">We have estimated: </w:t>
      </w:r>
    </w:p>
    <w:p w14:paraId="43F03F10" w14:textId="77777777" w:rsidR="00F36B0A" w:rsidRDefault="00F36B0A" w:rsidP="00F36B0A">
      <w:pPr>
        <w:pStyle w:val="ListParagraph"/>
        <w:numPr>
          <w:ilvl w:val="0"/>
          <w:numId w:val="30"/>
        </w:numPr>
        <w:ind w:left="714" w:hanging="357"/>
        <w:contextualSpacing w:val="0"/>
      </w:pPr>
      <w:r>
        <w:t>annual premature mortality cases due to long-term exposure to PM</w:t>
      </w:r>
      <w:r w:rsidRPr="00417EA4">
        <w:rPr>
          <w:vertAlign w:val="subscript"/>
        </w:rPr>
        <w:t>10</w:t>
      </w:r>
      <w:r>
        <w:t xml:space="preserve"> (chronic adverse health effects) using the exposure-response exposure relationship in Kuschel </w:t>
      </w:r>
      <w:r w:rsidRPr="00417EA4">
        <w:rPr>
          <w:i/>
        </w:rPr>
        <w:t>et al.</w:t>
      </w:r>
      <w:r>
        <w:t>, 2012 for all unsealed roads in Northland; and</w:t>
      </w:r>
    </w:p>
    <w:p w14:paraId="72B02E1D" w14:textId="77777777" w:rsidR="00F36B0A" w:rsidRDefault="00F36B0A" w:rsidP="00F36B0A">
      <w:pPr>
        <w:pStyle w:val="ListParagraph"/>
        <w:numPr>
          <w:ilvl w:val="0"/>
          <w:numId w:val="30"/>
        </w:numPr>
        <w:ind w:left="714" w:hanging="357"/>
        <w:contextualSpacing w:val="0"/>
      </w:pPr>
      <w:r>
        <w:t>annual premature mortality cases due to short-term exposure to PM</w:t>
      </w:r>
      <w:r w:rsidRPr="00417EA4">
        <w:rPr>
          <w:vertAlign w:val="subscript"/>
        </w:rPr>
        <w:t>10</w:t>
      </w:r>
      <w:r>
        <w:t xml:space="preserve"> (acute adverse health effects) using the exposure-response exposure relationship specific to road dust in Hong </w:t>
      </w:r>
      <w:r w:rsidRPr="00417EA4">
        <w:rPr>
          <w:i/>
        </w:rPr>
        <w:t>et al.</w:t>
      </w:r>
      <w:r>
        <w:t>, 2017 for one unsealed road in Northland.</w:t>
      </w:r>
    </w:p>
    <w:p w14:paraId="6BE5FE8D" w14:textId="618E137F" w:rsidR="00F36B0A" w:rsidRDefault="00F36B0A" w:rsidP="00F36B0A">
      <w:r w:rsidRPr="00903E56">
        <w:t xml:space="preserve">To enable </w:t>
      </w:r>
      <w:r>
        <w:t xml:space="preserve">a </w:t>
      </w:r>
      <w:r w:rsidRPr="00903E56">
        <w:t xml:space="preserve">comparison, we also estimated </w:t>
      </w:r>
      <w:r>
        <w:t>annual</w:t>
      </w:r>
      <w:r w:rsidRPr="00903E56">
        <w:t xml:space="preserve"> premature mortality </w:t>
      </w:r>
      <w:r>
        <w:t>cases</w:t>
      </w:r>
      <w:r w:rsidRPr="00903E56">
        <w:t xml:space="preserve"> </w:t>
      </w:r>
      <w:r>
        <w:t>due to long-term exposure to PM</w:t>
      </w:r>
      <w:r w:rsidRPr="00417EA4">
        <w:rPr>
          <w:vertAlign w:val="subscript"/>
        </w:rPr>
        <w:t>10</w:t>
      </w:r>
      <w:r>
        <w:t xml:space="preserve"> using the exposure-response exposure relationship in Kuschel </w:t>
      </w:r>
      <w:r w:rsidRPr="00417EA4">
        <w:rPr>
          <w:i/>
        </w:rPr>
        <w:t>et al.</w:t>
      </w:r>
      <w:r>
        <w:t xml:space="preserve">, 2012 and the annual monitoring results for Pipiwai Road. </w:t>
      </w:r>
    </w:p>
    <w:p w14:paraId="71635657" w14:textId="65276FFA" w:rsidR="00F36B0A" w:rsidRDefault="00F36B0A" w:rsidP="00101C59">
      <w:pPr>
        <w:tabs>
          <w:tab w:val="left" w:pos="6096"/>
        </w:tabs>
      </w:pPr>
      <w:r>
        <w:t>The methodology was the same as that described in Section 2.2 except that the PM</w:t>
      </w:r>
      <w:r w:rsidRPr="00C04A38">
        <w:rPr>
          <w:vertAlign w:val="subscript"/>
        </w:rPr>
        <w:t>10</w:t>
      </w:r>
      <w:r>
        <w:t xml:space="preserve"> concentration was based on monitoring results (not modelling) as shown in </w:t>
      </w:r>
      <w:r w:rsidRPr="00822573">
        <w:t xml:space="preserve">Equation </w:t>
      </w:r>
      <w:r>
        <w:t>1</w:t>
      </w:r>
      <w:r w:rsidR="0042075A">
        <w:t>8</w:t>
      </w:r>
      <w:r>
        <w:t>.</w:t>
      </w:r>
    </w:p>
    <w:p w14:paraId="0AF42FD6" w14:textId="77777777" w:rsidR="00F36B0A" w:rsidRPr="000A207A" w:rsidRDefault="00F36B0A" w:rsidP="00F36B0A">
      <w:pPr>
        <w:keepNext/>
        <w:autoSpaceDE w:val="0"/>
        <w:autoSpaceDN w:val="0"/>
        <w:adjustRightInd w:val="0"/>
        <w:jc w:val="both"/>
        <w:rPr>
          <w:b/>
        </w:rPr>
      </w:pPr>
      <m:oMathPara>
        <m:oMath>
          <m:r>
            <m:rPr>
              <m:sty m:val="b"/>
            </m:rPr>
            <w:rPr>
              <w:rFonts w:ascii="Cambria Math" w:hAnsi="Cambria Math"/>
            </w:rPr>
            <m:t>Annual average concentration of road dust</m:t>
          </m:r>
          <m:sSub>
            <m:sSubPr>
              <m:ctrlPr>
                <w:rPr>
                  <w:rFonts w:ascii="Cambria Math" w:hAnsi="Cambria Math"/>
                  <w:b/>
                </w:rPr>
              </m:ctrlPr>
            </m:sSubPr>
            <m:e>
              <m:r>
                <m:rPr>
                  <m:sty m:val="b"/>
                </m:rPr>
                <w:rPr>
                  <w:rFonts w:ascii="Cambria Math" w:hAnsi="Cambria Math"/>
                </w:rPr>
                <m:t xml:space="preserve"> PM</m:t>
              </m:r>
            </m:e>
            <m:sub>
              <m:r>
                <m:rPr>
                  <m:sty m:val="b"/>
                </m:rPr>
                <w:rPr>
                  <w:rFonts w:ascii="Cambria Math" w:hAnsi="Cambria Math"/>
                </w:rPr>
                <m:t>10</m:t>
              </m:r>
            </m:sub>
          </m:sSub>
          <m:r>
            <m:rPr>
              <m:sty m:val="b"/>
            </m:rPr>
            <w:rPr>
              <w:rFonts w:ascii="Cambria Math" w:hAnsi="Cambria Math"/>
            </w:rPr>
            <m:t xml:space="preserve">=measured annual average </m:t>
          </m:r>
          <m:sSub>
            <m:sSubPr>
              <m:ctrlPr>
                <w:rPr>
                  <w:rFonts w:ascii="Cambria Math" w:hAnsi="Cambria Math"/>
                  <w:b/>
                </w:rPr>
              </m:ctrlPr>
            </m:sSubPr>
            <m:e>
              <m:r>
                <m:rPr>
                  <m:sty m:val="b"/>
                </m:rPr>
                <w:rPr>
                  <w:rFonts w:ascii="Cambria Math" w:hAnsi="Cambria Math"/>
                </w:rPr>
                <m:t>PM</m:t>
              </m:r>
            </m:e>
            <m:sub>
              <m:r>
                <m:rPr>
                  <m:sty m:val="b"/>
                </m:rPr>
                <w:rPr>
                  <w:rFonts w:ascii="Cambria Math" w:hAnsi="Cambria Math"/>
                </w:rPr>
                <m:t>10</m:t>
              </m:r>
            </m:sub>
          </m:sSub>
          <m:r>
            <m:rPr>
              <m:sty m:val="b"/>
            </m:rPr>
            <w:rPr>
              <w:rFonts w:ascii="Cambria Math" w:hAnsi="Cambria Math"/>
            </w:rPr>
            <m:t xml:space="preserve">-background </m:t>
          </m:r>
          <m:sSub>
            <m:sSubPr>
              <m:ctrlPr>
                <w:rPr>
                  <w:rFonts w:ascii="Cambria Math" w:hAnsi="Cambria Math"/>
                  <w:b/>
                </w:rPr>
              </m:ctrlPr>
            </m:sSubPr>
            <m:e>
              <m:r>
                <m:rPr>
                  <m:sty m:val="b"/>
                </m:rPr>
                <w:rPr>
                  <w:rFonts w:ascii="Cambria Math" w:hAnsi="Cambria Math"/>
                </w:rPr>
                <m:t>PM</m:t>
              </m:r>
            </m:e>
            <m:sub>
              <m:r>
                <m:rPr>
                  <m:sty m:val="b"/>
                </m:rPr>
                <w:rPr>
                  <w:rFonts w:ascii="Cambria Math" w:hAnsi="Cambria Math"/>
                </w:rPr>
                <m:t>10</m:t>
              </m:r>
            </m:sub>
          </m:sSub>
        </m:oMath>
      </m:oMathPara>
    </w:p>
    <w:p w14:paraId="54DBCB54" w14:textId="5F0FE826" w:rsidR="00F36B0A" w:rsidRPr="009D4966" w:rsidRDefault="00F36B0A" w:rsidP="00F36B0A">
      <w:pPr>
        <w:pStyle w:val="Caption"/>
        <w:ind w:left="1440"/>
        <w:jc w:val="right"/>
        <w:rPr>
          <w:color w:val="F79646" w:themeColor="accent6"/>
          <w:sz w:val="20"/>
        </w:rPr>
      </w:pPr>
      <w:r w:rsidRPr="009D4966">
        <w:rPr>
          <w:color w:val="F79646" w:themeColor="accent6"/>
          <w:sz w:val="20"/>
        </w:rPr>
        <w:t xml:space="preserve">Equation </w:t>
      </w:r>
      <w:r w:rsidRPr="009D4966">
        <w:rPr>
          <w:noProof/>
          <w:color w:val="F79646" w:themeColor="accent6"/>
          <w:sz w:val="20"/>
        </w:rPr>
        <w:fldChar w:fldCharType="begin"/>
      </w:r>
      <w:r w:rsidRPr="009D4966">
        <w:rPr>
          <w:noProof/>
          <w:color w:val="F79646" w:themeColor="accent6"/>
          <w:sz w:val="20"/>
        </w:rPr>
        <w:instrText xml:space="preserve"> SEQ Equation \* ARABIC </w:instrText>
      </w:r>
      <w:r w:rsidRPr="009D4966">
        <w:rPr>
          <w:noProof/>
          <w:color w:val="F79646" w:themeColor="accent6"/>
          <w:sz w:val="20"/>
        </w:rPr>
        <w:fldChar w:fldCharType="separate"/>
      </w:r>
      <w:r w:rsidR="005576EC">
        <w:rPr>
          <w:noProof/>
          <w:color w:val="F79646" w:themeColor="accent6"/>
          <w:sz w:val="20"/>
        </w:rPr>
        <w:t>18</w:t>
      </w:r>
      <w:r w:rsidRPr="009D4966">
        <w:rPr>
          <w:noProof/>
          <w:color w:val="F79646" w:themeColor="accent6"/>
          <w:sz w:val="20"/>
        </w:rPr>
        <w:fldChar w:fldCharType="end"/>
      </w:r>
    </w:p>
    <w:p w14:paraId="0F144443" w14:textId="77777777" w:rsidR="00F36B0A" w:rsidRPr="004E1352" w:rsidRDefault="00F36B0A" w:rsidP="00F36B0A">
      <w:pPr>
        <w:autoSpaceDE w:val="0"/>
        <w:autoSpaceDN w:val="0"/>
        <w:adjustRightInd w:val="0"/>
        <w:jc w:val="both"/>
      </w:pPr>
      <w:r w:rsidRPr="004E1352">
        <w:t>Where:</w:t>
      </w:r>
    </w:p>
    <w:p w14:paraId="178B83A7" w14:textId="77777777" w:rsidR="00F36B0A" w:rsidRDefault="00F36B0A" w:rsidP="00F36B0A">
      <w:pPr>
        <w:ind w:left="720"/>
        <w:rPr>
          <w:vertAlign w:val="superscript"/>
        </w:rPr>
      </w:pPr>
      <w:r>
        <w:t>Background PM</w:t>
      </w:r>
      <w:r w:rsidRPr="00BE322C">
        <w:rPr>
          <w:vertAlign w:val="subscript"/>
        </w:rPr>
        <w:t>10</w:t>
      </w:r>
      <w:r>
        <w:t xml:space="preserve"> concentration was assumed to be 9 </w:t>
      </w:r>
      <w:r w:rsidRPr="00672E79">
        <w:t>µg/m</w:t>
      </w:r>
      <w:r w:rsidRPr="00672E79">
        <w:rPr>
          <w:vertAlign w:val="superscript"/>
        </w:rPr>
        <w:t>3</w:t>
      </w:r>
    </w:p>
    <w:p w14:paraId="5E4651D1" w14:textId="77777777" w:rsidR="00F36B0A" w:rsidRPr="0059053E" w:rsidRDefault="00F36B0A" w:rsidP="00F36B0A">
      <w:pPr>
        <w:ind w:left="720"/>
      </w:pPr>
      <w:r w:rsidRPr="0059053E">
        <w:t>Me</w:t>
      </w:r>
      <w:r>
        <w:t>asured annual average PM</w:t>
      </w:r>
      <w:r w:rsidRPr="0059053E">
        <w:rPr>
          <w:vertAlign w:val="subscript"/>
        </w:rPr>
        <w:t xml:space="preserve">10 </w:t>
      </w:r>
      <w:r>
        <w:t xml:space="preserve">concentration was the annual average from ambient monitoring undertaken at Pipiwai Road between </w:t>
      </w:r>
      <w:r w:rsidRPr="0059053E">
        <w:t>1 June 2017 to 31 May 2018</w:t>
      </w:r>
      <w:r>
        <w:t>.</w:t>
      </w:r>
    </w:p>
    <w:p w14:paraId="4ABDA8F3" w14:textId="17D47FB6" w:rsidR="00F36B0A" w:rsidRDefault="00F36B0A" w:rsidP="00F36B0A">
      <w:r w:rsidRPr="004109D9">
        <w:t xml:space="preserve">The number of premature mortality cases was </w:t>
      </w:r>
      <w:r>
        <w:t xml:space="preserve">then </w:t>
      </w:r>
      <w:r w:rsidRPr="004109D9">
        <w:t xml:space="preserve">calculated using </w:t>
      </w:r>
      <w:r w:rsidRPr="00822573">
        <w:t>Equation 13</w:t>
      </w:r>
      <w:r>
        <w:t xml:space="preserve"> and the exposure-response relationship in Kuschel </w:t>
      </w:r>
      <w:r>
        <w:rPr>
          <w:i/>
        </w:rPr>
        <w:t>et al.</w:t>
      </w:r>
      <w:r>
        <w:t xml:space="preserve">, 2017 for an assumed population of </w:t>
      </w:r>
      <w:r w:rsidR="0014302B">
        <w:t>1</w:t>
      </w:r>
      <w:r w:rsidR="00101C59">
        <w:t>,</w:t>
      </w:r>
      <w:r w:rsidR="0014302B">
        <w:t xml:space="preserve">000 </w:t>
      </w:r>
      <w:r>
        <w:t>people</w:t>
      </w:r>
    </w:p>
    <w:p w14:paraId="08FD62E3" w14:textId="1E6228AC" w:rsidR="007E1CA7" w:rsidRDefault="00FD439E" w:rsidP="007E1CA7">
      <w:pPr>
        <w:pStyle w:val="Heading2"/>
        <w:numPr>
          <w:ilvl w:val="0"/>
          <w:numId w:val="0"/>
        </w:numPr>
        <w:ind w:left="851" w:hanging="851"/>
      </w:pPr>
      <w:bookmarkStart w:id="108" w:name="_Toc5611139"/>
      <w:r>
        <w:t>B1.4</w:t>
      </w:r>
      <w:r>
        <w:tab/>
      </w:r>
      <w:r w:rsidR="007E1CA7">
        <w:t>Results of the Acute Effects Assessment</w:t>
      </w:r>
      <w:bookmarkEnd w:id="108"/>
      <w:r w:rsidR="007E1CA7">
        <w:t xml:space="preserve"> </w:t>
      </w:r>
    </w:p>
    <w:p w14:paraId="1F0B5D72" w14:textId="19E498F4" w:rsidR="007E1CA7" w:rsidRPr="002D64E2" w:rsidRDefault="007E1CA7" w:rsidP="007E1CA7">
      <w:r w:rsidRPr="00446FE1">
        <w:rPr>
          <w:b/>
        </w:rPr>
        <w:t>Table B-1</w:t>
      </w:r>
      <w:r>
        <w:t xml:space="preserve"> shows t</w:t>
      </w:r>
      <w:r w:rsidRPr="002D64E2">
        <w:t xml:space="preserve">he </w:t>
      </w:r>
      <w:r w:rsidR="00446FE1">
        <w:t xml:space="preserve">estimated </w:t>
      </w:r>
      <w:r w:rsidRPr="002D64E2">
        <w:t>premature mortality</w:t>
      </w:r>
      <w:r w:rsidR="00446FE1">
        <w:t xml:space="preserve"> associated with short-term exposure to road dust assuming an exposed population of 1</w:t>
      </w:r>
      <w:r w:rsidR="00101C59">
        <w:t>,</w:t>
      </w:r>
      <w:r w:rsidR="00446FE1">
        <w:t>000 people. This was</w:t>
      </w:r>
      <w:r w:rsidRPr="002D64E2">
        <w:t xml:space="preserve"> calculated based on </w:t>
      </w:r>
      <w:r>
        <w:t xml:space="preserve">daily </w:t>
      </w:r>
      <w:r w:rsidRPr="002D64E2">
        <w:t>monitoring results</w:t>
      </w:r>
      <w:r>
        <w:t xml:space="preserve"> at Pipiwai Road</w:t>
      </w:r>
      <w:r w:rsidRPr="002D64E2">
        <w:t xml:space="preserve"> from 1 June 2017 to 31 May 2018</w:t>
      </w:r>
      <w:r>
        <w:t xml:space="preserve"> and the exposure-response relationship from Hong </w:t>
      </w:r>
      <w:r>
        <w:rPr>
          <w:i/>
        </w:rPr>
        <w:t>et al.</w:t>
      </w:r>
      <w:r>
        <w:t>, (2017)</w:t>
      </w:r>
      <w:r w:rsidRPr="002D64E2">
        <w:t>. The total number of cases per year</w:t>
      </w:r>
      <w:r w:rsidRPr="001D06DF">
        <w:t xml:space="preserve"> </w:t>
      </w:r>
      <w:r w:rsidRPr="0059053E">
        <w:t xml:space="preserve">as </w:t>
      </w:r>
      <w:r w:rsidRPr="002D64E2">
        <w:t xml:space="preserve">shown in </w:t>
      </w:r>
      <w:r w:rsidRPr="002D64E2">
        <w:rPr>
          <w:b/>
        </w:rPr>
        <w:t xml:space="preserve">Table </w:t>
      </w:r>
      <w:r w:rsidR="00446FE1">
        <w:rPr>
          <w:b/>
        </w:rPr>
        <w:t>B-1</w:t>
      </w:r>
      <w:r w:rsidRPr="002D64E2">
        <w:t xml:space="preserve"> is the sum of the estimated cases for every day of the year.</w:t>
      </w:r>
    </w:p>
    <w:p w14:paraId="120CA958" w14:textId="71CC7C30" w:rsidR="007E1CA7" w:rsidRPr="00513092" w:rsidRDefault="007E1CA7" w:rsidP="007E1CA7">
      <w:r w:rsidRPr="002D64E2">
        <w:t xml:space="preserve">For comparison </w:t>
      </w:r>
      <w:r w:rsidRPr="002D64E2">
        <w:rPr>
          <w:b/>
        </w:rPr>
        <w:t xml:space="preserve">Table </w:t>
      </w:r>
      <w:r w:rsidR="00446FE1">
        <w:rPr>
          <w:b/>
        </w:rPr>
        <w:t>B-1</w:t>
      </w:r>
      <w:r w:rsidRPr="002D64E2">
        <w:t xml:space="preserve"> also shows the estimated premature mortality associated with long</w:t>
      </w:r>
      <w:r>
        <w:t>-</w:t>
      </w:r>
      <w:r w:rsidRPr="002D64E2">
        <w:t xml:space="preserve">term exposure to road dust assuming an exposed population of </w:t>
      </w:r>
      <w:r>
        <w:t>1</w:t>
      </w:r>
      <w:r w:rsidR="00101C59">
        <w:t>,</w:t>
      </w:r>
      <w:r>
        <w:t>00</w:t>
      </w:r>
      <w:r w:rsidRPr="002D64E2">
        <w:t xml:space="preserve">0 people. This was estimated based on the </w:t>
      </w:r>
      <w:r>
        <w:t>annual</w:t>
      </w:r>
      <w:r w:rsidRPr="002D64E2">
        <w:t xml:space="preserve"> monitoring results at Pipiwai Road from 1 June 2017 to 31 May 2018</w:t>
      </w:r>
      <w:r>
        <w:t xml:space="preserve"> and utilises the exposure-response relationship in Kuschel </w:t>
      </w:r>
      <w:r>
        <w:rPr>
          <w:i/>
        </w:rPr>
        <w:t>et al.</w:t>
      </w:r>
      <w:r>
        <w:t>, (2012) for comparative purposes.</w:t>
      </w:r>
    </w:p>
    <w:p w14:paraId="0AC96106" w14:textId="4CC53C71" w:rsidR="007E1CA7" w:rsidRPr="00513092" w:rsidRDefault="007E1CA7" w:rsidP="007E1CA7">
      <w:r>
        <w:lastRenderedPageBreak/>
        <w:t>T</w:t>
      </w:r>
      <w:r w:rsidRPr="00513092">
        <w:t xml:space="preserve">hese estimates are </w:t>
      </w:r>
      <w:r w:rsidRPr="00513092">
        <w:rPr>
          <w:b/>
        </w:rPr>
        <w:t>not</w:t>
      </w:r>
      <w:r w:rsidRPr="00513092">
        <w:t xml:space="preserve"> intended to be accurate at the individual road level. We have estimated short-term effects for </w:t>
      </w:r>
      <w:r>
        <w:t>a hypothetical population of 1</w:t>
      </w:r>
      <w:r w:rsidR="00101C59">
        <w:t>,</w:t>
      </w:r>
      <w:r>
        <w:t>000 people</w:t>
      </w:r>
      <w:r w:rsidRPr="00513092">
        <w:t xml:space="preserve"> only for </w:t>
      </w:r>
      <w:r>
        <w:t>illustrative</w:t>
      </w:r>
      <w:r w:rsidRPr="00513092">
        <w:t xml:space="preserve"> purposes only. </w:t>
      </w:r>
    </w:p>
    <w:p w14:paraId="6A9BE4AA" w14:textId="0732270D" w:rsidR="007E1CA7" w:rsidRDefault="007E1CA7" w:rsidP="007E1CA7">
      <w:r w:rsidRPr="00513092">
        <w:t xml:space="preserve">The results in </w:t>
      </w:r>
      <w:r w:rsidRPr="00513092">
        <w:rPr>
          <w:b/>
        </w:rPr>
        <w:t xml:space="preserve">Table </w:t>
      </w:r>
      <w:r w:rsidR="005B287F">
        <w:rPr>
          <w:b/>
        </w:rPr>
        <w:t>B-</w:t>
      </w:r>
      <w:r w:rsidRPr="00513092">
        <w:rPr>
          <w:b/>
        </w:rPr>
        <w:t>1</w:t>
      </w:r>
      <w:r w:rsidRPr="00513092">
        <w:t xml:space="preserve"> </w:t>
      </w:r>
      <w:r>
        <w:t xml:space="preserve">suggest </w:t>
      </w:r>
      <w:r w:rsidRPr="00513092">
        <w:t xml:space="preserve">that the </w:t>
      </w:r>
      <w:r>
        <w:t xml:space="preserve">estimated </w:t>
      </w:r>
      <w:r w:rsidRPr="00513092">
        <w:t>short-term effects of exposure to road dust PM</w:t>
      </w:r>
      <w:r w:rsidRPr="00513092">
        <w:rPr>
          <w:vertAlign w:val="subscript"/>
        </w:rPr>
        <w:t>10</w:t>
      </w:r>
      <w:r w:rsidRPr="00513092">
        <w:t xml:space="preserve"> are approximately 52% of the estimated long-term effects.</w:t>
      </w:r>
      <w:r w:rsidRPr="00A4771B">
        <w:rPr>
          <w:color w:val="000000" w:themeColor="text1"/>
        </w:rPr>
        <w:t xml:space="preserve"> </w:t>
      </w:r>
    </w:p>
    <w:p w14:paraId="79A04484" w14:textId="30D372FF" w:rsidR="007E1CA7" w:rsidRPr="00180A6F" w:rsidRDefault="007E1CA7" w:rsidP="007E1CA7">
      <w:pPr>
        <w:keepNext/>
        <w:tabs>
          <w:tab w:val="left" w:pos="1134"/>
        </w:tabs>
        <w:ind w:left="1134" w:hanging="1134"/>
        <w:rPr>
          <w:sz w:val="20"/>
        </w:rPr>
      </w:pPr>
      <w:r w:rsidRPr="00997140">
        <w:rPr>
          <w:sz w:val="20"/>
          <w:szCs w:val="20"/>
        </w:rPr>
        <w:t xml:space="preserve">Table  </w:t>
      </w:r>
      <w:r>
        <w:rPr>
          <w:sz w:val="20"/>
          <w:szCs w:val="20"/>
        </w:rPr>
        <w:t>B-1</w:t>
      </w:r>
      <w:r w:rsidRPr="00180A6F">
        <w:rPr>
          <w:sz w:val="20"/>
        </w:rPr>
        <w:tab/>
        <w:t>Estimated premature mortality of PM</w:t>
      </w:r>
      <w:r w:rsidRPr="00180A6F">
        <w:rPr>
          <w:sz w:val="20"/>
          <w:vertAlign w:val="subscript"/>
        </w:rPr>
        <w:t>10</w:t>
      </w:r>
      <w:r w:rsidRPr="00180A6F">
        <w:rPr>
          <w:sz w:val="20"/>
        </w:rPr>
        <w:t xml:space="preserve"> </w:t>
      </w:r>
      <w:r>
        <w:rPr>
          <w:sz w:val="20"/>
        </w:rPr>
        <w:t>for an assumed population of 1</w:t>
      </w:r>
      <w:r w:rsidR="00FD439E">
        <w:rPr>
          <w:sz w:val="20"/>
        </w:rPr>
        <w:t>,</w:t>
      </w:r>
      <w:r>
        <w:rPr>
          <w:sz w:val="20"/>
        </w:rPr>
        <w:t xml:space="preserve">000 </w:t>
      </w:r>
      <w:r w:rsidRPr="00180A6F">
        <w:rPr>
          <w:sz w:val="20"/>
        </w:rPr>
        <w:t>people living within 80</w:t>
      </w:r>
      <w:r>
        <w:rPr>
          <w:sz w:val="20"/>
        </w:rPr>
        <w:t> </w:t>
      </w:r>
      <w:r w:rsidRPr="00180A6F">
        <w:rPr>
          <w:sz w:val="20"/>
        </w:rPr>
        <w:t>m of unsealed road</w:t>
      </w:r>
      <w:r>
        <w:rPr>
          <w:sz w:val="20"/>
        </w:rPr>
        <w:t>s.</w:t>
      </w:r>
    </w:p>
    <w:tbl>
      <w:tblPr>
        <w:tblStyle w:val="TableGrid"/>
        <w:tblW w:w="9067" w:type="dxa"/>
        <w:tblLayout w:type="fixed"/>
        <w:tblLook w:val="04A0" w:firstRow="1" w:lastRow="0" w:firstColumn="1" w:lastColumn="0" w:noHBand="0" w:noVBand="1"/>
      </w:tblPr>
      <w:tblGrid>
        <w:gridCol w:w="2266"/>
        <w:gridCol w:w="2267"/>
        <w:gridCol w:w="2267"/>
        <w:gridCol w:w="2267"/>
      </w:tblGrid>
      <w:tr w:rsidR="007E1CA7" w:rsidRPr="0059053E" w14:paraId="00E3DB8A" w14:textId="77777777" w:rsidTr="001C36D4">
        <w:tc>
          <w:tcPr>
            <w:tcW w:w="2266" w:type="dxa"/>
            <w:shd w:val="clear" w:color="auto" w:fill="FFFFFF" w:themeFill="background1"/>
          </w:tcPr>
          <w:p w14:paraId="14717856" w14:textId="77777777" w:rsidR="007E1CA7" w:rsidRPr="0059053E" w:rsidRDefault="007E1CA7" w:rsidP="001C36D4">
            <w:pPr>
              <w:keepNext/>
              <w:spacing w:after="120"/>
              <w:rPr>
                <w:b/>
                <w:sz w:val="20"/>
                <w:szCs w:val="20"/>
              </w:rPr>
            </w:pPr>
          </w:p>
        </w:tc>
        <w:tc>
          <w:tcPr>
            <w:tcW w:w="2267" w:type="dxa"/>
            <w:shd w:val="clear" w:color="auto" w:fill="FFFFFF" w:themeFill="background1"/>
          </w:tcPr>
          <w:p w14:paraId="602242CC" w14:textId="77777777" w:rsidR="007E1CA7" w:rsidRPr="0059053E" w:rsidRDefault="007E1CA7" w:rsidP="001C36D4">
            <w:pPr>
              <w:keepNext/>
              <w:spacing w:after="120"/>
              <w:jc w:val="center"/>
              <w:rPr>
                <w:b/>
                <w:sz w:val="20"/>
                <w:szCs w:val="20"/>
              </w:rPr>
            </w:pPr>
            <w:r w:rsidRPr="0059053E">
              <w:rPr>
                <w:b/>
                <w:sz w:val="20"/>
                <w:szCs w:val="20"/>
              </w:rPr>
              <w:t>Short</w:t>
            </w:r>
            <w:r>
              <w:rPr>
                <w:b/>
                <w:sz w:val="20"/>
                <w:szCs w:val="20"/>
              </w:rPr>
              <w:t>-</w:t>
            </w:r>
            <w:r w:rsidRPr="0059053E">
              <w:rPr>
                <w:b/>
                <w:sz w:val="20"/>
                <w:szCs w:val="20"/>
              </w:rPr>
              <w:t>term effects: Premature mortality</w:t>
            </w:r>
            <w:r>
              <w:rPr>
                <w:b/>
                <w:sz w:val="20"/>
                <w:szCs w:val="20"/>
              </w:rPr>
              <w:t xml:space="preserve"> (Hong </w:t>
            </w:r>
            <w:r>
              <w:rPr>
                <w:b/>
                <w:i/>
                <w:sz w:val="20"/>
                <w:szCs w:val="20"/>
              </w:rPr>
              <w:t>et al.</w:t>
            </w:r>
            <w:r>
              <w:rPr>
                <w:b/>
                <w:sz w:val="20"/>
                <w:szCs w:val="20"/>
              </w:rPr>
              <w:t>, 2017)</w:t>
            </w:r>
            <w:r w:rsidRPr="0059053E">
              <w:rPr>
                <w:b/>
                <w:sz w:val="20"/>
                <w:szCs w:val="20"/>
              </w:rPr>
              <w:t xml:space="preserve"> </w:t>
            </w:r>
          </w:p>
        </w:tc>
        <w:tc>
          <w:tcPr>
            <w:tcW w:w="2267" w:type="dxa"/>
            <w:shd w:val="clear" w:color="auto" w:fill="FFFFFF" w:themeFill="background1"/>
          </w:tcPr>
          <w:p w14:paraId="1D6977DC" w14:textId="77777777" w:rsidR="007E1CA7" w:rsidRPr="00513092" w:rsidRDefault="007E1CA7" w:rsidP="001C36D4">
            <w:pPr>
              <w:keepNext/>
              <w:spacing w:after="120"/>
              <w:jc w:val="center"/>
              <w:rPr>
                <w:b/>
                <w:sz w:val="20"/>
                <w:szCs w:val="20"/>
              </w:rPr>
            </w:pPr>
            <w:r>
              <w:rPr>
                <w:b/>
                <w:sz w:val="20"/>
                <w:szCs w:val="20"/>
              </w:rPr>
              <w:t>Long-term</w:t>
            </w:r>
            <w:r w:rsidRPr="0059053E">
              <w:rPr>
                <w:b/>
                <w:sz w:val="20"/>
                <w:szCs w:val="20"/>
              </w:rPr>
              <w:t xml:space="preserve"> effects: Premature mortality</w:t>
            </w:r>
            <w:r>
              <w:rPr>
                <w:b/>
                <w:sz w:val="20"/>
                <w:szCs w:val="20"/>
              </w:rPr>
              <w:t xml:space="preserve"> (Kuschel </w:t>
            </w:r>
            <w:r>
              <w:rPr>
                <w:b/>
                <w:i/>
                <w:sz w:val="20"/>
                <w:szCs w:val="20"/>
              </w:rPr>
              <w:t>et al</w:t>
            </w:r>
            <w:r>
              <w:rPr>
                <w:b/>
                <w:sz w:val="20"/>
                <w:szCs w:val="20"/>
              </w:rPr>
              <w:t>., 2012)</w:t>
            </w:r>
          </w:p>
        </w:tc>
        <w:tc>
          <w:tcPr>
            <w:tcW w:w="2267" w:type="dxa"/>
            <w:shd w:val="clear" w:color="auto" w:fill="FFFFFF" w:themeFill="background1"/>
          </w:tcPr>
          <w:p w14:paraId="7227EE0A" w14:textId="77777777" w:rsidR="007E1CA7" w:rsidRPr="0059053E" w:rsidRDefault="007E1CA7" w:rsidP="001C36D4">
            <w:pPr>
              <w:keepNext/>
              <w:spacing w:after="120"/>
              <w:jc w:val="center"/>
              <w:rPr>
                <w:b/>
                <w:sz w:val="20"/>
                <w:szCs w:val="20"/>
              </w:rPr>
            </w:pPr>
            <w:r w:rsidRPr="0059053E">
              <w:rPr>
                <w:b/>
                <w:sz w:val="20"/>
                <w:szCs w:val="20"/>
              </w:rPr>
              <w:t>Short</w:t>
            </w:r>
            <w:r>
              <w:rPr>
                <w:b/>
                <w:sz w:val="20"/>
                <w:szCs w:val="20"/>
              </w:rPr>
              <w:t>-</w:t>
            </w:r>
            <w:r w:rsidRPr="0059053E">
              <w:rPr>
                <w:b/>
                <w:sz w:val="20"/>
                <w:szCs w:val="20"/>
              </w:rPr>
              <w:t>term effects as a percentage of long</w:t>
            </w:r>
            <w:r>
              <w:rPr>
                <w:b/>
                <w:sz w:val="20"/>
                <w:szCs w:val="20"/>
              </w:rPr>
              <w:t>-</w:t>
            </w:r>
            <w:r w:rsidRPr="0059053E">
              <w:rPr>
                <w:b/>
                <w:sz w:val="20"/>
                <w:szCs w:val="20"/>
              </w:rPr>
              <w:t>term effects</w:t>
            </w:r>
          </w:p>
        </w:tc>
      </w:tr>
      <w:tr w:rsidR="007E1CA7" w:rsidRPr="0059053E" w14:paraId="2A43413C" w14:textId="77777777" w:rsidTr="001C36D4">
        <w:tc>
          <w:tcPr>
            <w:tcW w:w="2266" w:type="dxa"/>
          </w:tcPr>
          <w:p w14:paraId="4069F1CF" w14:textId="77777777" w:rsidR="007E1CA7" w:rsidRPr="0059053E" w:rsidRDefault="007E1CA7" w:rsidP="001C36D4">
            <w:pPr>
              <w:keepNext/>
              <w:spacing w:after="120"/>
              <w:rPr>
                <w:sz w:val="20"/>
                <w:szCs w:val="20"/>
              </w:rPr>
            </w:pPr>
            <w:r w:rsidRPr="0059053E">
              <w:rPr>
                <w:sz w:val="20"/>
                <w:szCs w:val="20"/>
              </w:rPr>
              <w:t>Number of cases per year</w:t>
            </w:r>
          </w:p>
        </w:tc>
        <w:tc>
          <w:tcPr>
            <w:tcW w:w="2267" w:type="dxa"/>
          </w:tcPr>
          <w:p w14:paraId="3B6E6047" w14:textId="77777777" w:rsidR="007E1CA7" w:rsidRPr="0059053E" w:rsidRDefault="007E1CA7" w:rsidP="001C36D4">
            <w:pPr>
              <w:keepNext/>
              <w:spacing w:after="120"/>
              <w:jc w:val="center"/>
              <w:rPr>
                <w:sz w:val="20"/>
                <w:szCs w:val="20"/>
              </w:rPr>
            </w:pPr>
            <w:r w:rsidRPr="0059053E">
              <w:rPr>
                <w:sz w:val="20"/>
                <w:szCs w:val="20"/>
              </w:rPr>
              <w:t>0.</w:t>
            </w:r>
            <w:r>
              <w:rPr>
                <w:sz w:val="20"/>
                <w:szCs w:val="20"/>
              </w:rPr>
              <w:t>16</w:t>
            </w:r>
          </w:p>
        </w:tc>
        <w:tc>
          <w:tcPr>
            <w:tcW w:w="2267" w:type="dxa"/>
          </w:tcPr>
          <w:p w14:paraId="14704D13" w14:textId="77777777" w:rsidR="007E1CA7" w:rsidRPr="0059053E" w:rsidRDefault="007E1CA7" w:rsidP="001C36D4">
            <w:pPr>
              <w:keepNext/>
              <w:spacing w:after="120"/>
              <w:jc w:val="center"/>
              <w:rPr>
                <w:sz w:val="20"/>
                <w:szCs w:val="20"/>
              </w:rPr>
            </w:pPr>
            <w:r w:rsidRPr="0059053E">
              <w:rPr>
                <w:sz w:val="20"/>
                <w:szCs w:val="20"/>
              </w:rPr>
              <w:t>0.</w:t>
            </w:r>
            <w:r>
              <w:rPr>
                <w:sz w:val="20"/>
                <w:szCs w:val="20"/>
              </w:rPr>
              <w:t>31</w:t>
            </w:r>
          </w:p>
        </w:tc>
        <w:tc>
          <w:tcPr>
            <w:tcW w:w="2267" w:type="dxa"/>
          </w:tcPr>
          <w:p w14:paraId="33499E1B" w14:textId="77777777" w:rsidR="007E1CA7" w:rsidRPr="0059053E" w:rsidRDefault="007E1CA7" w:rsidP="001C36D4">
            <w:pPr>
              <w:keepNext/>
              <w:spacing w:after="120"/>
              <w:jc w:val="center"/>
              <w:rPr>
                <w:sz w:val="20"/>
                <w:szCs w:val="20"/>
              </w:rPr>
            </w:pPr>
            <w:r w:rsidRPr="0059053E">
              <w:rPr>
                <w:sz w:val="20"/>
                <w:szCs w:val="20"/>
              </w:rPr>
              <w:t>52%</w:t>
            </w:r>
          </w:p>
        </w:tc>
      </w:tr>
    </w:tbl>
    <w:p w14:paraId="0BEBF5F6" w14:textId="77777777" w:rsidR="00253C29" w:rsidRPr="0026759B" w:rsidRDefault="00253C29" w:rsidP="0026759B"/>
    <w:sectPr w:rsidR="00253C29" w:rsidRPr="0026759B" w:rsidSect="00295C47">
      <w:headerReference w:type="even" r:id="rId56"/>
      <w:headerReference w:type="default" r:id="rId57"/>
      <w:footerReference w:type="default" r:id="rId58"/>
      <w:headerReference w:type="firs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69397" w14:textId="77777777" w:rsidR="00101C59" w:rsidRDefault="00101C59" w:rsidP="0031225B">
      <w:pPr>
        <w:spacing w:before="0" w:after="0" w:line="240" w:lineRule="auto"/>
      </w:pPr>
      <w:r>
        <w:separator/>
      </w:r>
    </w:p>
  </w:endnote>
  <w:endnote w:type="continuationSeparator" w:id="0">
    <w:p w14:paraId="5C4E44B4" w14:textId="77777777" w:rsidR="00101C59" w:rsidRDefault="00101C59" w:rsidP="0031225B">
      <w:pPr>
        <w:spacing w:before="0" w:after="0" w:line="240" w:lineRule="auto"/>
      </w:pPr>
      <w:r>
        <w:continuationSeparator/>
      </w:r>
    </w:p>
  </w:endnote>
  <w:endnote w:type="continuationNotice" w:id="1">
    <w:p w14:paraId="609D878F" w14:textId="77777777" w:rsidR="00101C59" w:rsidRDefault="00101C5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2942728"/>
      <w:docPartObj>
        <w:docPartGallery w:val="Page Numbers (Bottom of Page)"/>
        <w:docPartUnique/>
      </w:docPartObj>
    </w:sdtPr>
    <w:sdtEndPr/>
    <w:sdtContent>
      <w:p w14:paraId="48DAF02D" w14:textId="77777777" w:rsidR="00101C59" w:rsidRDefault="00101C59">
        <w:pPr>
          <w:pStyle w:val="Footer"/>
          <w:jc w:val="right"/>
        </w:pPr>
        <w:r>
          <w:t xml:space="preserve">Page | </w:t>
        </w:r>
        <w:r>
          <w:fldChar w:fldCharType="begin"/>
        </w:r>
        <w:r>
          <w:instrText xml:space="preserve"> PAGE   \* MERGEFORMAT </w:instrText>
        </w:r>
        <w:r>
          <w:fldChar w:fldCharType="separate"/>
        </w:r>
        <w:r>
          <w:rPr>
            <w:noProof/>
          </w:rPr>
          <w:t>i</w:t>
        </w:r>
        <w:r>
          <w:rPr>
            <w:noProof/>
          </w:rP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12FC4" w14:textId="77777777" w:rsidR="00101C59" w:rsidRPr="00235953" w:rsidRDefault="00101C59" w:rsidP="008B6863">
    <w:pPr>
      <w:pStyle w:val="Footer"/>
      <w:jc w:val="right"/>
      <w:rPr>
        <w:sz w:val="17"/>
        <w:szCs w:val="17"/>
      </w:rPr>
    </w:pPr>
    <w:r w:rsidRPr="00235953">
      <w:rPr>
        <w:noProof/>
        <w:sz w:val="17"/>
        <w:szCs w:val="17"/>
        <w:lang w:eastAsia="en-NZ"/>
      </w:rPr>
      <w:drawing>
        <wp:anchor distT="0" distB="0" distL="114300" distR="114300" simplePos="0" relativeHeight="251660288" behindDoc="0" locked="0" layoutInCell="1" allowOverlap="1" wp14:anchorId="63342151" wp14:editId="61EF1BFB">
          <wp:simplePos x="0" y="0"/>
          <wp:positionH relativeFrom="margin">
            <wp:posOffset>32385</wp:posOffset>
          </wp:positionH>
          <wp:positionV relativeFrom="margin">
            <wp:posOffset>8829675</wp:posOffset>
          </wp:positionV>
          <wp:extent cx="2103120" cy="365760"/>
          <wp:effectExtent l="0" t="0" r="0" b="0"/>
          <wp:wrapSquare wrapText="bothSides"/>
          <wp:docPr id="7" name="Picture 7" descr="emission impossibl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ssion impossible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12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7"/>
        <w:szCs w:val="17"/>
      </w:rPr>
      <w:t>Unit</w:t>
    </w:r>
    <w:r w:rsidRPr="00235953">
      <w:rPr>
        <w:sz w:val="17"/>
        <w:szCs w:val="17"/>
      </w:rPr>
      <w:t xml:space="preserve"> </w:t>
    </w:r>
    <w:r>
      <w:rPr>
        <w:sz w:val="17"/>
        <w:szCs w:val="17"/>
      </w:rPr>
      <w:t>2.3</w:t>
    </w:r>
    <w:r w:rsidRPr="00235953">
      <w:rPr>
        <w:sz w:val="17"/>
        <w:szCs w:val="17"/>
      </w:rPr>
      <w:t xml:space="preserve">, </w:t>
    </w:r>
    <w:r>
      <w:rPr>
        <w:sz w:val="17"/>
        <w:szCs w:val="17"/>
      </w:rPr>
      <w:t>93</w:t>
    </w:r>
    <w:r w:rsidRPr="00235953">
      <w:rPr>
        <w:sz w:val="17"/>
        <w:szCs w:val="17"/>
      </w:rPr>
      <w:t xml:space="preserve"> Dominion Rd</w:t>
    </w:r>
    <w:r w:rsidRPr="00235953">
      <w:rPr>
        <w:sz w:val="17"/>
        <w:szCs w:val="17"/>
      </w:rPr>
      <w:br/>
      <w:t xml:space="preserve"> Mt Eden, Auckland 1024</w:t>
    </w:r>
    <w:r w:rsidRPr="00235953">
      <w:rPr>
        <w:sz w:val="17"/>
        <w:szCs w:val="17"/>
      </w:rPr>
      <w:br/>
      <w:t>+64 9 6</w:t>
    </w:r>
    <w:r>
      <w:rPr>
        <w:sz w:val="17"/>
        <w:szCs w:val="17"/>
      </w:rPr>
      <w:t>31</w:t>
    </w:r>
    <w:r w:rsidRPr="00235953">
      <w:rPr>
        <w:sz w:val="17"/>
        <w:szCs w:val="17"/>
      </w:rPr>
      <w:t xml:space="preserve"> 5</w:t>
    </w:r>
    <w:r>
      <w:rPr>
        <w:sz w:val="17"/>
        <w:szCs w:val="17"/>
      </w:rPr>
      <w:t>127</w:t>
    </w:r>
    <w:r w:rsidRPr="00235953">
      <w:rPr>
        <w:sz w:val="17"/>
        <w:szCs w:val="17"/>
      </w:rPr>
      <w:br/>
      <w:t>www.emissionimpossible.co.nz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332243"/>
      <w:docPartObj>
        <w:docPartGallery w:val="Page Numbers (Bottom of Page)"/>
        <w:docPartUnique/>
      </w:docPartObj>
    </w:sdtPr>
    <w:sdtEndPr>
      <w:rPr>
        <w:noProof/>
      </w:rPr>
    </w:sdtEndPr>
    <w:sdtContent>
      <w:p w14:paraId="588578EC" w14:textId="37D7B932" w:rsidR="00101C59" w:rsidRDefault="00101C59">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74E320E2" w14:textId="7DACCA51" w:rsidR="00101C59" w:rsidRDefault="00101C59">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3180827"/>
      <w:docPartObj>
        <w:docPartGallery w:val="Page Numbers (Bottom of Page)"/>
        <w:docPartUnique/>
      </w:docPartObj>
    </w:sdtPr>
    <w:sdtEndPr/>
    <w:sdtContent>
      <w:p w14:paraId="13BC6843" w14:textId="77777777" w:rsidR="00101C59" w:rsidRDefault="00101C59">
        <w:pPr>
          <w:pStyle w:val="Footer"/>
          <w:jc w:val="right"/>
        </w:pPr>
        <w:r>
          <w:t xml:space="preserve">Page | </w:t>
        </w:r>
        <w:r>
          <w:fldChar w:fldCharType="begin"/>
        </w:r>
        <w:r>
          <w:instrText xml:space="preserve"> PAGE   \* MERGEFORMAT </w:instrText>
        </w:r>
        <w:r>
          <w:fldChar w:fldCharType="separate"/>
        </w:r>
        <w:r>
          <w:rPr>
            <w:noProof/>
          </w:rPr>
          <w:t>14</w:t>
        </w:r>
        <w:r>
          <w:rPr>
            <w:noProof/>
          </w:rPr>
          <w:fldChar w:fldCharType="end"/>
        </w:r>
        <w: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971956"/>
      <w:docPartObj>
        <w:docPartGallery w:val="Page Numbers (Bottom of Page)"/>
        <w:docPartUnique/>
      </w:docPartObj>
    </w:sdtPr>
    <w:sdtEndPr/>
    <w:sdtContent>
      <w:p w14:paraId="0784DD4F" w14:textId="77777777" w:rsidR="00101C59" w:rsidRDefault="00101C59">
        <w:pPr>
          <w:pStyle w:val="Footer"/>
          <w:jc w:val="right"/>
        </w:pPr>
        <w:r>
          <w:t xml:space="preserve">Page | </w:t>
        </w:r>
        <w:r>
          <w:fldChar w:fldCharType="begin"/>
        </w:r>
        <w:r>
          <w:instrText xml:space="preserve"> PAGE   \* MERGEFORMAT </w:instrText>
        </w:r>
        <w:r>
          <w:fldChar w:fldCharType="separate"/>
        </w:r>
        <w:r>
          <w:rPr>
            <w:noProof/>
          </w:rPr>
          <w:t>19</w:t>
        </w:r>
        <w:r>
          <w:rPr>
            <w:noProof/>
          </w:rPr>
          <w:fldChar w:fldCharType="end"/>
        </w:r>
        <w: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261103"/>
      <w:docPartObj>
        <w:docPartGallery w:val="Page Numbers (Bottom of Page)"/>
        <w:docPartUnique/>
      </w:docPartObj>
    </w:sdtPr>
    <w:sdtEndPr/>
    <w:sdtContent>
      <w:p w14:paraId="624A3EBF" w14:textId="77777777" w:rsidR="00101C59" w:rsidRDefault="00101C59">
        <w:pPr>
          <w:pStyle w:val="Footer"/>
          <w:jc w:val="right"/>
        </w:pPr>
        <w:r>
          <w:t xml:space="preserve">Page | </w:t>
        </w:r>
        <w:r>
          <w:fldChar w:fldCharType="begin"/>
        </w:r>
        <w:r>
          <w:instrText xml:space="preserve"> PAGE   \* MERGEFORMAT </w:instrText>
        </w:r>
        <w:r>
          <w:fldChar w:fldCharType="separate"/>
        </w:r>
        <w:r>
          <w:rPr>
            <w:noProof/>
          </w:rPr>
          <w:t>20</w:t>
        </w:r>
        <w:r>
          <w:rPr>
            <w:noProof/>
          </w:rPr>
          <w:fldChar w:fldCharType="end"/>
        </w:r>
        <w: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9764980"/>
      <w:docPartObj>
        <w:docPartGallery w:val="Page Numbers (Bottom of Page)"/>
        <w:docPartUnique/>
      </w:docPartObj>
    </w:sdtPr>
    <w:sdtEndPr/>
    <w:sdtContent>
      <w:p w14:paraId="2764E2E4" w14:textId="77777777" w:rsidR="00101C59" w:rsidRDefault="00101C59">
        <w:pPr>
          <w:pStyle w:val="Footer"/>
          <w:jc w:val="right"/>
        </w:pPr>
        <w:r>
          <w:t xml:space="preserve">Page | </w:t>
        </w:r>
        <w:r>
          <w:fldChar w:fldCharType="begin"/>
        </w:r>
        <w:r>
          <w:instrText xml:space="preserve"> PAGE   \* MERGEFORMAT </w:instrText>
        </w:r>
        <w:r>
          <w:fldChar w:fldCharType="separate"/>
        </w:r>
        <w:r>
          <w:rPr>
            <w:noProof/>
          </w:rPr>
          <w:t>56</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AE01A" w14:textId="77777777" w:rsidR="00101C59" w:rsidRDefault="00101C59" w:rsidP="0031225B">
      <w:pPr>
        <w:spacing w:before="0" w:after="0" w:line="240" w:lineRule="auto"/>
      </w:pPr>
      <w:r>
        <w:separator/>
      </w:r>
    </w:p>
  </w:footnote>
  <w:footnote w:type="continuationSeparator" w:id="0">
    <w:p w14:paraId="0434FEEE" w14:textId="77777777" w:rsidR="00101C59" w:rsidRDefault="00101C59" w:rsidP="0031225B">
      <w:pPr>
        <w:spacing w:before="0" w:after="0" w:line="240" w:lineRule="auto"/>
      </w:pPr>
      <w:r>
        <w:continuationSeparator/>
      </w:r>
    </w:p>
  </w:footnote>
  <w:footnote w:type="continuationNotice" w:id="1">
    <w:p w14:paraId="1ACB87AE" w14:textId="77777777" w:rsidR="00101C59" w:rsidRDefault="00101C59">
      <w:pPr>
        <w:spacing w:before="0" w:after="0" w:line="240" w:lineRule="auto"/>
      </w:pPr>
    </w:p>
  </w:footnote>
  <w:footnote w:id="2">
    <w:p w14:paraId="1FCFF8DF" w14:textId="110A4A1E" w:rsidR="00101C59" w:rsidRDefault="00101C59" w:rsidP="006D1463">
      <w:pPr>
        <w:pStyle w:val="FootnoteText"/>
        <w:spacing w:before="120"/>
      </w:pPr>
      <w:r>
        <w:rPr>
          <w:rStyle w:val="FootnoteReference"/>
        </w:rPr>
        <w:footnoteRef/>
      </w:r>
      <w:r>
        <w:t xml:space="preserve"> This study refers to truck counts, which are more accurately described as truck movements in transport terms. </w:t>
      </w:r>
    </w:p>
  </w:footnote>
  <w:footnote w:id="3">
    <w:p w14:paraId="6EEC21DD" w14:textId="77777777" w:rsidR="00101C59" w:rsidRPr="00A54BEA" w:rsidRDefault="00101C59" w:rsidP="00EE683C">
      <w:pPr>
        <w:pStyle w:val="FootnoteText"/>
        <w:spacing w:before="120"/>
        <w:rPr>
          <w:rFonts w:cs="Calibri Light"/>
          <w:szCs w:val="16"/>
        </w:rPr>
      </w:pPr>
      <w:r w:rsidRPr="00A54BEA">
        <w:rPr>
          <w:rStyle w:val="FootnoteReference"/>
          <w:rFonts w:cs="Calibri Light"/>
        </w:rPr>
        <w:footnoteRef/>
      </w:r>
      <w:r w:rsidRPr="00A54BEA">
        <w:rPr>
          <w:rFonts w:cs="Calibri Light"/>
        </w:rPr>
        <w:t xml:space="preserve"> Micron is the shortened name of micrometre (1 x 10</w:t>
      </w:r>
      <w:r w:rsidRPr="00A54BEA">
        <w:rPr>
          <w:rFonts w:cs="Calibri Light"/>
          <w:vertAlign w:val="superscript"/>
        </w:rPr>
        <w:t>-6</w:t>
      </w:r>
      <w:r w:rsidRPr="00A54BEA">
        <w:rPr>
          <w:rFonts w:cs="Calibri Light"/>
        </w:rPr>
        <w:t xml:space="preserve"> </w:t>
      </w:r>
      <w:r w:rsidRPr="00A54BEA">
        <w:rPr>
          <w:rFonts w:cs="Calibri Light"/>
          <w:szCs w:val="16"/>
        </w:rPr>
        <w:t xml:space="preserve">metres). </w:t>
      </w:r>
      <w:r w:rsidRPr="00A54BEA">
        <w:rPr>
          <w:rFonts w:cs="Calibri Light"/>
          <w:color w:val="1A191E"/>
          <w:szCs w:val="16"/>
        </w:rPr>
        <w:t>For the purposes of comparison, a single sheet of paper is around 100 microns thick.</w:t>
      </w:r>
    </w:p>
  </w:footnote>
  <w:footnote w:id="4">
    <w:p w14:paraId="7B362C1D" w14:textId="03880C51" w:rsidR="00101C59" w:rsidRDefault="00101C59" w:rsidP="00BF7C3D">
      <w:pPr>
        <w:pStyle w:val="FootnoteText"/>
        <w:spacing w:before="120"/>
      </w:pPr>
      <w:r>
        <w:rPr>
          <w:rStyle w:val="FootnoteReference"/>
        </w:rPr>
        <w:footnoteRef/>
      </w:r>
      <w:r>
        <w:t xml:space="preserve"> USEPA, 2006 also provides an equation for calculating emissions from public roads but this is only applicable for roads dominated by light duty vehicles (i.e. mean vehicle weight of 1.4 – 2.7 tonnes). This equation is not applicable to Pipiwai Road.</w:t>
      </w:r>
    </w:p>
  </w:footnote>
  <w:footnote w:id="5">
    <w:p w14:paraId="68476093" w14:textId="7C6706B5" w:rsidR="00101C59" w:rsidRDefault="00101C59" w:rsidP="00BF7C3D">
      <w:pPr>
        <w:pStyle w:val="FootnoteText"/>
        <w:spacing w:before="120"/>
      </w:pPr>
      <w:r>
        <w:rPr>
          <w:rStyle w:val="FootnoteReference"/>
        </w:rPr>
        <w:footnoteRef/>
      </w:r>
      <w:r>
        <w:t xml:space="preserve"> Average of composite samples from Pipiwai, Omauri and Lovatt Roads, Northland measured using USEPA, </w:t>
      </w:r>
      <w:r w:rsidRPr="00DD5EF9">
        <w:t>AP42 Appendix C2 titled “Procedures For Laboratory Analysis of Surface/Bulk Dust Loading Samples</w:t>
      </w:r>
      <w:r>
        <w:t>”. Mote, (2018).</w:t>
      </w:r>
    </w:p>
  </w:footnote>
  <w:footnote w:id="6">
    <w:p w14:paraId="15923220" w14:textId="6A953A19" w:rsidR="00101C59" w:rsidRPr="00253C29" w:rsidRDefault="00101C59" w:rsidP="005B0811">
      <w:pPr>
        <w:pStyle w:val="FootnoteText"/>
        <w:spacing w:before="120"/>
        <w:rPr>
          <w:lang w:val="en-US"/>
        </w:rPr>
      </w:pPr>
      <w:r>
        <w:rPr>
          <w:rStyle w:val="FootnoteReference"/>
        </w:rPr>
        <w:footnoteRef/>
      </w:r>
      <w:r>
        <w:t xml:space="preserve"> </w:t>
      </w:r>
      <w:r>
        <w:rPr>
          <w:lang w:val="en-US"/>
        </w:rPr>
        <w:t xml:space="preserve">Occupancy rate was based on 2006 census data because all health and population data was extracted from Kuschel </w:t>
      </w:r>
      <w:r w:rsidRPr="00253C29">
        <w:rPr>
          <w:i/>
          <w:lang w:val="en-US"/>
        </w:rPr>
        <w:t>et al</w:t>
      </w:r>
      <w:r>
        <w:rPr>
          <w:lang w:val="en-US"/>
        </w:rPr>
        <w:t xml:space="preserve">., 2012 which is based on 2006 data. Census data indicates that the average household occupancy rate was similar in 2013 at approximately 2.5 people per household (total occupied dwellings = 60,189 and usually resident population = 151,689 for Northland in 2013). </w:t>
      </w:r>
    </w:p>
  </w:footnote>
  <w:footnote w:id="7">
    <w:p w14:paraId="695B867C" w14:textId="05BCBD15" w:rsidR="00101C59" w:rsidRPr="00004EC7" w:rsidRDefault="00101C59" w:rsidP="005B0811">
      <w:pPr>
        <w:pStyle w:val="FootnoteText"/>
        <w:spacing w:before="120"/>
      </w:pPr>
      <w:r>
        <w:rPr>
          <w:rStyle w:val="FootnoteReference"/>
        </w:rPr>
        <w:footnoteRef/>
      </w:r>
      <w:r>
        <w:t xml:space="preserve"> For example, Bluet </w:t>
      </w:r>
      <w:r>
        <w:rPr>
          <w:i/>
        </w:rPr>
        <w:t>et al.</w:t>
      </w:r>
      <w:r>
        <w:t>, (2017) measured a (two-month) average of 16 µg/m</w:t>
      </w:r>
      <w:r w:rsidRPr="00004EC7">
        <w:rPr>
          <w:vertAlign w:val="superscript"/>
        </w:rPr>
        <w:t>3</w:t>
      </w:r>
      <w:r>
        <w:t xml:space="preserve"> at 80 metres from an unsealed road in rural Northland (where the annual average is typically 9</w:t>
      </w:r>
      <w:r w:rsidRPr="00004EC7">
        <w:t xml:space="preserve"> </w:t>
      </w:r>
      <w:r>
        <w:t>µg/m</w:t>
      </w:r>
      <w:r w:rsidRPr="00004EC7">
        <w:rPr>
          <w:vertAlign w:val="superscript"/>
        </w:rPr>
        <w:t>3</w:t>
      </w:r>
      <w:r>
        <w:t>).</w:t>
      </w:r>
    </w:p>
  </w:footnote>
  <w:footnote w:id="8">
    <w:p w14:paraId="4D70FB14" w14:textId="51BC17FF" w:rsidR="00101C59" w:rsidRPr="002F3942" w:rsidRDefault="00101C59" w:rsidP="005B0811">
      <w:pPr>
        <w:autoSpaceDE w:val="0"/>
        <w:autoSpaceDN w:val="0"/>
        <w:adjustRightInd w:val="0"/>
        <w:spacing w:after="0" w:line="240" w:lineRule="auto"/>
        <w:jc w:val="both"/>
        <w:rPr>
          <w:rFonts w:eastAsia="Times New Roman"/>
        </w:rPr>
      </w:pPr>
      <w:r w:rsidRPr="005B0811">
        <w:rPr>
          <w:rStyle w:val="FootnoteReference"/>
          <w:sz w:val="20"/>
        </w:rPr>
        <w:footnoteRef/>
      </w:r>
      <w:r w:rsidRPr="005B0811">
        <w:rPr>
          <w:sz w:val="20"/>
        </w:rPr>
        <w:t xml:space="preserve"> </w:t>
      </w:r>
      <w:r w:rsidRPr="005B0811">
        <w:rPr>
          <w:rFonts w:eastAsia="Times New Roman"/>
          <w:sz w:val="20"/>
        </w:rPr>
        <w:t xml:space="preserve">It should be noted that the observational data (total number of cases observed in the population) from Kuschel </w:t>
      </w:r>
      <w:r w:rsidRPr="005B0811">
        <w:rPr>
          <w:rFonts w:eastAsia="Times New Roman"/>
          <w:i/>
          <w:sz w:val="20"/>
        </w:rPr>
        <w:t>el al.</w:t>
      </w:r>
      <w:r w:rsidRPr="005B0811">
        <w:rPr>
          <w:rFonts w:eastAsia="Times New Roman"/>
          <w:sz w:val="20"/>
        </w:rPr>
        <w:t xml:space="preserve">, (2012) are a three-year average for the years 2005 – 2007. </w:t>
      </w:r>
    </w:p>
  </w:footnote>
  <w:footnote w:id="9">
    <w:p w14:paraId="0F6D4D03" w14:textId="77777777" w:rsidR="00101C59" w:rsidRDefault="00101C59" w:rsidP="00995514">
      <w:pPr>
        <w:pStyle w:val="FootnoteText"/>
        <w:spacing w:before="120"/>
      </w:pPr>
      <w:r>
        <w:rPr>
          <w:rStyle w:val="FootnoteReference"/>
        </w:rPr>
        <w:footnoteRef/>
      </w:r>
      <w:r>
        <w:t xml:space="preserve"> Watercare undertook an additional month of monitoring (for the period of June 2018) but this is not reported here or discussed further.</w:t>
      </w:r>
    </w:p>
  </w:footnote>
  <w:footnote w:id="10">
    <w:p w14:paraId="57F65E3D" w14:textId="793B26D2" w:rsidR="00101C59" w:rsidRDefault="00101C59" w:rsidP="00303D93">
      <w:pPr>
        <w:pStyle w:val="FootnoteText"/>
        <w:spacing w:before="120"/>
      </w:pPr>
      <w:r>
        <w:rPr>
          <w:rStyle w:val="FootnoteReference"/>
        </w:rPr>
        <w:footnoteRef/>
      </w:r>
      <w:r>
        <w:t xml:space="preserve"> Readers should note that rainfall data for June 2017 is missing a week of data which depresses the seasonal average when compared with the 40-year average. The month of June still achieved 76% valid data, with 90% valid data for the winter average (good practice is to discard data with &lt;75% valid data). These missing days occurred coincidentally with days of missing traffic data and fortunately do not unduly affect subsequent statistical analyses.</w:t>
      </w:r>
    </w:p>
  </w:footnote>
  <w:footnote w:id="11">
    <w:p w14:paraId="2115129E" w14:textId="4A20A54A" w:rsidR="00101C59" w:rsidRDefault="00101C59" w:rsidP="00A266A9">
      <w:pPr>
        <w:pStyle w:val="FootnoteText"/>
        <w:spacing w:before="120"/>
      </w:pPr>
      <w:r>
        <w:rPr>
          <w:rStyle w:val="FootnoteReference"/>
        </w:rPr>
        <w:footnoteRef/>
      </w:r>
      <w:r>
        <w:t xml:space="preserve"> Standard height is 10 metres, the Pipiwai Road </w:t>
      </w:r>
      <w:r w:rsidRPr="00AB15AD">
        <w:t xml:space="preserve">mast was at </w:t>
      </w:r>
      <w:r>
        <w:t>6</w:t>
      </w:r>
      <w:r w:rsidRPr="00AB15AD">
        <w:t xml:space="preserve"> metres above ground level</w:t>
      </w:r>
      <w:r>
        <w:t>.</w:t>
      </w:r>
    </w:p>
  </w:footnote>
  <w:footnote w:id="12">
    <w:p w14:paraId="454F6326" w14:textId="77777777" w:rsidR="00101C59" w:rsidRDefault="00101C59" w:rsidP="001C3E91">
      <w:pPr>
        <w:pStyle w:val="FootnoteText"/>
        <w:spacing w:before="120"/>
      </w:pPr>
      <w:r>
        <w:rPr>
          <w:rStyle w:val="FootnoteReference"/>
        </w:rPr>
        <w:footnoteRef/>
      </w:r>
      <w:r>
        <w:t xml:space="preserve"> 14 November 2017; daily PM</w:t>
      </w:r>
      <w:r w:rsidRPr="009D02C3">
        <w:rPr>
          <w:vertAlign w:val="subscript"/>
        </w:rPr>
        <w:t>10</w:t>
      </w:r>
      <w:r>
        <w:t xml:space="preserve"> 54 µg/m</w:t>
      </w:r>
      <w:r w:rsidRPr="009D02C3">
        <w:rPr>
          <w:vertAlign w:val="superscript"/>
        </w:rPr>
        <w:t>3</w:t>
      </w:r>
      <w:r>
        <w:t>, total vehicle count 173, of which 70 vehicles were trucks (&gt; 5.5m) and 49 vehicles were very long trucks (&gt;17m).</w:t>
      </w:r>
    </w:p>
  </w:footnote>
  <w:footnote w:id="13">
    <w:p w14:paraId="5D0A2555" w14:textId="77777777" w:rsidR="00101C59" w:rsidRDefault="00101C59" w:rsidP="001D23BB">
      <w:pPr>
        <w:pStyle w:val="FootnoteText"/>
        <w:spacing w:before="120"/>
      </w:pPr>
      <w:r>
        <w:rPr>
          <w:rStyle w:val="FootnoteReference"/>
        </w:rPr>
        <w:footnoteRef/>
      </w:r>
      <w:r>
        <w:t xml:space="preserve"> This study refers to truck counts, which are more accurately described as truck movements in transport terms. </w:t>
      </w:r>
    </w:p>
  </w:footnote>
  <w:footnote w:id="14">
    <w:p w14:paraId="454CF8E4" w14:textId="48049F73" w:rsidR="00101C59" w:rsidRDefault="00101C59">
      <w:pPr>
        <w:pStyle w:val="FootnoteText"/>
      </w:pPr>
      <w:r w:rsidRPr="006309CE">
        <w:rPr>
          <w:rStyle w:val="FootnoteReference"/>
        </w:rPr>
        <w:footnoteRef/>
      </w:r>
      <w:r w:rsidRPr="006309CE">
        <w:t xml:space="preserve"> </w:t>
      </w:r>
      <w:r>
        <w:t xml:space="preserve">97 million VKT Northland unsealed local roads vs 531 million VKT New Zealand unsealed local roads for year 2016/17. </w:t>
      </w:r>
    </w:p>
  </w:footnote>
  <w:footnote w:id="15">
    <w:p w14:paraId="5EA30C9B" w14:textId="77777777" w:rsidR="00101C59" w:rsidRDefault="00101C59" w:rsidP="0026759B">
      <w:pPr>
        <w:pStyle w:val="FootnoteText"/>
        <w:spacing w:before="120"/>
      </w:pPr>
      <w:r>
        <w:rPr>
          <w:rStyle w:val="FootnoteReference"/>
        </w:rPr>
        <w:footnoteRef/>
      </w:r>
      <w:r>
        <w:t xml:space="preserve"> Refer References.</w:t>
      </w:r>
    </w:p>
  </w:footnote>
  <w:footnote w:id="16">
    <w:p w14:paraId="4EB5FBF7" w14:textId="77777777" w:rsidR="00101C59" w:rsidRDefault="00101C59" w:rsidP="00F36B0A">
      <w:pPr>
        <w:pStyle w:val="FootnoteText"/>
      </w:pPr>
      <w:r>
        <w:rPr>
          <w:rStyle w:val="FootnoteReference"/>
        </w:rPr>
        <w:footnoteRef/>
      </w:r>
      <w:r>
        <w:t xml:space="preserve"> NB: As noted above, </w:t>
      </w:r>
      <w:r>
        <w:rPr>
          <w:rFonts w:eastAsia="Times New Roman"/>
        </w:rPr>
        <w:t>th</w:t>
      </w:r>
      <w:r w:rsidRPr="00095943">
        <w:rPr>
          <w:rFonts w:eastAsia="Times New Roman"/>
        </w:rPr>
        <w:t xml:space="preserve">e </w:t>
      </w:r>
      <w:r>
        <w:rPr>
          <w:rFonts w:eastAsia="Times New Roman"/>
        </w:rPr>
        <w:t xml:space="preserve">observational data (baseline health-outcome incidence rates) from Kuschel </w:t>
      </w:r>
      <w:r>
        <w:rPr>
          <w:rFonts w:eastAsia="Times New Roman"/>
          <w:i/>
        </w:rPr>
        <w:t>el al.</w:t>
      </w:r>
      <w:r>
        <w:rPr>
          <w:rFonts w:eastAsia="Times New Roman"/>
        </w:rPr>
        <w:t>, (2012) are a three-year average for the years 2005 –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8AD5C" w14:textId="3F1034ED" w:rsidR="00101C59" w:rsidRDefault="00101C59">
    <w:pPr>
      <w:pStyle w:val="Header"/>
    </w:pPr>
    <w:r>
      <w:t>Report title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B3730" w14:textId="096A3D2D" w:rsidR="00101C59" w:rsidRDefault="00101C5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29213" w14:textId="3B65B86C" w:rsidR="00101C59" w:rsidRDefault="00101C5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37B19" w14:textId="7EEC0708" w:rsidR="00101C59" w:rsidRPr="00F44D1E" w:rsidRDefault="00101C59" w:rsidP="00F44D1E">
    <w:pPr>
      <w:pStyle w:val="Header"/>
      <w:rPr>
        <w:b/>
      </w:rPr>
    </w:pPr>
    <w:r>
      <w:rPr>
        <w:b/>
        <w:color w:val="E36C0A" w:themeColor="accent6" w:themeShade="BF"/>
      </w:rPr>
      <w:t>Health Impacts of PM</w:t>
    </w:r>
    <w:r w:rsidRPr="00E349B4">
      <w:rPr>
        <w:b/>
        <w:color w:val="E36C0A" w:themeColor="accent6" w:themeShade="BF"/>
        <w:vertAlign w:val="subscript"/>
      </w:rPr>
      <w:t>10</w:t>
    </w:r>
    <w:r>
      <w:rPr>
        <w:b/>
        <w:color w:val="E36C0A" w:themeColor="accent6" w:themeShade="BF"/>
      </w:rPr>
      <w:t xml:space="preserve"> from Unsealed Roads in Northland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B9D88" w14:textId="5D9BC1C6" w:rsidR="00101C59" w:rsidRDefault="00101C5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10204" w14:textId="03D8DC0D" w:rsidR="00101C59" w:rsidRDefault="00101C5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2D71D" w14:textId="78D7475A" w:rsidR="00101C59" w:rsidRPr="004B3E47" w:rsidRDefault="00101C59" w:rsidP="00F44D1E">
    <w:pPr>
      <w:pStyle w:val="Header"/>
      <w:rPr>
        <w:b/>
      </w:rPr>
    </w:pPr>
    <w:r>
      <w:rPr>
        <w:b/>
        <w:color w:val="E36C0A" w:themeColor="accent6" w:themeShade="BF"/>
      </w:rPr>
      <w:t>Health Impacts of PM</w:t>
    </w:r>
    <w:r w:rsidRPr="00E349B4">
      <w:rPr>
        <w:b/>
        <w:color w:val="E36C0A" w:themeColor="accent6" w:themeShade="BF"/>
        <w:vertAlign w:val="subscript"/>
      </w:rPr>
      <w:t>10</w:t>
    </w:r>
    <w:r>
      <w:rPr>
        <w:b/>
        <w:color w:val="E36C0A" w:themeColor="accent6" w:themeShade="BF"/>
      </w:rPr>
      <w:t xml:space="preserve"> from Unsealed Roads in Northland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000FC" w14:textId="494554F3" w:rsidR="00101C59" w:rsidRDefault="00101C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4AAB9" w14:textId="6FCD046F" w:rsidR="00101C59" w:rsidRDefault="00101C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75D3C" w14:textId="27300F2F" w:rsidR="00101C59" w:rsidRDefault="00101C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A486C" w14:textId="6BCB42C2" w:rsidR="00101C59" w:rsidRDefault="00101C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238EB" w14:textId="5BA92E86" w:rsidR="00101C59" w:rsidRDefault="00101C5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F64A2" w14:textId="2638A039" w:rsidR="00101C59" w:rsidRPr="004B3E47" w:rsidRDefault="00101C59" w:rsidP="00F44D1E">
    <w:pPr>
      <w:pStyle w:val="Header"/>
      <w:rPr>
        <w:b/>
      </w:rPr>
    </w:pPr>
    <w:r>
      <w:rPr>
        <w:b/>
        <w:color w:val="E36C0A" w:themeColor="accent6" w:themeShade="BF"/>
      </w:rPr>
      <w:t>Health Impacts of PM</w:t>
    </w:r>
    <w:r w:rsidRPr="00E349B4">
      <w:rPr>
        <w:b/>
        <w:color w:val="E36C0A" w:themeColor="accent6" w:themeShade="BF"/>
        <w:vertAlign w:val="subscript"/>
      </w:rPr>
      <w:t>10</w:t>
    </w:r>
    <w:r>
      <w:rPr>
        <w:b/>
        <w:color w:val="E36C0A" w:themeColor="accent6" w:themeShade="BF"/>
      </w:rPr>
      <w:t xml:space="preserve"> from Unsealed Roads in Northland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AC735" w14:textId="2DC0E1F5" w:rsidR="00101C59" w:rsidRDefault="00101C5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88FCA" w14:textId="4BB98C10" w:rsidR="00101C59" w:rsidRDefault="00101C5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14809" w14:textId="0DB7EFF2" w:rsidR="00101C59" w:rsidRPr="00F44D1E" w:rsidRDefault="00101C59" w:rsidP="00F44D1E">
    <w:pPr>
      <w:pStyle w:val="Header"/>
      <w:rPr>
        <w:b/>
      </w:rPr>
    </w:pPr>
    <w:r>
      <w:rPr>
        <w:b/>
        <w:color w:val="E36C0A" w:themeColor="accent6" w:themeShade="BF"/>
      </w:rPr>
      <w:t>Health Impacts of PM</w:t>
    </w:r>
    <w:r w:rsidRPr="00E349B4">
      <w:rPr>
        <w:b/>
        <w:color w:val="E36C0A" w:themeColor="accent6" w:themeShade="BF"/>
        <w:vertAlign w:val="subscript"/>
      </w:rPr>
      <w:t>10</w:t>
    </w:r>
    <w:r>
      <w:rPr>
        <w:b/>
        <w:color w:val="E36C0A" w:themeColor="accent6" w:themeShade="BF"/>
      </w:rPr>
      <w:t xml:space="preserve"> from Unsealed Roads in Northland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E26E6"/>
    <w:multiLevelType w:val="hybridMultilevel"/>
    <w:tmpl w:val="E96425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C24925"/>
    <w:multiLevelType w:val="hybridMultilevel"/>
    <w:tmpl w:val="A1688BB8"/>
    <w:lvl w:ilvl="0" w:tplc="A54E229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9CF6974"/>
    <w:multiLevelType w:val="hybridMultilevel"/>
    <w:tmpl w:val="C1C411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EA214E"/>
    <w:multiLevelType w:val="hybridMultilevel"/>
    <w:tmpl w:val="07CA3B7E"/>
    <w:lvl w:ilvl="0" w:tplc="9710B0BE">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D577E53"/>
    <w:multiLevelType w:val="hybridMultilevel"/>
    <w:tmpl w:val="FFE221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B9120B"/>
    <w:multiLevelType w:val="hybridMultilevel"/>
    <w:tmpl w:val="BE7E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B40EC"/>
    <w:multiLevelType w:val="hybridMultilevel"/>
    <w:tmpl w:val="EBF25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40B3073"/>
    <w:multiLevelType w:val="hybridMultilevel"/>
    <w:tmpl w:val="DFDED27A"/>
    <w:lvl w:ilvl="0" w:tplc="14090001">
      <w:start w:val="1"/>
      <w:numFmt w:val="bullet"/>
      <w:lvlText w:val=""/>
      <w:lvlJc w:val="left"/>
      <w:pPr>
        <w:ind w:left="1080" w:hanging="720"/>
      </w:pPr>
      <w:rPr>
        <w:rFonts w:ascii="Symbol" w:hAnsi="Symbol" w:hint="default"/>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955033E"/>
    <w:multiLevelType w:val="hybridMultilevel"/>
    <w:tmpl w:val="471A24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CF34BA3"/>
    <w:multiLevelType w:val="hybridMultilevel"/>
    <w:tmpl w:val="E33641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5347050"/>
    <w:multiLevelType w:val="hybridMultilevel"/>
    <w:tmpl w:val="EAA2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A2103"/>
    <w:multiLevelType w:val="hybridMultilevel"/>
    <w:tmpl w:val="3A762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B52A2"/>
    <w:multiLevelType w:val="hybridMultilevel"/>
    <w:tmpl w:val="9FFE46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B6A36E1"/>
    <w:multiLevelType w:val="hybridMultilevel"/>
    <w:tmpl w:val="10666B3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DBC3311"/>
    <w:multiLevelType w:val="hybridMultilevel"/>
    <w:tmpl w:val="950E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1863CC"/>
    <w:multiLevelType w:val="hybridMultilevel"/>
    <w:tmpl w:val="B70E3D4E"/>
    <w:lvl w:ilvl="0" w:tplc="14090001">
      <w:start w:val="1"/>
      <w:numFmt w:val="bullet"/>
      <w:lvlText w:val=""/>
      <w:lvlJc w:val="left"/>
      <w:pPr>
        <w:ind w:left="720" w:hanging="360"/>
      </w:pPr>
      <w:rPr>
        <w:rFonts w:ascii="Symbol" w:hAnsi="Symbol" w:hint="default"/>
        <w:caps w:val="0"/>
        <w:strike w:val="0"/>
        <w:dstrike w:val="0"/>
        <w:vanish w:val="0"/>
        <w:sz w:val="22"/>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2117E67"/>
    <w:multiLevelType w:val="hybridMultilevel"/>
    <w:tmpl w:val="1324B4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2D83432"/>
    <w:multiLevelType w:val="multilevel"/>
    <w:tmpl w:val="EA38EEC6"/>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995507B"/>
    <w:multiLevelType w:val="hybridMultilevel"/>
    <w:tmpl w:val="8F8204E4"/>
    <w:lvl w:ilvl="0" w:tplc="ECDE9858">
      <w:start w:val="1"/>
      <w:numFmt w:val="bullet"/>
      <w:pStyle w:val="ListParagraph"/>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49F22B1"/>
    <w:multiLevelType w:val="hybridMultilevel"/>
    <w:tmpl w:val="18888CCC"/>
    <w:lvl w:ilvl="0" w:tplc="056C5C22">
      <w:start w:val="1"/>
      <w:numFmt w:val="lowerRoman"/>
      <w:lvlText w:val="(%1)"/>
      <w:lvlJc w:val="right"/>
      <w:pPr>
        <w:ind w:left="720" w:hanging="360"/>
      </w:pPr>
      <w:rPr>
        <w:rFonts w:ascii="Calibri Light" w:eastAsiaTheme="minorHAnsi" w:hAnsi="Calibri Light" w:cstheme="minorBidi"/>
        <w:caps w:val="0"/>
        <w:strike w:val="0"/>
        <w:dstrike w:val="0"/>
        <w:vanish w:val="0"/>
        <w:sz w:val="22"/>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75220B8"/>
    <w:multiLevelType w:val="hybridMultilevel"/>
    <w:tmpl w:val="BBCAEC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29A6C93"/>
    <w:multiLevelType w:val="hybridMultilevel"/>
    <w:tmpl w:val="2EEED480"/>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5B4A41"/>
    <w:multiLevelType w:val="hybridMultilevel"/>
    <w:tmpl w:val="07CA3B7E"/>
    <w:lvl w:ilvl="0" w:tplc="9710B0BE">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53E3A01"/>
    <w:multiLevelType w:val="hybridMultilevel"/>
    <w:tmpl w:val="F1584266"/>
    <w:lvl w:ilvl="0" w:tplc="A54E2298">
      <w:start w:val="1"/>
      <w:numFmt w:val="lowerRoman"/>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72955C4"/>
    <w:multiLevelType w:val="hybridMultilevel"/>
    <w:tmpl w:val="22F0CF3E"/>
    <w:lvl w:ilvl="0" w:tplc="EBF25540">
      <w:start w:val="1"/>
      <w:numFmt w:val="bullet"/>
      <w:pStyle w:val="Bullet"/>
      <w:lvlText w:val=""/>
      <w:lvlJc w:val="left"/>
      <w:pPr>
        <w:tabs>
          <w:tab w:val="num" w:pos="284"/>
        </w:tabs>
        <w:ind w:left="284" w:hanging="284"/>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9E5B04"/>
    <w:multiLevelType w:val="hybridMultilevel"/>
    <w:tmpl w:val="EC9000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997FAD"/>
    <w:multiLevelType w:val="multilevel"/>
    <w:tmpl w:val="0D108E1A"/>
    <w:lvl w:ilvl="0">
      <w:start w:val="1"/>
      <w:numFmt w:val="decimal"/>
      <w:lvlText w:val="%1"/>
      <w:lvlJc w:val="left"/>
      <w:pPr>
        <w:ind w:left="432" w:hanging="432"/>
      </w:pPr>
      <w:rPr>
        <w:vertAlign w:val="superscrip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93F6780"/>
    <w:multiLevelType w:val="hybridMultilevel"/>
    <w:tmpl w:val="AC54B1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1DA095D"/>
    <w:multiLevelType w:val="hybridMultilevel"/>
    <w:tmpl w:val="60868B24"/>
    <w:lvl w:ilvl="0" w:tplc="D250D3C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743435EA"/>
    <w:multiLevelType w:val="hybridMultilevel"/>
    <w:tmpl w:val="1102F0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43A2D0A"/>
    <w:multiLevelType w:val="hybridMultilevel"/>
    <w:tmpl w:val="26AC10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A8F067A"/>
    <w:multiLevelType w:val="hybridMultilevel"/>
    <w:tmpl w:val="F952820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7B9266C8"/>
    <w:multiLevelType w:val="hybridMultilevel"/>
    <w:tmpl w:val="90463936"/>
    <w:lvl w:ilvl="0" w:tplc="097E9AA4">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7"/>
  </w:num>
  <w:num w:numId="2">
    <w:abstractNumId w:val="26"/>
  </w:num>
  <w:num w:numId="3">
    <w:abstractNumId w:val="18"/>
  </w:num>
  <w:num w:numId="4">
    <w:abstractNumId w:val="20"/>
  </w:num>
  <w:num w:numId="5">
    <w:abstractNumId w:val="2"/>
  </w:num>
  <w:num w:numId="6">
    <w:abstractNumId w:val="21"/>
  </w:num>
  <w:num w:numId="7">
    <w:abstractNumId w:val="0"/>
  </w:num>
  <w:num w:numId="8">
    <w:abstractNumId w:val="8"/>
  </w:num>
  <w:num w:numId="9">
    <w:abstractNumId w:val="5"/>
  </w:num>
  <w:num w:numId="10">
    <w:abstractNumId w:val="24"/>
  </w:num>
  <w:num w:numId="11">
    <w:abstractNumId w:val="32"/>
  </w:num>
  <w:num w:numId="12">
    <w:abstractNumId w:val="4"/>
  </w:num>
  <w:num w:numId="13">
    <w:abstractNumId w:val="19"/>
  </w:num>
  <w:num w:numId="14">
    <w:abstractNumId w:val="26"/>
    <w:lvlOverride w:ilvl="0">
      <w:startOverride w:val="1"/>
    </w:lvlOverride>
  </w:num>
  <w:num w:numId="15">
    <w:abstractNumId w:val="30"/>
  </w:num>
  <w:num w:numId="16">
    <w:abstractNumId w:val="7"/>
  </w:num>
  <w:num w:numId="17">
    <w:abstractNumId w:val="16"/>
  </w:num>
  <w:num w:numId="18">
    <w:abstractNumId w:val="15"/>
  </w:num>
  <w:num w:numId="19">
    <w:abstractNumId w:val="6"/>
  </w:num>
  <w:num w:numId="20">
    <w:abstractNumId w:val="10"/>
  </w:num>
  <w:num w:numId="21">
    <w:abstractNumId w:val="31"/>
  </w:num>
  <w:num w:numId="22">
    <w:abstractNumId w:val="14"/>
  </w:num>
  <w:num w:numId="23">
    <w:abstractNumId w:val="11"/>
  </w:num>
  <w:num w:numId="24">
    <w:abstractNumId w:val="1"/>
  </w:num>
  <w:num w:numId="25">
    <w:abstractNumId w:val="26"/>
  </w:num>
  <w:num w:numId="26">
    <w:abstractNumId w:val="3"/>
  </w:num>
  <w:num w:numId="27">
    <w:abstractNumId w:val="29"/>
  </w:num>
  <w:num w:numId="28">
    <w:abstractNumId w:val="12"/>
  </w:num>
  <w:num w:numId="29">
    <w:abstractNumId w:val="28"/>
  </w:num>
  <w:num w:numId="30">
    <w:abstractNumId w:val="27"/>
  </w:num>
  <w:num w:numId="31">
    <w:abstractNumId w:val="25"/>
  </w:num>
  <w:num w:numId="32">
    <w:abstractNumId w:val="26"/>
  </w:num>
  <w:num w:numId="33">
    <w:abstractNumId w:val="26"/>
  </w:num>
  <w:num w:numId="34">
    <w:abstractNumId w:val="22"/>
  </w:num>
  <w:num w:numId="35">
    <w:abstractNumId w:val="9"/>
  </w:num>
  <w:num w:numId="36">
    <w:abstractNumId w:val="13"/>
  </w:num>
  <w:num w:numId="37">
    <w:abstractNumId w:val="23"/>
  </w:num>
  <w:num w:numId="38">
    <w:abstractNumId w:val="26"/>
  </w:num>
  <w:num w:numId="39">
    <w:abstractNumId w:val="26"/>
  </w:num>
  <w:num w:numId="40">
    <w:abstractNumId w:val="26"/>
  </w:num>
  <w:num w:numId="41">
    <w:abstractNumId w:val="26"/>
    <w:lvlOverride w:ilvl="0">
      <w:startOverride w:val="2"/>
    </w:lvlOverride>
    <w:lvlOverride w:ilvl="1">
      <w:startOverride w:val="2"/>
    </w:lvlOverride>
    <w:lvlOverride w:ilvl="2">
      <w:startOverride w:val="1"/>
    </w:lvlOverride>
  </w:num>
  <w:num w:numId="42">
    <w:abstractNumId w:val="26"/>
    <w:lvlOverride w:ilvl="0">
      <w:startOverride w:val="2"/>
    </w:lvlOverride>
    <w:lvlOverride w:ilvl="1">
      <w:startOverride w:val="2"/>
    </w:lvlOverride>
    <w:lvlOverride w:ilvl="2">
      <w:startOverride w:val="1"/>
    </w:lvlOverride>
  </w:num>
  <w:num w:numId="43">
    <w:abstractNumId w:val="26"/>
  </w:num>
  <w:num w:numId="44">
    <w:abstractNumId w:val="26"/>
  </w:num>
  <w:num w:numId="45">
    <w:abstractNumId w:val="26"/>
  </w:num>
  <w:num w:numId="46">
    <w:abstractNumId w:val="26"/>
  </w:num>
  <w:num w:numId="47">
    <w:abstractNumId w:val="26"/>
  </w:num>
  <w:num w:numId="48">
    <w:abstractNumId w:val="26"/>
  </w:num>
  <w:num w:numId="49">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7DA0"/>
    <w:rsid w:val="000032CE"/>
    <w:rsid w:val="00004B88"/>
    <w:rsid w:val="00004EC7"/>
    <w:rsid w:val="00016214"/>
    <w:rsid w:val="00017BD0"/>
    <w:rsid w:val="000224E3"/>
    <w:rsid w:val="00023BD4"/>
    <w:rsid w:val="00030E99"/>
    <w:rsid w:val="00033640"/>
    <w:rsid w:val="00034AB8"/>
    <w:rsid w:val="0005111B"/>
    <w:rsid w:val="000527C2"/>
    <w:rsid w:val="00052DB8"/>
    <w:rsid w:val="00057B24"/>
    <w:rsid w:val="0006012D"/>
    <w:rsid w:val="0006217D"/>
    <w:rsid w:val="0006684F"/>
    <w:rsid w:val="00067400"/>
    <w:rsid w:val="00071C59"/>
    <w:rsid w:val="00072816"/>
    <w:rsid w:val="000739F8"/>
    <w:rsid w:val="00073E46"/>
    <w:rsid w:val="0007444B"/>
    <w:rsid w:val="00076F2B"/>
    <w:rsid w:val="00080007"/>
    <w:rsid w:val="00081E61"/>
    <w:rsid w:val="00083A9E"/>
    <w:rsid w:val="000877C9"/>
    <w:rsid w:val="00090138"/>
    <w:rsid w:val="00095943"/>
    <w:rsid w:val="000A207A"/>
    <w:rsid w:val="000A6D92"/>
    <w:rsid w:val="000A7254"/>
    <w:rsid w:val="000A7389"/>
    <w:rsid w:val="000B0087"/>
    <w:rsid w:val="000B046D"/>
    <w:rsid w:val="000B0A00"/>
    <w:rsid w:val="000B43EB"/>
    <w:rsid w:val="000C75C1"/>
    <w:rsid w:val="000D12CC"/>
    <w:rsid w:val="000D2D7A"/>
    <w:rsid w:val="000E3922"/>
    <w:rsid w:val="000E5395"/>
    <w:rsid w:val="000E56E5"/>
    <w:rsid w:val="000E7AD7"/>
    <w:rsid w:val="000F0DBB"/>
    <w:rsid w:val="00101C59"/>
    <w:rsid w:val="00111281"/>
    <w:rsid w:val="00114A47"/>
    <w:rsid w:val="00116F51"/>
    <w:rsid w:val="0012744B"/>
    <w:rsid w:val="0013267D"/>
    <w:rsid w:val="00134424"/>
    <w:rsid w:val="0013499B"/>
    <w:rsid w:val="00136568"/>
    <w:rsid w:val="00137702"/>
    <w:rsid w:val="0014302B"/>
    <w:rsid w:val="00147531"/>
    <w:rsid w:val="00155FBA"/>
    <w:rsid w:val="001570A6"/>
    <w:rsid w:val="00167185"/>
    <w:rsid w:val="001710C6"/>
    <w:rsid w:val="00172E38"/>
    <w:rsid w:val="00194300"/>
    <w:rsid w:val="00196A98"/>
    <w:rsid w:val="001A0A96"/>
    <w:rsid w:val="001A16C9"/>
    <w:rsid w:val="001A24BA"/>
    <w:rsid w:val="001A2DEB"/>
    <w:rsid w:val="001A2FD0"/>
    <w:rsid w:val="001A5066"/>
    <w:rsid w:val="001A71D0"/>
    <w:rsid w:val="001B5B6A"/>
    <w:rsid w:val="001C36D4"/>
    <w:rsid w:val="001C3E91"/>
    <w:rsid w:val="001C7229"/>
    <w:rsid w:val="001D049F"/>
    <w:rsid w:val="001D06DF"/>
    <w:rsid w:val="001D17CF"/>
    <w:rsid w:val="001D1DB6"/>
    <w:rsid w:val="001D23BB"/>
    <w:rsid w:val="001D4820"/>
    <w:rsid w:val="001D7420"/>
    <w:rsid w:val="001E0778"/>
    <w:rsid w:val="001E44BD"/>
    <w:rsid w:val="001F693A"/>
    <w:rsid w:val="00204CBF"/>
    <w:rsid w:val="0020662B"/>
    <w:rsid w:val="00211296"/>
    <w:rsid w:val="00215636"/>
    <w:rsid w:val="002163D2"/>
    <w:rsid w:val="00221642"/>
    <w:rsid w:val="002220F2"/>
    <w:rsid w:val="002330D6"/>
    <w:rsid w:val="0023456C"/>
    <w:rsid w:val="00234582"/>
    <w:rsid w:val="0023580B"/>
    <w:rsid w:val="00235953"/>
    <w:rsid w:val="00235A07"/>
    <w:rsid w:val="00236FBC"/>
    <w:rsid w:val="002462AC"/>
    <w:rsid w:val="00247943"/>
    <w:rsid w:val="00247F65"/>
    <w:rsid w:val="00253C29"/>
    <w:rsid w:val="00254BDB"/>
    <w:rsid w:val="00260C87"/>
    <w:rsid w:val="0026759B"/>
    <w:rsid w:val="00267E94"/>
    <w:rsid w:val="00267F40"/>
    <w:rsid w:val="00270CC7"/>
    <w:rsid w:val="002752FE"/>
    <w:rsid w:val="00275BAD"/>
    <w:rsid w:val="0028112B"/>
    <w:rsid w:val="0028113A"/>
    <w:rsid w:val="00282C49"/>
    <w:rsid w:val="00282FD0"/>
    <w:rsid w:val="00287664"/>
    <w:rsid w:val="00287A2C"/>
    <w:rsid w:val="00290103"/>
    <w:rsid w:val="0029019C"/>
    <w:rsid w:val="00293385"/>
    <w:rsid w:val="00295C47"/>
    <w:rsid w:val="002A00C4"/>
    <w:rsid w:val="002A0AB2"/>
    <w:rsid w:val="002A2A09"/>
    <w:rsid w:val="002A3750"/>
    <w:rsid w:val="002A76F7"/>
    <w:rsid w:val="002B0752"/>
    <w:rsid w:val="002B0E20"/>
    <w:rsid w:val="002B2D4E"/>
    <w:rsid w:val="002B3177"/>
    <w:rsid w:val="002B52C9"/>
    <w:rsid w:val="002B6518"/>
    <w:rsid w:val="002C686A"/>
    <w:rsid w:val="002C6BB8"/>
    <w:rsid w:val="002D2D75"/>
    <w:rsid w:val="002D31FA"/>
    <w:rsid w:val="002D64E2"/>
    <w:rsid w:val="002E19BD"/>
    <w:rsid w:val="002E2615"/>
    <w:rsid w:val="002E31A7"/>
    <w:rsid w:val="002E5B5E"/>
    <w:rsid w:val="002E67CE"/>
    <w:rsid w:val="002F1404"/>
    <w:rsid w:val="002F31FA"/>
    <w:rsid w:val="002F3942"/>
    <w:rsid w:val="0030033D"/>
    <w:rsid w:val="00300A91"/>
    <w:rsid w:val="00302199"/>
    <w:rsid w:val="00303D93"/>
    <w:rsid w:val="0030515A"/>
    <w:rsid w:val="00305DC6"/>
    <w:rsid w:val="003105D6"/>
    <w:rsid w:val="0031225B"/>
    <w:rsid w:val="003128E0"/>
    <w:rsid w:val="00316EB5"/>
    <w:rsid w:val="00321CF8"/>
    <w:rsid w:val="00323312"/>
    <w:rsid w:val="00323C80"/>
    <w:rsid w:val="00325FB2"/>
    <w:rsid w:val="0032674F"/>
    <w:rsid w:val="003274C7"/>
    <w:rsid w:val="0033285B"/>
    <w:rsid w:val="00340E9E"/>
    <w:rsid w:val="00340EC8"/>
    <w:rsid w:val="00343257"/>
    <w:rsid w:val="0034506D"/>
    <w:rsid w:val="00345140"/>
    <w:rsid w:val="00345686"/>
    <w:rsid w:val="00347A6D"/>
    <w:rsid w:val="003524C8"/>
    <w:rsid w:val="0035343B"/>
    <w:rsid w:val="00353D2A"/>
    <w:rsid w:val="00355275"/>
    <w:rsid w:val="00357124"/>
    <w:rsid w:val="00360C2F"/>
    <w:rsid w:val="0036226C"/>
    <w:rsid w:val="003627FD"/>
    <w:rsid w:val="00363E56"/>
    <w:rsid w:val="00371483"/>
    <w:rsid w:val="003721A5"/>
    <w:rsid w:val="00372DEA"/>
    <w:rsid w:val="00377538"/>
    <w:rsid w:val="00380574"/>
    <w:rsid w:val="003842B2"/>
    <w:rsid w:val="00393423"/>
    <w:rsid w:val="003949FA"/>
    <w:rsid w:val="00397301"/>
    <w:rsid w:val="003A2173"/>
    <w:rsid w:val="003A359A"/>
    <w:rsid w:val="003A7EED"/>
    <w:rsid w:val="003A7F32"/>
    <w:rsid w:val="003B3B5B"/>
    <w:rsid w:val="003C1CEF"/>
    <w:rsid w:val="003C3628"/>
    <w:rsid w:val="003C4A94"/>
    <w:rsid w:val="003C5313"/>
    <w:rsid w:val="003D45D5"/>
    <w:rsid w:val="003D53BA"/>
    <w:rsid w:val="003D6869"/>
    <w:rsid w:val="003D76DF"/>
    <w:rsid w:val="003E0BA5"/>
    <w:rsid w:val="003E0BC7"/>
    <w:rsid w:val="003E1249"/>
    <w:rsid w:val="003E2C77"/>
    <w:rsid w:val="003E5155"/>
    <w:rsid w:val="003F0982"/>
    <w:rsid w:val="003F0B2C"/>
    <w:rsid w:val="003F472B"/>
    <w:rsid w:val="003F5301"/>
    <w:rsid w:val="00400C1B"/>
    <w:rsid w:val="00402079"/>
    <w:rsid w:val="00404C58"/>
    <w:rsid w:val="00407832"/>
    <w:rsid w:val="00410BC2"/>
    <w:rsid w:val="00413C8C"/>
    <w:rsid w:val="00416328"/>
    <w:rsid w:val="004172FF"/>
    <w:rsid w:val="00417EA4"/>
    <w:rsid w:val="0042075A"/>
    <w:rsid w:val="00431DA4"/>
    <w:rsid w:val="00434527"/>
    <w:rsid w:val="00437AC4"/>
    <w:rsid w:val="00443780"/>
    <w:rsid w:val="00444A28"/>
    <w:rsid w:val="0044500A"/>
    <w:rsid w:val="00446BEC"/>
    <w:rsid w:val="00446C50"/>
    <w:rsid w:val="00446FE1"/>
    <w:rsid w:val="004476EA"/>
    <w:rsid w:val="00451CB1"/>
    <w:rsid w:val="00453355"/>
    <w:rsid w:val="004567A2"/>
    <w:rsid w:val="00461D37"/>
    <w:rsid w:val="004622E2"/>
    <w:rsid w:val="00465C59"/>
    <w:rsid w:val="00473C6C"/>
    <w:rsid w:val="004758F3"/>
    <w:rsid w:val="00476D09"/>
    <w:rsid w:val="00484B49"/>
    <w:rsid w:val="004852DD"/>
    <w:rsid w:val="0049139A"/>
    <w:rsid w:val="00492033"/>
    <w:rsid w:val="00494964"/>
    <w:rsid w:val="00496A0A"/>
    <w:rsid w:val="00497A91"/>
    <w:rsid w:val="004B2134"/>
    <w:rsid w:val="004B3E47"/>
    <w:rsid w:val="004B6D88"/>
    <w:rsid w:val="004C072F"/>
    <w:rsid w:val="004D3875"/>
    <w:rsid w:val="004D70FB"/>
    <w:rsid w:val="004E1352"/>
    <w:rsid w:val="004E72A7"/>
    <w:rsid w:val="004F0A01"/>
    <w:rsid w:val="004F6F86"/>
    <w:rsid w:val="005017D5"/>
    <w:rsid w:val="005019A3"/>
    <w:rsid w:val="00507AC3"/>
    <w:rsid w:val="00507BDD"/>
    <w:rsid w:val="00513092"/>
    <w:rsid w:val="0051365E"/>
    <w:rsid w:val="00520159"/>
    <w:rsid w:val="005217E5"/>
    <w:rsid w:val="005220B0"/>
    <w:rsid w:val="00522D74"/>
    <w:rsid w:val="00524694"/>
    <w:rsid w:val="00531022"/>
    <w:rsid w:val="00533A07"/>
    <w:rsid w:val="00536E90"/>
    <w:rsid w:val="00543436"/>
    <w:rsid w:val="005526CB"/>
    <w:rsid w:val="00553279"/>
    <w:rsid w:val="0055465F"/>
    <w:rsid w:val="00554861"/>
    <w:rsid w:val="0055605B"/>
    <w:rsid w:val="005576EC"/>
    <w:rsid w:val="00562636"/>
    <w:rsid w:val="00563A85"/>
    <w:rsid w:val="00564423"/>
    <w:rsid w:val="00566F41"/>
    <w:rsid w:val="00575C36"/>
    <w:rsid w:val="00577BE9"/>
    <w:rsid w:val="005807C9"/>
    <w:rsid w:val="00581C2A"/>
    <w:rsid w:val="00581CEB"/>
    <w:rsid w:val="00582F2E"/>
    <w:rsid w:val="00585AC1"/>
    <w:rsid w:val="00585F2C"/>
    <w:rsid w:val="00587B52"/>
    <w:rsid w:val="00591C2E"/>
    <w:rsid w:val="005942A1"/>
    <w:rsid w:val="0059432E"/>
    <w:rsid w:val="00597552"/>
    <w:rsid w:val="005A0615"/>
    <w:rsid w:val="005A09B0"/>
    <w:rsid w:val="005A1615"/>
    <w:rsid w:val="005A3ED8"/>
    <w:rsid w:val="005A6576"/>
    <w:rsid w:val="005B0480"/>
    <w:rsid w:val="005B0811"/>
    <w:rsid w:val="005B1054"/>
    <w:rsid w:val="005B2571"/>
    <w:rsid w:val="005B287F"/>
    <w:rsid w:val="005C06B9"/>
    <w:rsid w:val="005C54BF"/>
    <w:rsid w:val="005C609D"/>
    <w:rsid w:val="005C65AF"/>
    <w:rsid w:val="005C785E"/>
    <w:rsid w:val="005D10AE"/>
    <w:rsid w:val="005D17C9"/>
    <w:rsid w:val="005D46FA"/>
    <w:rsid w:val="005D4A5C"/>
    <w:rsid w:val="005E186A"/>
    <w:rsid w:val="005E1B47"/>
    <w:rsid w:val="005E349C"/>
    <w:rsid w:val="005F23FD"/>
    <w:rsid w:val="005F551B"/>
    <w:rsid w:val="005F60AE"/>
    <w:rsid w:val="006015F3"/>
    <w:rsid w:val="00603F6E"/>
    <w:rsid w:val="00605675"/>
    <w:rsid w:val="006069A9"/>
    <w:rsid w:val="00606B9B"/>
    <w:rsid w:val="006126A8"/>
    <w:rsid w:val="00613F89"/>
    <w:rsid w:val="006141CC"/>
    <w:rsid w:val="006149F6"/>
    <w:rsid w:val="00616FE4"/>
    <w:rsid w:val="00622928"/>
    <w:rsid w:val="00622F64"/>
    <w:rsid w:val="00625E03"/>
    <w:rsid w:val="006309CE"/>
    <w:rsid w:val="00632F78"/>
    <w:rsid w:val="006346EE"/>
    <w:rsid w:val="006355AD"/>
    <w:rsid w:val="00636B55"/>
    <w:rsid w:val="00641A39"/>
    <w:rsid w:val="0064201D"/>
    <w:rsid w:val="006434BE"/>
    <w:rsid w:val="006456D1"/>
    <w:rsid w:val="0064777D"/>
    <w:rsid w:val="0064791E"/>
    <w:rsid w:val="00654C6B"/>
    <w:rsid w:val="00657356"/>
    <w:rsid w:val="006576D1"/>
    <w:rsid w:val="00657F8F"/>
    <w:rsid w:val="00663FCD"/>
    <w:rsid w:val="0068039C"/>
    <w:rsid w:val="00686326"/>
    <w:rsid w:val="00686889"/>
    <w:rsid w:val="00694355"/>
    <w:rsid w:val="006962E2"/>
    <w:rsid w:val="00697327"/>
    <w:rsid w:val="006A04E5"/>
    <w:rsid w:val="006A613D"/>
    <w:rsid w:val="006A6F46"/>
    <w:rsid w:val="006A7FF7"/>
    <w:rsid w:val="006B316F"/>
    <w:rsid w:val="006C5AA0"/>
    <w:rsid w:val="006C6FE9"/>
    <w:rsid w:val="006D04BA"/>
    <w:rsid w:val="006D1463"/>
    <w:rsid w:val="006E009D"/>
    <w:rsid w:val="006E6969"/>
    <w:rsid w:val="006F03DB"/>
    <w:rsid w:val="006F1DA3"/>
    <w:rsid w:val="006F299C"/>
    <w:rsid w:val="006F2D26"/>
    <w:rsid w:val="006F6B93"/>
    <w:rsid w:val="007001DC"/>
    <w:rsid w:val="00700AA5"/>
    <w:rsid w:val="00704D6D"/>
    <w:rsid w:val="0070509F"/>
    <w:rsid w:val="0071270E"/>
    <w:rsid w:val="00713853"/>
    <w:rsid w:val="00713888"/>
    <w:rsid w:val="00723581"/>
    <w:rsid w:val="00725282"/>
    <w:rsid w:val="007253D3"/>
    <w:rsid w:val="0072662C"/>
    <w:rsid w:val="00726FB0"/>
    <w:rsid w:val="00731FD3"/>
    <w:rsid w:val="00733768"/>
    <w:rsid w:val="00734B0E"/>
    <w:rsid w:val="00737069"/>
    <w:rsid w:val="007413B9"/>
    <w:rsid w:val="00741EF9"/>
    <w:rsid w:val="00755D3F"/>
    <w:rsid w:val="00757C32"/>
    <w:rsid w:val="0076749D"/>
    <w:rsid w:val="007711F2"/>
    <w:rsid w:val="00774D72"/>
    <w:rsid w:val="0078104B"/>
    <w:rsid w:val="007833D3"/>
    <w:rsid w:val="00786578"/>
    <w:rsid w:val="00792DE2"/>
    <w:rsid w:val="007933BD"/>
    <w:rsid w:val="007A31F6"/>
    <w:rsid w:val="007A39D0"/>
    <w:rsid w:val="007A4328"/>
    <w:rsid w:val="007B18DB"/>
    <w:rsid w:val="007B20E0"/>
    <w:rsid w:val="007B4FE9"/>
    <w:rsid w:val="007C0F6B"/>
    <w:rsid w:val="007C102F"/>
    <w:rsid w:val="007C3DD1"/>
    <w:rsid w:val="007C42DE"/>
    <w:rsid w:val="007C5606"/>
    <w:rsid w:val="007D1C52"/>
    <w:rsid w:val="007D3116"/>
    <w:rsid w:val="007D37E5"/>
    <w:rsid w:val="007D58A9"/>
    <w:rsid w:val="007D66FF"/>
    <w:rsid w:val="007D7728"/>
    <w:rsid w:val="007E003C"/>
    <w:rsid w:val="007E04D0"/>
    <w:rsid w:val="007E1CA7"/>
    <w:rsid w:val="007E3F37"/>
    <w:rsid w:val="007E5D7A"/>
    <w:rsid w:val="007F0672"/>
    <w:rsid w:val="007F7435"/>
    <w:rsid w:val="0080559D"/>
    <w:rsid w:val="0080658C"/>
    <w:rsid w:val="008170C9"/>
    <w:rsid w:val="00821876"/>
    <w:rsid w:val="00822573"/>
    <w:rsid w:val="00830F56"/>
    <w:rsid w:val="00831C11"/>
    <w:rsid w:val="00832DF1"/>
    <w:rsid w:val="00835EA1"/>
    <w:rsid w:val="00844008"/>
    <w:rsid w:val="008506A7"/>
    <w:rsid w:val="008515CD"/>
    <w:rsid w:val="00852282"/>
    <w:rsid w:val="0086646C"/>
    <w:rsid w:val="00867D6D"/>
    <w:rsid w:val="00873845"/>
    <w:rsid w:val="00884C8A"/>
    <w:rsid w:val="00890652"/>
    <w:rsid w:val="0089301C"/>
    <w:rsid w:val="008932E6"/>
    <w:rsid w:val="00896E93"/>
    <w:rsid w:val="008976EE"/>
    <w:rsid w:val="008A115D"/>
    <w:rsid w:val="008A3712"/>
    <w:rsid w:val="008A3F64"/>
    <w:rsid w:val="008A4472"/>
    <w:rsid w:val="008B5591"/>
    <w:rsid w:val="008B6863"/>
    <w:rsid w:val="008B77CA"/>
    <w:rsid w:val="008C6147"/>
    <w:rsid w:val="008D52CF"/>
    <w:rsid w:val="008D57AE"/>
    <w:rsid w:val="008D7C23"/>
    <w:rsid w:val="008E0207"/>
    <w:rsid w:val="008E1D2C"/>
    <w:rsid w:val="008E22FA"/>
    <w:rsid w:val="008E2EF6"/>
    <w:rsid w:val="008E506D"/>
    <w:rsid w:val="008F090B"/>
    <w:rsid w:val="008F634B"/>
    <w:rsid w:val="008F770F"/>
    <w:rsid w:val="009012E4"/>
    <w:rsid w:val="00902102"/>
    <w:rsid w:val="00903E56"/>
    <w:rsid w:val="00905029"/>
    <w:rsid w:val="00905A44"/>
    <w:rsid w:val="00910234"/>
    <w:rsid w:val="009166D5"/>
    <w:rsid w:val="00923A68"/>
    <w:rsid w:val="0093100C"/>
    <w:rsid w:val="00931166"/>
    <w:rsid w:val="00935005"/>
    <w:rsid w:val="00937E7E"/>
    <w:rsid w:val="00941EA3"/>
    <w:rsid w:val="00942B83"/>
    <w:rsid w:val="0095319A"/>
    <w:rsid w:val="009546AC"/>
    <w:rsid w:val="009560F3"/>
    <w:rsid w:val="00970120"/>
    <w:rsid w:val="00972659"/>
    <w:rsid w:val="00972799"/>
    <w:rsid w:val="00980242"/>
    <w:rsid w:val="009813FA"/>
    <w:rsid w:val="009848A0"/>
    <w:rsid w:val="00994C7F"/>
    <w:rsid w:val="00995514"/>
    <w:rsid w:val="00997140"/>
    <w:rsid w:val="009A1783"/>
    <w:rsid w:val="009A324D"/>
    <w:rsid w:val="009B1F59"/>
    <w:rsid w:val="009C0EDA"/>
    <w:rsid w:val="009C2428"/>
    <w:rsid w:val="009C333F"/>
    <w:rsid w:val="009C69A8"/>
    <w:rsid w:val="009D02C3"/>
    <w:rsid w:val="009D241F"/>
    <w:rsid w:val="009D4966"/>
    <w:rsid w:val="009E3709"/>
    <w:rsid w:val="009E374E"/>
    <w:rsid w:val="009F2731"/>
    <w:rsid w:val="00A00482"/>
    <w:rsid w:val="00A00942"/>
    <w:rsid w:val="00A12799"/>
    <w:rsid w:val="00A14939"/>
    <w:rsid w:val="00A15851"/>
    <w:rsid w:val="00A2142C"/>
    <w:rsid w:val="00A266A9"/>
    <w:rsid w:val="00A319BC"/>
    <w:rsid w:val="00A31F55"/>
    <w:rsid w:val="00A368E1"/>
    <w:rsid w:val="00A3790F"/>
    <w:rsid w:val="00A44BCA"/>
    <w:rsid w:val="00A4771B"/>
    <w:rsid w:val="00A47D60"/>
    <w:rsid w:val="00A52193"/>
    <w:rsid w:val="00A540C8"/>
    <w:rsid w:val="00A55BA1"/>
    <w:rsid w:val="00A55E20"/>
    <w:rsid w:val="00A62BF5"/>
    <w:rsid w:val="00A63358"/>
    <w:rsid w:val="00A74A05"/>
    <w:rsid w:val="00A7710B"/>
    <w:rsid w:val="00A912E7"/>
    <w:rsid w:val="00A92EE0"/>
    <w:rsid w:val="00A9318C"/>
    <w:rsid w:val="00A96C1C"/>
    <w:rsid w:val="00AA1908"/>
    <w:rsid w:val="00AB15AD"/>
    <w:rsid w:val="00AB1A61"/>
    <w:rsid w:val="00AB4444"/>
    <w:rsid w:val="00AB4A3E"/>
    <w:rsid w:val="00AB6A88"/>
    <w:rsid w:val="00AB70FF"/>
    <w:rsid w:val="00AC0369"/>
    <w:rsid w:val="00AC219E"/>
    <w:rsid w:val="00AC48C5"/>
    <w:rsid w:val="00AC6605"/>
    <w:rsid w:val="00AC6854"/>
    <w:rsid w:val="00AC7E37"/>
    <w:rsid w:val="00AD087C"/>
    <w:rsid w:val="00AD45DF"/>
    <w:rsid w:val="00AE5ECE"/>
    <w:rsid w:val="00AE7BB8"/>
    <w:rsid w:val="00AF47CE"/>
    <w:rsid w:val="00AF4C88"/>
    <w:rsid w:val="00B006D2"/>
    <w:rsid w:val="00B0321E"/>
    <w:rsid w:val="00B042A5"/>
    <w:rsid w:val="00B149FF"/>
    <w:rsid w:val="00B14C1E"/>
    <w:rsid w:val="00B14D60"/>
    <w:rsid w:val="00B15809"/>
    <w:rsid w:val="00B17F27"/>
    <w:rsid w:val="00B23C53"/>
    <w:rsid w:val="00B258B4"/>
    <w:rsid w:val="00B342F7"/>
    <w:rsid w:val="00B346F9"/>
    <w:rsid w:val="00B41A19"/>
    <w:rsid w:val="00B429D3"/>
    <w:rsid w:val="00B435E1"/>
    <w:rsid w:val="00B454A5"/>
    <w:rsid w:val="00B5092E"/>
    <w:rsid w:val="00B5197A"/>
    <w:rsid w:val="00B54B2D"/>
    <w:rsid w:val="00B57BCC"/>
    <w:rsid w:val="00B606AB"/>
    <w:rsid w:val="00B6435B"/>
    <w:rsid w:val="00B67160"/>
    <w:rsid w:val="00B73D20"/>
    <w:rsid w:val="00B746D5"/>
    <w:rsid w:val="00B7765E"/>
    <w:rsid w:val="00B77F3B"/>
    <w:rsid w:val="00B83F40"/>
    <w:rsid w:val="00B9095B"/>
    <w:rsid w:val="00B90D89"/>
    <w:rsid w:val="00B94DDB"/>
    <w:rsid w:val="00B97A9C"/>
    <w:rsid w:val="00BA1ED0"/>
    <w:rsid w:val="00BA2DBD"/>
    <w:rsid w:val="00BB08A8"/>
    <w:rsid w:val="00BB376D"/>
    <w:rsid w:val="00BB3F61"/>
    <w:rsid w:val="00BB4BE6"/>
    <w:rsid w:val="00BB5FC5"/>
    <w:rsid w:val="00BC1D2B"/>
    <w:rsid w:val="00BC298D"/>
    <w:rsid w:val="00BD2E7A"/>
    <w:rsid w:val="00BE4A37"/>
    <w:rsid w:val="00BF0B19"/>
    <w:rsid w:val="00BF2735"/>
    <w:rsid w:val="00BF496C"/>
    <w:rsid w:val="00BF55D8"/>
    <w:rsid w:val="00BF75C3"/>
    <w:rsid w:val="00BF7C3D"/>
    <w:rsid w:val="00C01247"/>
    <w:rsid w:val="00C04A38"/>
    <w:rsid w:val="00C11FE9"/>
    <w:rsid w:val="00C15726"/>
    <w:rsid w:val="00C17BDB"/>
    <w:rsid w:val="00C2501F"/>
    <w:rsid w:val="00C31A53"/>
    <w:rsid w:val="00C374A7"/>
    <w:rsid w:val="00C40DFB"/>
    <w:rsid w:val="00C43E0F"/>
    <w:rsid w:val="00C50DFB"/>
    <w:rsid w:val="00C53FA2"/>
    <w:rsid w:val="00C56EBD"/>
    <w:rsid w:val="00C658F5"/>
    <w:rsid w:val="00C735A3"/>
    <w:rsid w:val="00C73829"/>
    <w:rsid w:val="00C770AB"/>
    <w:rsid w:val="00C80CF2"/>
    <w:rsid w:val="00C93D98"/>
    <w:rsid w:val="00C947D7"/>
    <w:rsid w:val="00C9565F"/>
    <w:rsid w:val="00C96DFC"/>
    <w:rsid w:val="00C9789A"/>
    <w:rsid w:val="00CB096E"/>
    <w:rsid w:val="00CB35B0"/>
    <w:rsid w:val="00CB4390"/>
    <w:rsid w:val="00CB6B34"/>
    <w:rsid w:val="00CC0569"/>
    <w:rsid w:val="00CC326A"/>
    <w:rsid w:val="00CC5378"/>
    <w:rsid w:val="00CC59B6"/>
    <w:rsid w:val="00CC5C44"/>
    <w:rsid w:val="00CC6B08"/>
    <w:rsid w:val="00CD0192"/>
    <w:rsid w:val="00CD0909"/>
    <w:rsid w:val="00CD6895"/>
    <w:rsid w:val="00CE2BAD"/>
    <w:rsid w:val="00CE2C76"/>
    <w:rsid w:val="00CF4788"/>
    <w:rsid w:val="00D028A4"/>
    <w:rsid w:val="00D04E94"/>
    <w:rsid w:val="00D1159B"/>
    <w:rsid w:val="00D24DD0"/>
    <w:rsid w:val="00D2550A"/>
    <w:rsid w:val="00D2643C"/>
    <w:rsid w:val="00D277EC"/>
    <w:rsid w:val="00D31086"/>
    <w:rsid w:val="00D32561"/>
    <w:rsid w:val="00D47636"/>
    <w:rsid w:val="00D546E7"/>
    <w:rsid w:val="00D54BE8"/>
    <w:rsid w:val="00D55812"/>
    <w:rsid w:val="00D60AD1"/>
    <w:rsid w:val="00D62A76"/>
    <w:rsid w:val="00D6564C"/>
    <w:rsid w:val="00D675E4"/>
    <w:rsid w:val="00D70501"/>
    <w:rsid w:val="00D73705"/>
    <w:rsid w:val="00D77260"/>
    <w:rsid w:val="00D8712C"/>
    <w:rsid w:val="00D87A39"/>
    <w:rsid w:val="00D9058F"/>
    <w:rsid w:val="00D933E9"/>
    <w:rsid w:val="00DA0E72"/>
    <w:rsid w:val="00DA154B"/>
    <w:rsid w:val="00DC0728"/>
    <w:rsid w:val="00DC2CD3"/>
    <w:rsid w:val="00DC31E7"/>
    <w:rsid w:val="00DC7254"/>
    <w:rsid w:val="00DD0CBA"/>
    <w:rsid w:val="00DD2C34"/>
    <w:rsid w:val="00DD5EF9"/>
    <w:rsid w:val="00DE38FA"/>
    <w:rsid w:val="00DE5026"/>
    <w:rsid w:val="00DE6809"/>
    <w:rsid w:val="00DF1349"/>
    <w:rsid w:val="00E03ADF"/>
    <w:rsid w:val="00E04556"/>
    <w:rsid w:val="00E05F38"/>
    <w:rsid w:val="00E07713"/>
    <w:rsid w:val="00E159FE"/>
    <w:rsid w:val="00E15C63"/>
    <w:rsid w:val="00E21107"/>
    <w:rsid w:val="00E24998"/>
    <w:rsid w:val="00E27412"/>
    <w:rsid w:val="00E349B4"/>
    <w:rsid w:val="00E351DA"/>
    <w:rsid w:val="00E403C4"/>
    <w:rsid w:val="00E45966"/>
    <w:rsid w:val="00E50D45"/>
    <w:rsid w:val="00E53A46"/>
    <w:rsid w:val="00E54175"/>
    <w:rsid w:val="00E542BB"/>
    <w:rsid w:val="00E57098"/>
    <w:rsid w:val="00E57DA0"/>
    <w:rsid w:val="00E6083F"/>
    <w:rsid w:val="00E60B25"/>
    <w:rsid w:val="00E61210"/>
    <w:rsid w:val="00E613C9"/>
    <w:rsid w:val="00E642CD"/>
    <w:rsid w:val="00E7205F"/>
    <w:rsid w:val="00E73FF0"/>
    <w:rsid w:val="00E803CF"/>
    <w:rsid w:val="00E91C0D"/>
    <w:rsid w:val="00EA5074"/>
    <w:rsid w:val="00EA74C6"/>
    <w:rsid w:val="00EA7BFF"/>
    <w:rsid w:val="00EB2A96"/>
    <w:rsid w:val="00EB3157"/>
    <w:rsid w:val="00EB53AD"/>
    <w:rsid w:val="00EB76BD"/>
    <w:rsid w:val="00EC3664"/>
    <w:rsid w:val="00EC4DF2"/>
    <w:rsid w:val="00EC6DAE"/>
    <w:rsid w:val="00ED6AC3"/>
    <w:rsid w:val="00ED7EBB"/>
    <w:rsid w:val="00EE1D7C"/>
    <w:rsid w:val="00EE1EAC"/>
    <w:rsid w:val="00EE5BF7"/>
    <w:rsid w:val="00EE683C"/>
    <w:rsid w:val="00EF1939"/>
    <w:rsid w:val="00EF6B92"/>
    <w:rsid w:val="00F0184F"/>
    <w:rsid w:val="00F06398"/>
    <w:rsid w:val="00F10868"/>
    <w:rsid w:val="00F20EAA"/>
    <w:rsid w:val="00F22757"/>
    <w:rsid w:val="00F24295"/>
    <w:rsid w:val="00F339B7"/>
    <w:rsid w:val="00F35A3B"/>
    <w:rsid w:val="00F36B0A"/>
    <w:rsid w:val="00F37E2A"/>
    <w:rsid w:val="00F40871"/>
    <w:rsid w:val="00F44D1E"/>
    <w:rsid w:val="00F513A3"/>
    <w:rsid w:val="00F60958"/>
    <w:rsid w:val="00F66E8C"/>
    <w:rsid w:val="00F67B3D"/>
    <w:rsid w:val="00FA1CEE"/>
    <w:rsid w:val="00FA2F1C"/>
    <w:rsid w:val="00FA5E88"/>
    <w:rsid w:val="00FA60E3"/>
    <w:rsid w:val="00FA729D"/>
    <w:rsid w:val="00FB050C"/>
    <w:rsid w:val="00FC362D"/>
    <w:rsid w:val="00FD439E"/>
    <w:rsid w:val="00FD52B7"/>
    <w:rsid w:val="00FD7452"/>
    <w:rsid w:val="00FE03D9"/>
    <w:rsid w:val="00FE180B"/>
    <w:rsid w:val="00FE3A94"/>
    <w:rsid w:val="00FE7DA9"/>
    <w:rsid w:val="00FF13A8"/>
    <w:rsid w:val="00FF75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468379A"/>
  <w15:docId w15:val="{CC523ACF-42E8-4938-806F-1AB7BBA53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02F"/>
    <w:pPr>
      <w:spacing w:before="120"/>
    </w:pPr>
    <w:rPr>
      <w:rFonts w:ascii="Calibri Light" w:hAnsi="Calibri Light"/>
    </w:rPr>
  </w:style>
  <w:style w:type="paragraph" w:styleId="Heading1">
    <w:name w:val="heading 1"/>
    <w:basedOn w:val="Normal"/>
    <w:next w:val="Normal"/>
    <w:link w:val="Heading1Char"/>
    <w:uiPriority w:val="9"/>
    <w:qFormat/>
    <w:rsid w:val="00B5092E"/>
    <w:pPr>
      <w:keepNext/>
      <w:keepLines/>
      <w:pageBreakBefore/>
      <w:numPr>
        <w:numId w:val="1"/>
      </w:numPr>
      <w:spacing w:before="360"/>
      <w:ind w:left="851" w:hanging="851"/>
      <w:outlineLvl w:val="0"/>
    </w:pPr>
    <w:rPr>
      <w:rFonts w:ascii="Arial" w:eastAsiaTheme="majorEastAsia" w:hAnsi="Arial" w:cstheme="majorBidi"/>
      <w:b/>
      <w:bCs/>
      <w:color w:val="E36C0A" w:themeColor="accent6" w:themeShade="BF"/>
      <w:sz w:val="28"/>
      <w:szCs w:val="28"/>
    </w:rPr>
  </w:style>
  <w:style w:type="paragraph" w:styleId="Heading2">
    <w:name w:val="heading 2"/>
    <w:basedOn w:val="Normal"/>
    <w:next w:val="Normal"/>
    <w:link w:val="Heading2Char"/>
    <w:uiPriority w:val="9"/>
    <w:unhideWhenUsed/>
    <w:qFormat/>
    <w:rsid w:val="00B77F3B"/>
    <w:pPr>
      <w:keepNext/>
      <w:keepLines/>
      <w:numPr>
        <w:ilvl w:val="1"/>
        <w:numId w:val="2"/>
      </w:numPr>
      <w:spacing w:before="480"/>
      <w:outlineLvl w:val="1"/>
    </w:pPr>
    <w:rPr>
      <w:rFonts w:ascii="Arial" w:eastAsiaTheme="majorEastAsia" w:hAnsi="Arial" w:cstheme="majorBidi"/>
      <w:b/>
      <w:bCs/>
      <w:color w:val="E36C0A" w:themeColor="accent6" w:themeShade="BF"/>
      <w:sz w:val="24"/>
      <w:szCs w:val="26"/>
    </w:rPr>
  </w:style>
  <w:style w:type="paragraph" w:styleId="Heading3">
    <w:name w:val="heading 3"/>
    <w:basedOn w:val="Normal"/>
    <w:next w:val="Normal"/>
    <w:link w:val="Heading3Char"/>
    <w:uiPriority w:val="9"/>
    <w:unhideWhenUsed/>
    <w:qFormat/>
    <w:rsid w:val="00316EB5"/>
    <w:pPr>
      <w:keepNext/>
      <w:keepLines/>
      <w:numPr>
        <w:ilvl w:val="2"/>
        <w:numId w:val="2"/>
      </w:numPr>
      <w:spacing w:before="360"/>
      <w:outlineLvl w:val="2"/>
    </w:pPr>
    <w:rPr>
      <w:rFonts w:ascii="Arial" w:eastAsiaTheme="majorEastAsia" w:hAnsi="Arial" w:cstheme="majorBidi"/>
      <w:b/>
      <w:bCs/>
      <w:color w:val="808080" w:themeColor="background1" w:themeShade="80"/>
    </w:rPr>
  </w:style>
  <w:style w:type="paragraph" w:styleId="Heading4">
    <w:name w:val="heading 4"/>
    <w:basedOn w:val="Normal"/>
    <w:next w:val="Normal"/>
    <w:link w:val="Heading4Char"/>
    <w:uiPriority w:val="9"/>
    <w:unhideWhenUsed/>
    <w:qFormat/>
    <w:rsid w:val="0068039C"/>
    <w:pPr>
      <w:keepNext/>
      <w:keepLines/>
      <w:numPr>
        <w:ilvl w:val="3"/>
        <w:numId w:val="2"/>
      </w:numPr>
      <w:spacing w:before="240" w:after="0"/>
      <w:outlineLvl w:val="3"/>
    </w:pPr>
    <w:rPr>
      <w:rFonts w:eastAsiaTheme="majorEastAsia" w:cstheme="majorBidi"/>
      <w:b/>
      <w:bCs/>
      <w:iCs/>
      <w:color w:val="808080" w:themeColor="background1" w:themeShade="80"/>
    </w:rPr>
  </w:style>
  <w:style w:type="paragraph" w:styleId="Heading5">
    <w:name w:val="heading 5"/>
    <w:basedOn w:val="Normal"/>
    <w:next w:val="Normal"/>
    <w:link w:val="Heading5Char"/>
    <w:uiPriority w:val="9"/>
    <w:semiHidden/>
    <w:unhideWhenUsed/>
    <w:qFormat/>
    <w:rsid w:val="00563A85"/>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63A85"/>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63A85"/>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63A85"/>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63A85"/>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92E"/>
    <w:rPr>
      <w:rFonts w:ascii="Arial" w:eastAsiaTheme="majorEastAsia" w:hAnsi="Arial" w:cstheme="majorBidi"/>
      <w:b/>
      <w:bCs/>
      <w:color w:val="E36C0A" w:themeColor="accent6" w:themeShade="BF"/>
      <w:sz w:val="28"/>
      <w:szCs w:val="28"/>
    </w:rPr>
  </w:style>
  <w:style w:type="character" w:customStyle="1" w:styleId="Heading2Char">
    <w:name w:val="Heading 2 Char"/>
    <w:basedOn w:val="DefaultParagraphFont"/>
    <w:link w:val="Heading2"/>
    <w:uiPriority w:val="9"/>
    <w:rsid w:val="00B77F3B"/>
    <w:rPr>
      <w:rFonts w:ascii="Arial" w:eastAsiaTheme="majorEastAsia" w:hAnsi="Arial" w:cstheme="majorBidi"/>
      <w:b/>
      <w:bCs/>
      <w:color w:val="E36C0A" w:themeColor="accent6" w:themeShade="BF"/>
      <w:sz w:val="24"/>
      <w:szCs w:val="26"/>
    </w:rPr>
  </w:style>
  <w:style w:type="character" w:customStyle="1" w:styleId="Heading3Char">
    <w:name w:val="Heading 3 Char"/>
    <w:basedOn w:val="DefaultParagraphFont"/>
    <w:link w:val="Heading3"/>
    <w:uiPriority w:val="9"/>
    <w:rsid w:val="00316EB5"/>
    <w:rPr>
      <w:rFonts w:ascii="Arial" w:eastAsiaTheme="majorEastAsia" w:hAnsi="Arial" w:cstheme="majorBidi"/>
      <w:b/>
      <w:bCs/>
      <w:color w:val="808080" w:themeColor="background1" w:themeShade="80"/>
    </w:rPr>
  </w:style>
  <w:style w:type="character" w:customStyle="1" w:styleId="Heading4Char">
    <w:name w:val="Heading 4 Char"/>
    <w:basedOn w:val="DefaultParagraphFont"/>
    <w:link w:val="Heading4"/>
    <w:uiPriority w:val="9"/>
    <w:rsid w:val="0068039C"/>
    <w:rPr>
      <w:rFonts w:ascii="Calibri Light" w:eastAsiaTheme="majorEastAsia" w:hAnsi="Calibri Light" w:cstheme="majorBidi"/>
      <w:b/>
      <w:bCs/>
      <w:iCs/>
      <w:color w:val="808080" w:themeColor="background1" w:themeShade="80"/>
    </w:rPr>
  </w:style>
  <w:style w:type="character" w:customStyle="1" w:styleId="Heading5Char">
    <w:name w:val="Heading 5 Char"/>
    <w:basedOn w:val="DefaultParagraphFont"/>
    <w:link w:val="Heading5"/>
    <w:uiPriority w:val="9"/>
    <w:semiHidden/>
    <w:rsid w:val="00563A8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63A8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63A8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63A8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63A85"/>
    <w:rPr>
      <w:rFonts w:asciiTheme="majorHAnsi" w:eastAsiaTheme="majorEastAsia" w:hAnsiTheme="majorHAnsi" w:cstheme="majorBidi"/>
      <w:i/>
      <w:iCs/>
      <w:color w:val="404040" w:themeColor="text1" w:themeTint="BF"/>
      <w:sz w:val="20"/>
      <w:szCs w:val="20"/>
    </w:rPr>
  </w:style>
  <w:style w:type="paragraph" w:styleId="Quote">
    <w:name w:val="Quote"/>
    <w:basedOn w:val="Normal"/>
    <w:next w:val="Normal"/>
    <w:link w:val="QuoteChar"/>
    <w:uiPriority w:val="29"/>
    <w:qFormat/>
    <w:rsid w:val="006E6969"/>
    <w:pPr>
      <w:ind w:left="720"/>
    </w:pPr>
    <w:rPr>
      <w:i/>
      <w:iCs/>
      <w:color w:val="000000" w:themeColor="text1"/>
    </w:rPr>
  </w:style>
  <w:style w:type="character" w:customStyle="1" w:styleId="QuoteChar">
    <w:name w:val="Quote Char"/>
    <w:basedOn w:val="DefaultParagraphFont"/>
    <w:link w:val="Quote"/>
    <w:uiPriority w:val="29"/>
    <w:rsid w:val="006E6969"/>
    <w:rPr>
      <w:rFonts w:ascii="Calibri Light" w:hAnsi="Calibri Light"/>
      <w:i/>
      <w:iCs/>
      <w:color w:val="000000" w:themeColor="text1"/>
    </w:rPr>
  </w:style>
  <w:style w:type="paragraph" w:styleId="ListParagraph">
    <w:name w:val="List Paragraph"/>
    <w:aliases w:val="Bullet Point"/>
    <w:basedOn w:val="Normal"/>
    <w:uiPriority w:val="99"/>
    <w:qFormat/>
    <w:rsid w:val="0031225B"/>
    <w:pPr>
      <w:numPr>
        <w:numId w:val="3"/>
      </w:numPr>
      <w:contextualSpacing/>
    </w:pPr>
  </w:style>
  <w:style w:type="paragraph" w:styleId="Header">
    <w:name w:val="header"/>
    <w:basedOn w:val="Normal"/>
    <w:link w:val="HeaderChar"/>
    <w:uiPriority w:val="99"/>
    <w:unhideWhenUsed/>
    <w:rsid w:val="0031225B"/>
    <w:pPr>
      <w:tabs>
        <w:tab w:val="center" w:pos="4513"/>
        <w:tab w:val="right" w:pos="9026"/>
      </w:tabs>
      <w:spacing w:before="0" w:after="0" w:line="240" w:lineRule="auto"/>
      <w:jc w:val="right"/>
    </w:pPr>
    <w:rPr>
      <w:color w:val="808080" w:themeColor="background1" w:themeShade="80"/>
      <w:sz w:val="20"/>
    </w:rPr>
  </w:style>
  <w:style w:type="character" w:customStyle="1" w:styleId="HeaderChar">
    <w:name w:val="Header Char"/>
    <w:basedOn w:val="DefaultParagraphFont"/>
    <w:link w:val="Header"/>
    <w:uiPriority w:val="99"/>
    <w:rsid w:val="0031225B"/>
    <w:rPr>
      <w:rFonts w:ascii="Calibri Light" w:hAnsi="Calibri Light"/>
      <w:color w:val="808080" w:themeColor="background1" w:themeShade="80"/>
      <w:sz w:val="20"/>
    </w:rPr>
  </w:style>
  <w:style w:type="paragraph" w:styleId="Footer">
    <w:name w:val="footer"/>
    <w:basedOn w:val="Normal"/>
    <w:link w:val="FooterChar"/>
    <w:uiPriority w:val="99"/>
    <w:unhideWhenUsed/>
    <w:rsid w:val="0031225B"/>
    <w:pPr>
      <w:tabs>
        <w:tab w:val="center" w:pos="4513"/>
        <w:tab w:val="right" w:pos="9026"/>
      </w:tabs>
      <w:spacing w:before="0" w:after="0" w:line="240" w:lineRule="auto"/>
    </w:pPr>
    <w:rPr>
      <w:color w:val="808080" w:themeColor="background1" w:themeShade="80"/>
      <w:sz w:val="20"/>
    </w:rPr>
  </w:style>
  <w:style w:type="character" w:customStyle="1" w:styleId="FooterChar">
    <w:name w:val="Footer Char"/>
    <w:basedOn w:val="DefaultParagraphFont"/>
    <w:link w:val="Footer"/>
    <w:uiPriority w:val="99"/>
    <w:rsid w:val="0031225B"/>
    <w:rPr>
      <w:rFonts w:ascii="Calibri Light" w:hAnsi="Calibri Light"/>
      <w:color w:val="808080" w:themeColor="background1" w:themeShade="80"/>
      <w:sz w:val="20"/>
    </w:rPr>
  </w:style>
  <w:style w:type="paragraph" w:styleId="Caption">
    <w:name w:val="caption"/>
    <w:basedOn w:val="Normal"/>
    <w:next w:val="Normal"/>
    <w:uiPriority w:val="99"/>
    <w:unhideWhenUsed/>
    <w:qFormat/>
    <w:rsid w:val="0030515A"/>
    <w:pPr>
      <w:spacing w:before="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410BC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BC2"/>
    <w:rPr>
      <w:rFonts w:ascii="Tahoma" w:hAnsi="Tahoma" w:cs="Tahoma"/>
      <w:sz w:val="16"/>
      <w:szCs w:val="16"/>
    </w:rPr>
  </w:style>
  <w:style w:type="paragraph" w:styleId="FootnoteText">
    <w:name w:val="footnote text"/>
    <w:basedOn w:val="Normal"/>
    <w:link w:val="FootnoteTextChar"/>
    <w:uiPriority w:val="99"/>
    <w:unhideWhenUsed/>
    <w:rsid w:val="00410BC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410BC2"/>
    <w:rPr>
      <w:rFonts w:ascii="Calibri Light" w:hAnsi="Calibri Light"/>
      <w:sz w:val="20"/>
      <w:szCs w:val="20"/>
    </w:rPr>
  </w:style>
  <w:style w:type="character" w:styleId="FootnoteReference">
    <w:name w:val="footnote reference"/>
    <w:basedOn w:val="DefaultParagraphFont"/>
    <w:uiPriority w:val="99"/>
    <w:unhideWhenUsed/>
    <w:rsid w:val="00410BC2"/>
    <w:rPr>
      <w:vertAlign w:val="superscript"/>
    </w:rPr>
  </w:style>
  <w:style w:type="paragraph" w:styleId="Title">
    <w:name w:val="Title"/>
    <w:basedOn w:val="Normal"/>
    <w:next w:val="Normal"/>
    <w:link w:val="TitleChar"/>
    <w:uiPriority w:val="10"/>
    <w:qFormat/>
    <w:rsid w:val="00235953"/>
    <w:pPr>
      <w:spacing w:before="1680" w:after="480" w:line="240" w:lineRule="auto"/>
      <w:contextualSpacing/>
    </w:pPr>
    <w:rPr>
      <w:rFonts w:ascii="Calibri" w:eastAsiaTheme="majorEastAsia" w:hAnsi="Calibri" w:cstheme="majorBidi"/>
      <w:color w:val="E36C0A" w:themeColor="accent6" w:themeShade="BF"/>
      <w:spacing w:val="5"/>
      <w:kern w:val="28"/>
      <w:sz w:val="52"/>
      <w:szCs w:val="52"/>
    </w:rPr>
  </w:style>
  <w:style w:type="character" w:customStyle="1" w:styleId="TitleChar">
    <w:name w:val="Title Char"/>
    <w:basedOn w:val="DefaultParagraphFont"/>
    <w:link w:val="Title"/>
    <w:uiPriority w:val="10"/>
    <w:rsid w:val="00235953"/>
    <w:rPr>
      <w:rFonts w:ascii="Calibri" w:eastAsiaTheme="majorEastAsia" w:hAnsi="Calibri" w:cstheme="majorBidi"/>
      <w:color w:val="E36C0A" w:themeColor="accent6" w:themeShade="BF"/>
      <w:spacing w:val="5"/>
      <w:kern w:val="28"/>
      <w:sz w:val="52"/>
      <w:szCs w:val="52"/>
    </w:rPr>
  </w:style>
  <w:style w:type="paragraph" w:styleId="Subtitle">
    <w:name w:val="Subtitle"/>
    <w:basedOn w:val="Normal"/>
    <w:next w:val="Normal"/>
    <w:link w:val="SubtitleChar"/>
    <w:uiPriority w:val="11"/>
    <w:qFormat/>
    <w:rsid w:val="006F6B93"/>
    <w:pPr>
      <w:numPr>
        <w:ilvl w:val="1"/>
      </w:numPr>
      <w:spacing w:before="480"/>
    </w:pPr>
    <w:rPr>
      <w:rFonts w:ascii="Tahoma" w:eastAsiaTheme="majorEastAsia" w:hAnsi="Tahoma" w:cstheme="majorBidi"/>
      <w:iCs/>
      <w:color w:val="808080" w:themeColor="background1" w:themeShade="80"/>
      <w:spacing w:val="15"/>
      <w:sz w:val="28"/>
      <w:szCs w:val="24"/>
    </w:rPr>
  </w:style>
  <w:style w:type="character" w:customStyle="1" w:styleId="SubtitleChar">
    <w:name w:val="Subtitle Char"/>
    <w:basedOn w:val="DefaultParagraphFont"/>
    <w:link w:val="Subtitle"/>
    <w:uiPriority w:val="11"/>
    <w:rsid w:val="006F6B93"/>
    <w:rPr>
      <w:rFonts w:ascii="Tahoma" w:eastAsiaTheme="majorEastAsia" w:hAnsi="Tahoma" w:cstheme="majorBidi"/>
      <w:iCs/>
      <w:color w:val="808080" w:themeColor="background1" w:themeShade="80"/>
      <w:spacing w:val="15"/>
      <w:sz w:val="28"/>
      <w:szCs w:val="24"/>
    </w:rPr>
  </w:style>
  <w:style w:type="character" w:styleId="Strong">
    <w:name w:val="Strong"/>
    <w:basedOn w:val="DefaultParagraphFont"/>
    <w:uiPriority w:val="22"/>
    <w:qFormat/>
    <w:rsid w:val="0068039C"/>
    <w:rPr>
      <w:b/>
      <w:bCs/>
    </w:rPr>
  </w:style>
  <w:style w:type="character" w:styleId="SubtleReference">
    <w:name w:val="Subtle Reference"/>
    <w:basedOn w:val="DefaultParagraphFont"/>
    <w:uiPriority w:val="31"/>
    <w:qFormat/>
    <w:rsid w:val="0068039C"/>
    <w:rPr>
      <w:smallCaps/>
      <w:color w:val="C0504D" w:themeColor="accent2"/>
      <w:u w:val="single"/>
    </w:rPr>
  </w:style>
  <w:style w:type="character" w:styleId="BookTitle">
    <w:name w:val="Book Title"/>
    <w:basedOn w:val="DefaultParagraphFont"/>
    <w:uiPriority w:val="33"/>
    <w:qFormat/>
    <w:rsid w:val="0068039C"/>
    <w:rPr>
      <w:b/>
      <w:bCs/>
      <w:smallCaps/>
      <w:spacing w:val="5"/>
    </w:rPr>
  </w:style>
  <w:style w:type="paragraph" w:styleId="TOCHeading">
    <w:name w:val="TOC Heading"/>
    <w:basedOn w:val="Heading1"/>
    <w:next w:val="Normal"/>
    <w:uiPriority w:val="39"/>
    <w:unhideWhenUsed/>
    <w:qFormat/>
    <w:rsid w:val="008D52CF"/>
    <w:pPr>
      <w:pageBreakBefore w:val="0"/>
      <w:numPr>
        <w:numId w:val="0"/>
      </w:numPr>
      <w:spacing w:before="480" w:after="0"/>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DC31E7"/>
    <w:pPr>
      <w:tabs>
        <w:tab w:val="left" w:pos="567"/>
        <w:tab w:val="left" w:pos="1134"/>
        <w:tab w:val="left" w:pos="1701"/>
        <w:tab w:val="right" w:pos="7655"/>
      </w:tabs>
      <w:spacing w:before="0" w:after="0" w:line="240" w:lineRule="auto"/>
      <w:ind w:right="1371"/>
    </w:pPr>
  </w:style>
  <w:style w:type="paragraph" w:styleId="TOC2">
    <w:name w:val="toc 2"/>
    <w:basedOn w:val="Normal"/>
    <w:next w:val="Normal"/>
    <w:autoRedefine/>
    <w:uiPriority w:val="39"/>
    <w:unhideWhenUsed/>
    <w:rsid w:val="00941EA3"/>
    <w:pPr>
      <w:tabs>
        <w:tab w:val="left" w:pos="567"/>
        <w:tab w:val="left" w:pos="1134"/>
        <w:tab w:val="left" w:pos="1701"/>
        <w:tab w:val="right" w:pos="7655"/>
      </w:tabs>
      <w:spacing w:before="0" w:after="0" w:line="240" w:lineRule="auto"/>
      <w:ind w:left="1134" w:right="1371" w:hanging="1134"/>
    </w:pPr>
  </w:style>
  <w:style w:type="paragraph" w:styleId="TOC3">
    <w:name w:val="toc 3"/>
    <w:basedOn w:val="Normal"/>
    <w:next w:val="Normal"/>
    <w:autoRedefine/>
    <w:uiPriority w:val="39"/>
    <w:unhideWhenUsed/>
    <w:rsid w:val="00AF4C88"/>
    <w:pPr>
      <w:tabs>
        <w:tab w:val="left" w:pos="567"/>
        <w:tab w:val="left" w:pos="1134"/>
        <w:tab w:val="left" w:pos="1701"/>
        <w:tab w:val="right" w:leader="dot" w:pos="7938"/>
        <w:tab w:val="right" w:leader="dot" w:pos="9016"/>
      </w:tabs>
      <w:spacing w:before="0" w:after="0" w:line="240" w:lineRule="auto"/>
      <w:ind w:left="1701" w:right="1088" w:hanging="1701"/>
    </w:pPr>
  </w:style>
  <w:style w:type="character" w:styleId="Hyperlink">
    <w:name w:val="Hyperlink"/>
    <w:basedOn w:val="DefaultParagraphFont"/>
    <w:uiPriority w:val="99"/>
    <w:unhideWhenUsed/>
    <w:rsid w:val="008D52CF"/>
    <w:rPr>
      <w:color w:val="0000FF" w:themeColor="hyperlink"/>
      <w:u w:val="single"/>
    </w:rPr>
  </w:style>
  <w:style w:type="table" w:styleId="TableGrid">
    <w:name w:val="Table Grid"/>
    <w:basedOn w:val="TableNormal"/>
    <w:uiPriority w:val="59"/>
    <w:rsid w:val="00B14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7710B"/>
    <w:rPr>
      <w:color w:val="605E5C"/>
      <w:shd w:val="clear" w:color="auto" w:fill="E1DFDD"/>
    </w:rPr>
  </w:style>
  <w:style w:type="paragraph" w:styleId="Revision">
    <w:name w:val="Revision"/>
    <w:hidden/>
    <w:uiPriority w:val="99"/>
    <w:semiHidden/>
    <w:rsid w:val="00CF4788"/>
    <w:pPr>
      <w:spacing w:after="0" w:line="240" w:lineRule="auto"/>
    </w:pPr>
    <w:rPr>
      <w:rFonts w:ascii="Calibri Light" w:hAnsi="Calibri Light"/>
    </w:rPr>
  </w:style>
  <w:style w:type="character" w:styleId="PlaceholderText">
    <w:name w:val="Placeholder Text"/>
    <w:basedOn w:val="DefaultParagraphFont"/>
    <w:uiPriority w:val="99"/>
    <w:semiHidden/>
    <w:rsid w:val="00446BEC"/>
    <w:rPr>
      <w:color w:val="808080"/>
    </w:rPr>
  </w:style>
  <w:style w:type="character" w:styleId="CommentReference">
    <w:name w:val="annotation reference"/>
    <w:basedOn w:val="DefaultParagraphFont"/>
    <w:uiPriority w:val="99"/>
    <w:semiHidden/>
    <w:unhideWhenUsed/>
    <w:rsid w:val="002E19BD"/>
    <w:rPr>
      <w:sz w:val="16"/>
      <w:szCs w:val="16"/>
    </w:rPr>
  </w:style>
  <w:style w:type="paragraph" w:styleId="CommentText">
    <w:name w:val="annotation text"/>
    <w:basedOn w:val="Normal"/>
    <w:link w:val="CommentTextChar"/>
    <w:uiPriority w:val="99"/>
    <w:semiHidden/>
    <w:unhideWhenUsed/>
    <w:rsid w:val="002E19BD"/>
    <w:pPr>
      <w:spacing w:line="240" w:lineRule="auto"/>
    </w:pPr>
    <w:rPr>
      <w:sz w:val="20"/>
      <w:szCs w:val="20"/>
    </w:rPr>
  </w:style>
  <w:style w:type="character" w:customStyle="1" w:styleId="CommentTextChar">
    <w:name w:val="Comment Text Char"/>
    <w:basedOn w:val="DefaultParagraphFont"/>
    <w:link w:val="CommentText"/>
    <w:uiPriority w:val="99"/>
    <w:semiHidden/>
    <w:rsid w:val="002E19BD"/>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2E19BD"/>
    <w:rPr>
      <w:b/>
      <w:bCs/>
    </w:rPr>
  </w:style>
  <w:style w:type="character" w:customStyle="1" w:styleId="CommentSubjectChar">
    <w:name w:val="Comment Subject Char"/>
    <w:basedOn w:val="CommentTextChar"/>
    <w:link w:val="CommentSubject"/>
    <w:uiPriority w:val="99"/>
    <w:semiHidden/>
    <w:rsid w:val="002E19BD"/>
    <w:rPr>
      <w:rFonts w:ascii="Calibri Light" w:hAnsi="Calibri Light"/>
      <w:b/>
      <w:bCs/>
      <w:sz w:val="20"/>
      <w:szCs w:val="20"/>
    </w:rPr>
  </w:style>
  <w:style w:type="paragraph" w:customStyle="1" w:styleId="Bullet">
    <w:name w:val="Bullet"/>
    <w:basedOn w:val="Normal"/>
    <w:rsid w:val="003E1249"/>
    <w:pPr>
      <w:numPr>
        <w:numId w:val="10"/>
      </w:numPr>
      <w:spacing w:after="120" w:line="240" w:lineRule="auto"/>
      <w:jc w:val="both"/>
    </w:pPr>
    <w:rPr>
      <w:rFonts w:asciiTheme="minorHAnsi" w:eastAsia="Times New Roman" w:hAnsiTheme="minorHAnsi" w:cs="Times New Roman"/>
      <w:szCs w:val="20"/>
    </w:rPr>
  </w:style>
  <w:style w:type="paragraph" w:styleId="NoSpacing">
    <w:name w:val="No Spacing"/>
    <w:uiPriority w:val="1"/>
    <w:qFormat/>
    <w:rsid w:val="00B5092E"/>
    <w:pPr>
      <w:spacing w:after="0" w:line="240" w:lineRule="auto"/>
    </w:pPr>
    <w:rPr>
      <w:rFonts w:ascii="Calibri Light" w:hAnsi="Calibri Light"/>
    </w:rPr>
  </w:style>
  <w:style w:type="paragraph" w:styleId="NormalWeb">
    <w:name w:val="Normal (Web)"/>
    <w:basedOn w:val="Normal"/>
    <w:uiPriority w:val="99"/>
    <w:semiHidden/>
    <w:unhideWhenUsed/>
    <w:rsid w:val="00713888"/>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Default">
    <w:name w:val="Default"/>
    <w:rsid w:val="00247F65"/>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3474">
      <w:bodyDiv w:val="1"/>
      <w:marLeft w:val="0"/>
      <w:marRight w:val="0"/>
      <w:marTop w:val="0"/>
      <w:marBottom w:val="0"/>
      <w:divBdr>
        <w:top w:val="none" w:sz="0" w:space="0" w:color="auto"/>
        <w:left w:val="none" w:sz="0" w:space="0" w:color="auto"/>
        <w:bottom w:val="none" w:sz="0" w:space="0" w:color="auto"/>
        <w:right w:val="none" w:sz="0" w:space="0" w:color="auto"/>
      </w:divBdr>
    </w:div>
    <w:div w:id="275798743">
      <w:bodyDiv w:val="1"/>
      <w:marLeft w:val="0"/>
      <w:marRight w:val="0"/>
      <w:marTop w:val="0"/>
      <w:marBottom w:val="0"/>
      <w:divBdr>
        <w:top w:val="none" w:sz="0" w:space="0" w:color="auto"/>
        <w:left w:val="none" w:sz="0" w:space="0" w:color="auto"/>
        <w:bottom w:val="none" w:sz="0" w:space="0" w:color="auto"/>
        <w:right w:val="none" w:sz="0" w:space="0" w:color="auto"/>
      </w:divBdr>
      <w:divsChild>
        <w:div w:id="2083526348">
          <w:marLeft w:val="0"/>
          <w:marRight w:val="0"/>
          <w:marTop w:val="0"/>
          <w:marBottom w:val="0"/>
          <w:divBdr>
            <w:top w:val="none" w:sz="0" w:space="0" w:color="auto"/>
            <w:left w:val="none" w:sz="0" w:space="0" w:color="auto"/>
            <w:bottom w:val="none" w:sz="0" w:space="0" w:color="auto"/>
            <w:right w:val="none" w:sz="0" w:space="0" w:color="auto"/>
          </w:divBdr>
        </w:div>
        <w:div w:id="643513143">
          <w:marLeft w:val="0"/>
          <w:marRight w:val="0"/>
          <w:marTop w:val="0"/>
          <w:marBottom w:val="0"/>
          <w:divBdr>
            <w:top w:val="none" w:sz="0" w:space="0" w:color="auto"/>
            <w:left w:val="none" w:sz="0" w:space="0" w:color="auto"/>
            <w:bottom w:val="none" w:sz="0" w:space="0" w:color="auto"/>
            <w:right w:val="none" w:sz="0" w:space="0" w:color="auto"/>
          </w:divBdr>
        </w:div>
        <w:div w:id="1026833632">
          <w:marLeft w:val="0"/>
          <w:marRight w:val="0"/>
          <w:marTop w:val="0"/>
          <w:marBottom w:val="0"/>
          <w:divBdr>
            <w:top w:val="none" w:sz="0" w:space="0" w:color="auto"/>
            <w:left w:val="none" w:sz="0" w:space="0" w:color="auto"/>
            <w:bottom w:val="none" w:sz="0" w:space="0" w:color="auto"/>
            <w:right w:val="none" w:sz="0" w:space="0" w:color="auto"/>
          </w:divBdr>
        </w:div>
        <w:div w:id="2023775519">
          <w:marLeft w:val="0"/>
          <w:marRight w:val="0"/>
          <w:marTop w:val="0"/>
          <w:marBottom w:val="0"/>
          <w:divBdr>
            <w:top w:val="none" w:sz="0" w:space="0" w:color="auto"/>
            <w:left w:val="none" w:sz="0" w:space="0" w:color="auto"/>
            <w:bottom w:val="none" w:sz="0" w:space="0" w:color="auto"/>
            <w:right w:val="none" w:sz="0" w:space="0" w:color="auto"/>
          </w:divBdr>
        </w:div>
        <w:div w:id="272058402">
          <w:marLeft w:val="0"/>
          <w:marRight w:val="0"/>
          <w:marTop w:val="0"/>
          <w:marBottom w:val="0"/>
          <w:divBdr>
            <w:top w:val="none" w:sz="0" w:space="0" w:color="auto"/>
            <w:left w:val="none" w:sz="0" w:space="0" w:color="auto"/>
            <w:bottom w:val="none" w:sz="0" w:space="0" w:color="auto"/>
            <w:right w:val="none" w:sz="0" w:space="0" w:color="auto"/>
          </w:divBdr>
        </w:div>
        <w:div w:id="1456102062">
          <w:marLeft w:val="0"/>
          <w:marRight w:val="0"/>
          <w:marTop w:val="0"/>
          <w:marBottom w:val="0"/>
          <w:divBdr>
            <w:top w:val="none" w:sz="0" w:space="0" w:color="auto"/>
            <w:left w:val="none" w:sz="0" w:space="0" w:color="auto"/>
            <w:bottom w:val="none" w:sz="0" w:space="0" w:color="auto"/>
            <w:right w:val="none" w:sz="0" w:space="0" w:color="auto"/>
          </w:divBdr>
        </w:div>
        <w:div w:id="1970668742">
          <w:marLeft w:val="0"/>
          <w:marRight w:val="0"/>
          <w:marTop w:val="0"/>
          <w:marBottom w:val="0"/>
          <w:divBdr>
            <w:top w:val="none" w:sz="0" w:space="0" w:color="auto"/>
            <w:left w:val="none" w:sz="0" w:space="0" w:color="auto"/>
            <w:bottom w:val="none" w:sz="0" w:space="0" w:color="auto"/>
            <w:right w:val="none" w:sz="0" w:space="0" w:color="auto"/>
          </w:divBdr>
        </w:div>
        <w:div w:id="1010916567">
          <w:marLeft w:val="0"/>
          <w:marRight w:val="0"/>
          <w:marTop w:val="0"/>
          <w:marBottom w:val="0"/>
          <w:divBdr>
            <w:top w:val="none" w:sz="0" w:space="0" w:color="auto"/>
            <w:left w:val="none" w:sz="0" w:space="0" w:color="auto"/>
            <w:bottom w:val="none" w:sz="0" w:space="0" w:color="auto"/>
            <w:right w:val="none" w:sz="0" w:space="0" w:color="auto"/>
          </w:divBdr>
        </w:div>
        <w:div w:id="1002246300">
          <w:marLeft w:val="0"/>
          <w:marRight w:val="0"/>
          <w:marTop w:val="0"/>
          <w:marBottom w:val="0"/>
          <w:divBdr>
            <w:top w:val="none" w:sz="0" w:space="0" w:color="auto"/>
            <w:left w:val="none" w:sz="0" w:space="0" w:color="auto"/>
            <w:bottom w:val="none" w:sz="0" w:space="0" w:color="auto"/>
            <w:right w:val="none" w:sz="0" w:space="0" w:color="auto"/>
          </w:divBdr>
        </w:div>
        <w:div w:id="1124813334">
          <w:marLeft w:val="0"/>
          <w:marRight w:val="0"/>
          <w:marTop w:val="0"/>
          <w:marBottom w:val="0"/>
          <w:divBdr>
            <w:top w:val="none" w:sz="0" w:space="0" w:color="auto"/>
            <w:left w:val="none" w:sz="0" w:space="0" w:color="auto"/>
            <w:bottom w:val="none" w:sz="0" w:space="0" w:color="auto"/>
            <w:right w:val="none" w:sz="0" w:space="0" w:color="auto"/>
          </w:divBdr>
        </w:div>
        <w:div w:id="1562059540">
          <w:marLeft w:val="0"/>
          <w:marRight w:val="0"/>
          <w:marTop w:val="0"/>
          <w:marBottom w:val="0"/>
          <w:divBdr>
            <w:top w:val="none" w:sz="0" w:space="0" w:color="auto"/>
            <w:left w:val="none" w:sz="0" w:space="0" w:color="auto"/>
            <w:bottom w:val="none" w:sz="0" w:space="0" w:color="auto"/>
            <w:right w:val="none" w:sz="0" w:space="0" w:color="auto"/>
          </w:divBdr>
        </w:div>
        <w:div w:id="943729531">
          <w:marLeft w:val="0"/>
          <w:marRight w:val="0"/>
          <w:marTop w:val="0"/>
          <w:marBottom w:val="0"/>
          <w:divBdr>
            <w:top w:val="none" w:sz="0" w:space="0" w:color="auto"/>
            <w:left w:val="none" w:sz="0" w:space="0" w:color="auto"/>
            <w:bottom w:val="none" w:sz="0" w:space="0" w:color="auto"/>
            <w:right w:val="none" w:sz="0" w:space="0" w:color="auto"/>
          </w:divBdr>
        </w:div>
        <w:div w:id="897084711">
          <w:marLeft w:val="0"/>
          <w:marRight w:val="0"/>
          <w:marTop w:val="0"/>
          <w:marBottom w:val="0"/>
          <w:divBdr>
            <w:top w:val="none" w:sz="0" w:space="0" w:color="auto"/>
            <w:left w:val="none" w:sz="0" w:space="0" w:color="auto"/>
            <w:bottom w:val="none" w:sz="0" w:space="0" w:color="auto"/>
            <w:right w:val="none" w:sz="0" w:space="0" w:color="auto"/>
          </w:divBdr>
        </w:div>
        <w:div w:id="301814889">
          <w:marLeft w:val="0"/>
          <w:marRight w:val="0"/>
          <w:marTop w:val="0"/>
          <w:marBottom w:val="0"/>
          <w:divBdr>
            <w:top w:val="none" w:sz="0" w:space="0" w:color="auto"/>
            <w:left w:val="none" w:sz="0" w:space="0" w:color="auto"/>
            <w:bottom w:val="none" w:sz="0" w:space="0" w:color="auto"/>
            <w:right w:val="none" w:sz="0" w:space="0" w:color="auto"/>
          </w:divBdr>
        </w:div>
        <w:div w:id="1380783069">
          <w:marLeft w:val="0"/>
          <w:marRight w:val="0"/>
          <w:marTop w:val="0"/>
          <w:marBottom w:val="0"/>
          <w:divBdr>
            <w:top w:val="none" w:sz="0" w:space="0" w:color="auto"/>
            <w:left w:val="none" w:sz="0" w:space="0" w:color="auto"/>
            <w:bottom w:val="none" w:sz="0" w:space="0" w:color="auto"/>
            <w:right w:val="none" w:sz="0" w:space="0" w:color="auto"/>
          </w:divBdr>
        </w:div>
        <w:div w:id="9528892">
          <w:marLeft w:val="0"/>
          <w:marRight w:val="0"/>
          <w:marTop w:val="0"/>
          <w:marBottom w:val="0"/>
          <w:divBdr>
            <w:top w:val="none" w:sz="0" w:space="0" w:color="auto"/>
            <w:left w:val="none" w:sz="0" w:space="0" w:color="auto"/>
            <w:bottom w:val="none" w:sz="0" w:space="0" w:color="auto"/>
            <w:right w:val="none" w:sz="0" w:space="0" w:color="auto"/>
          </w:divBdr>
        </w:div>
        <w:div w:id="822281552">
          <w:marLeft w:val="0"/>
          <w:marRight w:val="0"/>
          <w:marTop w:val="0"/>
          <w:marBottom w:val="0"/>
          <w:divBdr>
            <w:top w:val="none" w:sz="0" w:space="0" w:color="auto"/>
            <w:left w:val="none" w:sz="0" w:space="0" w:color="auto"/>
            <w:bottom w:val="none" w:sz="0" w:space="0" w:color="auto"/>
            <w:right w:val="none" w:sz="0" w:space="0" w:color="auto"/>
          </w:divBdr>
        </w:div>
        <w:div w:id="1342245837">
          <w:marLeft w:val="0"/>
          <w:marRight w:val="0"/>
          <w:marTop w:val="0"/>
          <w:marBottom w:val="0"/>
          <w:divBdr>
            <w:top w:val="none" w:sz="0" w:space="0" w:color="auto"/>
            <w:left w:val="none" w:sz="0" w:space="0" w:color="auto"/>
            <w:bottom w:val="none" w:sz="0" w:space="0" w:color="auto"/>
            <w:right w:val="none" w:sz="0" w:space="0" w:color="auto"/>
          </w:divBdr>
        </w:div>
        <w:div w:id="1020231660">
          <w:marLeft w:val="0"/>
          <w:marRight w:val="0"/>
          <w:marTop w:val="0"/>
          <w:marBottom w:val="0"/>
          <w:divBdr>
            <w:top w:val="none" w:sz="0" w:space="0" w:color="auto"/>
            <w:left w:val="none" w:sz="0" w:space="0" w:color="auto"/>
            <w:bottom w:val="none" w:sz="0" w:space="0" w:color="auto"/>
            <w:right w:val="none" w:sz="0" w:space="0" w:color="auto"/>
          </w:divBdr>
        </w:div>
        <w:div w:id="489175093">
          <w:marLeft w:val="0"/>
          <w:marRight w:val="0"/>
          <w:marTop w:val="0"/>
          <w:marBottom w:val="0"/>
          <w:divBdr>
            <w:top w:val="none" w:sz="0" w:space="0" w:color="auto"/>
            <w:left w:val="none" w:sz="0" w:space="0" w:color="auto"/>
            <w:bottom w:val="none" w:sz="0" w:space="0" w:color="auto"/>
            <w:right w:val="none" w:sz="0" w:space="0" w:color="auto"/>
          </w:divBdr>
        </w:div>
        <w:div w:id="1725176260">
          <w:marLeft w:val="0"/>
          <w:marRight w:val="0"/>
          <w:marTop w:val="0"/>
          <w:marBottom w:val="0"/>
          <w:divBdr>
            <w:top w:val="none" w:sz="0" w:space="0" w:color="auto"/>
            <w:left w:val="none" w:sz="0" w:space="0" w:color="auto"/>
            <w:bottom w:val="none" w:sz="0" w:space="0" w:color="auto"/>
            <w:right w:val="none" w:sz="0" w:space="0" w:color="auto"/>
          </w:divBdr>
        </w:div>
        <w:div w:id="274481673">
          <w:marLeft w:val="0"/>
          <w:marRight w:val="0"/>
          <w:marTop w:val="0"/>
          <w:marBottom w:val="0"/>
          <w:divBdr>
            <w:top w:val="none" w:sz="0" w:space="0" w:color="auto"/>
            <w:left w:val="none" w:sz="0" w:space="0" w:color="auto"/>
            <w:bottom w:val="none" w:sz="0" w:space="0" w:color="auto"/>
            <w:right w:val="none" w:sz="0" w:space="0" w:color="auto"/>
          </w:divBdr>
        </w:div>
        <w:div w:id="1639139534">
          <w:marLeft w:val="0"/>
          <w:marRight w:val="0"/>
          <w:marTop w:val="0"/>
          <w:marBottom w:val="0"/>
          <w:divBdr>
            <w:top w:val="none" w:sz="0" w:space="0" w:color="auto"/>
            <w:left w:val="none" w:sz="0" w:space="0" w:color="auto"/>
            <w:bottom w:val="none" w:sz="0" w:space="0" w:color="auto"/>
            <w:right w:val="none" w:sz="0" w:space="0" w:color="auto"/>
          </w:divBdr>
        </w:div>
        <w:div w:id="466363626">
          <w:marLeft w:val="0"/>
          <w:marRight w:val="0"/>
          <w:marTop w:val="0"/>
          <w:marBottom w:val="0"/>
          <w:divBdr>
            <w:top w:val="none" w:sz="0" w:space="0" w:color="auto"/>
            <w:left w:val="none" w:sz="0" w:space="0" w:color="auto"/>
            <w:bottom w:val="none" w:sz="0" w:space="0" w:color="auto"/>
            <w:right w:val="none" w:sz="0" w:space="0" w:color="auto"/>
          </w:divBdr>
        </w:div>
        <w:div w:id="1223365518">
          <w:marLeft w:val="0"/>
          <w:marRight w:val="0"/>
          <w:marTop w:val="0"/>
          <w:marBottom w:val="0"/>
          <w:divBdr>
            <w:top w:val="none" w:sz="0" w:space="0" w:color="auto"/>
            <w:left w:val="none" w:sz="0" w:space="0" w:color="auto"/>
            <w:bottom w:val="none" w:sz="0" w:space="0" w:color="auto"/>
            <w:right w:val="none" w:sz="0" w:space="0" w:color="auto"/>
          </w:divBdr>
        </w:div>
        <w:div w:id="784739738">
          <w:marLeft w:val="0"/>
          <w:marRight w:val="0"/>
          <w:marTop w:val="0"/>
          <w:marBottom w:val="0"/>
          <w:divBdr>
            <w:top w:val="none" w:sz="0" w:space="0" w:color="auto"/>
            <w:left w:val="none" w:sz="0" w:space="0" w:color="auto"/>
            <w:bottom w:val="none" w:sz="0" w:space="0" w:color="auto"/>
            <w:right w:val="none" w:sz="0" w:space="0" w:color="auto"/>
          </w:divBdr>
        </w:div>
      </w:divsChild>
    </w:div>
    <w:div w:id="429785836">
      <w:bodyDiv w:val="1"/>
      <w:marLeft w:val="0"/>
      <w:marRight w:val="0"/>
      <w:marTop w:val="0"/>
      <w:marBottom w:val="0"/>
      <w:divBdr>
        <w:top w:val="none" w:sz="0" w:space="0" w:color="auto"/>
        <w:left w:val="none" w:sz="0" w:space="0" w:color="auto"/>
        <w:bottom w:val="none" w:sz="0" w:space="0" w:color="auto"/>
        <w:right w:val="none" w:sz="0" w:space="0" w:color="auto"/>
      </w:divBdr>
    </w:div>
    <w:div w:id="550699374">
      <w:bodyDiv w:val="1"/>
      <w:marLeft w:val="0"/>
      <w:marRight w:val="0"/>
      <w:marTop w:val="0"/>
      <w:marBottom w:val="0"/>
      <w:divBdr>
        <w:top w:val="none" w:sz="0" w:space="0" w:color="auto"/>
        <w:left w:val="none" w:sz="0" w:space="0" w:color="auto"/>
        <w:bottom w:val="none" w:sz="0" w:space="0" w:color="auto"/>
        <w:right w:val="none" w:sz="0" w:space="0" w:color="auto"/>
      </w:divBdr>
    </w:div>
    <w:div w:id="766078151">
      <w:bodyDiv w:val="1"/>
      <w:marLeft w:val="0"/>
      <w:marRight w:val="0"/>
      <w:marTop w:val="0"/>
      <w:marBottom w:val="0"/>
      <w:divBdr>
        <w:top w:val="none" w:sz="0" w:space="0" w:color="auto"/>
        <w:left w:val="none" w:sz="0" w:space="0" w:color="auto"/>
        <w:bottom w:val="none" w:sz="0" w:space="0" w:color="auto"/>
        <w:right w:val="none" w:sz="0" w:space="0" w:color="auto"/>
      </w:divBdr>
      <w:divsChild>
        <w:div w:id="33581712">
          <w:marLeft w:val="0"/>
          <w:marRight w:val="0"/>
          <w:marTop w:val="0"/>
          <w:marBottom w:val="0"/>
          <w:divBdr>
            <w:top w:val="none" w:sz="0" w:space="0" w:color="auto"/>
            <w:left w:val="none" w:sz="0" w:space="0" w:color="auto"/>
            <w:bottom w:val="none" w:sz="0" w:space="0" w:color="auto"/>
            <w:right w:val="none" w:sz="0" w:space="0" w:color="auto"/>
          </w:divBdr>
        </w:div>
        <w:div w:id="562328079">
          <w:marLeft w:val="0"/>
          <w:marRight w:val="0"/>
          <w:marTop w:val="0"/>
          <w:marBottom w:val="0"/>
          <w:divBdr>
            <w:top w:val="none" w:sz="0" w:space="0" w:color="auto"/>
            <w:left w:val="none" w:sz="0" w:space="0" w:color="auto"/>
            <w:bottom w:val="none" w:sz="0" w:space="0" w:color="auto"/>
            <w:right w:val="none" w:sz="0" w:space="0" w:color="auto"/>
          </w:divBdr>
        </w:div>
        <w:div w:id="1375037583">
          <w:marLeft w:val="0"/>
          <w:marRight w:val="0"/>
          <w:marTop w:val="0"/>
          <w:marBottom w:val="0"/>
          <w:divBdr>
            <w:top w:val="none" w:sz="0" w:space="0" w:color="auto"/>
            <w:left w:val="none" w:sz="0" w:space="0" w:color="auto"/>
            <w:bottom w:val="none" w:sz="0" w:space="0" w:color="auto"/>
            <w:right w:val="none" w:sz="0" w:space="0" w:color="auto"/>
          </w:divBdr>
        </w:div>
        <w:div w:id="1609853356">
          <w:marLeft w:val="0"/>
          <w:marRight w:val="0"/>
          <w:marTop w:val="0"/>
          <w:marBottom w:val="0"/>
          <w:divBdr>
            <w:top w:val="none" w:sz="0" w:space="0" w:color="auto"/>
            <w:left w:val="none" w:sz="0" w:space="0" w:color="auto"/>
            <w:bottom w:val="none" w:sz="0" w:space="0" w:color="auto"/>
            <w:right w:val="none" w:sz="0" w:space="0" w:color="auto"/>
          </w:divBdr>
        </w:div>
        <w:div w:id="1643345928">
          <w:marLeft w:val="0"/>
          <w:marRight w:val="0"/>
          <w:marTop w:val="0"/>
          <w:marBottom w:val="0"/>
          <w:divBdr>
            <w:top w:val="none" w:sz="0" w:space="0" w:color="auto"/>
            <w:left w:val="none" w:sz="0" w:space="0" w:color="auto"/>
            <w:bottom w:val="none" w:sz="0" w:space="0" w:color="auto"/>
            <w:right w:val="none" w:sz="0" w:space="0" w:color="auto"/>
          </w:divBdr>
        </w:div>
        <w:div w:id="1696349742">
          <w:marLeft w:val="0"/>
          <w:marRight w:val="0"/>
          <w:marTop w:val="0"/>
          <w:marBottom w:val="0"/>
          <w:divBdr>
            <w:top w:val="none" w:sz="0" w:space="0" w:color="auto"/>
            <w:left w:val="none" w:sz="0" w:space="0" w:color="auto"/>
            <w:bottom w:val="none" w:sz="0" w:space="0" w:color="auto"/>
            <w:right w:val="none" w:sz="0" w:space="0" w:color="auto"/>
          </w:divBdr>
        </w:div>
      </w:divsChild>
    </w:div>
    <w:div w:id="819620091">
      <w:bodyDiv w:val="1"/>
      <w:marLeft w:val="0"/>
      <w:marRight w:val="0"/>
      <w:marTop w:val="0"/>
      <w:marBottom w:val="0"/>
      <w:divBdr>
        <w:top w:val="none" w:sz="0" w:space="0" w:color="auto"/>
        <w:left w:val="none" w:sz="0" w:space="0" w:color="auto"/>
        <w:bottom w:val="none" w:sz="0" w:space="0" w:color="auto"/>
        <w:right w:val="none" w:sz="0" w:space="0" w:color="auto"/>
      </w:divBdr>
    </w:div>
    <w:div w:id="968824839">
      <w:bodyDiv w:val="1"/>
      <w:marLeft w:val="0"/>
      <w:marRight w:val="0"/>
      <w:marTop w:val="0"/>
      <w:marBottom w:val="0"/>
      <w:divBdr>
        <w:top w:val="none" w:sz="0" w:space="0" w:color="auto"/>
        <w:left w:val="none" w:sz="0" w:space="0" w:color="auto"/>
        <w:bottom w:val="none" w:sz="0" w:space="0" w:color="auto"/>
        <w:right w:val="none" w:sz="0" w:space="0" w:color="auto"/>
      </w:divBdr>
    </w:div>
    <w:div w:id="1113792812">
      <w:bodyDiv w:val="1"/>
      <w:marLeft w:val="0"/>
      <w:marRight w:val="0"/>
      <w:marTop w:val="0"/>
      <w:marBottom w:val="0"/>
      <w:divBdr>
        <w:top w:val="none" w:sz="0" w:space="0" w:color="auto"/>
        <w:left w:val="none" w:sz="0" w:space="0" w:color="auto"/>
        <w:bottom w:val="none" w:sz="0" w:space="0" w:color="auto"/>
        <w:right w:val="none" w:sz="0" w:space="0" w:color="auto"/>
      </w:divBdr>
    </w:div>
    <w:div w:id="1150488220">
      <w:bodyDiv w:val="1"/>
      <w:marLeft w:val="0"/>
      <w:marRight w:val="0"/>
      <w:marTop w:val="0"/>
      <w:marBottom w:val="0"/>
      <w:divBdr>
        <w:top w:val="none" w:sz="0" w:space="0" w:color="auto"/>
        <w:left w:val="none" w:sz="0" w:space="0" w:color="auto"/>
        <w:bottom w:val="none" w:sz="0" w:space="0" w:color="auto"/>
        <w:right w:val="none" w:sz="0" w:space="0" w:color="auto"/>
      </w:divBdr>
    </w:div>
    <w:div w:id="1362316709">
      <w:bodyDiv w:val="1"/>
      <w:marLeft w:val="0"/>
      <w:marRight w:val="0"/>
      <w:marTop w:val="0"/>
      <w:marBottom w:val="0"/>
      <w:divBdr>
        <w:top w:val="none" w:sz="0" w:space="0" w:color="auto"/>
        <w:left w:val="none" w:sz="0" w:space="0" w:color="auto"/>
        <w:bottom w:val="none" w:sz="0" w:space="0" w:color="auto"/>
        <w:right w:val="none" w:sz="0" w:space="0" w:color="auto"/>
      </w:divBdr>
    </w:div>
    <w:div w:id="192610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11.png"/><Relationship Id="rId21" Type="http://schemas.openxmlformats.org/officeDocument/2006/relationships/chart" Target="charts/chart1.xml"/><Relationship Id="rId34" Type="http://schemas.openxmlformats.org/officeDocument/2006/relationships/image" Target="media/image6.jpg"/><Relationship Id="rId42" Type="http://schemas.openxmlformats.org/officeDocument/2006/relationships/image" Target="media/image14.png"/><Relationship Id="rId47" Type="http://schemas.openxmlformats.org/officeDocument/2006/relationships/hyperlink" Target="http://www.mfe.govt.nz" TargetMode="External"/><Relationship Id="rId50" Type="http://schemas.openxmlformats.org/officeDocument/2006/relationships/image" Target="media/image17.png"/><Relationship Id="rId55" Type="http://schemas.openxmlformats.org/officeDocument/2006/relationships/image" Target="media/image2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13.png"/><Relationship Id="rId54"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4.png"/><Relationship Id="rId37" Type="http://schemas.openxmlformats.org/officeDocument/2006/relationships/image" Target="media/image9.jpg"/><Relationship Id="rId40" Type="http://schemas.openxmlformats.org/officeDocument/2006/relationships/image" Target="media/image12.png"/><Relationship Id="rId45" Type="http://schemas.openxmlformats.org/officeDocument/2006/relationships/hyperlink" Target="https://doi.org/10.1080/10962247.2017.131534" TargetMode="External"/><Relationship Id="rId53" Type="http://schemas.openxmlformats.org/officeDocument/2006/relationships/image" Target="media/image20.png"/><Relationship Id="rId58"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8.jpg"/><Relationship Id="rId49" Type="http://schemas.openxmlformats.org/officeDocument/2006/relationships/hyperlink" Target="https://www3.epa.gov/ttn/chief/ap42/ch13/index.html" TargetMode="External"/><Relationship Id="rId57" Type="http://schemas.openxmlformats.org/officeDocument/2006/relationships/header" Target="header15.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13.xml"/><Relationship Id="rId44" Type="http://schemas.openxmlformats.org/officeDocument/2006/relationships/chart" Target="charts/chart4.xml"/><Relationship Id="rId52" Type="http://schemas.openxmlformats.org/officeDocument/2006/relationships/image" Target="media/image1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chart" Target="charts/chart3.xml"/><Relationship Id="rId30" Type="http://schemas.openxmlformats.org/officeDocument/2006/relationships/footer" Target="footer6.xml"/><Relationship Id="rId35" Type="http://schemas.openxmlformats.org/officeDocument/2006/relationships/image" Target="media/image7.jpg"/><Relationship Id="rId43" Type="http://schemas.openxmlformats.org/officeDocument/2006/relationships/image" Target="media/image15.png"/><Relationship Id="rId48" Type="http://schemas.openxmlformats.org/officeDocument/2006/relationships/hyperlink" Target="https://www.niwa.co.nz/static/Northland%20ClimateWEB.pdf" TargetMode="External"/><Relationship Id="rId56" Type="http://schemas.openxmlformats.org/officeDocument/2006/relationships/header" Target="header14.xml"/><Relationship Id="rId8" Type="http://schemas.openxmlformats.org/officeDocument/2006/relationships/image" Target="media/image1.jpe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image" Target="media/image10.jpg"/><Relationship Id="rId46" Type="http://schemas.openxmlformats.org/officeDocument/2006/relationships/hyperlink" Target="http://www.hapinz.org.nz" TargetMode="External"/><Relationship Id="rId59" Type="http://schemas.openxmlformats.org/officeDocument/2006/relationships/header" Target="header16.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Jobs\ESR\Unsealed%20Roads\Road%20Dust%20Working%20Group\Pipiwai\Pipwai%2012Sept18.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Jobs\ESR\Unsealed%20Roads\Road%20Dust%20Working%20Group\Pipiwai\Pipwai%2012Sept18.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Jobs\ESR\Unsealed%20Roads\Road%20Dust%20Working%20Group\Pipiwai\Pipwai%2012Sept18.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Jobs\ESR\Unsealed%20Roads\Road%20Dust%20Working%20Group\Pipiwai\Pipiwai%20Part%201%205Dec18.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600"/>
              <a:t>Daily PM</a:t>
            </a:r>
            <a:r>
              <a:rPr lang="en-NZ" sz="1600" baseline="-25000"/>
              <a:t>10</a:t>
            </a:r>
            <a:r>
              <a:rPr lang="en-NZ" sz="1600" baseline="0"/>
              <a:t> Concentrations</a:t>
            </a:r>
            <a:endParaRPr lang="en-NZ" sz="1600" baseline="-25000"/>
          </a:p>
          <a:p>
            <a:pPr>
              <a:defRPr/>
            </a:pPr>
            <a:r>
              <a:rPr lang="en-NZ" sz="1400" b="0" i="0" u="none" strike="noStrike" baseline="0">
                <a:effectLst/>
              </a:rPr>
              <a:t>Pipiwai Rd 1 June 2017 - 31 May 2018</a:t>
            </a:r>
            <a:endParaRPr lang="en-NZ" sz="1400" b="0" baseline="-25000"/>
          </a:p>
        </c:rich>
      </c:tx>
      <c:overlay val="0"/>
    </c:title>
    <c:autoTitleDeleted val="0"/>
    <c:plotArea>
      <c:layout/>
      <c:barChart>
        <c:barDir val="col"/>
        <c:grouping val="clustered"/>
        <c:varyColors val="0"/>
        <c:ser>
          <c:idx val="0"/>
          <c:order val="0"/>
          <c:spPr>
            <a:solidFill>
              <a:schemeClr val="accent1"/>
            </a:solidFill>
          </c:spPr>
          <c:invertIfNegative val="0"/>
          <c:cat>
            <c:numRef>
              <c:f>graphs!$B$5:$B$369</c:f>
              <c:numCache>
                <c:formatCode>dd\ mmm\ yy</c:formatCode>
                <c:ptCount val="365"/>
                <c:pt idx="0">
                  <c:v>42887</c:v>
                </c:pt>
                <c:pt idx="1">
                  <c:v>42888</c:v>
                </c:pt>
                <c:pt idx="2">
                  <c:v>42889</c:v>
                </c:pt>
                <c:pt idx="3">
                  <c:v>42890</c:v>
                </c:pt>
                <c:pt idx="4">
                  <c:v>42891</c:v>
                </c:pt>
                <c:pt idx="5">
                  <c:v>42892</c:v>
                </c:pt>
                <c:pt idx="6">
                  <c:v>42893</c:v>
                </c:pt>
                <c:pt idx="7">
                  <c:v>42894</c:v>
                </c:pt>
                <c:pt idx="8">
                  <c:v>42895</c:v>
                </c:pt>
                <c:pt idx="9">
                  <c:v>42896</c:v>
                </c:pt>
                <c:pt idx="10">
                  <c:v>42897</c:v>
                </c:pt>
                <c:pt idx="11">
                  <c:v>42898</c:v>
                </c:pt>
                <c:pt idx="12">
                  <c:v>42899</c:v>
                </c:pt>
                <c:pt idx="13">
                  <c:v>42900</c:v>
                </c:pt>
                <c:pt idx="14">
                  <c:v>42901</c:v>
                </c:pt>
                <c:pt idx="15">
                  <c:v>42902</c:v>
                </c:pt>
                <c:pt idx="16">
                  <c:v>42903</c:v>
                </c:pt>
                <c:pt idx="17">
                  <c:v>42904</c:v>
                </c:pt>
                <c:pt idx="18">
                  <c:v>42905</c:v>
                </c:pt>
                <c:pt idx="19">
                  <c:v>42906</c:v>
                </c:pt>
                <c:pt idx="20">
                  <c:v>42907</c:v>
                </c:pt>
                <c:pt idx="21">
                  <c:v>42908</c:v>
                </c:pt>
                <c:pt idx="22">
                  <c:v>42909</c:v>
                </c:pt>
                <c:pt idx="23">
                  <c:v>42910</c:v>
                </c:pt>
                <c:pt idx="24">
                  <c:v>42911</c:v>
                </c:pt>
                <c:pt idx="25">
                  <c:v>42912</c:v>
                </c:pt>
                <c:pt idx="26">
                  <c:v>42913</c:v>
                </c:pt>
                <c:pt idx="27">
                  <c:v>42914</c:v>
                </c:pt>
                <c:pt idx="28">
                  <c:v>42915</c:v>
                </c:pt>
                <c:pt idx="29">
                  <c:v>42916</c:v>
                </c:pt>
                <c:pt idx="30">
                  <c:v>42917</c:v>
                </c:pt>
                <c:pt idx="31">
                  <c:v>42918</c:v>
                </c:pt>
                <c:pt idx="32">
                  <c:v>42919</c:v>
                </c:pt>
                <c:pt idx="33">
                  <c:v>42920</c:v>
                </c:pt>
                <c:pt idx="34">
                  <c:v>42921</c:v>
                </c:pt>
                <c:pt idx="35">
                  <c:v>42922</c:v>
                </c:pt>
                <c:pt idx="36">
                  <c:v>42923</c:v>
                </c:pt>
                <c:pt idx="37">
                  <c:v>42924</c:v>
                </c:pt>
                <c:pt idx="38">
                  <c:v>42925</c:v>
                </c:pt>
                <c:pt idx="39">
                  <c:v>42926</c:v>
                </c:pt>
                <c:pt idx="40">
                  <c:v>42927</c:v>
                </c:pt>
                <c:pt idx="41">
                  <c:v>42928</c:v>
                </c:pt>
                <c:pt idx="42">
                  <c:v>42929</c:v>
                </c:pt>
                <c:pt idx="43">
                  <c:v>42930</c:v>
                </c:pt>
                <c:pt idx="44">
                  <c:v>42931</c:v>
                </c:pt>
                <c:pt idx="45">
                  <c:v>42932</c:v>
                </c:pt>
                <c:pt idx="46">
                  <c:v>42933</c:v>
                </c:pt>
                <c:pt idx="47">
                  <c:v>42934</c:v>
                </c:pt>
                <c:pt idx="48">
                  <c:v>42935</c:v>
                </c:pt>
                <c:pt idx="49">
                  <c:v>42936</c:v>
                </c:pt>
                <c:pt idx="50">
                  <c:v>42937</c:v>
                </c:pt>
                <c:pt idx="51">
                  <c:v>42938</c:v>
                </c:pt>
                <c:pt idx="52">
                  <c:v>42939</c:v>
                </c:pt>
                <c:pt idx="53">
                  <c:v>42940</c:v>
                </c:pt>
                <c:pt idx="54">
                  <c:v>42941</c:v>
                </c:pt>
                <c:pt idx="55">
                  <c:v>42942</c:v>
                </c:pt>
                <c:pt idx="56">
                  <c:v>42943</c:v>
                </c:pt>
                <c:pt idx="57">
                  <c:v>42944</c:v>
                </c:pt>
                <c:pt idx="58">
                  <c:v>42945</c:v>
                </c:pt>
                <c:pt idx="59">
                  <c:v>42946</c:v>
                </c:pt>
                <c:pt idx="60">
                  <c:v>42947</c:v>
                </c:pt>
                <c:pt idx="61">
                  <c:v>42948</c:v>
                </c:pt>
                <c:pt idx="62">
                  <c:v>42949</c:v>
                </c:pt>
                <c:pt idx="63">
                  <c:v>42950</c:v>
                </c:pt>
                <c:pt idx="64">
                  <c:v>42951</c:v>
                </c:pt>
                <c:pt idx="65">
                  <c:v>42952</c:v>
                </c:pt>
                <c:pt idx="66">
                  <c:v>42953</c:v>
                </c:pt>
                <c:pt idx="67">
                  <c:v>42954</c:v>
                </c:pt>
                <c:pt idx="68">
                  <c:v>42955</c:v>
                </c:pt>
                <c:pt idx="69">
                  <c:v>42956</c:v>
                </c:pt>
                <c:pt idx="70">
                  <c:v>42957</c:v>
                </c:pt>
                <c:pt idx="71">
                  <c:v>42958</c:v>
                </c:pt>
                <c:pt idx="72">
                  <c:v>42959</c:v>
                </c:pt>
                <c:pt idx="73">
                  <c:v>42960</c:v>
                </c:pt>
                <c:pt idx="74">
                  <c:v>42961</c:v>
                </c:pt>
                <c:pt idx="75">
                  <c:v>42962</c:v>
                </c:pt>
                <c:pt idx="76">
                  <c:v>42963</c:v>
                </c:pt>
                <c:pt idx="77">
                  <c:v>42964</c:v>
                </c:pt>
                <c:pt idx="78">
                  <c:v>42965</c:v>
                </c:pt>
                <c:pt idx="79">
                  <c:v>42966</c:v>
                </c:pt>
                <c:pt idx="80">
                  <c:v>42967</c:v>
                </c:pt>
                <c:pt idx="81">
                  <c:v>42968</c:v>
                </c:pt>
                <c:pt idx="82">
                  <c:v>42969</c:v>
                </c:pt>
                <c:pt idx="83">
                  <c:v>42970</c:v>
                </c:pt>
                <c:pt idx="84">
                  <c:v>42971</c:v>
                </c:pt>
                <c:pt idx="85">
                  <c:v>42972</c:v>
                </c:pt>
                <c:pt idx="86">
                  <c:v>42973</c:v>
                </c:pt>
                <c:pt idx="87">
                  <c:v>42974</c:v>
                </c:pt>
                <c:pt idx="88">
                  <c:v>42975</c:v>
                </c:pt>
                <c:pt idx="89">
                  <c:v>42976</c:v>
                </c:pt>
                <c:pt idx="90">
                  <c:v>42977</c:v>
                </c:pt>
                <c:pt idx="91">
                  <c:v>42978</c:v>
                </c:pt>
                <c:pt idx="92">
                  <c:v>42979</c:v>
                </c:pt>
                <c:pt idx="93">
                  <c:v>42980</c:v>
                </c:pt>
                <c:pt idx="94">
                  <c:v>42981</c:v>
                </c:pt>
                <c:pt idx="95">
                  <c:v>42982</c:v>
                </c:pt>
                <c:pt idx="96">
                  <c:v>42983</c:v>
                </c:pt>
                <c:pt idx="97">
                  <c:v>42984</c:v>
                </c:pt>
                <c:pt idx="98">
                  <c:v>42985</c:v>
                </c:pt>
                <c:pt idx="99">
                  <c:v>42986</c:v>
                </c:pt>
                <c:pt idx="100">
                  <c:v>42987</c:v>
                </c:pt>
                <c:pt idx="101">
                  <c:v>42988</c:v>
                </c:pt>
                <c:pt idx="102">
                  <c:v>42989</c:v>
                </c:pt>
                <c:pt idx="103">
                  <c:v>42990</c:v>
                </c:pt>
                <c:pt idx="104">
                  <c:v>42991</c:v>
                </c:pt>
                <c:pt idx="105">
                  <c:v>42992</c:v>
                </c:pt>
                <c:pt idx="106">
                  <c:v>42993</c:v>
                </c:pt>
                <c:pt idx="107">
                  <c:v>42994</c:v>
                </c:pt>
                <c:pt idx="108">
                  <c:v>42995</c:v>
                </c:pt>
                <c:pt idx="109">
                  <c:v>42996</c:v>
                </c:pt>
                <c:pt idx="110">
                  <c:v>42997</c:v>
                </c:pt>
                <c:pt idx="111">
                  <c:v>42998</c:v>
                </c:pt>
                <c:pt idx="112">
                  <c:v>42999</c:v>
                </c:pt>
                <c:pt idx="113">
                  <c:v>43000</c:v>
                </c:pt>
                <c:pt idx="114">
                  <c:v>43001</c:v>
                </c:pt>
                <c:pt idx="115">
                  <c:v>43002</c:v>
                </c:pt>
                <c:pt idx="116">
                  <c:v>43003</c:v>
                </c:pt>
                <c:pt idx="117">
                  <c:v>43004</c:v>
                </c:pt>
                <c:pt idx="118">
                  <c:v>43005</c:v>
                </c:pt>
                <c:pt idx="119">
                  <c:v>43006</c:v>
                </c:pt>
                <c:pt idx="120">
                  <c:v>43007</c:v>
                </c:pt>
                <c:pt idx="121">
                  <c:v>43008</c:v>
                </c:pt>
                <c:pt idx="122">
                  <c:v>43009</c:v>
                </c:pt>
                <c:pt idx="123">
                  <c:v>43010</c:v>
                </c:pt>
                <c:pt idx="124">
                  <c:v>43011</c:v>
                </c:pt>
                <c:pt idx="125">
                  <c:v>43012</c:v>
                </c:pt>
                <c:pt idx="126">
                  <c:v>43013</c:v>
                </c:pt>
                <c:pt idx="127">
                  <c:v>43014</c:v>
                </c:pt>
                <c:pt idx="128">
                  <c:v>43015</c:v>
                </c:pt>
                <c:pt idx="129">
                  <c:v>43016</c:v>
                </c:pt>
                <c:pt idx="130">
                  <c:v>43017</c:v>
                </c:pt>
                <c:pt idx="131">
                  <c:v>43018</c:v>
                </c:pt>
                <c:pt idx="132">
                  <c:v>43019</c:v>
                </c:pt>
                <c:pt idx="133">
                  <c:v>43020</c:v>
                </c:pt>
                <c:pt idx="134">
                  <c:v>43021</c:v>
                </c:pt>
                <c:pt idx="135">
                  <c:v>43022</c:v>
                </c:pt>
                <c:pt idx="136">
                  <c:v>43023</c:v>
                </c:pt>
                <c:pt idx="137">
                  <c:v>43024</c:v>
                </c:pt>
                <c:pt idx="138">
                  <c:v>43025</c:v>
                </c:pt>
                <c:pt idx="139">
                  <c:v>43026</c:v>
                </c:pt>
                <c:pt idx="140">
                  <c:v>43027</c:v>
                </c:pt>
                <c:pt idx="141">
                  <c:v>43028</c:v>
                </c:pt>
                <c:pt idx="142">
                  <c:v>43029</c:v>
                </c:pt>
                <c:pt idx="143">
                  <c:v>43030</c:v>
                </c:pt>
                <c:pt idx="144">
                  <c:v>43031</c:v>
                </c:pt>
                <c:pt idx="145">
                  <c:v>43032</c:v>
                </c:pt>
                <c:pt idx="146">
                  <c:v>43033</c:v>
                </c:pt>
                <c:pt idx="147">
                  <c:v>43034</c:v>
                </c:pt>
                <c:pt idx="148">
                  <c:v>43035</c:v>
                </c:pt>
                <c:pt idx="149">
                  <c:v>43036</c:v>
                </c:pt>
                <c:pt idx="150">
                  <c:v>43037</c:v>
                </c:pt>
                <c:pt idx="151">
                  <c:v>43038</c:v>
                </c:pt>
                <c:pt idx="152">
                  <c:v>43039</c:v>
                </c:pt>
                <c:pt idx="153">
                  <c:v>43040</c:v>
                </c:pt>
                <c:pt idx="154">
                  <c:v>43041</c:v>
                </c:pt>
                <c:pt idx="155">
                  <c:v>43042</c:v>
                </c:pt>
                <c:pt idx="156">
                  <c:v>43043</c:v>
                </c:pt>
                <c:pt idx="157">
                  <c:v>43044</c:v>
                </c:pt>
                <c:pt idx="158">
                  <c:v>43045</c:v>
                </c:pt>
                <c:pt idx="159">
                  <c:v>43046</c:v>
                </c:pt>
                <c:pt idx="160">
                  <c:v>43047</c:v>
                </c:pt>
                <c:pt idx="161">
                  <c:v>43048</c:v>
                </c:pt>
                <c:pt idx="162">
                  <c:v>43049</c:v>
                </c:pt>
                <c:pt idx="163">
                  <c:v>43050</c:v>
                </c:pt>
                <c:pt idx="164">
                  <c:v>43051</c:v>
                </c:pt>
                <c:pt idx="165">
                  <c:v>43052</c:v>
                </c:pt>
                <c:pt idx="166">
                  <c:v>43053</c:v>
                </c:pt>
                <c:pt idx="167">
                  <c:v>43054</c:v>
                </c:pt>
                <c:pt idx="168">
                  <c:v>43055</c:v>
                </c:pt>
                <c:pt idx="169">
                  <c:v>43056</c:v>
                </c:pt>
                <c:pt idx="170">
                  <c:v>43057</c:v>
                </c:pt>
                <c:pt idx="171">
                  <c:v>43058</c:v>
                </c:pt>
                <c:pt idx="172">
                  <c:v>43059</c:v>
                </c:pt>
                <c:pt idx="173">
                  <c:v>43060</c:v>
                </c:pt>
                <c:pt idx="174">
                  <c:v>43061</c:v>
                </c:pt>
                <c:pt idx="175">
                  <c:v>43062</c:v>
                </c:pt>
                <c:pt idx="176">
                  <c:v>43063</c:v>
                </c:pt>
                <c:pt idx="177">
                  <c:v>43064</c:v>
                </c:pt>
                <c:pt idx="178">
                  <c:v>43065</c:v>
                </c:pt>
                <c:pt idx="179">
                  <c:v>43066</c:v>
                </c:pt>
                <c:pt idx="180">
                  <c:v>43067</c:v>
                </c:pt>
                <c:pt idx="181">
                  <c:v>43068</c:v>
                </c:pt>
                <c:pt idx="182">
                  <c:v>43069</c:v>
                </c:pt>
                <c:pt idx="183">
                  <c:v>43070</c:v>
                </c:pt>
                <c:pt idx="184">
                  <c:v>43071</c:v>
                </c:pt>
                <c:pt idx="185">
                  <c:v>43072</c:v>
                </c:pt>
                <c:pt idx="186">
                  <c:v>43073</c:v>
                </c:pt>
                <c:pt idx="187">
                  <c:v>43074</c:v>
                </c:pt>
                <c:pt idx="188">
                  <c:v>43075</c:v>
                </c:pt>
                <c:pt idx="189">
                  <c:v>43076</c:v>
                </c:pt>
                <c:pt idx="190">
                  <c:v>43077</c:v>
                </c:pt>
                <c:pt idx="191">
                  <c:v>43078</c:v>
                </c:pt>
                <c:pt idx="192">
                  <c:v>43079</c:v>
                </c:pt>
                <c:pt idx="193">
                  <c:v>43080</c:v>
                </c:pt>
                <c:pt idx="194">
                  <c:v>43081</c:v>
                </c:pt>
                <c:pt idx="195">
                  <c:v>43082</c:v>
                </c:pt>
                <c:pt idx="196">
                  <c:v>43083</c:v>
                </c:pt>
                <c:pt idx="197">
                  <c:v>43084</c:v>
                </c:pt>
                <c:pt idx="198">
                  <c:v>43085</c:v>
                </c:pt>
                <c:pt idx="199">
                  <c:v>43086</c:v>
                </c:pt>
                <c:pt idx="200">
                  <c:v>43087</c:v>
                </c:pt>
                <c:pt idx="201">
                  <c:v>43088</c:v>
                </c:pt>
                <c:pt idx="202">
                  <c:v>43089</c:v>
                </c:pt>
                <c:pt idx="203">
                  <c:v>43090</c:v>
                </c:pt>
                <c:pt idx="204">
                  <c:v>43091</c:v>
                </c:pt>
                <c:pt idx="205">
                  <c:v>43092</c:v>
                </c:pt>
                <c:pt idx="206">
                  <c:v>43093</c:v>
                </c:pt>
                <c:pt idx="207">
                  <c:v>43094</c:v>
                </c:pt>
                <c:pt idx="208">
                  <c:v>43095</c:v>
                </c:pt>
                <c:pt idx="209">
                  <c:v>43096</c:v>
                </c:pt>
                <c:pt idx="210">
                  <c:v>43097</c:v>
                </c:pt>
                <c:pt idx="211">
                  <c:v>43098</c:v>
                </c:pt>
                <c:pt idx="212">
                  <c:v>43099</c:v>
                </c:pt>
                <c:pt idx="213">
                  <c:v>43100</c:v>
                </c:pt>
                <c:pt idx="214">
                  <c:v>43101</c:v>
                </c:pt>
                <c:pt idx="215">
                  <c:v>43102</c:v>
                </c:pt>
                <c:pt idx="216">
                  <c:v>43103</c:v>
                </c:pt>
                <c:pt idx="217">
                  <c:v>43104</c:v>
                </c:pt>
                <c:pt idx="218">
                  <c:v>43105</c:v>
                </c:pt>
                <c:pt idx="219">
                  <c:v>43106</c:v>
                </c:pt>
                <c:pt idx="220">
                  <c:v>43107</c:v>
                </c:pt>
                <c:pt idx="221">
                  <c:v>43108</c:v>
                </c:pt>
                <c:pt idx="222">
                  <c:v>43109</c:v>
                </c:pt>
                <c:pt idx="223">
                  <c:v>43110</c:v>
                </c:pt>
                <c:pt idx="224">
                  <c:v>43111</c:v>
                </c:pt>
                <c:pt idx="225">
                  <c:v>43112</c:v>
                </c:pt>
                <c:pt idx="226">
                  <c:v>43113</c:v>
                </c:pt>
                <c:pt idx="227">
                  <c:v>43114</c:v>
                </c:pt>
                <c:pt idx="228">
                  <c:v>43115</c:v>
                </c:pt>
                <c:pt idx="229">
                  <c:v>43116</c:v>
                </c:pt>
                <c:pt idx="230">
                  <c:v>43117</c:v>
                </c:pt>
                <c:pt idx="231">
                  <c:v>43118</c:v>
                </c:pt>
                <c:pt idx="232">
                  <c:v>43119</c:v>
                </c:pt>
                <c:pt idx="233">
                  <c:v>43120</c:v>
                </c:pt>
                <c:pt idx="234">
                  <c:v>43121</c:v>
                </c:pt>
                <c:pt idx="235">
                  <c:v>43122</c:v>
                </c:pt>
                <c:pt idx="236">
                  <c:v>43123</c:v>
                </c:pt>
                <c:pt idx="237">
                  <c:v>43124</c:v>
                </c:pt>
                <c:pt idx="238">
                  <c:v>43125</c:v>
                </c:pt>
                <c:pt idx="239">
                  <c:v>43126</c:v>
                </c:pt>
                <c:pt idx="240">
                  <c:v>43127</c:v>
                </c:pt>
                <c:pt idx="241">
                  <c:v>43128</c:v>
                </c:pt>
                <c:pt idx="242">
                  <c:v>43129</c:v>
                </c:pt>
                <c:pt idx="243">
                  <c:v>43130</c:v>
                </c:pt>
                <c:pt idx="244">
                  <c:v>43131</c:v>
                </c:pt>
                <c:pt idx="245">
                  <c:v>43132</c:v>
                </c:pt>
                <c:pt idx="246">
                  <c:v>43133</c:v>
                </c:pt>
                <c:pt idx="247">
                  <c:v>43134</c:v>
                </c:pt>
                <c:pt idx="248">
                  <c:v>43135</c:v>
                </c:pt>
                <c:pt idx="249">
                  <c:v>43136</c:v>
                </c:pt>
                <c:pt idx="250">
                  <c:v>43137</c:v>
                </c:pt>
                <c:pt idx="251">
                  <c:v>43138</c:v>
                </c:pt>
                <c:pt idx="252">
                  <c:v>43139</c:v>
                </c:pt>
                <c:pt idx="253">
                  <c:v>43140</c:v>
                </c:pt>
                <c:pt idx="254">
                  <c:v>43141</c:v>
                </c:pt>
                <c:pt idx="255">
                  <c:v>43142</c:v>
                </c:pt>
                <c:pt idx="256">
                  <c:v>43143</c:v>
                </c:pt>
                <c:pt idx="257">
                  <c:v>43144</c:v>
                </c:pt>
                <c:pt idx="258">
                  <c:v>43145</c:v>
                </c:pt>
                <c:pt idx="259">
                  <c:v>43146</c:v>
                </c:pt>
                <c:pt idx="260">
                  <c:v>43147</c:v>
                </c:pt>
                <c:pt idx="261">
                  <c:v>43148</c:v>
                </c:pt>
                <c:pt idx="262">
                  <c:v>43149</c:v>
                </c:pt>
                <c:pt idx="263">
                  <c:v>43150</c:v>
                </c:pt>
                <c:pt idx="264">
                  <c:v>43151</c:v>
                </c:pt>
                <c:pt idx="265">
                  <c:v>43152</c:v>
                </c:pt>
                <c:pt idx="266">
                  <c:v>43153</c:v>
                </c:pt>
                <c:pt idx="267">
                  <c:v>43154</c:v>
                </c:pt>
                <c:pt idx="268">
                  <c:v>43155</c:v>
                </c:pt>
                <c:pt idx="269">
                  <c:v>43156</c:v>
                </c:pt>
                <c:pt idx="270">
                  <c:v>43157</c:v>
                </c:pt>
                <c:pt idx="271">
                  <c:v>43158</c:v>
                </c:pt>
                <c:pt idx="272">
                  <c:v>43159</c:v>
                </c:pt>
                <c:pt idx="273">
                  <c:v>43160</c:v>
                </c:pt>
                <c:pt idx="274">
                  <c:v>43161</c:v>
                </c:pt>
                <c:pt idx="275">
                  <c:v>43162</c:v>
                </c:pt>
                <c:pt idx="276">
                  <c:v>43163</c:v>
                </c:pt>
                <c:pt idx="277">
                  <c:v>43164</c:v>
                </c:pt>
                <c:pt idx="278">
                  <c:v>43165</c:v>
                </c:pt>
                <c:pt idx="279">
                  <c:v>43166</c:v>
                </c:pt>
                <c:pt idx="280">
                  <c:v>43167</c:v>
                </c:pt>
                <c:pt idx="281">
                  <c:v>43168</c:v>
                </c:pt>
                <c:pt idx="282">
                  <c:v>43169</c:v>
                </c:pt>
                <c:pt idx="283">
                  <c:v>43170</c:v>
                </c:pt>
                <c:pt idx="284">
                  <c:v>43171</c:v>
                </c:pt>
                <c:pt idx="285">
                  <c:v>43172</c:v>
                </c:pt>
                <c:pt idx="286">
                  <c:v>43173</c:v>
                </c:pt>
                <c:pt idx="287">
                  <c:v>43174</c:v>
                </c:pt>
                <c:pt idx="288">
                  <c:v>43175</c:v>
                </c:pt>
                <c:pt idx="289">
                  <c:v>43176</c:v>
                </c:pt>
                <c:pt idx="290">
                  <c:v>43177</c:v>
                </c:pt>
                <c:pt idx="291">
                  <c:v>43178</c:v>
                </c:pt>
                <c:pt idx="292">
                  <c:v>43179</c:v>
                </c:pt>
                <c:pt idx="293">
                  <c:v>43180</c:v>
                </c:pt>
                <c:pt idx="294">
                  <c:v>43181</c:v>
                </c:pt>
                <c:pt idx="295">
                  <c:v>43182</c:v>
                </c:pt>
                <c:pt idx="296">
                  <c:v>43183</c:v>
                </c:pt>
                <c:pt idx="297">
                  <c:v>43184</c:v>
                </c:pt>
                <c:pt idx="298">
                  <c:v>43185</c:v>
                </c:pt>
                <c:pt idx="299">
                  <c:v>43186</c:v>
                </c:pt>
                <c:pt idx="300">
                  <c:v>43187</c:v>
                </c:pt>
                <c:pt idx="301">
                  <c:v>43188</c:v>
                </c:pt>
                <c:pt idx="302">
                  <c:v>43189</c:v>
                </c:pt>
                <c:pt idx="303">
                  <c:v>43190</c:v>
                </c:pt>
                <c:pt idx="304">
                  <c:v>43191</c:v>
                </c:pt>
                <c:pt idx="305">
                  <c:v>43192</c:v>
                </c:pt>
                <c:pt idx="306">
                  <c:v>43193</c:v>
                </c:pt>
                <c:pt idx="307">
                  <c:v>43194</c:v>
                </c:pt>
                <c:pt idx="308">
                  <c:v>43195</c:v>
                </c:pt>
                <c:pt idx="309">
                  <c:v>43196</c:v>
                </c:pt>
                <c:pt idx="310">
                  <c:v>43197</c:v>
                </c:pt>
                <c:pt idx="311">
                  <c:v>43198</c:v>
                </c:pt>
                <c:pt idx="312">
                  <c:v>43199</c:v>
                </c:pt>
                <c:pt idx="313">
                  <c:v>43200</c:v>
                </c:pt>
                <c:pt idx="314">
                  <c:v>43201</c:v>
                </c:pt>
                <c:pt idx="315">
                  <c:v>43202</c:v>
                </c:pt>
                <c:pt idx="316">
                  <c:v>43203</c:v>
                </c:pt>
                <c:pt idx="317">
                  <c:v>43204</c:v>
                </c:pt>
                <c:pt idx="318">
                  <c:v>43205</c:v>
                </c:pt>
                <c:pt idx="319">
                  <c:v>43206</c:v>
                </c:pt>
                <c:pt idx="320">
                  <c:v>43207</c:v>
                </c:pt>
                <c:pt idx="321">
                  <c:v>43208</c:v>
                </c:pt>
                <c:pt idx="322">
                  <c:v>43209</c:v>
                </c:pt>
                <c:pt idx="323">
                  <c:v>43210</c:v>
                </c:pt>
                <c:pt idx="324">
                  <c:v>43211</c:v>
                </c:pt>
                <c:pt idx="325">
                  <c:v>43212</c:v>
                </c:pt>
                <c:pt idx="326">
                  <c:v>43213</c:v>
                </c:pt>
                <c:pt idx="327">
                  <c:v>43214</c:v>
                </c:pt>
                <c:pt idx="328">
                  <c:v>43215</c:v>
                </c:pt>
                <c:pt idx="329">
                  <c:v>43216</c:v>
                </c:pt>
                <c:pt idx="330">
                  <c:v>43217</c:v>
                </c:pt>
                <c:pt idx="331">
                  <c:v>43218</c:v>
                </c:pt>
                <c:pt idx="332">
                  <c:v>43219</c:v>
                </c:pt>
                <c:pt idx="333">
                  <c:v>43220</c:v>
                </c:pt>
                <c:pt idx="334">
                  <c:v>43221</c:v>
                </c:pt>
                <c:pt idx="335">
                  <c:v>43222</c:v>
                </c:pt>
                <c:pt idx="336">
                  <c:v>43223</c:v>
                </c:pt>
                <c:pt idx="337">
                  <c:v>43224</c:v>
                </c:pt>
                <c:pt idx="338">
                  <c:v>43225</c:v>
                </c:pt>
                <c:pt idx="339">
                  <c:v>43226</c:v>
                </c:pt>
                <c:pt idx="340">
                  <c:v>43227</c:v>
                </c:pt>
                <c:pt idx="341">
                  <c:v>43228</c:v>
                </c:pt>
                <c:pt idx="342">
                  <c:v>43229</c:v>
                </c:pt>
                <c:pt idx="343">
                  <c:v>43230</c:v>
                </c:pt>
                <c:pt idx="344">
                  <c:v>43231</c:v>
                </c:pt>
                <c:pt idx="345">
                  <c:v>43232</c:v>
                </c:pt>
                <c:pt idx="346">
                  <c:v>43233</c:v>
                </c:pt>
                <c:pt idx="347">
                  <c:v>43234</c:v>
                </c:pt>
                <c:pt idx="348">
                  <c:v>43235</c:v>
                </c:pt>
                <c:pt idx="349">
                  <c:v>43236</c:v>
                </c:pt>
                <c:pt idx="350">
                  <c:v>43237</c:v>
                </c:pt>
                <c:pt idx="351">
                  <c:v>43238</c:v>
                </c:pt>
                <c:pt idx="352">
                  <c:v>43239</c:v>
                </c:pt>
                <c:pt idx="353">
                  <c:v>43240</c:v>
                </c:pt>
                <c:pt idx="354">
                  <c:v>43241</c:v>
                </c:pt>
                <c:pt idx="355">
                  <c:v>43242</c:v>
                </c:pt>
                <c:pt idx="356">
                  <c:v>43243</c:v>
                </c:pt>
                <c:pt idx="357">
                  <c:v>43244</c:v>
                </c:pt>
                <c:pt idx="358">
                  <c:v>43245</c:v>
                </c:pt>
                <c:pt idx="359">
                  <c:v>43246</c:v>
                </c:pt>
                <c:pt idx="360">
                  <c:v>43247</c:v>
                </c:pt>
                <c:pt idx="361">
                  <c:v>43248</c:v>
                </c:pt>
                <c:pt idx="362">
                  <c:v>43249</c:v>
                </c:pt>
                <c:pt idx="363">
                  <c:v>43250</c:v>
                </c:pt>
                <c:pt idx="364">
                  <c:v>43251</c:v>
                </c:pt>
              </c:numCache>
            </c:numRef>
          </c:cat>
          <c:val>
            <c:numRef>
              <c:f>graphs!$C$5:$C$369</c:f>
              <c:numCache>
                <c:formatCode>0</c:formatCode>
                <c:ptCount val="365"/>
                <c:pt idx="0">
                  <c:v>8.4152699999999996</c:v>
                </c:pt>
                <c:pt idx="1">
                  <c:v>5.3955200000000003</c:v>
                </c:pt>
                <c:pt idx="2">
                  <c:v>4.6369300000000004</c:v>
                </c:pt>
                <c:pt idx="3">
                  <c:v>7.4527900000000002</c:v>
                </c:pt>
                <c:pt idx="4">
                  <c:v>4.7098199999999997</c:v>
                </c:pt>
                <c:pt idx="5">
                  <c:v>7.4981400000000002</c:v>
                </c:pt>
                <c:pt idx="6">
                  <c:v>6.2655500000000002</c:v>
                </c:pt>
                <c:pt idx="7">
                  <c:v>9.9832900000000002</c:v>
                </c:pt>
                <c:pt idx="8">
                  <c:v>9.4721700000000002</c:v>
                </c:pt>
                <c:pt idx="9">
                  <c:v>9.3011999999999997</c:v>
                </c:pt>
                <c:pt idx="10">
                  <c:v>12.657220000000001</c:v>
                </c:pt>
                <c:pt idx="11">
                  <c:v>8.7104400000000002</c:v>
                </c:pt>
                <c:pt idx="12">
                  <c:v>7.3741700000000003</c:v>
                </c:pt>
                <c:pt idx="13">
                  <c:v>25.93036</c:v>
                </c:pt>
                <c:pt idx="14">
                  <c:v>30.003450000000001</c:v>
                </c:pt>
                <c:pt idx="15">
                  <c:v>17.17249</c:v>
                </c:pt>
                <c:pt idx="16">
                  <c:v>9.4681800000000003</c:v>
                </c:pt>
                <c:pt idx="17">
                  <c:v>7.0382199999999999</c:v>
                </c:pt>
                <c:pt idx="20">
                  <c:v>12.52431</c:v>
                </c:pt>
                <c:pt idx="27">
                  <c:v>11.312010000000001</c:v>
                </c:pt>
                <c:pt idx="28">
                  <c:v>11.72935</c:v>
                </c:pt>
                <c:pt idx="29">
                  <c:v>8.33019</c:v>
                </c:pt>
                <c:pt idx="30">
                  <c:v>10.43228</c:v>
                </c:pt>
                <c:pt idx="31">
                  <c:v>6.8836199999999996</c:v>
                </c:pt>
                <c:pt idx="32">
                  <c:v>5.7110900000000004</c:v>
                </c:pt>
                <c:pt idx="33">
                  <c:v>5.9135900000000001</c:v>
                </c:pt>
                <c:pt idx="34">
                  <c:v>8.6599400000000006</c:v>
                </c:pt>
                <c:pt idx="35">
                  <c:v>5.7472200000000004</c:v>
                </c:pt>
                <c:pt idx="36">
                  <c:v>7.4497600000000004</c:v>
                </c:pt>
                <c:pt idx="37">
                  <c:v>15.63058</c:v>
                </c:pt>
                <c:pt idx="40">
                  <c:v>9.9606999999999992</c:v>
                </c:pt>
                <c:pt idx="41">
                  <c:v>11.01318</c:v>
                </c:pt>
                <c:pt idx="43">
                  <c:v>12.76614</c:v>
                </c:pt>
                <c:pt idx="49">
                  <c:v>4.9283799999999998</c:v>
                </c:pt>
                <c:pt idx="50">
                  <c:v>11.18493</c:v>
                </c:pt>
                <c:pt idx="51">
                  <c:v>13.469760000000001</c:v>
                </c:pt>
                <c:pt idx="52">
                  <c:v>6.9809299999999999</c:v>
                </c:pt>
                <c:pt idx="53">
                  <c:v>5.8293600000000003</c:v>
                </c:pt>
                <c:pt idx="54">
                  <c:v>5.9264799999999997</c:v>
                </c:pt>
                <c:pt idx="55">
                  <c:v>5.7032100000000003</c:v>
                </c:pt>
                <c:pt idx="56">
                  <c:v>4.5231399999999997</c:v>
                </c:pt>
                <c:pt idx="57">
                  <c:v>8.6824300000000001</c:v>
                </c:pt>
                <c:pt idx="58">
                  <c:v>6.2295800000000003</c:v>
                </c:pt>
                <c:pt idx="59">
                  <c:v>5.8466699999999996</c:v>
                </c:pt>
                <c:pt idx="60">
                  <c:v>14.43914</c:v>
                </c:pt>
                <c:pt idx="61">
                  <c:v>20.382660000000001</c:v>
                </c:pt>
                <c:pt idx="63">
                  <c:v>6.2579700000000003</c:v>
                </c:pt>
                <c:pt idx="64">
                  <c:v>7.1971299999999996</c:v>
                </c:pt>
                <c:pt idx="65">
                  <c:v>4.7320000000000002</c:v>
                </c:pt>
                <c:pt idx="66">
                  <c:v>5.6653200000000004</c:v>
                </c:pt>
                <c:pt idx="67">
                  <c:v>4.5410300000000001</c:v>
                </c:pt>
                <c:pt idx="68">
                  <c:v>9.2422500000000003</c:v>
                </c:pt>
                <c:pt idx="69">
                  <c:v>6.4061300000000001</c:v>
                </c:pt>
                <c:pt idx="70">
                  <c:v>7.0697200000000002</c:v>
                </c:pt>
                <c:pt idx="71">
                  <c:v>8.4630100000000006</c:v>
                </c:pt>
                <c:pt idx="72">
                  <c:v>14.796099999999999</c:v>
                </c:pt>
                <c:pt idx="73">
                  <c:v>13.01535</c:v>
                </c:pt>
                <c:pt idx="74">
                  <c:v>7.41439</c:v>
                </c:pt>
                <c:pt idx="75">
                  <c:v>7.6167899999999999</c:v>
                </c:pt>
                <c:pt idx="76">
                  <c:v>9.8203099999999992</c:v>
                </c:pt>
                <c:pt idx="77">
                  <c:v>5.8619000000000003</c:v>
                </c:pt>
                <c:pt idx="78">
                  <c:v>5.8350299999999997</c:v>
                </c:pt>
                <c:pt idx="79">
                  <c:v>6.2695800000000004</c:v>
                </c:pt>
                <c:pt idx="80">
                  <c:v>5.4583300000000001</c:v>
                </c:pt>
                <c:pt idx="81">
                  <c:v>12.445119999999999</c:v>
                </c:pt>
                <c:pt idx="82">
                  <c:v>6.36015</c:v>
                </c:pt>
                <c:pt idx="83">
                  <c:v>6.7868399999999998</c:v>
                </c:pt>
                <c:pt idx="84">
                  <c:v>5.6851000000000003</c:v>
                </c:pt>
                <c:pt idx="85">
                  <c:v>3.3836400000000002</c:v>
                </c:pt>
                <c:pt idx="86">
                  <c:v>5.2211600000000002</c:v>
                </c:pt>
                <c:pt idx="87">
                  <c:v>11.723319999999999</c:v>
                </c:pt>
                <c:pt idx="88">
                  <c:v>7.1291599999999997</c:v>
                </c:pt>
                <c:pt idx="89">
                  <c:v>7.1361100000000004</c:v>
                </c:pt>
                <c:pt idx="91">
                  <c:v>3.9062100000000002</c:v>
                </c:pt>
                <c:pt idx="92">
                  <c:v>5.1992799999999999</c:v>
                </c:pt>
                <c:pt idx="93">
                  <c:v>3.3728099999999999</c:v>
                </c:pt>
                <c:pt idx="94">
                  <c:v>6.8894000000000002</c:v>
                </c:pt>
                <c:pt idx="95">
                  <c:v>9.64846</c:v>
                </c:pt>
                <c:pt idx="96">
                  <c:v>13.289350000000001</c:v>
                </c:pt>
                <c:pt idx="97">
                  <c:v>6.8775300000000001</c:v>
                </c:pt>
                <c:pt idx="98">
                  <c:v>17.88213</c:v>
                </c:pt>
                <c:pt idx="99">
                  <c:v>12.38888</c:v>
                </c:pt>
                <c:pt idx="100">
                  <c:v>6.7627800000000002</c:v>
                </c:pt>
                <c:pt idx="101">
                  <c:v>7.0168499999999998</c:v>
                </c:pt>
                <c:pt idx="102">
                  <c:v>9.8757099999999998</c:v>
                </c:pt>
                <c:pt idx="103">
                  <c:v>7.9</c:v>
                </c:pt>
                <c:pt idx="104">
                  <c:v>10.46453</c:v>
                </c:pt>
                <c:pt idx="105">
                  <c:v>17.33877</c:v>
                </c:pt>
                <c:pt idx="106">
                  <c:v>9.8960600000000003</c:v>
                </c:pt>
                <c:pt idx="107">
                  <c:v>13.36814</c:v>
                </c:pt>
                <c:pt idx="108">
                  <c:v>9.4205799999999993</c:v>
                </c:pt>
                <c:pt idx="109">
                  <c:v>8.4355600000000006</c:v>
                </c:pt>
                <c:pt idx="110">
                  <c:v>11.800660000000001</c:v>
                </c:pt>
                <c:pt idx="111">
                  <c:v>13.61985</c:v>
                </c:pt>
                <c:pt idx="112">
                  <c:v>8.8153400000000008</c:v>
                </c:pt>
                <c:pt idx="113">
                  <c:v>5.4262600000000001</c:v>
                </c:pt>
                <c:pt idx="114">
                  <c:v>10.664300000000001</c:v>
                </c:pt>
                <c:pt idx="115">
                  <c:v>9.6398499999999991</c:v>
                </c:pt>
                <c:pt idx="116">
                  <c:v>28.033750000000001</c:v>
                </c:pt>
                <c:pt idx="117">
                  <c:v>20.9175</c:v>
                </c:pt>
                <c:pt idx="118">
                  <c:v>12.79529</c:v>
                </c:pt>
                <c:pt idx="119">
                  <c:v>16.05556</c:v>
                </c:pt>
                <c:pt idx="120">
                  <c:v>6.5641299999999996</c:v>
                </c:pt>
                <c:pt idx="121">
                  <c:v>6.5683699999999998</c:v>
                </c:pt>
                <c:pt idx="122">
                  <c:v>13.14748</c:v>
                </c:pt>
                <c:pt idx="123">
                  <c:v>14.119289999999999</c:v>
                </c:pt>
                <c:pt idx="124">
                  <c:v>13.618869999999999</c:v>
                </c:pt>
                <c:pt idx="125">
                  <c:v>25.354759999999999</c:v>
                </c:pt>
                <c:pt idx="126">
                  <c:v>44.340760000000003</c:v>
                </c:pt>
                <c:pt idx="127">
                  <c:v>22.995439999999999</c:v>
                </c:pt>
                <c:pt idx="128">
                  <c:v>18.974769999999999</c:v>
                </c:pt>
                <c:pt idx="129">
                  <c:v>6.4755900000000004</c:v>
                </c:pt>
                <c:pt idx="130">
                  <c:v>7.6604900000000002</c:v>
                </c:pt>
                <c:pt idx="131">
                  <c:v>6.05884</c:v>
                </c:pt>
                <c:pt idx="132">
                  <c:v>19.960599999999999</c:v>
                </c:pt>
                <c:pt idx="133">
                  <c:v>28.342369999999999</c:v>
                </c:pt>
                <c:pt idx="134">
                  <c:v>44.527659999999997</c:v>
                </c:pt>
                <c:pt idx="135">
                  <c:v>7.2274200000000004</c:v>
                </c:pt>
                <c:pt idx="136">
                  <c:v>12.21658</c:v>
                </c:pt>
                <c:pt idx="137">
                  <c:v>29.66414</c:v>
                </c:pt>
                <c:pt idx="138">
                  <c:v>29.695139999999999</c:v>
                </c:pt>
                <c:pt idx="139">
                  <c:v>33.618810000000003</c:v>
                </c:pt>
                <c:pt idx="140">
                  <c:v>58.422229999999999</c:v>
                </c:pt>
                <c:pt idx="141">
                  <c:v>42.192720000000001</c:v>
                </c:pt>
                <c:pt idx="142">
                  <c:v>16.804290000000002</c:v>
                </c:pt>
                <c:pt idx="143">
                  <c:v>19.06495</c:v>
                </c:pt>
                <c:pt idx="144">
                  <c:v>3.8547400000000001</c:v>
                </c:pt>
                <c:pt idx="145">
                  <c:v>12.71884</c:v>
                </c:pt>
                <c:pt idx="146">
                  <c:v>29.719989999999999</c:v>
                </c:pt>
                <c:pt idx="147">
                  <c:v>45.182569999999998</c:v>
                </c:pt>
                <c:pt idx="148">
                  <c:v>40.509889999999999</c:v>
                </c:pt>
                <c:pt idx="149">
                  <c:v>11.414669999999999</c:v>
                </c:pt>
                <c:pt idx="150">
                  <c:v>17.610659999999999</c:v>
                </c:pt>
                <c:pt idx="151">
                  <c:v>44.158050000000003</c:v>
                </c:pt>
                <c:pt idx="152">
                  <c:v>9.6020400000000006</c:v>
                </c:pt>
                <c:pt idx="153">
                  <c:v>10.940770000000001</c:v>
                </c:pt>
                <c:pt idx="154">
                  <c:v>12.359489999999999</c:v>
                </c:pt>
                <c:pt idx="155">
                  <c:v>13.48757</c:v>
                </c:pt>
                <c:pt idx="156">
                  <c:v>9.3216099999999997</c:v>
                </c:pt>
                <c:pt idx="157">
                  <c:v>5.0797100000000004</c:v>
                </c:pt>
                <c:pt idx="158">
                  <c:v>23.919329999999999</c:v>
                </c:pt>
                <c:pt idx="159">
                  <c:v>38.12276</c:v>
                </c:pt>
                <c:pt idx="160">
                  <c:v>14.30828</c:v>
                </c:pt>
                <c:pt idx="161">
                  <c:v>30.012170000000001</c:v>
                </c:pt>
                <c:pt idx="162">
                  <c:v>34.273800000000001</c:v>
                </c:pt>
                <c:pt idx="163">
                  <c:v>13.6556</c:v>
                </c:pt>
                <c:pt idx="164">
                  <c:v>13.187889999999999</c:v>
                </c:pt>
                <c:pt idx="165">
                  <c:v>24.950050000000001</c:v>
                </c:pt>
                <c:pt idx="166">
                  <c:v>53.734999999999999</c:v>
                </c:pt>
                <c:pt idx="167">
                  <c:v>3.8951099999999999</c:v>
                </c:pt>
                <c:pt idx="168">
                  <c:v>5.1373300000000004</c:v>
                </c:pt>
                <c:pt idx="169">
                  <c:v>9.2958200000000009</c:v>
                </c:pt>
                <c:pt idx="170">
                  <c:v>7.33291</c:v>
                </c:pt>
                <c:pt idx="171">
                  <c:v>6.2943899999999999</c:v>
                </c:pt>
                <c:pt idx="172">
                  <c:v>11.511189999999999</c:v>
                </c:pt>
                <c:pt idx="173">
                  <c:v>53.405160000000002</c:v>
                </c:pt>
                <c:pt idx="174">
                  <c:v>21.98536</c:v>
                </c:pt>
                <c:pt idx="175">
                  <c:v>11.67135</c:v>
                </c:pt>
                <c:pt idx="176">
                  <c:v>21.10566</c:v>
                </c:pt>
                <c:pt idx="177">
                  <c:v>8.6541499999999996</c:v>
                </c:pt>
                <c:pt idx="178">
                  <c:v>9.6980000000000004</c:v>
                </c:pt>
                <c:pt idx="179">
                  <c:v>12.215579999999999</c:v>
                </c:pt>
                <c:pt idx="180">
                  <c:v>30.906330000000001</c:v>
                </c:pt>
                <c:pt idx="181">
                  <c:v>29.683499999999999</c:v>
                </c:pt>
                <c:pt idx="182">
                  <c:v>8.2154500000000006</c:v>
                </c:pt>
                <c:pt idx="183">
                  <c:v>9.609</c:v>
                </c:pt>
                <c:pt idx="184">
                  <c:v>16.67698</c:v>
                </c:pt>
                <c:pt idx="185">
                  <c:v>10.506790000000001</c:v>
                </c:pt>
                <c:pt idx="186">
                  <c:v>17.86112</c:v>
                </c:pt>
                <c:pt idx="187">
                  <c:v>56.530200000000001</c:v>
                </c:pt>
                <c:pt idx="188">
                  <c:v>78.543850000000006</c:v>
                </c:pt>
                <c:pt idx="189">
                  <c:v>44.33426</c:v>
                </c:pt>
                <c:pt idx="190">
                  <c:v>50.485010000000003</c:v>
                </c:pt>
                <c:pt idx="191">
                  <c:v>9.8101599999999998</c:v>
                </c:pt>
                <c:pt idx="192">
                  <c:v>11.094900000000001</c:v>
                </c:pt>
                <c:pt idx="193">
                  <c:v>31.544519999999999</c:v>
                </c:pt>
                <c:pt idx="194">
                  <c:v>10.36739</c:v>
                </c:pt>
                <c:pt idx="195">
                  <c:v>52.742260000000002</c:v>
                </c:pt>
                <c:pt idx="196">
                  <c:v>19.92042</c:v>
                </c:pt>
                <c:pt idx="197">
                  <c:v>21.696149999999999</c:v>
                </c:pt>
                <c:pt idx="198">
                  <c:v>16.149480000000001</c:v>
                </c:pt>
                <c:pt idx="199">
                  <c:v>10.708629999999999</c:v>
                </c:pt>
                <c:pt idx="200">
                  <c:v>103.13120000000001</c:v>
                </c:pt>
                <c:pt idx="201">
                  <c:v>58.421779999999998</c:v>
                </c:pt>
                <c:pt idx="202">
                  <c:v>26.523099999999999</c:v>
                </c:pt>
                <c:pt idx="203">
                  <c:v>31.561969999999999</c:v>
                </c:pt>
                <c:pt idx="204">
                  <c:v>39.990859999999998</c:v>
                </c:pt>
                <c:pt idx="205">
                  <c:v>10.10337</c:v>
                </c:pt>
                <c:pt idx="206">
                  <c:v>9.3809000000000005</c:v>
                </c:pt>
                <c:pt idx="207">
                  <c:v>7.641</c:v>
                </c:pt>
                <c:pt idx="208">
                  <c:v>8.9362200000000005</c:v>
                </c:pt>
                <c:pt idx="209">
                  <c:v>18.923819999999999</c:v>
                </c:pt>
                <c:pt idx="210">
                  <c:v>16.56578</c:v>
                </c:pt>
                <c:pt idx="211">
                  <c:v>23.053909999999998</c:v>
                </c:pt>
                <c:pt idx="212">
                  <c:v>25.6295</c:v>
                </c:pt>
                <c:pt idx="213">
                  <c:v>21.36561</c:v>
                </c:pt>
                <c:pt idx="214">
                  <c:v>12.976850000000001</c:v>
                </c:pt>
                <c:pt idx="215">
                  <c:v>5.6504599999999998</c:v>
                </c:pt>
                <c:pt idx="216">
                  <c:v>5.33866</c:v>
                </c:pt>
                <c:pt idx="217">
                  <c:v>7.7167300000000001</c:v>
                </c:pt>
                <c:pt idx="218">
                  <c:v>7.7554400000000001</c:v>
                </c:pt>
                <c:pt idx="219">
                  <c:v>17.271139999999999</c:v>
                </c:pt>
                <c:pt idx="220">
                  <c:v>20.495570000000001</c:v>
                </c:pt>
                <c:pt idx="221">
                  <c:v>33.699449999999999</c:v>
                </c:pt>
                <c:pt idx="222">
                  <c:v>45.088439999999999</c:v>
                </c:pt>
                <c:pt idx="223">
                  <c:v>66.221630000000005</c:v>
                </c:pt>
                <c:pt idx="224">
                  <c:v>110.9892</c:v>
                </c:pt>
                <c:pt idx="225">
                  <c:v>87.766990000000007</c:v>
                </c:pt>
                <c:pt idx="226">
                  <c:v>11.067209999999999</c:v>
                </c:pt>
                <c:pt idx="227">
                  <c:v>29.584399999999999</c:v>
                </c:pt>
                <c:pt idx="228">
                  <c:v>52.233829999999998</c:v>
                </c:pt>
                <c:pt idx="229">
                  <c:v>15.750819999999999</c:v>
                </c:pt>
                <c:pt idx="230">
                  <c:v>21.218129999999999</c:v>
                </c:pt>
                <c:pt idx="231">
                  <c:v>5.1941899999999999</c:v>
                </c:pt>
                <c:pt idx="232">
                  <c:v>11.76458</c:v>
                </c:pt>
                <c:pt idx="233">
                  <c:v>16.827750000000002</c:v>
                </c:pt>
                <c:pt idx="234">
                  <c:v>9.9131900000000002</c:v>
                </c:pt>
                <c:pt idx="235">
                  <c:v>9.1478800000000007</c:v>
                </c:pt>
                <c:pt idx="236">
                  <c:v>8.9003999999999994</c:v>
                </c:pt>
                <c:pt idx="237">
                  <c:v>16.471769999999999</c:v>
                </c:pt>
                <c:pt idx="238">
                  <c:v>64.772760000000005</c:v>
                </c:pt>
                <c:pt idx="239">
                  <c:v>73.341359999999995</c:v>
                </c:pt>
                <c:pt idx="240">
                  <c:v>24.912749999999999</c:v>
                </c:pt>
                <c:pt idx="241">
                  <c:v>11.93967</c:v>
                </c:pt>
                <c:pt idx="242">
                  <c:v>11.19402</c:v>
                </c:pt>
                <c:pt idx="243">
                  <c:v>42.118819999999999</c:v>
                </c:pt>
                <c:pt idx="244">
                  <c:v>31.15278</c:v>
                </c:pt>
                <c:pt idx="245">
                  <c:v>14.9643</c:v>
                </c:pt>
                <c:pt idx="246">
                  <c:v>28.39057</c:v>
                </c:pt>
                <c:pt idx="247">
                  <c:v>13.44178</c:v>
                </c:pt>
                <c:pt idx="248">
                  <c:v>8.4365100000000002</c:v>
                </c:pt>
                <c:pt idx="249">
                  <c:v>27.600149999999999</c:v>
                </c:pt>
                <c:pt idx="250">
                  <c:v>19.53013</c:v>
                </c:pt>
                <c:pt idx="251">
                  <c:v>94.316590000000005</c:v>
                </c:pt>
                <c:pt idx="252">
                  <c:v>18.331410000000002</c:v>
                </c:pt>
                <c:pt idx="253">
                  <c:v>6.3476900000000001</c:v>
                </c:pt>
                <c:pt idx="254">
                  <c:v>4.2542600000000004</c:v>
                </c:pt>
                <c:pt idx="255">
                  <c:v>4.6997200000000001</c:v>
                </c:pt>
                <c:pt idx="256">
                  <c:v>10.454610000000001</c:v>
                </c:pt>
                <c:pt idx="257">
                  <c:v>8.0366700000000009</c:v>
                </c:pt>
                <c:pt idx="258">
                  <c:v>13.00685</c:v>
                </c:pt>
                <c:pt idx="259">
                  <c:v>11.4344</c:v>
                </c:pt>
                <c:pt idx="260">
                  <c:v>16.419709999999998</c:v>
                </c:pt>
                <c:pt idx="261">
                  <c:v>15.638870000000001</c:v>
                </c:pt>
                <c:pt idx="262">
                  <c:v>20.018229999999999</c:v>
                </c:pt>
                <c:pt idx="263">
                  <c:v>45.017789999999998</c:v>
                </c:pt>
                <c:pt idx="264">
                  <c:v>20.885110000000001</c:v>
                </c:pt>
                <c:pt idx="265">
                  <c:v>34.392670000000003</c:v>
                </c:pt>
                <c:pt idx="266">
                  <c:v>17.325790000000001</c:v>
                </c:pt>
                <c:pt idx="267">
                  <c:v>22.469270000000002</c:v>
                </c:pt>
                <c:pt idx="268">
                  <c:v>19.40025</c:v>
                </c:pt>
                <c:pt idx="269">
                  <c:v>13.7576</c:v>
                </c:pt>
                <c:pt idx="270">
                  <c:v>75.894840000000002</c:v>
                </c:pt>
                <c:pt idx="271">
                  <c:v>69.911469999999994</c:v>
                </c:pt>
                <c:pt idx="272">
                  <c:v>64.047970000000007</c:v>
                </c:pt>
                <c:pt idx="273">
                  <c:v>73.0124</c:v>
                </c:pt>
                <c:pt idx="274">
                  <c:v>10.60758</c:v>
                </c:pt>
                <c:pt idx="275">
                  <c:v>15.202999999999999</c:v>
                </c:pt>
                <c:pt idx="276">
                  <c:v>6.5303199999999997</c:v>
                </c:pt>
                <c:pt idx="277">
                  <c:v>9.7210599999999996</c:v>
                </c:pt>
                <c:pt idx="278">
                  <c:v>8.8956800000000005</c:v>
                </c:pt>
                <c:pt idx="279">
                  <c:v>16.638100000000001</c:v>
                </c:pt>
                <c:pt idx="280">
                  <c:v>8.88171</c:v>
                </c:pt>
                <c:pt idx="281">
                  <c:v>26.213979999999999</c:v>
                </c:pt>
                <c:pt idx="282">
                  <c:v>13.59435</c:v>
                </c:pt>
                <c:pt idx="283">
                  <c:v>11.526669999999999</c:v>
                </c:pt>
                <c:pt idx="284">
                  <c:v>6.0211699999999997</c:v>
                </c:pt>
                <c:pt idx="285">
                  <c:v>16.160170000000001</c:v>
                </c:pt>
                <c:pt idx="286">
                  <c:v>21.631589999999999</c:v>
                </c:pt>
                <c:pt idx="287">
                  <c:v>36.736879999999999</c:v>
                </c:pt>
                <c:pt idx="288">
                  <c:v>13.404579999999999</c:v>
                </c:pt>
                <c:pt idx="289">
                  <c:v>10.83989</c:v>
                </c:pt>
                <c:pt idx="290">
                  <c:v>16.612359999999999</c:v>
                </c:pt>
                <c:pt idx="291">
                  <c:v>13.883509999999999</c:v>
                </c:pt>
                <c:pt idx="292">
                  <c:v>12.82315</c:v>
                </c:pt>
                <c:pt idx="293">
                  <c:v>14.64419</c:v>
                </c:pt>
                <c:pt idx="294">
                  <c:v>13.932689999999999</c:v>
                </c:pt>
                <c:pt idx="295">
                  <c:v>20.60314</c:v>
                </c:pt>
                <c:pt idx="296">
                  <c:v>6.6403600000000003</c:v>
                </c:pt>
                <c:pt idx="297">
                  <c:v>5.4526000000000003</c:v>
                </c:pt>
                <c:pt idx="298">
                  <c:v>10.429349999999999</c:v>
                </c:pt>
                <c:pt idx="299">
                  <c:v>13.54862</c:v>
                </c:pt>
                <c:pt idx="300">
                  <c:v>16.831810000000001</c:v>
                </c:pt>
                <c:pt idx="301">
                  <c:v>40.439450000000001</c:v>
                </c:pt>
                <c:pt idx="302">
                  <c:v>33.930070000000001</c:v>
                </c:pt>
                <c:pt idx="303">
                  <c:v>36.37762</c:v>
                </c:pt>
                <c:pt idx="304">
                  <c:v>21.895109999999999</c:v>
                </c:pt>
                <c:pt idx="305">
                  <c:v>16.321680000000001</c:v>
                </c:pt>
                <c:pt idx="306">
                  <c:v>127.11320000000001</c:v>
                </c:pt>
                <c:pt idx="307">
                  <c:v>109.5172</c:v>
                </c:pt>
                <c:pt idx="308">
                  <c:v>116.6202</c:v>
                </c:pt>
                <c:pt idx="309">
                  <c:v>164.1849</c:v>
                </c:pt>
                <c:pt idx="310">
                  <c:v>26.34402</c:v>
                </c:pt>
                <c:pt idx="311">
                  <c:v>18.443249999999999</c:v>
                </c:pt>
                <c:pt idx="312">
                  <c:v>114.3104</c:v>
                </c:pt>
                <c:pt idx="313">
                  <c:v>19.578050000000001</c:v>
                </c:pt>
                <c:pt idx="314">
                  <c:v>5.58535</c:v>
                </c:pt>
                <c:pt idx="315">
                  <c:v>14.721270000000001</c:v>
                </c:pt>
                <c:pt idx="316">
                  <c:v>35.918990000000001</c:v>
                </c:pt>
                <c:pt idx="317">
                  <c:v>19.314550000000001</c:v>
                </c:pt>
                <c:pt idx="318">
                  <c:v>11.28069</c:v>
                </c:pt>
                <c:pt idx="319">
                  <c:v>17.650970000000001</c:v>
                </c:pt>
                <c:pt idx="320">
                  <c:v>14.8764</c:v>
                </c:pt>
                <c:pt idx="321">
                  <c:v>25.434989999999999</c:v>
                </c:pt>
                <c:pt idx="322">
                  <c:v>34.217570000000002</c:v>
                </c:pt>
                <c:pt idx="323">
                  <c:v>52.836260000000003</c:v>
                </c:pt>
                <c:pt idx="324">
                  <c:v>17.29879</c:v>
                </c:pt>
                <c:pt idx="325">
                  <c:v>8.5091400000000004</c:v>
                </c:pt>
                <c:pt idx="326">
                  <c:v>45.480510000000002</c:v>
                </c:pt>
                <c:pt idx="327">
                  <c:v>109.3764</c:v>
                </c:pt>
                <c:pt idx="328">
                  <c:v>17.10284</c:v>
                </c:pt>
                <c:pt idx="329">
                  <c:v>61.895919999999997</c:v>
                </c:pt>
                <c:pt idx="330">
                  <c:v>35.773409999999998</c:v>
                </c:pt>
                <c:pt idx="331">
                  <c:v>15.806340000000001</c:v>
                </c:pt>
                <c:pt idx="332">
                  <c:v>7.5586099999999998</c:v>
                </c:pt>
                <c:pt idx="333">
                  <c:v>4.9400000000000004</c:v>
                </c:pt>
                <c:pt idx="334">
                  <c:v>15.69309</c:v>
                </c:pt>
                <c:pt idx="335">
                  <c:v>16.603729999999999</c:v>
                </c:pt>
                <c:pt idx="336">
                  <c:v>19.02327</c:v>
                </c:pt>
                <c:pt idx="337">
                  <c:v>41.159469999999999</c:v>
                </c:pt>
                <c:pt idx="338">
                  <c:v>12.23601</c:v>
                </c:pt>
                <c:pt idx="339">
                  <c:v>6.3207500000000003</c:v>
                </c:pt>
                <c:pt idx="340">
                  <c:v>17.61008</c:v>
                </c:pt>
                <c:pt idx="341">
                  <c:v>26.5807</c:v>
                </c:pt>
                <c:pt idx="342">
                  <c:v>47.922669999999997</c:v>
                </c:pt>
                <c:pt idx="343">
                  <c:v>35.510120000000001</c:v>
                </c:pt>
                <c:pt idx="344">
                  <c:v>15.160970000000001</c:v>
                </c:pt>
                <c:pt idx="345">
                  <c:v>4.67021</c:v>
                </c:pt>
                <c:pt idx="346">
                  <c:v>2.7705099999999998</c:v>
                </c:pt>
                <c:pt idx="347">
                  <c:v>8.0587900000000001</c:v>
                </c:pt>
                <c:pt idx="348">
                  <c:v>10.87734</c:v>
                </c:pt>
                <c:pt idx="350">
                  <c:v>3.8634200000000001</c:v>
                </c:pt>
                <c:pt idx="351">
                  <c:v>6.9652399999999997</c:v>
                </c:pt>
                <c:pt idx="352">
                  <c:v>4.7906199999999997</c:v>
                </c:pt>
                <c:pt idx="353">
                  <c:v>6.3030900000000001</c:v>
                </c:pt>
                <c:pt idx="354">
                  <c:v>10.511200000000001</c:v>
                </c:pt>
                <c:pt idx="355">
                  <c:v>7.5162699999999996</c:v>
                </c:pt>
                <c:pt idx="356">
                  <c:v>8.0331799999999998</c:v>
                </c:pt>
                <c:pt idx="357">
                  <c:v>9.2939000000000007</c:v>
                </c:pt>
                <c:pt idx="358">
                  <c:v>7.44693</c:v>
                </c:pt>
                <c:pt idx="359">
                  <c:v>6.07911</c:v>
                </c:pt>
                <c:pt idx="360">
                  <c:v>4.6806299999999998</c:v>
                </c:pt>
                <c:pt idx="361">
                  <c:v>4.8962199999999996</c:v>
                </c:pt>
                <c:pt idx="362">
                  <c:v>10.842000000000001</c:v>
                </c:pt>
                <c:pt idx="363">
                  <c:v>5.7287299999999997</c:v>
                </c:pt>
                <c:pt idx="364">
                  <c:v>11.5451</c:v>
                </c:pt>
              </c:numCache>
            </c:numRef>
          </c:val>
          <c:extLst>
            <c:ext xmlns:c16="http://schemas.microsoft.com/office/drawing/2014/chart" uri="{C3380CC4-5D6E-409C-BE32-E72D297353CC}">
              <c16:uniqueId val="{00000000-C160-4A92-A83A-2DFD9253EE0A}"/>
            </c:ext>
          </c:extLst>
        </c:ser>
        <c:dLbls>
          <c:showLegendKey val="0"/>
          <c:showVal val="0"/>
          <c:showCatName val="0"/>
          <c:showSerName val="0"/>
          <c:showPercent val="0"/>
          <c:showBubbleSize val="0"/>
        </c:dLbls>
        <c:gapWidth val="150"/>
        <c:axId val="285470720"/>
        <c:axId val="287981568"/>
      </c:barChart>
      <c:lineChart>
        <c:grouping val="standard"/>
        <c:varyColors val="0"/>
        <c:ser>
          <c:idx val="1"/>
          <c:order val="1"/>
          <c:tx>
            <c:v>NES</c:v>
          </c:tx>
          <c:marker>
            <c:symbol val="none"/>
          </c:marker>
          <c:cat>
            <c:strRef>
              <c:f>graphs!$A$5:$A$369</c:f>
              <c:strCache>
                <c:ptCount val="365"/>
                <c:pt idx="0">
                  <c:v>01/06/2017</c:v>
                </c:pt>
                <c:pt idx="1">
                  <c:v>02/06/2017</c:v>
                </c:pt>
                <c:pt idx="2">
                  <c:v>03/06/2017</c:v>
                </c:pt>
                <c:pt idx="3">
                  <c:v>04/06/2017</c:v>
                </c:pt>
                <c:pt idx="4">
                  <c:v>05/06/2017</c:v>
                </c:pt>
                <c:pt idx="5">
                  <c:v>06/06/2017</c:v>
                </c:pt>
                <c:pt idx="6">
                  <c:v>07/06/2017</c:v>
                </c:pt>
                <c:pt idx="7">
                  <c:v>08/06/2017</c:v>
                </c:pt>
                <c:pt idx="8">
                  <c:v>09/06/2017</c:v>
                </c:pt>
                <c:pt idx="9">
                  <c:v>10/06/2017</c:v>
                </c:pt>
                <c:pt idx="10">
                  <c:v>11/06/2017</c:v>
                </c:pt>
                <c:pt idx="11">
                  <c:v>12/06/2017</c:v>
                </c:pt>
                <c:pt idx="12">
                  <c:v>13/06/2017</c:v>
                </c:pt>
                <c:pt idx="13">
                  <c:v>14/06/2017</c:v>
                </c:pt>
                <c:pt idx="14">
                  <c:v>15/06/2017</c:v>
                </c:pt>
                <c:pt idx="15">
                  <c:v>16/06/2017</c:v>
                </c:pt>
                <c:pt idx="16">
                  <c:v>17/06/2017</c:v>
                </c:pt>
                <c:pt idx="17">
                  <c:v>18/06/2017</c:v>
                </c:pt>
                <c:pt idx="18">
                  <c:v>19/06/2017</c:v>
                </c:pt>
                <c:pt idx="19">
                  <c:v>20/06/2017</c:v>
                </c:pt>
                <c:pt idx="20">
                  <c:v>21/06/2017</c:v>
                </c:pt>
                <c:pt idx="21">
                  <c:v>22/06/2017</c:v>
                </c:pt>
                <c:pt idx="22">
                  <c:v>23/06/2017</c:v>
                </c:pt>
                <c:pt idx="23">
                  <c:v>24/06/2017</c:v>
                </c:pt>
                <c:pt idx="24">
                  <c:v>25/06/2017</c:v>
                </c:pt>
                <c:pt idx="25">
                  <c:v>26/06/2017</c:v>
                </c:pt>
                <c:pt idx="26">
                  <c:v>27/06/2017</c:v>
                </c:pt>
                <c:pt idx="27">
                  <c:v>28/06/2017</c:v>
                </c:pt>
                <c:pt idx="28">
                  <c:v>29/06/2017</c:v>
                </c:pt>
                <c:pt idx="29">
                  <c:v>30/06/2017</c:v>
                </c:pt>
                <c:pt idx="30">
                  <c:v>01/07/2017</c:v>
                </c:pt>
                <c:pt idx="31">
                  <c:v>02/07/2017</c:v>
                </c:pt>
                <c:pt idx="32">
                  <c:v>03/07/2017</c:v>
                </c:pt>
                <c:pt idx="33">
                  <c:v>04/07/2017</c:v>
                </c:pt>
                <c:pt idx="34">
                  <c:v>05/07/2017</c:v>
                </c:pt>
                <c:pt idx="35">
                  <c:v>06/07/2017</c:v>
                </c:pt>
                <c:pt idx="36">
                  <c:v>07/07/2017</c:v>
                </c:pt>
                <c:pt idx="37">
                  <c:v>08/07/2017</c:v>
                </c:pt>
                <c:pt idx="38">
                  <c:v>09/07/2017</c:v>
                </c:pt>
                <c:pt idx="39">
                  <c:v>10/07/2017</c:v>
                </c:pt>
                <c:pt idx="40">
                  <c:v>11/07/2017</c:v>
                </c:pt>
                <c:pt idx="41">
                  <c:v>12/07/2017</c:v>
                </c:pt>
                <c:pt idx="42">
                  <c:v>13/07/2017</c:v>
                </c:pt>
                <c:pt idx="43">
                  <c:v>14/07/2017</c:v>
                </c:pt>
                <c:pt idx="44">
                  <c:v>15/07/2017</c:v>
                </c:pt>
                <c:pt idx="45">
                  <c:v>16/07/2017</c:v>
                </c:pt>
                <c:pt idx="46">
                  <c:v>17/07/2017</c:v>
                </c:pt>
                <c:pt idx="47">
                  <c:v>18/07/2017</c:v>
                </c:pt>
                <c:pt idx="48">
                  <c:v>19/07/2017</c:v>
                </c:pt>
                <c:pt idx="49">
                  <c:v>20/07/2017</c:v>
                </c:pt>
                <c:pt idx="50">
                  <c:v>21/07/2017</c:v>
                </c:pt>
                <c:pt idx="51">
                  <c:v>22/07/2017</c:v>
                </c:pt>
                <c:pt idx="52">
                  <c:v>23/07/2017</c:v>
                </c:pt>
                <c:pt idx="53">
                  <c:v>24/07/2017</c:v>
                </c:pt>
                <c:pt idx="54">
                  <c:v>25/07/2017</c:v>
                </c:pt>
                <c:pt idx="55">
                  <c:v>26/07/2017</c:v>
                </c:pt>
                <c:pt idx="56">
                  <c:v>27/07/2017</c:v>
                </c:pt>
                <c:pt idx="57">
                  <c:v>28/07/2017</c:v>
                </c:pt>
                <c:pt idx="58">
                  <c:v>29/07/2017</c:v>
                </c:pt>
                <c:pt idx="59">
                  <c:v>30/07/2017</c:v>
                </c:pt>
                <c:pt idx="60">
                  <c:v>31/07/2017</c:v>
                </c:pt>
                <c:pt idx="61">
                  <c:v>01/08/2017</c:v>
                </c:pt>
                <c:pt idx="62">
                  <c:v>02/08/2017</c:v>
                </c:pt>
                <c:pt idx="63">
                  <c:v>03/08/2017</c:v>
                </c:pt>
                <c:pt idx="64">
                  <c:v>04/08/2017</c:v>
                </c:pt>
                <c:pt idx="65">
                  <c:v>05/08/2017</c:v>
                </c:pt>
                <c:pt idx="66">
                  <c:v>06/08/2017</c:v>
                </c:pt>
                <c:pt idx="67">
                  <c:v>07/08/2017</c:v>
                </c:pt>
                <c:pt idx="68">
                  <c:v>08/08/2017</c:v>
                </c:pt>
                <c:pt idx="69">
                  <c:v>09/08/2017</c:v>
                </c:pt>
                <c:pt idx="70">
                  <c:v>10/08/2017</c:v>
                </c:pt>
                <c:pt idx="71">
                  <c:v>11/08/2017</c:v>
                </c:pt>
                <c:pt idx="72">
                  <c:v>12/08/2017</c:v>
                </c:pt>
                <c:pt idx="73">
                  <c:v>13/08/2017</c:v>
                </c:pt>
                <c:pt idx="74">
                  <c:v>14/08/2017</c:v>
                </c:pt>
                <c:pt idx="75">
                  <c:v>15/08/2017</c:v>
                </c:pt>
                <c:pt idx="76">
                  <c:v>16/08/2017</c:v>
                </c:pt>
                <c:pt idx="77">
                  <c:v>17/08/2017</c:v>
                </c:pt>
                <c:pt idx="78">
                  <c:v>18/08/2017</c:v>
                </c:pt>
                <c:pt idx="79">
                  <c:v>19/08/2017</c:v>
                </c:pt>
                <c:pt idx="80">
                  <c:v>20/08/2017</c:v>
                </c:pt>
                <c:pt idx="81">
                  <c:v>21/08/2017</c:v>
                </c:pt>
                <c:pt idx="82">
                  <c:v>22/08/2017</c:v>
                </c:pt>
                <c:pt idx="83">
                  <c:v>23/08/2017</c:v>
                </c:pt>
                <c:pt idx="84">
                  <c:v>24/08/2017</c:v>
                </c:pt>
                <c:pt idx="85">
                  <c:v>25/08/2017</c:v>
                </c:pt>
                <c:pt idx="86">
                  <c:v>26/08/2017</c:v>
                </c:pt>
                <c:pt idx="87">
                  <c:v>27/08/2017</c:v>
                </c:pt>
                <c:pt idx="88">
                  <c:v>28/08/2017</c:v>
                </c:pt>
                <c:pt idx="89">
                  <c:v>29/08/2017</c:v>
                </c:pt>
                <c:pt idx="90">
                  <c:v>30/08/2017</c:v>
                </c:pt>
                <c:pt idx="91">
                  <c:v>31/08/2017</c:v>
                </c:pt>
                <c:pt idx="92">
                  <c:v>01/09/2017</c:v>
                </c:pt>
                <c:pt idx="93">
                  <c:v>02/09/2017</c:v>
                </c:pt>
                <c:pt idx="94">
                  <c:v>03/09/2017</c:v>
                </c:pt>
                <c:pt idx="95">
                  <c:v>04/09/2017</c:v>
                </c:pt>
                <c:pt idx="96">
                  <c:v>05/09/2017</c:v>
                </c:pt>
                <c:pt idx="97">
                  <c:v>06/09/2017</c:v>
                </c:pt>
                <c:pt idx="98">
                  <c:v>07/09/2017</c:v>
                </c:pt>
                <c:pt idx="99">
                  <c:v>08/09/2017</c:v>
                </c:pt>
                <c:pt idx="100">
                  <c:v>09/09/2017</c:v>
                </c:pt>
                <c:pt idx="101">
                  <c:v>10/09/2017</c:v>
                </c:pt>
                <c:pt idx="102">
                  <c:v>11/09/2017</c:v>
                </c:pt>
                <c:pt idx="103">
                  <c:v>12/09/2017</c:v>
                </c:pt>
                <c:pt idx="104">
                  <c:v>13/09/2017</c:v>
                </c:pt>
                <c:pt idx="105">
                  <c:v>14/09/2017</c:v>
                </c:pt>
                <c:pt idx="106">
                  <c:v>15/09/2017</c:v>
                </c:pt>
                <c:pt idx="107">
                  <c:v>16/09/2017</c:v>
                </c:pt>
                <c:pt idx="108">
                  <c:v>17/09/2017</c:v>
                </c:pt>
                <c:pt idx="109">
                  <c:v>18/09/2017</c:v>
                </c:pt>
                <c:pt idx="110">
                  <c:v>19/09/2017</c:v>
                </c:pt>
                <c:pt idx="111">
                  <c:v>20/09/2017</c:v>
                </c:pt>
                <c:pt idx="112">
                  <c:v>21/09/2017</c:v>
                </c:pt>
                <c:pt idx="113">
                  <c:v>22/09/2017</c:v>
                </c:pt>
                <c:pt idx="114">
                  <c:v>23/09/2017</c:v>
                </c:pt>
                <c:pt idx="115">
                  <c:v>24/09/2017</c:v>
                </c:pt>
                <c:pt idx="116">
                  <c:v>25/09/2017</c:v>
                </c:pt>
                <c:pt idx="117">
                  <c:v>26/09/2017</c:v>
                </c:pt>
                <c:pt idx="118">
                  <c:v>27/09/2017</c:v>
                </c:pt>
                <c:pt idx="119">
                  <c:v>28/09/2017</c:v>
                </c:pt>
                <c:pt idx="120">
                  <c:v>29/09/2017</c:v>
                </c:pt>
                <c:pt idx="121">
                  <c:v>30/09/2017</c:v>
                </c:pt>
                <c:pt idx="122">
                  <c:v>01/10/2017</c:v>
                </c:pt>
                <c:pt idx="123">
                  <c:v>02/10/2017</c:v>
                </c:pt>
                <c:pt idx="124">
                  <c:v>03/10/2017</c:v>
                </c:pt>
                <c:pt idx="125">
                  <c:v>04/10/2017</c:v>
                </c:pt>
                <c:pt idx="126">
                  <c:v>05/10/2017</c:v>
                </c:pt>
                <c:pt idx="127">
                  <c:v>06/10/2017</c:v>
                </c:pt>
                <c:pt idx="128">
                  <c:v>07/10/2017</c:v>
                </c:pt>
                <c:pt idx="129">
                  <c:v>08/10/2017</c:v>
                </c:pt>
                <c:pt idx="130">
                  <c:v>09/10/2017</c:v>
                </c:pt>
                <c:pt idx="131">
                  <c:v>10/10/2017</c:v>
                </c:pt>
                <c:pt idx="132">
                  <c:v>11/10/2017</c:v>
                </c:pt>
                <c:pt idx="133">
                  <c:v>12/10/2017</c:v>
                </c:pt>
                <c:pt idx="134">
                  <c:v>13/10/2017</c:v>
                </c:pt>
                <c:pt idx="135">
                  <c:v>14/10/2017</c:v>
                </c:pt>
                <c:pt idx="136">
                  <c:v>15/10/2017</c:v>
                </c:pt>
                <c:pt idx="137">
                  <c:v>16/10/2017</c:v>
                </c:pt>
                <c:pt idx="138">
                  <c:v>17/10/2017</c:v>
                </c:pt>
                <c:pt idx="139">
                  <c:v>18/10/2017</c:v>
                </c:pt>
                <c:pt idx="140">
                  <c:v>19/10/2017</c:v>
                </c:pt>
                <c:pt idx="141">
                  <c:v>20/10/2017</c:v>
                </c:pt>
                <c:pt idx="142">
                  <c:v>21/10/2017</c:v>
                </c:pt>
                <c:pt idx="143">
                  <c:v>22/10/2017</c:v>
                </c:pt>
                <c:pt idx="144">
                  <c:v>23/10/2017</c:v>
                </c:pt>
                <c:pt idx="145">
                  <c:v>24/10/2017</c:v>
                </c:pt>
                <c:pt idx="146">
                  <c:v>25/10/2017</c:v>
                </c:pt>
                <c:pt idx="147">
                  <c:v>26/10/2017</c:v>
                </c:pt>
                <c:pt idx="148">
                  <c:v>27/10/2017</c:v>
                </c:pt>
                <c:pt idx="149">
                  <c:v>28/10/2017</c:v>
                </c:pt>
                <c:pt idx="150">
                  <c:v>29/10/2017</c:v>
                </c:pt>
                <c:pt idx="151">
                  <c:v>30/10/2017</c:v>
                </c:pt>
                <c:pt idx="152">
                  <c:v>31/10/2017</c:v>
                </c:pt>
                <c:pt idx="153">
                  <c:v>01/11/2017</c:v>
                </c:pt>
                <c:pt idx="154">
                  <c:v>02/11/2017</c:v>
                </c:pt>
                <c:pt idx="155">
                  <c:v>03/11/2017</c:v>
                </c:pt>
                <c:pt idx="156">
                  <c:v>04/11/2017</c:v>
                </c:pt>
                <c:pt idx="157">
                  <c:v>05/11/2017</c:v>
                </c:pt>
                <c:pt idx="158">
                  <c:v>06/11/2017</c:v>
                </c:pt>
                <c:pt idx="159">
                  <c:v>07/11/2017</c:v>
                </c:pt>
                <c:pt idx="160">
                  <c:v>08/11/2017</c:v>
                </c:pt>
                <c:pt idx="161">
                  <c:v>09/11/2017</c:v>
                </c:pt>
                <c:pt idx="162">
                  <c:v>10/11/2017</c:v>
                </c:pt>
                <c:pt idx="163">
                  <c:v>11/11/2017</c:v>
                </c:pt>
                <c:pt idx="164">
                  <c:v>12/11/2017</c:v>
                </c:pt>
                <c:pt idx="165">
                  <c:v>13/11/2017</c:v>
                </c:pt>
                <c:pt idx="166">
                  <c:v>14/11/2017</c:v>
                </c:pt>
                <c:pt idx="167">
                  <c:v>15/11/2017</c:v>
                </c:pt>
                <c:pt idx="168">
                  <c:v>16/11/2017</c:v>
                </c:pt>
                <c:pt idx="169">
                  <c:v>17/11/2017</c:v>
                </c:pt>
                <c:pt idx="170">
                  <c:v>18/11/2017</c:v>
                </c:pt>
                <c:pt idx="171">
                  <c:v>19/11/2017</c:v>
                </c:pt>
                <c:pt idx="172">
                  <c:v>20/11/2017</c:v>
                </c:pt>
                <c:pt idx="173">
                  <c:v>21/11/2017</c:v>
                </c:pt>
                <c:pt idx="174">
                  <c:v>22/11/2017</c:v>
                </c:pt>
                <c:pt idx="175">
                  <c:v>23/11/2017</c:v>
                </c:pt>
                <c:pt idx="176">
                  <c:v>24/11/2017</c:v>
                </c:pt>
                <c:pt idx="177">
                  <c:v>25/11/2017</c:v>
                </c:pt>
                <c:pt idx="178">
                  <c:v>26/11/2017</c:v>
                </c:pt>
                <c:pt idx="179">
                  <c:v>27/11/2017</c:v>
                </c:pt>
                <c:pt idx="180">
                  <c:v>28/11/2017</c:v>
                </c:pt>
                <c:pt idx="181">
                  <c:v>29/11/2017</c:v>
                </c:pt>
                <c:pt idx="182">
                  <c:v>30/11/2017</c:v>
                </c:pt>
                <c:pt idx="183">
                  <c:v>01/12/2017</c:v>
                </c:pt>
                <c:pt idx="184">
                  <c:v>02/12/2017</c:v>
                </c:pt>
                <c:pt idx="185">
                  <c:v>03/12/2017</c:v>
                </c:pt>
                <c:pt idx="186">
                  <c:v>04/12/2017</c:v>
                </c:pt>
                <c:pt idx="187">
                  <c:v>05/12/2017</c:v>
                </c:pt>
                <c:pt idx="188">
                  <c:v>06/12/2017</c:v>
                </c:pt>
                <c:pt idx="189">
                  <c:v>07/12/2017</c:v>
                </c:pt>
                <c:pt idx="190">
                  <c:v>08/12/2017</c:v>
                </c:pt>
                <c:pt idx="191">
                  <c:v>09/12/2017</c:v>
                </c:pt>
                <c:pt idx="192">
                  <c:v>10/12/2017</c:v>
                </c:pt>
                <c:pt idx="193">
                  <c:v>11/12/2017</c:v>
                </c:pt>
                <c:pt idx="194">
                  <c:v>12/12/2017</c:v>
                </c:pt>
                <c:pt idx="195">
                  <c:v>13/12/2017</c:v>
                </c:pt>
                <c:pt idx="196">
                  <c:v>14/12/2017</c:v>
                </c:pt>
                <c:pt idx="197">
                  <c:v>15/12/2017</c:v>
                </c:pt>
                <c:pt idx="198">
                  <c:v>16/12/2017</c:v>
                </c:pt>
                <c:pt idx="199">
                  <c:v>17/12/2017</c:v>
                </c:pt>
                <c:pt idx="200">
                  <c:v>18/12/2017</c:v>
                </c:pt>
                <c:pt idx="201">
                  <c:v>19/12/2017</c:v>
                </c:pt>
                <c:pt idx="202">
                  <c:v>20/12/2017</c:v>
                </c:pt>
                <c:pt idx="203">
                  <c:v>21/12/2017</c:v>
                </c:pt>
                <c:pt idx="204">
                  <c:v>22/12/2017</c:v>
                </c:pt>
                <c:pt idx="205">
                  <c:v>23/12/2017</c:v>
                </c:pt>
                <c:pt idx="206">
                  <c:v>24/12/2017</c:v>
                </c:pt>
                <c:pt idx="207">
                  <c:v>25/12/2017</c:v>
                </c:pt>
                <c:pt idx="208">
                  <c:v>26/12/2017</c:v>
                </c:pt>
                <c:pt idx="209">
                  <c:v>27/12/2017</c:v>
                </c:pt>
                <c:pt idx="210">
                  <c:v>28/12/2017</c:v>
                </c:pt>
                <c:pt idx="211">
                  <c:v>29/12/2017</c:v>
                </c:pt>
                <c:pt idx="212">
                  <c:v>30/12/2017</c:v>
                </c:pt>
                <c:pt idx="213">
                  <c:v>31/12/2017</c:v>
                </c:pt>
                <c:pt idx="214">
                  <c:v>01/01/2018</c:v>
                </c:pt>
                <c:pt idx="215">
                  <c:v>02/01/2018</c:v>
                </c:pt>
                <c:pt idx="216">
                  <c:v>03/01/2018</c:v>
                </c:pt>
                <c:pt idx="217">
                  <c:v>04/01/2018</c:v>
                </c:pt>
                <c:pt idx="218">
                  <c:v>05/01/2018</c:v>
                </c:pt>
                <c:pt idx="219">
                  <c:v>06/01/2018</c:v>
                </c:pt>
                <c:pt idx="220">
                  <c:v>07/01/2018</c:v>
                </c:pt>
                <c:pt idx="221">
                  <c:v>08/01/2018</c:v>
                </c:pt>
                <c:pt idx="222">
                  <c:v>09/01/2018</c:v>
                </c:pt>
                <c:pt idx="223">
                  <c:v>10/01/2018</c:v>
                </c:pt>
                <c:pt idx="224">
                  <c:v>11/01/2018</c:v>
                </c:pt>
                <c:pt idx="225">
                  <c:v>12/01/2018</c:v>
                </c:pt>
                <c:pt idx="226">
                  <c:v>13/01/2018</c:v>
                </c:pt>
                <c:pt idx="227">
                  <c:v>14/01/2018</c:v>
                </c:pt>
                <c:pt idx="228">
                  <c:v>15/01/2018</c:v>
                </c:pt>
                <c:pt idx="229">
                  <c:v>16/01/2018</c:v>
                </c:pt>
                <c:pt idx="230">
                  <c:v>17/01/2018</c:v>
                </c:pt>
                <c:pt idx="231">
                  <c:v>18/01/2018</c:v>
                </c:pt>
                <c:pt idx="232">
                  <c:v>19/01/2018</c:v>
                </c:pt>
                <c:pt idx="233">
                  <c:v>20/01/2018</c:v>
                </c:pt>
                <c:pt idx="234">
                  <c:v>21/01/2018</c:v>
                </c:pt>
                <c:pt idx="235">
                  <c:v>22/01/2018</c:v>
                </c:pt>
                <c:pt idx="236">
                  <c:v>23/01/2018</c:v>
                </c:pt>
                <c:pt idx="237">
                  <c:v>24/01/2018</c:v>
                </c:pt>
                <c:pt idx="238">
                  <c:v>25/01/2018</c:v>
                </c:pt>
                <c:pt idx="239">
                  <c:v>26/01/2018</c:v>
                </c:pt>
                <c:pt idx="240">
                  <c:v>27/01/2018</c:v>
                </c:pt>
                <c:pt idx="241">
                  <c:v>28/01/2018</c:v>
                </c:pt>
                <c:pt idx="242">
                  <c:v>29/01/2018</c:v>
                </c:pt>
                <c:pt idx="243">
                  <c:v>30/01/2018</c:v>
                </c:pt>
                <c:pt idx="244">
                  <c:v>31/01/2018</c:v>
                </c:pt>
                <c:pt idx="245">
                  <c:v>01/02/2018</c:v>
                </c:pt>
                <c:pt idx="246">
                  <c:v>02/02/2018</c:v>
                </c:pt>
                <c:pt idx="247">
                  <c:v>03/02/2018</c:v>
                </c:pt>
                <c:pt idx="248">
                  <c:v>04/02/2018</c:v>
                </c:pt>
                <c:pt idx="249">
                  <c:v>05/02/2018</c:v>
                </c:pt>
                <c:pt idx="250">
                  <c:v>06/02/2018</c:v>
                </c:pt>
                <c:pt idx="251">
                  <c:v>07/02/2018</c:v>
                </c:pt>
                <c:pt idx="252">
                  <c:v>08/02/2018</c:v>
                </c:pt>
                <c:pt idx="253">
                  <c:v>09/02/2018</c:v>
                </c:pt>
                <c:pt idx="254">
                  <c:v>10/02/2018</c:v>
                </c:pt>
                <c:pt idx="255">
                  <c:v>11/02/2018</c:v>
                </c:pt>
                <c:pt idx="256">
                  <c:v>12/02/2018</c:v>
                </c:pt>
                <c:pt idx="257">
                  <c:v>13/02/2018</c:v>
                </c:pt>
                <c:pt idx="258">
                  <c:v>14/02/2018</c:v>
                </c:pt>
                <c:pt idx="259">
                  <c:v>15/02/2018</c:v>
                </c:pt>
                <c:pt idx="260">
                  <c:v>16/02/2018</c:v>
                </c:pt>
                <c:pt idx="261">
                  <c:v>17/02/2018</c:v>
                </c:pt>
                <c:pt idx="262">
                  <c:v>18/02/2018</c:v>
                </c:pt>
                <c:pt idx="263">
                  <c:v>19/02/2018</c:v>
                </c:pt>
                <c:pt idx="264">
                  <c:v>20/02/2018</c:v>
                </c:pt>
                <c:pt idx="265">
                  <c:v>21/02/2018</c:v>
                </c:pt>
                <c:pt idx="266">
                  <c:v>22/02/2018</c:v>
                </c:pt>
                <c:pt idx="267">
                  <c:v>23/02/2018</c:v>
                </c:pt>
                <c:pt idx="268">
                  <c:v>24/02/2018</c:v>
                </c:pt>
                <c:pt idx="269">
                  <c:v>25/02/2018</c:v>
                </c:pt>
                <c:pt idx="270">
                  <c:v>26/02/2018</c:v>
                </c:pt>
                <c:pt idx="271">
                  <c:v>27/02/2018</c:v>
                </c:pt>
                <c:pt idx="272">
                  <c:v>28/02/2018</c:v>
                </c:pt>
                <c:pt idx="273">
                  <c:v>01/03/2018</c:v>
                </c:pt>
                <c:pt idx="274">
                  <c:v>02/03/2018</c:v>
                </c:pt>
                <c:pt idx="275">
                  <c:v>03/03/2018</c:v>
                </c:pt>
                <c:pt idx="276">
                  <c:v>04/03/2018</c:v>
                </c:pt>
                <c:pt idx="277">
                  <c:v>05/03/2018</c:v>
                </c:pt>
                <c:pt idx="278">
                  <c:v>06/03/2018</c:v>
                </c:pt>
                <c:pt idx="279">
                  <c:v>07/03/2018</c:v>
                </c:pt>
                <c:pt idx="280">
                  <c:v>08/03/2018</c:v>
                </c:pt>
                <c:pt idx="281">
                  <c:v>09/03/2018</c:v>
                </c:pt>
                <c:pt idx="282">
                  <c:v>10/03/2018</c:v>
                </c:pt>
                <c:pt idx="283">
                  <c:v>11/03/2018</c:v>
                </c:pt>
                <c:pt idx="284">
                  <c:v>12/03/2018</c:v>
                </c:pt>
                <c:pt idx="285">
                  <c:v>13/03/2018</c:v>
                </c:pt>
                <c:pt idx="286">
                  <c:v>14/03/2018</c:v>
                </c:pt>
                <c:pt idx="287">
                  <c:v>15/03/2018</c:v>
                </c:pt>
                <c:pt idx="288">
                  <c:v>16/03/2018</c:v>
                </c:pt>
                <c:pt idx="289">
                  <c:v>17/03/2018</c:v>
                </c:pt>
                <c:pt idx="290">
                  <c:v>18/03/2018</c:v>
                </c:pt>
                <c:pt idx="291">
                  <c:v>19/03/2018</c:v>
                </c:pt>
                <c:pt idx="292">
                  <c:v>20/03/2018</c:v>
                </c:pt>
                <c:pt idx="293">
                  <c:v>21/03/2018</c:v>
                </c:pt>
                <c:pt idx="294">
                  <c:v>22/03/2018</c:v>
                </c:pt>
                <c:pt idx="295">
                  <c:v>23/03/2018</c:v>
                </c:pt>
                <c:pt idx="296">
                  <c:v>24/03/2018</c:v>
                </c:pt>
                <c:pt idx="297">
                  <c:v>25/03/2018</c:v>
                </c:pt>
                <c:pt idx="298">
                  <c:v>26/03/2018</c:v>
                </c:pt>
                <c:pt idx="299">
                  <c:v>27/03/2018</c:v>
                </c:pt>
                <c:pt idx="300">
                  <c:v>28/03/2018</c:v>
                </c:pt>
                <c:pt idx="301">
                  <c:v>29/03/2018</c:v>
                </c:pt>
                <c:pt idx="302">
                  <c:v>30/03/2018</c:v>
                </c:pt>
                <c:pt idx="303">
                  <c:v>31/03/2018</c:v>
                </c:pt>
                <c:pt idx="304">
                  <c:v>01/04/2018</c:v>
                </c:pt>
                <c:pt idx="305">
                  <c:v>02/04/2018</c:v>
                </c:pt>
                <c:pt idx="306">
                  <c:v>03/04/2018</c:v>
                </c:pt>
                <c:pt idx="307">
                  <c:v>04/04/2018</c:v>
                </c:pt>
                <c:pt idx="308">
                  <c:v>05/04/2018</c:v>
                </c:pt>
                <c:pt idx="309">
                  <c:v>06/04/2018</c:v>
                </c:pt>
                <c:pt idx="310">
                  <c:v>07/04/2018</c:v>
                </c:pt>
                <c:pt idx="311">
                  <c:v>08/04/2018</c:v>
                </c:pt>
                <c:pt idx="312">
                  <c:v>09/04/2018</c:v>
                </c:pt>
                <c:pt idx="313">
                  <c:v>10/04/2018</c:v>
                </c:pt>
                <c:pt idx="314">
                  <c:v>11/04/2018</c:v>
                </c:pt>
                <c:pt idx="315">
                  <c:v>12/04/2018</c:v>
                </c:pt>
                <c:pt idx="316">
                  <c:v>13/04/2018</c:v>
                </c:pt>
                <c:pt idx="317">
                  <c:v>14/04/2018</c:v>
                </c:pt>
                <c:pt idx="318">
                  <c:v>15/04/2018</c:v>
                </c:pt>
                <c:pt idx="319">
                  <c:v>16/04/2018</c:v>
                </c:pt>
                <c:pt idx="320">
                  <c:v>17/04/2018</c:v>
                </c:pt>
                <c:pt idx="321">
                  <c:v>18/04/2018</c:v>
                </c:pt>
                <c:pt idx="322">
                  <c:v>19/04/2018</c:v>
                </c:pt>
                <c:pt idx="323">
                  <c:v>20/04/2018</c:v>
                </c:pt>
                <c:pt idx="324">
                  <c:v>21/04/2018</c:v>
                </c:pt>
                <c:pt idx="325">
                  <c:v>22/04/2018</c:v>
                </c:pt>
                <c:pt idx="326">
                  <c:v>23/04/2018</c:v>
                </c:pt>
                <c:pt idx="327">
                  <c:v>24/04/2018</c:v>
                </c:pt>
                <c:pt idx="328">
                  <c:v>25/04/2018</c:v>
                </c:pt>
                <c:pt idx="329">
                  <c:v>26/04/2018</c:v>
                </c:pt>
                <c:pt idx="330">
                  <c:v>27/04/2018</c:v>
                </c:pt>
                <c:pt idx="331">
                  <c:v>28/04/2018</c:v>
                </c:pt>
                <c:pt idx="332">
                  <c:v>29/04/2018</c:v>
                </c:pt>
                <c:pt idx="333">
                  <c:v>30/04/2018</c:v>
                </c:pt>
                <c:pt idx="334">
                  <c:v>01/05/2018</c:v>
                </c:pt>
                <c:pt idx="335">
                  <c:v>02/05/2018</c:v>
                </c:pt>
                <c:pt idx="336">
                  <c:v>03/05/2018</c:v>
                </c:pt>
                <c:pt idx="337">
                  <c:v>04/05/2018</c:v>
                </c:pt>
                <c:pt idx="338">
                  <c:v>05/05/2018</c:v>
                </c:pt>
                <c:pt idx="339">
                  <c:v>06/05/2018</c:v>
                </c:pt>
                <c:pt idx="340">
                  <c:v>07/05/2018</c:v>
                </c:pt>
                <c:pt idx="341">
                  <c:v>08/05/2018</c:v>
                </c:pt>
                <c:pt idx="342">
                  <c:v>09/05/2018</c:v>
                </c:pt>
                <c:pt idx="343">
                  <c:v>10/05/2018</c:v>
                </c:pt>
                <c:pt idx="344">
                  <c:v>11/05/2018</c:v>
                </c:pt>
                <c:pt idx="345">
                  <c:v>12/05/2018</c:v>
                </c:pt>
                <c:pt idx="346">
                  <c:v>13/05/2018</c:v>
                </c:pt>
                <c:pt idx="347">
                  <c:v>14/05/2018</c:v>
                </c:pt>
                <c:pt idx="348">
                  <c:v>15/05/2018</c:v>
                </c:pt>
                <c:pt idx="349">
                  <c:v>16/05/2018</c:v>
                </c:pt>
                <c:pt idx="350">
                  <c:v>17/05/2018</c:v>
                </c:pt>
                <c:pt idx="351">
                  <c:v>18/05/2018</c:v>
                </c:pt>
                <c:pt idx="352">
                  <c:v>19/05/2018</c:v>
                </c:pt>
                <c:pt idx="353">
                  <c:v>20/05/2018</c:v>
                </c:pt>
                <c:pt idx="354">
                  <c:v>21/05/2018</c:v>
                </c:pt>
                <c:pt idx="355">
                  <c:v>22/05/2018</c:v>
                </c:pt>
                <c:pt idx="356">
                  <c:v>23/05/2018</c:v>
                </c:pt>
                <c:pt idx="357">
                  <c:v>24/05/2018</c:v>
                </c:pt>
                <c:pt idx="358">
                  <c:v>25/05/2018</c:v>
                </c:pt>
                <c:pt idx="359">
                  <c:v>26/05/2018</c:v>
                </c:pt>
                <c:pt idx="360">
                  <c:v>27/05/2018</c:v>
                </c:pt>
                <c:pt idx="361">
                  <c:v>28/05/2018</c:v>
                </c:pt>
                <c:pt idx="362">
                  <c:v>29/05/2018</c:v>
                </c:pt>
                <c:pt idx="363">
                  <c:v>30/05/2018</c:v>
                </c:pt>
                <c:pt idx="364">
                  <c:v>31/05/2018</c:v>
                </c:pt>
              </c:strCache>
            </c:strRef>
          </c:cat>
          <c:val>
            <c:numRef>
              <c:f>graphs!$D$5:$D$369</c:f>
              <c:numCache>
                <c:formatCode>General</c:formatCode>
                <c:ptCount val="36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pt idx="133">
                  <c:v>50</c:v>
                </c:pt>
                <c:pt idx="134">
                  <c:v>50</c:v>
                </c:pt>
                <c:pt idx="135">
                  <c:v>50</c:v>
                </c:pt>
                <c:pt idx="136">
                  <c:v>50</c:v>
                </c:pt>
                <c:pt idx="137">
                  <c:v>50</c:v>
                </c:pt>
                <c:pt idx="138">
                  <c:v>50</c:v>
                </c:pt>
                <c:pt idx="139">
                  <c:v>50</c:v>
                </c:pt>
                <c:pt idx="140">
                  <c:v>50</c:v>
                </c:pt>
                <c:pt idx="141">
                  <c:v>50</c:v>
                </c:pt>
                <c:pt idx="142">
                  <c:v>50</c:v>
                </c:pt>
                <c:pt idx="143">
                  <c:v>50</c:v>
                </c:pt>
                <c:pt idx="144">
                  <c:v>50</c:v>
                </c:pt>
                <c:pt idx="145">
                  <c:v>50</c:v>
                </c:pt>
                <c:pt idx="146">
                  <c:v>50</c:v>
                </c:pt>
                <c:pt idx="147">
                  <c:v>50</c:v>
                </c:pt>
                <c:pt idx="148">
                  <c:v>50</c:v>
                </c:pt>
                <c:pt idx="149">
                  <c:v>50</c:v>
                </c:pt>
                <c:pt idx="150">
                  <c:v>50</c:v>
                </c:pt>
                <c:pt idx="151">
                  <c:v>50</c:v>
                </c:pt>
                <c:pt idx="152">
                  <c:v>50</c:v>
                </c:pt>
                <c:pt idx="153">
                  <c:v>50</c:v>
                </c:pt>
                <c:pt idx="154">
                  <c:v>50</c:v>
                </c:pt>
                <c:pt idx="155">
                  <c:v>50</c:v>
                </c:pt>
                <c:pt idx="156">
                  <c:v>50</c:v>
                </c:pt>
                <c:pt idx="157">
                  <c:v>50</c:v>
                </c:pt>
                <c:pt idx="158">
                  <c:v>50</c:v>
                </c:pt>
                <c:pt idx="159">
                  <c:v>50</c:v>
                </c:pt>
                <c:pt idx="160">
                  <c:v>50</c:v>
                </c:pt>
                <c:pt idx="161">
                  <c:v>50</c:v>
                </c:pt>
                <c:pt idx="162">
                  <c:v>50</c:v>
                </c:pt>
                <c:pt idx="163">
                  <c:v>50</c:v>
                </c:pt>
                <c:pt idx="164">
                  <c:v>50</c:v>
                </c:pt>
                <c:pt idx="165">
                  <c:v>50</c:v>
                </c:pt>
                <c:pt idx="166">
                  <c:v>50</c:v>
                </c:pt>
                <c:pt idx="167">
                  <c:v>50</c:v>
                </c:pt>
                <c:pt idx="168">
                  <c:v>50</c:v>
                </c:pt>
                <c:pt idx="169">
                  <c:v>50</c:v>
                </c:pt>
                <c:pt idx="170">
                  <c:v>50</c:v>
                </c:pt>
                <c:pt idx="171">
                  <c:v>50</c:v>
                </c:pt>
                <c:pt idx="172">
                  <c:v>50</c:v>
                </c:pt>
                <c:pt idx="173">
                  <c:v>50</c:v>
                </c:pt>
                <c:pt idx="174">
                  <c:v>50</c:v>
                </c:pt>
                <c:pt idx="175">
                  <c:v>50</c:v>
                </c:pt>
                <c:pt idx="176">
                  <c:v>50</c:v>
                </c:pt>
                <c:pt idx="177">
                  <c:v>50</c:v>
                </c:pt>
                <c:pt idx="178">
                  <c:v>50</c:v>
                </c:pt>
                <c:pt idx="179">
                  <c:v>50</c:v>
                </c:pt>
                <c:pt idx="180">
                  <c:v>50</c:v>
                </c:pt>
                <c:pt idx="181">
                  <c:v>50</c:v>
                </c:pt>
                <c:pt idx="182">
                  <c:v>50</c:v>
                </c:pt>
                <c:pt idx="183">
                  <c:v>50</c:v>
                </c:pt>
                <c:pt idx="184">
                  <c:v>50</c:v>
                </c:pt>
                <c:pt idx="185">
                  <c:v>50</c:v>
                </c:pt>
                <c:pt idx="186">
                  <c:v>50</c:v>
                </c:pt>
                <c:pt idx="187">
                  <c:v>50</c:v>
                </c:pt>
                <c:pt idx="188">
                  <c:v>50</c:v>
                </c:pt>
                <c:pt idx="189">
                  <c:v>50</c:v>
                </c:pt>
                <c:pt idx="190">
                  <c:v>50</c:v>
                </c:pt>
                <c:pt idx="191">
                  <c:v>50</c:v>
                </c:pt>
                <c:pt idx="192">
                  <c:v>50</c:v>
                </c:pt>
                <c:pt idx="193">
                  <c:v>50</c:v>
                </c:pt>
                <c:pt idx="194">
                  <c:v>50</c:v>
                </c:pt>
                <c:pt idx="195">
                  <c:v>50</c:v>
                </c:pt>
                <c:pt idx="196">
                  <c:v>50</c:v>
                </c:pt>
                <c:pt idx="197">
                  <c:v>50</c:v>
                </c:pt>
                <c:pt idx="198">
                  <c:v>50</c:v>
                </c:pt>
                <c:pt idx="199">
                  <c:v>50</c:v>
                </c:pt>
                <c:pt idx="200">
                  <c:v>50</c:v>
                </c:pt>
                <c:pt idx="201">
                  <c:v>50</c:v>
                </c:pt>
                <c:pt idx="202">
                  <c:v>50</c:v>
                </c:pt>
                <c:pt idx="203">
                  <c:v>50</c:v>
                </c:pt>
                <c:pt idx="204">
                  <c:v>50</c:v>
                </c:pt>
                <c:pt idx="205">
                  <c:v>50</c:v>
                </c:pt>
                <c:pt idx="206">
                  <c:v>50</c:v>
                </c:pt>
                <c:pt idx="207">
                  <c:v>50</c:v>
                </c:pt>
                <c:pt idx="208">
                  <c:v>50</c:v>
                </c:pt>
                <c:pt idx="209">
                  <c:v>50</c:v>
                </c:pt>
                <c:pt idx="210">
                  <c:v>50</c:v>
                </c:pt>
                <c:pt idx="211">
                  <c:v>50</c:v>
                </c:pt>
                <c:pt idx="212">
                  <c:v>50</c:v>
                </c:pt>
                <c:pt idx="213">
                  <c:v>50</c:v>
                </c:pt>
                <c:pt idx="214">
                  <c:v>50</c:v>
                </c:pt>
                <c:pt idx="215">
                  <c:v>50</c:v>
                </c:pt>
                <c:pt idx="216">
                  <c:v>50</c:v>
                </c:pt>
                <c:pt idx="217">
                  <c:v>50</c:v>
                </c:pt>
                <c:pt idx="218">
                  <c:v>50</c:v>
                </c:pt>
                <c:pt idx="219">
                  <c:v>50</c:v>
                </c:pt>
                <c:pt idx="220">
                  <c:v>50</c:v>
                </c:pt>
                <c:pt idx="221">
                  <c:v>50</c:v>
                </c:pt>
                <c:pt idx="222">
                  <c:v>50</c:v>
                </c:pt>
                <c:pt idx="223">
                  <c:v>50</c:v>
                </c:pt>
                <c:pt idx="224">
                  <c:v>50</c:v>
                </c:pt>
                <c:pt idx="225">
                  <c:v>50</c:v>
                </c:pt>
                <c:pt idx="226">
                  <c:v>50</c:v>
                </c:pt>
                <c:pt idx="227">
                  <c:v>50</c:v>
                </c:pt>
                <c:pt idx="228">
                  <c:v>50</c:v>
                </c:pt>
                <c:pt idx="229">
                  <c:v>50</c:v>
                </c:pt>
                <c:pt idx="230">
                  <c:v>50</c:v>
                </c:pt>
                <c:pt idx="231">
                  <c:v>50</c:v>
                </c:pt>
                <c:pt idx="232">
                  <c:v>50</c:v>
                </c:pt>
                <c:pt idx="233">
                  <c:v>50</c:v>
                </c:pt>
                <c:pt idx="234">
                  <c:v>50</c:v>
                </c:pt>
                <c:pt idx="235">
                  <c:v>50</c:v>
                </c:pt>
                <c:pt idx="236">
                  <c:v>50</c:v>
                </c:pt>
                <c:pt idx="237">
                  <c:v>50</c:v>
                </c:pt>
                <c:pt idx="238">
                  <c:v>50</c:v>
                </c:pt>
                <c:pt idx="239">
                  <c:v>50</c:v>
                </c:pt>
                <c:pt idx="240">
                  <c:v>50</c:v>
                </c:pt>
                <c:pt idx="241">
                  <c:v>50</c:v>
                </c:pt>
                <c:pt idx="242">
                  <c:v>50</c:v>
                </c:pt>
                <c:pt idx="243">
                  <c:v>50</c:v>
                </c:pt>
                <c:pt idx="244">
                  <c:v>50</c:v>
                </c:pt>
                <c:pt idx="245">
                  <c:v>50</c:v>
                </c:pt>
                <c:pt idx="246">
                  <c:v>50</c:v>
                </c:pt>
                <c:pt idx="247">
                  <c:v>50</c:v>
                </c:pt>
                <c:pt idx="248">
                  <c:v>50</c:v>
                </c:pt>
                <c:pt idx="249">
                  <c:v>50</c:v>
                </c:pt>
                <c:pt idx="250">
                  <c:v>50</c:v>
                </c:pt>
                <c:pt idx="251">
                  <c:v>50</c:v>
                </c:pt>
                <c:pt idx="252">
                  <c:v>50</c:v>
                </c:pt>
                <c:pt idx="253">
                  <c:v>50</c:v>
                </c:pt>
                <c:pt idx="254">
                  <c:v>50</c:v>
                </c:pt>
                <c:pt idx="255">
                  <c:v>50</c:v>
                </c:pt>
                <c:pt idx="256">
                  <c:v>50</c:v>
                </c:pt>
                <c:pt idx="257">
                  <c:v>50</c:v>
                </c:pt>
                <c:pt idx="258">
                  <c:v>50</c:v>
                </c:pt>
                <c:pt idx="259">
                  <c:v>50</c:v>
                </c:pt>
                <c:pt idx="260">
                  <c:v>50</c:v>
                </c:pt>
                <c:pt idx="261">
                  <c:v>50</c:v>
                </c:pt>
                <c:pt idx="262">
                  <c:v>50</c:v>
                </c:pt>
                <c:pt idx="263">
                  <c:v>50</c:v>
                </c:pt>
                <c:pt idx="264">
                  <c:v>50</c:v>
                </c:pt>
                <c:pt idx="265">
                  <c:v>50</c:v>
                </c:pt>
                <c:pt idx="266">
                  <c:v>50</c:v>
                </c:pt>
                <c:pt idx="267">
                  <c:v>50</c:v>
                </c:pt>
                <c:pt idx="268">
                  <c:v>50</c:v>
                </c:pt>
                <c:pt idx="269">
                  <c:v>50</c:v>
                </c:pt>
                <c:pt idx="270">
                  <c:v>50</c:v>
                </c:pt>
                <c:pt idx="271">
                  <c:v>50</c:v>
                </c:pt>
                <c:pt idx="272">
                  <c:v>50</c:v>
                </c:pt>
                <c:pt idx="273">
                  <c:v>50</c:v>
                </c:pt>
                <c:pt idx="274">
                  <c:v>50</c:v>
                </c:pt>
                <c:pt idx="275">
                  <c:v>50</c:v>
                </c:pt>
                <c:pt idx="276">
                  <c:v>50</c:v>
                </c:pt>
                <c:pt idx="277">
                  <c:v>50</c:v>
                </c:pt>
                <c:pt idx="278">
                  <c:v>50</c:v>
                </c:pt>
                <c:pt idx="279">
                  <c:v>50</c:v>
                </c:pt>
                <c:pt idx="280">
                  <c:v>50</c:v>
                </c:pt>
                <c:pt idx="281">
                  <c:v>50</c:v>
                </c:pt>
                <c:pt idx="282">
                  <c:v>50</c:v>
                </c:pt>
                <c:pt idx="283">
                  <c:v>50</c:v>
                </c:pt>
                <c:pt idx="284">
                  <c:v>50</c:v>
                </c:pt>
                <c:pt idx="285">
                  <c:v>50</c:v>
                </c:pt>
                <c:pt idx="286">
                  <c:v>50</c:v>
                </c:pt>
                <c:pt idx="287">
                  <c:v>50</c:v>
                </c:pt>
                <c:pt idx="288">
                  <c:v>50</c:v>
                </c:pt>
                <c:pt idx="289">
                  <c:v>50</c:v>
                </c:pt>
                <c:pt idx="290">
                  <c:v>50</c:v>
                </c:pt>
                <c:pt idx="291">
                  <c:v>50</c:v>
                </c:pt>
                <c:pt idx="292">
                  <c:v>50</c:v>
                </c:pt>
                <c:pt idx="293">
                  <c:v>50</c:v>
                </c:pt>
                <c:pt idx="294">
                  <c:v>50</c:v>
                </c:pt>
                <c:pt idx="295">
                  <c:v>50</c:v>
                </c:pt>
                <c:pt idx="296">
                  <c:v>50</c:v>
                </c:pt>
                <c:pt idx="297">
                  <c:v>50</c:v>
                </c:pt>
                <c:pt idx="298">
                  <c:v>50</c:v>
                </c:pt>
                <c:pt idx="299">
                  <c:v>50</c:v>
                </c:pt>
                <c:pt idx="300">
                  <c:v>50</c:v>
                </c:pt>
                <c:pt idx="301">
                  <c:v>50</c:v>
                </c:pt>
                <c:pt idx="302">
                  <c:v>50</c:v>
                </c:pt>
                <c:pt idx="303">
                  <c:v>50</c:v>
                </c:pt>
                <c:pt idx="304">
                  <c:v>50</c:v>
                </c:pt>
                <c:pt idx="305">
                  <c:v>50</c:v>
                </c:pt>
                <c:pt idx="306">
                  <c:v>50</c:v>
                </c:pt>
                <c:pt idx="307">
                  <c:v>50</c:v>
                </c:pt>
                <c:pt idx="308">
                  <c:v>50</c:v>
                </c:pt>
                <c:pt idx="309">
                  <c:v>50</c:v>
                </c:pt>
                <c:pt idx="310">
                  <c:v>50</c:v>
                </c:pt>
                <c:pt idx="311">
                  <c:v>50</c:v>
                </c:pt>
                <c:pt idx="312">
                  <c:v>50</c:v>
                </c:pt>
                <c:pt idx="313">
                  <c:v>50</c:v>
                </c:pt>
                <c:pt idx="314">
                  <c:v>50</c:v>
                </c:pt>
                <c:pt idx="315">
                  <c:v>50</c:v>
                </c:pt>
                <c:pt idx="316">
                  <c:v>50</c:v>
                </c:pt>
                <c:pt idx="317">
                  <c:v>50</c:v>
                </c:pt>
                <c:pt idx="318">
                  <c:v>50</c:v>
                </c:pt>
                <c:pt idx="319">
                  <c:v>50</c:v>
                </c:pt>
                <c:pt idx="320">
                  <c:v>50</c:v>
                </c:pt>
                <c:pt idx="321">
                  <c:v>50</c:v>
                </c:pt>
                <c:pt idx="322">
                  <c:v>50</c:v>
                </c:pt>
                <c:pt idx="323">
                  <c:v>50</c:v>
                </c:pt>
                <c:pt idx="324">
                  <c:v>50</c:v>
                </c:pt>
                <c:pt idx="325">
                  <c:v>50</c:v>
                </c:pt>
                <c:pt idx="326">
                  <c:v>50</c:v>
                </c:pt>
                <c:pt idx="327">
                  <c:v>50</c:v>
                </c:pt>
                <c:pt idx="328">
                  <c:v>50</c:v>
                </c:pt>
                <c:pt idx="329">
                  <c:v>50</c:v>
                </c:pt>
                <c:pt idx="330">
                  <c:v>50</c:v>
                </c:pt>
                <c:pt idx="331">
                  <c:v>50</c:v>
                </c:pt>
                <c:pt idx="332">
                  <c:v>50</c:v>
                </c:pt>
                <c:pt idx="333">
                  <c:v>50</c:v>
                </c:pt>
                <c:pt idx="334">
                  <c:v>50</c:v>
                </c:pt>
                <c:pt idx="335">
                  <c:v>50</c:v>
                </c:pt>
                <c:pt idx="336">
                  <c:v>50</c:v>
                </c:pt>
                <c:pt idx="337">
                  <c:v>50</c:v>
                </c:pt>
                <c:pt idx="338">
                  <c:v>50</c:v>
                </c:pt>
                <c:pt idx="339">
                  <c:v>50</c:v>
                </c:pt>
                <c:pt idx="340">
                  <c:v>50</c:v>
                </c:pt>
                <c:pt idx="341">
                  <c:v>50</c:v>
                </c:pt>
                <c:pt idx="342">
                  <c:v>50</c:v>
                </c:pt>
                <c:pt idx="343">
                  <c:v>50</c:v>
                </c:pt>
                <c:pt idx="344">
                  <c:v>50</c:v>
                </c:pt>
                <c:pt idx="345">
                  <c:v>50</c:v>
                </c:pt>
                <c:pt idx="346">
                  <c:v>50</c:v>
                </c:pt>
                <c:pt idx="347">
                  <c:v>50</c:v>
                </c:pt>
                <c:pt idx="348">
                  <c:v>50</c:v>
                </c:pt>
                <c:pt idx="349">
                  <c:v>50</c:v>
                </c:pt>
                <c:pt idx="350">
                  <c:v>50</c:v>
                </c:pt>
                <c:pt idx="351">
                  <c:v>50</c:v>
                </c:pt>
                <c:pt idx="352">
                  <c:v>50</c:v>
                </c:pt>
                <c:pt idx="353">
                  <c:v>50</c:v>
                </c:pt>
                <c:pt idx="354">
                  <c:v>50</c:v>
                </c:pt>
                <c:pt idx="355">
                  <c:v>50</c:v>
                </c:pt>
                <c:pt idx="356">
                  <c:v>50</c:v>
                </c:pt>
                <c:pt idx="357">
                  <c:v>50</c:v>
                </c:pt>
                <c:pt idx="358">
                  <c:v>50</c:v>
                </c:pt>
                <c:pt idx="359">
                  <c:v>50</c:v>
                </c:pt>
                <c:pt idx="360">
                  <c:v>50</c:v>
                </c:pt>
                <c:pt idx="361">
                  <c:v>50</c:v>
                </c:pt>
                <c:pt idx="362">
                  <c:v>50</c:v>
                </c:pt>
                <c:pt idx="363">
                  <c:v>50</c:v>
                </c:pt>
                <c:pt idx="364">
                  <c:v>50</c:v>
                </c:pt>
              </c:numCache>
            </c:numRef>
          </c:val>
          <c:smooth val="0"/>
          <c:extLst>
            <c:ext xmlns:c16="http://schemas.microsoft.com/office/drawing/2014/chart" uri="{C3380CC4-5D6E-409C-BE32-E72D297353CC}">
              <c16:uniqueId val="{00000001-C160-4A92-A83A-2DFD9253EE0A}"/>
            </c:ext>
          </c:extLst>
        </c:ser>
        <c:dLbls>
          <c:showLegendKey val="0"/>
          <c:showVal val="0"/>
          <c:showCatName val="0"/>
          <c:showSerName val="0"/>
          <c:showPercent val="0"/>
          <c:showBubbleSize val="0"/>
        </c:dLbls>
        <c:marker val="1"/>
        <c:smooth val="0"/>
        <c:axId val="285472256"/>
        <c:axId val="287982144"/>
      </c:lineChart>
      <c:dateAx>
        <c:axId val="285470720"/>
        <c:scaling>
          <c:orientation val="minMax"/>
        </c:scaling>
        <c:delete val="0"/>
        <c:axPos val="b"/>
        <c:numFmt formatCode="dd\ mmm\ yy" sourceLinked="0"/>
        <c:majorTickMark val="none"/>
        <c:minorTickMark val="none"/>
        <c:tickLblPos val="nextTo"/>
        <c:crossAx val="287981568"/>
        <c:crosses val="autoZero"/>
        <c:auto val="1"/>
        <c:lblOffset val="100"/>
        <c:baseTimeUnit val="days"/>
        <c:majorUnit val="30"/>
      </c:dateAx>
      <c:valAx>
        <c:axId val="287981568"/>
        <c:scaling>
          <c:orientation val="minMax"/>
        </c:scaling>
        <c:delete val="0"/>
        <c:axPos val="l"/>
        <c:majorGridlines/>
        <c:title>
          <c:tx>
            <c:rich>
              <a:bodyPr/>
              <a:lstStyle/>
              <a:p>
                <a:pPr>
                  <a:defRPr/>
                </a:pPr>
                <a:r>
                  <a:rPr lang="en-NZ"/>
                  <a:t>PM</a:t>
                </a:r>
                <a:r>
                  <a:rPr lang="en-NZ" baseline="-25000"/>
                  <a:t>10</a:t>
                </a:r>
                <a:r>
                  <a:rPr lang="en-NZ"/>
                  <a:t> Concentration (µg/m</a:t>
                </a:r>
                <a:r>
                  <a:rPr lang="en-NZ" baseline="30000"/>
                  <a:t>3</a:t>
                </a:r>
                <a:r>
                  <a:rPr lang="en-NZ"/>
                  <a:t>, 24-hour average)</a:t>
                </a:r>
              </a:p>
            </c:rich>
          </c:tx>
          <c:layout>
            <c:manualLayout>
              <c:xMode val="edge"/>
              <c:yMode val="edge"/>
              <c:x val="1.5319015355638685E-2"/>
              <c:y val="0.24039535188253316"/>
            </c:manualLayout>
          </c:layout>
          <c:overlay val="0"/>
        </c:title>
        <c:numFmt formatCode="0" sourceLinked="1"/>
        <c:majorTickMark val="none"/>
        <c:minorTickMark val="none"/>
        <c:tickLblPos val="nextTo"/>
        <c:crossAx val="285470720"/>
        <c:crosses val="autoZero"/>
        <c:crossBetween val="between"/>
        <c:majorUnit val="25"/>
      </c:valAx>
      <c:valAx>
        <c:axId val="287982144"/>
        <c:scaling>
          <c:orientation val="minMax"/>
          <c:max val="80"/>
        </c:scaling>
        <c:delete val="1"/>
        <c:axPos val="r"/>
        <c:numFmt formatCode="General" sourceLinked="1"/>
        <c:majorTickMark val="out"/>
        <c:minorTickMark val="none"/>
        <c:tickLblPos val="nextTo"/>
        <c:crossAx val="285472256"/>
        <c:crosses val="max"/>
        <c:crossBetween val="between"/>
        <c:majorUnit val="10"/>
      </c:valAx>
      <c:catAx>
        <c:axId val="285472256"/>
        <c:scaling>
          <c:orientation val="minMax"/>
        </c:scaling>
        <c:delete val="1"/>
        <c:axPos val="b"/>
        <c:numFmt formatCode="General" sourceLinked="1"/>
        <c:majorTickMark val="out"/>
        <c:minorTickMark val="none"/>
        <c:tickLblPos val="nextTo"/>
        <c:crossAx val="287982144"/>
        <c:crosses val="autoZero"/>
        <c:auto val="1"/>
        <c:lblAlgn val="ctr"/>
        <c:lblOffset val="100"/>
        <c:noMultiLvlLbl val="0"/>
      </c:cat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Pipiwai Rd Hourly PM</a:t>
            </a:r>
            <a:r>
              <a:rPr lang="en-US" baseline="-25000"/>
              <a:t>10</a:t>
            </a:r>
            <a:r>
              <a:rPr lang="en-US" baseline="0"/>
              <a:t> Concentrations</a:t>
            </a:r>
            <a:endParaRPr lang="en-US" baseline="-25000"/>
          </a:p>
          <a:p>
            <a:pPr>
              <a:defRPr/>
            </a:pPr>
            <a:r>
              <a:rPr lang="en-US"/>
              <a:t>1 June</a:t>
            </a:r>
            <a:r>
              <a:rPr lang="en-US" baseline="0"/>
              <a:t> 2017 - 31 May 2018</a:t>
            </a:r>
            <a:endParaRPr lang="en-US"/>
          </a:p>
        </c:rich>
      </c:tx>
      <c:overlay val="0"/>
    </c:title>
    <c:autoTitleDeleted val="0"/>
    <c:plotArea>
      <c:layout/>
      <c:scatterChart>
        <c:scatterStyle val="lineMarker"/>
        <c:varyColors val="0"/>
        <c:ser>
          <c:idx val="0"/>
          <c:order val="0"/>
          <c:tx>
            <c:strRef>
              <c:f>'hourly raw'!$E$3</c:f>
              <c:strCache>
                <c:ptCount val="1"/>
                <c:pt idx="0">
                  <c:v>Valid PM10</c:v>
                </c:pt>
              </c:strCache>
            </c:strRef>
          </c:tx>
          <c:spPr>
            <a:ln w="19050">
              <a:solidFill>
                <a:schemeClr val="accent1"/>
              </a:solidFill>
            </a:ln>
          </c:spPr>
          <c:marker>
            <c:symbol val="circle"/>
            <c:size val="6"/>
          </c:marker>
          <c:xVal>
            <c:numRef>
              <c:f>'hourly raw'!$A$5:$A$8764</c:f>
              <c:numCache>
                <c:formatCode>m\/d\/yyyy\ h:mm</c:formatCode>
                <c:ptCount val="8760"/>
                <c:pt idx="0">
                  <c:v>42887.041666666664</c:v>
                </c:pt>
                <c:pt idx="1">
                  <c:v>42887.083333333328</c:v>
                </c:pt>
                <c:pt idx="2">
                  <c:v>42887.124999999993</c:v>
                </c:pt>
                <c:pt idx="3">
                  <c:v>42887.166666666657</c:v>
                </c:pt>
                <c:pt idx="4">
                  <c:v>42887.208333333321</c:v>
                </c:pt>
                <c:pt idx="5">
                  <c:v>42887.249999999985</c:v>
                </c:pt>
                <c:pt idx="6">
                  <c:v>42887.29166666665</c:v>
                </c:pt>
                <c:pt idx="7">
                  <c:v>42887.333333333314</c:v>
                </c:pt>
                <c:pt idx="8">
                  <c:v>42887.374999999978</c:v>
                </c:pt>
                <c:pt idx="9">
                  <c:v>42887.416666666642</c:v>
                </c:pt>
                <c:pt idx="10">
                  <c:v>42887.458333333307</c:v>
                </c:pt>
                <c:pt idx="11">
                  <c:v>42887.499999999971</c:v>
                </c:pt>
                <c:pt idx="12">
                  <c:v>42887.541666666635</c:v>
                </c:pt>
                <c:pt idx="13">
                  <c:v>42887.583333333299</c:v>
                </c:pt>
                <c:pt idx="14">
                  <c:v>42887.624999999964</c:v>
                </c:pt>
                <c:pt idx="15">
                  <c:v>42887.666666666628</c:v>
                </c:pt>
                <c:pt idx="16">
                  <c:v>42887.708333333292</c:v>
                </c:pt>
                <c:pt idx="17">
                  <c:v>42887.749999999956</c:v>
                </c:pt>
                <c:pt idx="18">
                  <c:v>42887.791666666621</c:v>
                </c:pt>
                <c:pt idx="19">
                  <c:v>42887.833333333285</c:v>
                </c:pt>
                <c:pt idx="20">
                  <c:v>42887.874999999949</c:v>
                </c:pt>
                <c:pt idx="21">
                  <c:v>42887.916666666613</c:v>
                </c:pt>
                <c:pt idx="22">
                  <c:v>42887.958333333278</c:v>
                </c:pt>
                <c:pt idx="23">
                  <c:v>42887.999999999942</c:v>
                </c:pt>
                <c:pt idx="24">
                  <c:v>42888.041666666606</c:v>
                </c:pt>
                <c:pt idx="25">
                  <c:v>42888.08333333327</c:v>
                </c:pt>
                <c:pt idx="26">
                  <c:v>42888.124999999935</c:v>
                </c:pt>
                <c:pt idx="27">
                  <c:v>42888.166666666599</c:v>
                </c:pt>
                <c:pt idx="28">
                  <c:v>42888.208333333263</c:v>
                </c:pt>
                <c:pt idx="29">
                  <c:v>42888.249999999927</c:v>
                </c:pt>
                <c:pt idx="30">
                  <c:v>42888.291666666591</c:v>
                </c:pt>
                <c:pt idx="31">
                  <c:v>42888.333333333256</c:v>
                </c:pt>
                <c:pt idx="32">
                  <c:v>42888.37499999992</c:v>
                </c:pt>
                <c:pt idx="33">
                  <c:v>42888.416666666584</c:v>
                </c:pt>
                <c:pt idx="34">
                  <c:v>42888.458333333248</c:v>
                </c:pt>
                <c:pt idx="35">
                  <c:v>42888.499999999913</c:v>
                </c:pt>
                <c:pt idx="36">
                  <c:v>42888.541666666577</c:v>
                </c:pt>
                <c:pt idx="37">
                  <c:v>42888.583333333241</c:v>
                </c:pt>
                <c:pt idx="38">
                  <c:v>42888.624999999905</c:v>
                </c:pt>
                <c:pt idx="39">
                  <c:v>42888.66666666657</c:v>
                </c:pt>
                <c:pt idx="40">
                  <c:v>42888.708333333234</c:v>
                </c:pt>
                <c:pt idx="41">
                  <c:v>42888.749999999898</c:v>
                </c:pt>
                <c:pt idx="42">
                  <c:v>42888.791666666562</c:v>
                </c:pt>
                <c:pt idx="43">
                  <c:v>42888.833333333227</c:v>
                </c:pt>
                <c:pt idx="44">
                  <c:v>42888.874999999891</c:v>
                </c:pt>
                <c:pt idx="45">
                  <c:v>42888.916666666555</c:v>
                </c:pt>
                <c:pt idx="46">
                  <c:v>42888.958333333219</c:v>
                </c:pt>
                <c:pt idx="47">
                  <c:v>42888.999999999884</c:v>
                </c:pt>
                <c:pt idx="48">
                  <c:v>42889.041666666548</c:v>
                </c:pt>
                <c:pt idx="49">
                  <c:v>42889.083333333212</c:v>
                </c:pt>
                <c:pt idx="50">
                  <c:v>42889.124999999876</c:v>
                </c:pt>
                <c:pt idx="51">
                  <c:v>42889.166666666541</c:v>
                </c:pt>
                <c:pt idx="52">
                  <c:v>42889.208333333205</c:v>
                </c:pt>
                <c:pt idx="53">
                  <c:v>42889.249999999869</c:v>
                </c:pt>
                <c:pt idx="54">
                  <c:v>42889.291666666533</c:v>
                </c:pt>
                <c:pt idx="55">
                  <c:v>42889.333333333198</c:v>
                </c:pt>
                <c:pt idx="56">
                  <c:v>42889.374999999862</c:v>
                </c:pt>
                <c:pt idx="57">
                  <c:v>42889.416666666526</c:v>
                </c:pt>
                <c:pt idx="58">
                  <c:v>42889.45833333319</c:v>
                </c:pt>
                <c:pt idx="59">
                  <c:v>42889.499999999854</c:v>
                </c:pt>
                <c:pt idx="60">
                  <c:v>42889.541666666519</c:v>
                </c:pt>
                <c:pt idx="61">
                  <c:v>42889.583333333183</c:v>
                </c:pt>
                <c:pt idx="62">
                  <c:v>42889.624999999847</c:v>
                </c:pt>
                <c:pt idx="63">
                  <c:v>42889.666666666511</c:v>
                </c:pt>
                <c:pt idx="64">
                  <c:v>42889.708333333176</c:v>
                </c:pt>
                <c:pt idx="65">
                  <c:v>42889.74999999984</c:v>
                </c:pt>
                <c:pt idx="66">
                  <c:v>42889.791666666504</c:v>
                </c:pt>
                <c:pt idx="67">
                  <c:v>42889.833333333168</c:v>
                </c:pt>
                <c:pt idx="68">
                  <c:v>42889.874999999833</c:v>
                </c:pt>
                <c:pt idx="69">
                  <c:v>42889.916666666497</c:v>
                </c:pt>
                <c:pt idx="70">
                  <c:v>42889.958333333161</c:v>
                </c:pt>
                <c:pt idx="71">
                  <c:v>42889.999999999825</c:v>
                </c:pt>
                <c:pt idx="72">
                  <c:v>42890.04166666649</c:v>
                </c:pt>
                <c:pt idx="73">
                  <c:v>42890.083333333154</c:v>
                </c:pt>
                <c:pt idx="74">
                  <c:v>42890.124999999818</c:v>
                </c:pt>
                <c:pt idx="75">
                  <c:v>42890.166666666482</c:v>
                </c:pt>
                <c:pt idx="76">
                  <c:v>42890.208333333147</c:v>
                </c:pt>
                <c:pt idx="77">
                  <c:v>42890.249999999811</c:v>
                </c:pt>
                <c:pt idx="78">
                  <c:v>42890.291666666475</c:v>
                </c:pt>
                <c:pt idx="79">
                  <c:v>42890.333333333139</c:v>
                </c:pt>
                <c:pt idx="80">
                  <c:v>42890.374999999804</c:v>
                </c:pt>
                <c:pt idx="81">
                  <c:v>42890.416666666468</c:v>
                </c:pt>
                <c:pt idx="82">
                  <c:v>42890.458333333132</c:v>
                </c:pt>
                <c:pt idx="83">
                  <c:v>42890.499999999796</c:v>
                </c:pt>
                <c:pt idx="84">
                  <c:v>42890.541666666461</c:v>
                </c:pt>
                <c:pt idx="85">
                  <c:v>42890.583333333125</c:v>
                </c:pt>
                <c:pt idx="86">
                  <c:v>42890.624999999789</c:v>
                </c:pt>
                <c:pt idx="87">
                  <c:v>42890.666666666453</c:v>
                </c:pt>
                <c:pt idx="88">
                  <c:v>42890.708333333117</c:v>
                </c:pt>
                <c:pt idx="89">
                  <c:v>42890.749999999782</c:v>
                </c:pt>
                <c:pt idx="90">
                  <c:v>42890.791666666446</c:v>
                </c:pt>
                <c:pt idx="91">
                  <c:v>42890.83333333311</c:v>
                </c:pt>
                <c:pt idx="92">
                  <c:v>42890.874999999774</c:v>
                </c:pt>
                <c:pt idx="93">
                  <c:v>42890.916666666439</c:v>
                </c:pt>
                <c:pt idx="94">
                  <c:v>42890.958333333103</c:v>
                </c:pt>
                <c:pt idx="95">
                  <c:v>42890.999999999767</c:v>
                </c:pt>
                <c:pt idx="96">
                  <c:v>42891.041666666431</c:v>
                </c:pt>
                <c:pt idx="97">
                  <c:v>42891.083333333096</c:v>
                </c:pt>
                <c:pt idx="98">
                  <c:v>42891.12499999976</c:v>
                </c:pt>
                <c:pt idx="99">
                  <c:v>42891.166666666424</c:v>
                </c:pt>
                <c:pt idx="100">
                  <c:v>42891.208333333088</c:v>
                </c:pt>
                <c:pt idx="101">
                  <c:v>42891.249999999753</c:v>
                </c:pt>
                <c:pt idx="102">
                  <c:v>42891.291666666417</c:v>
                </c:pt>
                <c:pt idx="103">
                  <c:v>42891.333333333081</c:v>
                </c:pt>
                <c:pt idx="104">
                  <c:v>42891.374999999745</c:v>
                </c:pt>
                <c:pt idx="105">
                  <c:v>42891.41666666641</c:v>
                </c:pt>
                <c:pt idx="106">
                  <c:v>42891.458333333074</c:v>
                </c:pt>
                <c:pt idx="107">
                  <c:v>42891.499999999738</c:v>
                </c:pt>
                <c:pt idx="108">
                  <c:v>42891.541666666402</c:v>
                </c:pt>
                <c:pt idx="109">
                  <c:v>42891.583333333067</c:v>
                </c:pt>
                <c:pt idx="110">
                  <c:v>42891.624999999731</c:v>
                </c:pt>
                <c:pt idx="111">
                  <c:v>42891.666666666395</c:v>
                </c:pt>
                <c:pt idx="112">
                  <c:v>42891.708333333059</c:v>
                </c:pt>
                <c:pt idx="113">
                  <c:v>42891.749999999724</c:v>
                </c:pt>
                <c:pt idx="114">
                  <c:v>42891.791666666388</c:v>
                </c:pt>
                <c:pt idx="115">
                  <c:v>42891.833333333052</c:v>
                </c:pt>
                <c:pt idx="116">
                  <c:v>42891.874999999716</c:v>
                </c:pt>
                <c:pt idx="117">
                  <c:v>42891.91666666638</c:v>
                </c:pt>
                <c:pt idx="118">
                  <c:v>42891.958333333045</c:v>
                </c:pt>
                <c:pt idx="119">
                  <c:v>42891.999999999709</c:v>
                </c:pt>
                <c:pt idx="120">
                  <c:v>42892.041666666373</c:v>
                </c:pt>
                <c:pt idx="121">
                  <c:v>42892.083333333037</c:v>
                </c:pt>
                <c:pt idx="122">
                  <c:v>42892.124999999702</c:v>
                </c:pt>
                <c:pt idx="123">
                  <c:v>42892.166666666366</c:v>
                </c:pt>
                <c:pt idx="124">
                  <c:v>42892.20833333303</c:v>
                </c:pt>
                <c:pt idx="125">
                  <c:v>42892.249999999694</c:v>
                </c:pt>
                <c:pt idx="126">
                  <c:v>42892.291666666359</c:v>
                </c:pt>
                <c:pt idx="127">
                  <c:v>42892.333333333023</c:v>
                </c:pt>
                <c:pt idx="128">
                  <c:v>42892.374999999687</c:v>
                </c:pt>
                <c:pt idx="129">
                  <c:v>42892.416666666351</c:v>
                </c:pt>
                <c:pt idx="130">
                  <c:v>42892.458333333016</c:v>
                </c:pt>
                <c:pt idx="131">
                  <c:v>42892.49999999968</c:v>
                </c:pt>
                <c:pt idx="132">
                  <c:v>42892.541666666344</c:v>
                </c:pt>
                <c:pt idx="133">
                  <c:v>42892.583333333008</c:v>
                </c:pt>
                <c:pt idx="134">
                  <c:v>42892.624999999673</c:v>
                </c:pt>
                <c:pt idx="135">
                  <c:v>42892.666666666337</c:v>
                </c:pt>
                <c:pt idx="136">
                  <c:v>42892.708333333001</c:v>
                </c:pt>
                <c:pt idx="137">
                  <c:v>42892.749999999665</c:v>
                </c:pt>
                <c:pt idx="138">
                  <c:v>42892.79166666633</c:v>
                </c:pt>
                <c:pt idx="139">
                  <c:v>42892.833333332994</c:v>
                </c:pt>
                <c:pt idx="140">
                  <c:v>42892.874999999658</c:v>
                </c:pt>
                <c:pt idx="141">
                  <c:v>42892.916666666322</c:v>
                </c:pt>
                <c:pt idx="142">
                  <c:v>42892.958333332987</c:v>
                </c:pt>
                <c:pt idx="143">
                  <c:v>42892.999999999651</c:v>
                </c:pt>
                <c:pt idx="144">
                  <c:v>42893.041666666315</c:v>
                </c:pt>
                <c:pt idx="145">
                  <c:v>42893.083333332979</c:v>
                </c:pt>
                <c:pt idx="146">
                  <c:v>42893.124999999643</c:v>
                </c:pt>
                <c:pt idx="147">
                  <c:v>42893.166666666308</c:v>
                </c:pt>
                <c:pt idx="148">
                  <c:v>42893.208333332972</c:v>
                </c:pt>
                <c:pt idx="149">
                  <c:v>42893.249999999636</c:v>
                </c:pt>
                <c:pt idx="150">
                  <c:v>42893.2916666663</c:v>
                </c:pt>
                <c:pt idx="151">
                  <c:v>42893.333333332965</c:v>
                </c:pt>
                <c:pt idx="152">
                  <c:v>42893.374999999629</c:v>
                </c:pt>
                <c:pt idx="153">
                  <c:v>42893.416666666293</c:v>
                </c:pt>
                <c:pt idx="154">
                  <c:v>42893.458333332957</c:v>
                </c:pt>
                <c:pt idx="155">
                  <c:v>42893.499999999622</c:v>
                </c:pt>
                <c:pt idx="156">
                  <c:v>42893.541666666286</c:v>
                </c:pt>
                <c:pt idx="157">
                  <c:v>42893.58333333295</c:v>
                </c:pt>
                <c:pt idx="158">
                  <c:v>42893.624999999614</c:v>
                </c:pt>
                <c:pt idx="159">
                  <c:v>42893.666666666279</c:v>
                </c:pt>
                <c:pt idx="160">
                  <c:v>42893.708333332943</c:v>
                </c:pt>
                <c:pt idx="161">
                  <c:v>42893.749999999607</c:v>
                </c:pt>
                <c:pt idx="162">
                  <c:v>42893.791666666271</c:v>
                </c:pt>
                <c:pt idx="163">
                  <c:v>42893.833333332936</c:v>
                </c:pt>
                <c:pt idx="164">
                  <c:v>42893.8749999996</c:v>
                </c:pt>
                <c:pt idx="165">
                  <c:v>42893.916666666264</c:v>
                </c:pt>
                <c:pt idx="166">
                  <c:v>42893.958333332928</c:v>
                </c:pt>
                <c:pt idx="167">
                  <c:v>42893.999999999593</c:v>
                </c:pt>
                <c:pt idx="168">
                  <c:v>42894.041666666257</c:v>
                </c:pt>
                <c:pt idx="169">
                  <c:v>42894.083333332921</c:v>
                </c:pt>
                <c:pt idx="170">
                  <c:v>42894.124999999585</c:v>
                </c:pt>
                <c:pt idx="171">
                  <c:v>42894.16666666625</c:v>
                </c:pt>
                <c:pt idx="172">
                  <c:v>42894.208333332914</c:v>
                </c:pt>
                <c:pt idx="173">
                  <c:v>42894.249999999578</c:v>
                </c:pt>
                <c:pt idx="174">
                  <c:v>42894.291666666242</c:v>
                </c:pt>
                <c:pt idx="175">
                  <c:v>42894.333333332906</c:v>
                </c:pt>
                <c:pt idx="176">
                  <c:v>42894.374999999571</c:v>
                </c:pt>
                <c:pt idx="177">
                  <c:v>42894.416666666235</c:v>
                </c:pt>
                <c:pt idx="178">
                  <c:v>42894.458333332899</c:v>
                </c:pt>
                <c:pt idx="179">
                  <c:v>42894.499999999563</c:v>
                </c:pt>
                <c:pt idx="180">
                  <c:v>42894.541666666228</c:v>
                </c:pt>
                <c:pt idx="181">
                  <c:v>42894.583333332892</c:v>
                </c:pt>
                <c:pt idx="182">
                  <c:v>42894.624999999556</c:v>
                </c:pt>
                <c:pt idx="183">
                  <c:v>42894.66666666622</c:v>
                </c:pt>
                <c:pt idx="184">
                  <c:v>42894.708333332885</c:v>
                </c:pt>
                <c:pt idx="185">
                  <c:v>42894.749999999549</c:v>
                </c:pt>
                <c:pt idx="186">
                  <c:v>42894.791666666213</c:v>
                </c:pt>
                <c:pt idx="187">
                  <c:v>42894.833333332877</c:v>
                </c:pt>
                <c:pt idx="188">
                  <c:v>42894.874999999542</c:v>
                </c:pt>
                <c:pt idx="189">
                  <c:v>42894.916666666206</c:v>
                </c:pt>
                <c:pt idx="190">
                  <c:v>42894.95833333287</c:v>
                </c:pt>
                <c:pt idx="191">
                  <c:v>42894.999999999534</c:v>
                </c:pt>
                <c:pt idx="192">
                  <c:v>42895.041666666199</c:v>
                </c:pt>
                <c:pt idx="193">
                  <c:v>42895.083333332863</c:v>
                </c:pt>
                <c:pt idx="194">
                  <c:v>42895.124999999527</c:v>
                </c:pt>
                <c:pt idx="195">
                  <c:v>42895.166666666191</c:v>
                </c:pt>
                <c:pt idx="196">
                  <c:v>42895.208333332856</c:v>
                </c:pt>
                <c:pt idx="197">
                  <c:v>42895.24999999952</c:v>
                </c:pt>
                <c:pt idx="198">
                  <c:v>42895.291666666184</c:v>
                </c:pt>
                <c:pt idx="199">
                  <c:v>42895.333333332848</c:v>
                </c:pt>
                <c:pt idx="200">
                  <c:v>42895.374999999513</c:v>
                </c:pt>
                <c:pt idx="201">
                  <c:v>42895.416666666177</c:v>
                </c:pt>
                <c:pt idx="202">
                  <c:v>42895.458333332841</c:v>
                </c:pt>
                <c:pt idx="203">
                  <c:v>42895.499999999505</c:v>
                </c:pt>
                <c:pt idx="204">
                  <c:v>42895.541666666169</c:v>
                </c:pt>
                <c:pt idx="205">
                  <c:v>42895.583333332834</c:v>
                </c:pt>
                <c:pt idx="206">
                  <c:v>42895.624999999498</c:v>
                </c:pt>
                <c:pt idx="207">
                  <c:v>42895.666666666162</c:v>
                </c:pt>
                <c:pt idx="208">
                  <c:v>42895.708333332826</c:v>
                </c:pt>
                <c:pt idx="209">
                  <c:v>42895.749999999491</c:v>
                </c:pt>
                <c:pt idx="210">
                  <c:v>42895.791666666155</c:v>
                </c:pt>
                <c:pt idx="211">
                  <c:v>42895.833333332819</c:v>
                </c:pt>
                <c:pt idx="212">
                  <c:v>42895.874999999483</c:v>
                </c:pt>
                <c:pt idx="213">
                  <c:v>42895.916666666148</c:v>
                </c:pt>
                <c:pt idx="214">
                  <c:v>42895.958333332812</c:v>
                </c:pt>
                <c:pt idx="215">
                  <c:v>42895.999999999476</c:v>
                </c:pt>
                <c:pt idx="216">
                  <c:v>42896.04166666614</c:v>
                </c:pt>
                <c:pt idx="217">
                  <c:v>42896.083333332805</c:v>
                </c:pt>
                <c:pt idx="218">
                  <c:v>42896.124999999469</c:v>
                </c:pt>
                <c:pt idx="219">
                  <c:v>42896.166666666133</c:v>
                </c:pt>
                <c:pt idx="220">
                  <c:v>42896.208333332797</c:v>
                </c:pt>
                <c:pt idx="221">
                  <c:v>42896.249999999462</c:v>
                </c:pt>
                <c:pt idx="222">
                  <c:v>42896.291666666126</c:v>
                </c:pt>
                <c:pt idx="223">
                  <c:v>42896.33333333279</c:v>
                </c:pt>
                <c:pt idx="224">
                  <c:v>42896.374999999454</c:v>
                </c:pt>
                <c:pt idx="225">
                  <c:v>42896.416666666119</c:v>
                </c:pt>
                <c:pt idx="226">
                  <c:v>42896.458333332783</c:v>
                </c:pt>
                <c:pt idx="227">
                  <c:v>42896.499999999447</c:v>
                </c:pt>
                <c:pt idx="228">
                  <c:v>42896.541666666111</c:v>
                </c:pt>
                <c:pt idx="229">
                  <c:v>42896.583333332776</c:v>
                </c:pt>
                <c:pt idx="230">
                  <c:v>42896.62499999944</c:v>
                </c:pt>
                <c:pt idx="231">
                  <c:v>42896.666666666104</c:v>
                </c:pt>
                <c:pt idx="232">
                  <c:v>42896.708333332768</c:v>
                </c:pt>
                <c:pt idx="233">
                  <c:v>42896.749999999432</c:v>
                </c:pt>
                <c:pt idx="234">
                  <c:v>42896.791666666097</c:v>
                </c:pt>
                <c:pt idx="235">
                  <c:v>42896.833333332761</c:v>
                </c:pt>
                <c:pt idx="236">
                  <c:v>42896.874999999425</c:v>
                </c:pt>
                <c:pt idx="237">
                  <c:v>42896.916666666089</c:v>
                </c:pt>
                <c:pt idx="238">
                  <c:v>42896.958333332754</c:v>
                </c:pt>
                <c:pt idx="239">
                  <c:v>42896.999999999418</c:v>
                </c:pt>
                <c:pt idx="240">
                  <c:v>42897.041666666082</c:v>
                </c:pt>
                <c:pt idx="241">
                  <c:v>42897.083333332746</c:v>
                </c:pt>
                <c:pt idx="242">
                  <c:v>42897.124999999411</c:v>
                </c:pt>
                <c:pt idx="243">
                  <c:v>42897.166666666075</c:v>
                </c:pt>
                <c:pt idx="244">
                  <c:v>42897.208333332739</c:v>
                </c:pt>
                <c:pt idx="245">
                  <c:v>42897.249999999403</c:v>
                </c:pt>
                <c:pt idx="246">
                  <c:v>42897.291666666068</c:v>
                </c:pt>
                <c:pt idx="247">
                  <c:v>42897.333333332732</c:v>
                </c:pt>
                <c:pt idx="248">
                  <c:v>42897.374999999396</c:v>
                </c:pt>
                <c:pt idx="249">
                  <c:v>42897.41666666606</c:v>
                </c:pt>
                <c:pt idx="250">
                  <c:v>42897.458333332725</c:v>
                </c:pt>
                <c:pt idx="251">
                  <c:v>42897.499999999389</c:v>
                </c:pt>
                <c:pt idx="252">
                  <c:v>42897.541666666053</c:v>
                </c:pt>
                <c:pt idx="253">
                  <c:v>42897.583333332717</c:v>
                </c:pt>
                <c:pt idx="254">
                  <c:v>42897.624999999382</c:v>
                </c:pt>
                <c:pt idx="255">
                  <c:v>42897.666666666046</c:v>
                </c:pt>
                <c:pt idx="256">
                  <c:v>42897.70833333271</c:v>
                </c:pt>
                <c:pt idx="257">
                  <c:v>42897.749999999374</c:v>
                </c:pt>
                <c:pt idx="258">
                  <c:v>42897.791666666039</c:v>
                </c:pt>
                <c:pt idx="259">
                  <c:v>42897.833333332703</c:v>
                </c:pt>
                <c:pt idx="260">
                  <c:v>42897.874999999367</c:v>
                </c:pt>
                <c:pt idx="261">
                  <c:v>42897.916666666031</c:v>
                </c:pt>
                <c:pt idx="262">
                  <c:v>42897.958333332695</c:v>
                </c:pt>
                <c:pt idx="263">
                  <c:v>42897.99999999936</c:v>
                </c:pt>
                <c:pt idx="264">
                  <c:v>42898.041666666024</c:v>
                </c:pt>
                <c:pt idx="265">
                  <c:v>42898.083333332688</c:v>
                </c:pt>
                <c:pt idx="266">
                  <c:v>42898.124999999352</c:v>
                </c:pt>
                <c:pt idx="267">
                  <c:v>42898.166666666017</c:v>
                </c:pt>
                <c:pt idx="268">
                  <c:v>42898.208333332681</c:v>
                </c:pt>
                <c:pt idx="269">
                  <c:v>42898.249999999345</c:v>
                </c:pt>
                <c:pt idx="270">
                  <c:v>42898.291666666009</c:v>
                </c:pt>
                <c:pt idx="271">
                  <c:v>42898.333333332674</c:v>
                </c:pt>
                <c:pt idx="272">
                  <c:v>42898.374999999338</c:v>
                </c:pt>
                <c:pt idx="273">
                  <c:v>42898.416666666002</c:v>
                </c:pt>
                <c:pt idx="274">
                  <c:v>42898.458333332666</c:v>
                </c:pt>
                <c:pt idx="275">
                  <c:v>42898.499999999331</c:v>
                </c:pt>
                <c:pt idx="276">
                  <c:v>42898.541666665995</c:v>
                </c:pt>
                <c:pt idx="277">
                  <c:v>42898.583333332659</c:v>
                </c:pt>
                <c:pt idx="278">
                  <c:v>42898.624999999323</c:v>
                </c:pt>
                <c:pt idx="279">
                  <c:v>42898.666666665988</c:v>
                </c:pt>
                <c:pt idx="280">
                  <c:v>42898.708333332652</c:v>
                </c:pt>
                <c:pt idx="281">
                  <c:v>42898.749999999316</c:v>
                </c:pt>
                <c:pt idx="282">
                  <c:v>42898.79166666598</c:v>
                </c:pt>
                <c:pt idx="283">
                  <c:v>42898.833333332645</c:v>
                </c:pt>
                <c:pt idx="284">
                  <c:v>42898.874999999309</c:v>
                </c:pt>
                <c:pt idx="285">
                  <c:v>42898.916666665973</c:v>
                </c:pt>
                <c:pt idx="286">
                  <c:v>42898.958333332637</c:v>
                </c:pt>
                <c:pt idx="287">
                  <c:v>42898.999999999302</c:v>
                </c:pt>
                <c:pt idx="288">
                  <c:v>42899.041666665966</c:v>
                </c:pt>
                <c:pt idx="289">
                  <c:v>42899.08333333263</c:v>
                </c:pt>
                <c:pt idx="290">
                  <c:v>42899.124999999294</c:v>
                </c:pt>
                <c:pt idx="291">
                  <c:v>42899.166666665958</c:v>
                </c:pt>
                <c:pt idx="292">
                  <c:v>42899.208333332623</c:v>
                </c:pt>
                <c:pt idx="293">
                  <c:v>42899.249999999287</c:v>
                </c:pt>
                <c:pt idx="294">
                  <c:v>42899.291666665951</c:v>
                </c:pt>
                <c:pt idx="295">
                  <c:v>42899.333333332615</c:v>
                </c:pt>
                <c:pt idx="296">
                  <c:v>42899.37499999928</c:v>
                </c:pt>
                <c:pt idx="297">
                  <c:v>42899.416666665944</c:v>
                </c:pt>
                <c:pt idx="298">
                  <c:v>42899.458333332608</c:v>
                </c:pt>
                <c:pt idx="299">
                  <c:v>42899.499999999272</c:v>
                </c:pt>
                <c:pt idx="300">
                  <c:v>42899.541666665937</c:v>
                </c:pt>
                <c:pt idx="301">
                  <c:v>42899.583333332601</c:v>
                </c:pt>
                <c:pt idx="302">
                  <c:v>42899.624999999265</c:v>
                </c:pt>
                <c:pt idx="303">
                  <c:v>42899.666666665929</c:v>
                </c:pt>
                <c:pt idx="304">
                  <c:v>42899.708333332594</c:v>
                </c:pt>
                <c:pt idx="305">
                  <c:v>42899.749999999258</c:v>
                </c:pt>
                <c:pt idx="306">
                  <c:v>42899.791666665922</c:v>
                </c:pt>
                <c:pt idx="307">
                  <c:v>42899.833333332586</c:v>
                </c:pt>
                <c:pt idx="308">
                  <c:v>42899.874999999251</c:v>
                </c:pt>
                <c:pt idx="309">
                  <c:v>42899.916666665915</c:v>
                </c:pt>
                <c:pt idx="310">
                  <c:v>42899.958333332579</c:v>
                </c:pt>
                <c:pt idx="311">
                  <c:v>42899.999999999243</c:v>
                </c:pt>
                <c:pt idx="312">
                  <c:v>42900.041666665908</c:v>
                </c:pt>
                <c:pt idx="313">
                  <c:v>42900.083333332572</c:v>
                </c:pt>
                <c:pt idx="314">
                  <c:v>42900.124999999236</c:v>
                </c:pt>
                <c:pt idx="315">
                  <c:v>42900.1666666659</c:v>
                </c:pt>
                <c:pt idx="316">
                  <c:v>42900.208333332565</c:v>
                </c:pt>
                <c:pt idx="317">
                  <c:v>42900.249999999229</c:v>
                </c:pt>
                <c:pt idx="318">
                  <c:v>42900.291666665893</c:v>
                </c:pt>
                <c:pt idx="319">
                  <c:v>42900.333333332557</c:v>
                </c:pt>
                <c:pt idx="320">
                  <c:v>42900.374999999221</c:v>
                </c:pt>
                <c:pt idx="321">
                  <c:v>42900.416666665886</c:v>
                </c:pt>
                <c:pt idx="322">
                  <c:v>42900.45833333255</c:v>
                </c:pt>
                <c:pt idx="323">
                  <c:v>42900.499999999214</c:v>
                </c:pt>
                <c:pt idx="324">
                  <c:v>42900.541666665878</c:v>
                </c:pt>
                <c:pt idx="325">
                  <c:v>42900.583333332543</c:v>
                </c:pt>
                <c:pt idx="326">
                  <c:v>42900.624999999207</c:v>
                </c:pt>
                <c:pt idx="327">
                  <c:v>42900.666666665871</c:v>
                </c:pt>
                <c:pt idx="328">
                  <c:v>42900.708333332535</c:v>
                </c:pt>
                <c:pt idx="329">
                  <c:v>42900.7499999992</c:v>
                </c:pt>
                <c:pt idx="330">
                  <c:v>42900.791666665864</c:v>
                </c:pt>
                <c:pt idx="331">
                  <c:v>42900.833333332528</c:v>
                </c:pt>
                <c:pt idx="332">
                  <c:v>42900.874999999192</c:v>
                </c:pt>
                <c:pt idx="333">
                  <c:v>42900.916666665857</c:v>
                </c:pt>
                <c:pt idx="334">
                  <c:v>42900.958333332521</c:v>
                </c:pt>
                <c:pt idx="335">
                  <c:v>42900.999999999185</c:v>
                </c:pt>
                <c:pt idx="336">
                  <c:v>42901.041666665849</c:v>
                </c:pt>
                <c:pt idx="337">
                  <c:v>42901.083333332514</c:v>
                </c:pt>
                <c:pt idx="338">
                  <c:v>42901.124999999178</c:v>
                </c:pt>
                <c:pt idx="339">
                  <c:v>42901.166666665842</c:v>
                </c:pt>
                <c:pt idx="340">
                  <c:v>42901.208333332506</c:v>
                </c:pt>
                <c:pt idx="341">
                  <c:v>42901.249999999171</c:v>
                </c:pt>
                <c:pt idx="342">
                  <c:v>42901.291666665835</c:v>
                </c:pt>
                <c:pt idx="343">
                  <c:v>42901.333333332499</c:v>
                </c:pt>
                <c:pt idx="344">
                  <c:v>42901.374999999163</c:v>
                </c:pt>
                <c:pt idx="345">
                  <c:v>42901.416666665828</c:v>
                </c:pt>
                <c:pt idx="346">
                  <c:v>42901.458333332492</c:v>
                </c:pt>
                <c:pt idx="347">
                  <c:v>42901.499999999156</c:v>
                </c:pt>
                <c:pt idx="348">
                  <c:v>42901.54166666582</c:v>
                </c:pt>
                <c:pt idx="349">
                  <c:v>42901.583333332484</c:v>
                </c:pt>
                <c:pt idx="350">
                  <c:v>42901.624999999149</c:v>
                </c:pt>
                <c:pt idx="351">
                  <c:v>42901.666666665813</c:v>
                </c:pt>
                <c:pt idx="352">
                  <c:v>42901.708333332477</c:v>
                </c:pt>
                <c:pt idx="353">
                  <c:v>42901.749999999141</c:v>
                </c:pt>
                <c:pt idx="354">
                  <c:v>42901.791666665806</c:v>
                </c:pt>
                <c:pt idx="355">
                  <c:v>42901.83333333247</c:v>
                </c:pt>
                <c:pt idx="356">
                  <c:v>42901.874999999134</c:v>
                </c:pt>
                <c:pt idx="357">
                  <c:v>42901.916666665798</c:v>
                </c:pt>
                <c:pt idx="358">
                  <c:v>42901.958333332463</c:v>
                </c:pt>
                <c:pt idx="359">
                  <c:v>42901.999999999127</c:v>
                </c:pt>
                <c:pt idx="360">
                  <c:v>42902.041666665791</c:v>
                </c:pt>
                <c:pt idx="361">
                  <c:v>42902.083333332455</c:v>
                </c:pt>
                <c:pt idx="362">
                  <c:v>42902.12499999912</c:v>
                </c:pt>
                <c:pt idx="363">
                  <c:v>42902.166666665784</c:v>
                </c:pt>
                <c:pt idx="364">
                  <c:v>42902.208333332448</c:v>
                </c:pt>
                <c:pt idx="365">
                  <c:v>42902.249999999112</c:v>
                </c:pt>
                <c:pt idx="366">
                  <c:v>42902.291666665777</c:v>
                </c:pt>
                <c:pt idx="367">
                  <c:v>42902.333333332441</c:v>
                </c:pt>
                <c:pt idx="368">
                  <c:v>42902.374999999105</c:v>
                </c:pt>
                <c:pt idx="369">
                  <c:v>42902.416666665769</c:v>
                </c:pt>
                <c:pt idx="370">
                  <c:v>42902.458333332434</c:v>
                </c:pt>
                <c:pt idx="371">
                  <c:v>42902.499999999098</c:v>
                </c:pt>
                <c:pt idx="372">
                  <c:v>42902.541666665762</c:v>
                </c:pt>
                <c:pt idx="373">
                  <c:v>42902.583333332426</c:v>
                </c:pt>
                <c:pt idx="374">
                  <c:v>42902.624999999091</c:v>
                </c:pt>
                <c:pt idx="375">
                  <c:v>42902.666666665755</c:v>
                </c:pt>
                <c:pt idx="376">
                  <c:v>42902.708333332419</c:v>
                </c:pt>
                <c:pt idx="377">
                  <c:v>42902.749999999083</c:v>
                </c:pt>
                <c:pt idx="378">
                  <c:v>42902.791666665747</c:v>
                </c:pt>
                <c:pt idx="379">
                  <c:v>42902.833333332412</c:v>
                </c:pt>
                <c:pt idx="380">
                  <c:v>42902.874999999076</c:v>
                </c:pt>
                <c:pt idx="381">
                  <c:v>42902.91666666574</c:v>
                </c:pt>
                <c:pt idx="382">
                  <c:v>42902.958333332404</c:v>
                </c:pt>
                <c:pt idx="383">
                  <c:v>42902.999999999069</c:v>
                </c:pt>
                <c:pt idx="384">
                  <c:v>42903.041666665733</c:v>
                </c:pt>
                <c:pt idx="385">
                  <c:v>42903.083333332397</c:v>
                </c:pt>
                <c:pt idx="386">
                  <c:v>42903.124999999061</c:v>
                </c:pt>
                <c:pt idx="387">
                  <c:v>42903.166666665726</c:v>
                </c:pt>
                <c:pt idx="388">
                  <c:v>42903.20833333239</c:v>
                </c:pt>
                <c:pt idx="389">
                  <c:v>42903.249999999054</c:v>
                </c:pt>
                <c:pt idx="390">
                  <c:v>42903.291666665718</c:v>
                </c:pt>
                <c:pt idx="391">
                  <c:v>42903.333333332383</c:v>
                </c:pt>
                <c:pt idx="392">
                  <c:v>42903.374999999047</c:v>
                </c:pt>
                <c:pt idx="393">
                  <c:v>42903.416666665711</c:v>
                </c:pt>
                <c:pt idx="394">
                  <c:v>42903.458333332375</c:v>
                </c:pt>
                <c:pt idx="395">
                  <c:v>42903.49999999904</c:v>
                </c:pt>
                <c:pt idx="396">
                  <c:v>42903.541666665704</c:v>
                </c:pt>
                <c:pt idx="397">
                  <c:v>42903.583333332368</c:v>
                </c:pt>
                <c:pt idx="398">
                  <c:v>42903.624999999032</c:v>
                </c:pt>
                <c:pt idx="399">
                  <c:v>42903.666666665697</c:v>
                </c:pt>
                <c:pt idx="400">
                  <c:v>42903.708333332361</c:v>
                </c:pt>
                <c:pt idx="401">
                  <c:v>42903.749999999025</c:v>
                </c:pt>
                <c:pt idx="402">
                  <c:v>42903.791666665689</c:v>
                </c:pt>
                <c:pt idx="403">
                  <c:v>42903.833333332354</c:v>
                </c:pt>
                <c:pt idx="404">
                  <c:v>42903.874999999018</c:v>
                </c:pt>
                <c:pt idx="405">
                  <c:v>42903.916666665682</c:v>
                </c:pt>
                <c:pt idx="406">
                  <c:v>42903.958333332346</c:v>
                </c:pt>
                <c:pt idx="407">
                  <c:v>42903.99999999901</c:v>
                </c:pt>
                <c:pt idx="408">
                  <c:v>42904.041666665675</c:v>
                </c:pt>
                <c:pt idx="409">
                  <c:v>42904.083333332339</c:v>
                </c:pt>
                <c:pt idx="410">
                  <c:v>42904.124999999003</c:v>
                </c:pt>
                <c:pt idx="411">
                  <c:v>42904.166666665667</c:v>
                </c:pt>
                <c:pt idx="412">
                  <c:v>42904.208333332332</c:v>
                </c:pt>
                <c:pt idx="413">
                  <c:v>42904.249999998996</c:v>
                </c:pt>
                <c:pt idx="414">
                  <c:v>42904.29166666566</c:v>
                </c:pt>
                <c:pt idx="415">
                  <c:v>42904.333333332324</c:v>
                </c:pt>
                <c:pt idx="416">
                  <c:v>42904.374999998989</c:v>
                </c:pt>
                <c:pt idx="417">
                  <c:v>42904.416666665653</c:v>
                </c:pt>
                <c:pt idx="418">
                  <c:v>42904.458333332317</c:v>
                </c:pt>
                <c:pt idx="419">
                  <c:v>42904.499999998981</c:v>
                </c:pt>
                <c:pt idx="420">
                  <c:v>42904.541666665646</c:v>
                </c:pt>
                <c:pt idx="421">
                  <c:v>42904.58333333231</c:v>
                </c:pt>
                <c:pt idx="422">
                  <c:v>42904.624999998974</c:v>
                </c:pt>
                <c:pt idx="423">
                  <c:v>42904.666666665638</c:v>
                </c:pt>
                <c:pt idx="424">
                  <c:v>42904.708333332303</c:v>
                </c:pt>
                <c:pt idx="425">
                  <c:v>42904.749999998967</c:v>
                </c:pt>
                <c:pt idx="426">
                  <c:v>42904.791666665631</c:v>
                </c:pt>
                <c:pt idx="427">
                  <c:v>42904.833333332295</c:v>
                </c:pt>
                <c:pt idx="428">
                  <c:v>42904.87499999896</c:v>
                </c:pt>
                <c:pt idx="429">
                  <c:v>42904.916666665624</c:v>
                </c:pt>
                <c:pt idx="430">
                  <c:v>42904.958333332288</c:v>
                </c:pt>
                <c:pt idx="431">
                  <c:v>42904.999999998952</c:v>
                </c:pt>
                <c:pt idx="432">
                  <c:v>42905.041666665617</c:v>
                </c:pt>
                <c:pt idx="433">
                  <c:v>42905.083333332281</c:v>
                </c:pt>
                <c:pt idx="434">
                  <c:v>42905.124999998945</c:v>
                </c:pt>
                <c:pt idx="435">
                  <c:v>42905.166666665609</c:v>
                </c:pt>
                <c:pt idx="436">
                  <c:v>42905.208333332273</c:v>
                </c:pt>
                <c:pt idx="437">
                  <c:v>42905.249999998938</c:v>
                </c:pt>
                <c:pt idx="438">
                  <c:v>42905.291666665602</c:v>
                </c:pt>
                <c:pt idx="439">
                  <c:v>42905.333333332266</c:v>
                </c:pt>
                <c:pt idx="440">
                  <c:v>42905.37499999893</c:v>
                </c:pt>
                <c:pt idx="441">
                  <c:v>42905.416666665595</c:v>
                </c:pt>
                <c:pt idx="442">
                  <c:v>42905.458333332259</c:v>
                </c:pt>
                <c:pt idx="443">
                  <c:v>42905.499999998923</c:v>
                </c:pt>
                <c:pt idx="444">
                  <c:v>42905.541666665587</c:v>
                </c:pt>
                <c:pt idx="445">
                  <c:v>42905.583333332252</c:v>
                </c:pt>
                <c:pt idx="446">
                  <c:v>42905.624999998916</c:v>
                </c:pt>
                <c:pt idx="447">
                  <c:v>42905.66666666558</c:v>
                </c:pt>
                <c:pt idx="448">
                  <c:v>42905.708333332244</c:v>
                </c:pt>
                <c:pt idx="449">
                  <c:v>42905.749999998909</c:v>
                </c:pt>
                <c:pt idx="450">
                  <c:v>42905.791666665573</c:v>
                </c:pt>
                <c:pt idx="451">
                  <c:v>42905.833333332237</c:v>
                </c:pt>
                <c:pt idx="452">
                  <c:v>42905.874999998901</c:v>
                </c:pt>
                <c:pt idx="453">
                  <c:v>42905.916666665566</c:v>
                </c:pt>
                <c:pt idx="454">
                  <c:v>42905.95833333223</c:v>
                </c:pt>
                <c:pt idx="455">
                  <c:v>42905.999999998894</c:v>
                </c:pt>
                <c:pt idx="456">
                  <c:v>42906.041666665558</c:v>
                </c:pt>
                <c:pt idx="457">
                  <c:v>42906.083333332223</c:v>
                </c:pt>
                <c:pt idx="458">
                  <c:v>42906.124999998887</c:v>
                </c:pt>
                <c:pt idx="459">
                  <c:v>42906.166666665551</c:v>
                </c:pt>
                <c:pt idx="460">
                  <c:v>42906.208333332215</c:v>
                </c:pt>
                <c:pt idx="461">
                  <c:v>42906.24999999888</c:v>
                </c:pt>
                <c:pt idx="462">
                  <c:v>42906.291666665544</c:v>
                </c:pt>
                <c:pt idx="463">
                  <c:v>42906.333333332208</c:v>
                </c:pt>
                <c:pt idx="464">
                  <c:v>42906.374999998872</c:v>
                </c:pt>
                <c:pt idx="465">
                  <c:v>42906.416666665536</c:v>
                </c:pt>
                <c:pt idx="466">
                  <c:v>42906.458333332201</c:v>
                </c:pt>
                <c:pt idx="467">
                  <c:v>42906.499999998865</c:v>
                </c:pt>
                <c:pt idx="468">
                  <c:v>42906.541666665529</c:v>
                </c:pt>
                <c:pt idx="469">
                  <c:v>42906.583333332193</c:v>
                </c:pt>
                <c:pt idx="470">
                  <c:v>42906.624999998858</c:v>
                </c:pt>
                <c:pt idx="471">
                  <c:v>42906.666666665522</c:v>
                </c:pt>
                <c:pt idx="472">
                  <c:v>42906.708333332186</c:v>
                </c:pt>
                <c:pt idx="473">
                  <c:v>42906.74999999885</c:v>
                </c:pt>
                <c:pt idx="474">
                  <c:v>42906.791666665515</c:v>
                </c:pt>
                <c:pt idx="475">
                  <c:v>42906.833333332179</c:v>
                </c:pt>
                <c:pt idx="476">
                  <c:v>42906.874999998843</c:v>
                </c:pt>
                <c:pt idx="477">
                  <c:v>42906.916666665507</c:v>
                </c:pt>
                <c:pt idx="478">
                  <c:v>42906.958333332172</c:v>
                </c:pt>
                <c:pt idx="479">
                  <c:v>42906.999999998836</c:v>
                </c:pt>
                <c:pt idx="480">
                  <c:v>42907.0416666655</c:v>
                </c:pt>
                <c:pt idx="481">
                  <c:v>42907.083333332164</c:v>
                </c:pt>
                <c:pt idx="482">
                  <c:v>42907.124999998829</c:v>
                </c:pt>
                <c:pt idx="483">
                  <c:v>42907.166666665493</c:v>
                </c:pt>
                <c:pt idx="484">
                  <c:v>42907.208333332157</c:v>
                </c:pt>
                <c:pt idx="485">
                  <c:v>42907.249999998821</c:v>
                </c:pt>
                <c:pt idx="486">
                  <c:v>42907.291666665486</c:v>
                </c:pt>
                <c:pt idx="487">
                  <c:v>42907.33333333215</c:v>
                </c:pt>
                <c:pt idx="488">
                  <c:v>42907.374999998814</c:v>
                </c:pt>
                <c:pt idx="489">
                  <c:v>42907.416666665478</c:v>
                </c:pt>
                <c:pt idx="490">
                  <c:v>42907.458333332143</c:v>
                </c:pt>
                <c:pt idx="491">
                  <c:v>42907.499999998807</c:v>
                </c:pt>
                <c:pt idx="492">
                  <c:v>42907.541666665471</c:v>
                </c:pt>
                <c:pt idx="493">
                  <c:v>42907.583333332135</c:v>
                </c:pt>
                <c:pt idx="494">
                  <c:v>42907.624999998799</c:v>
                </c:pt>
                <c:pt idx="495">
                  <c:v>42907.666666665464</c:v>
                </c:pt>
                <c:pt idx="496">
                  <c:v>42907.708333332128</c:v>
                </c:pt>
                <c:pt idx="497">
                  <c:v>42907.749999998792</c:v>
                </c:pt>
                <c:pt idx="498">
                  <c:v>42907.791666665456</c:v>
                </c:pt>
                <c:pt idx="499">
                  <c:v>42907.833333332121</c:v>
                </c:pt>
                <c:pt idx="500">
                  <c:v>42907.874999998785</c:v>
                </c:pt>
                <c:pt idx="501">
                  <c:v>42907.916666665449</c:v>
                </c:pt>
                <c:pt idx="502">
                  <c:v>42907.958333332113</c:v>
                </c:pt>
                <c:pt idx="503">
                  <c:v>42907.999999998778</c:v>
                </c:pt>
                <c:pt idx="504">
                  <c:v>42908.041666665442</c:v>
                </c:pt>
                <c:pt idx="505">
                  <c:v>42908.083333332106</c:v>
                </c:pt>
                <c:pt idx="506">
                  <c:v>42908.12499999877</c:v>
                </c:pt>
                <c:pt idx="507">
                  <c:v>42908.166666665435</c:v>
                </c:pt>
                <c:pt idx="508">
                  <c:v>42908.208333332099</c:v>
                </c:pt>
                <c:pt idx="509">
                  <c:v>42908.249999998763</c:v>
                </c:pt>
                <c:pt idx="510">
                  <c:v>42908.291666665427</c:v>
                </c:pt>
                <c:pt idx="511">
                  <c:v>42908.333333332092</c:v>
                </c:pt>
                <c:pt idx="512">
                  <c:v>42908.374999998756</c:v>
                </c:pt>
                <c:pt idx="513">
                  <c:v>42908.41666666542</c:v>
                </c:pt>
                <c:pt idx="514">
                  <c:v>42908.458333332084</c:v>
                </c:pt>
                <c:pt idx="515">
                  <c:v>42908.499999998749</c:v>
                </c:pt>
                <c:pt idx="516">
                  <c:v>42908.541666665413</c:v>
                </c:pt>
                <c:pt idx="517">
                  <c:v>42908.583333332077</c:v>
                </c:pt>
                <c:pt idx="518">
                  <c:v>42908.624999998741</c:v>
                </c:pt>
                <c:pt idx="519">
                  <c:v>42908.666666665406</c:v>
                </c:pt>
                <c:pt idx="520">
                  <c:v>42908.70833333207</c:v>
                </c:pt>
                <c:pt idx="521">
                  <c:v>42908.749999998734</c:v>
                </c:pt>
                <c:pt idx="522">
                  <c:v>42908.791666665398</c:v>
                </c:pt>
                <c:pt idx="523">
                  <c:v>42908.833333332062</c:v>
                </c:pt>
                <c:pt idx="524">
                  <c:v>42908.874999998727</c:v>
                </c:pt>
                <c:pt idx="525">
                  <c:v>42908.916666665391</c:v>
                </c:pt>
                <c:pt idx="526">
                  <c:v>42908.958333332055</c:v>
                </c:pt>
                <c:pt idx="527">
                  <c:v>42908.999999998719</c:v>
                </c:pt>
                <c:pt idx="528">
                  <c:v>42909.041666665384</c:v>
                </c:pt>
                <c:pt idx="529">
                  <c:v>42909.083333332048</c:v>
                </c:pt>
                <c:pt idx="530">
                  <c:v>42909.124999998712</c:v>
                </c:pt>
                <c:pt idx="531">
                  <c:v>42909.166666665376</c:v>
                </c:pt>
                <c:pt idx="532">
                  <c:v>42909.208333332041</c:v>
                </c:pt>
                <c:pt idx="533">
                  <c:v>42909.249999998705</c:v>
                </c:pt>
                <c:pt idx="534">
                  <c:v>42909.291666665369</c:v>
                </c:pt>
                <c:pt idx="535">
                  <c:v>42909.333333332033</c:v>
                </c:pt>
                <c:pt idx="536">
                  <c:v>42909.374999998698</c:v>
                </c:pt>
                <c:pt idx="537">
                  <c:v>42909.416666665362</c:v>
                </c:pt>
                <c:pt idx="538">
                  <c:v>42909.458333332026</c:v>
                </c:pt>
                <c:pt idx="539">
                  <c:v>42909.49999999869</c:v>
                </c:pt>
                <c:pt idx="540">
                  <c:v>42909.541666665355</c:v>
                </c:pt>
                <c:pt idx="541">
                  <c:v>42909.583333332019</c:v>
                </c:pt>
                <c:pt idx="542">
                  <c:v>42909.624999998683</c:v>
                </c:pt>
                <c:pt idx="543">
                  <c:v>42909.666666665347</c:v>
                </c:pt>
                <c:pt idx="544">
                  <c:v>42909.708333332012</c:v>
                </c:pt>
                <c:pt idx="545">
                  <c:v>42909.749999998676</c:v>
                </c:pt>
                <c:pt idx="546">
                  <c:v>42909.79166666534</c:v>
                </c:pt>
                <c:pt idx="547">
                  <c:v>42909.833333332004</c:v>
                </c:pt>
                <c:pt idx="548">
                  <c:v>42909.874999998668</c:v>
                </c:pt>
                <c:pt idx="549">
                  <c:v>42909.916666665333</c:v>
                </c:pt>
                <c:pt idx="550">
                  <c:v>42909.958333331997</c:v>
                </c:pt>
                <c:pt idx="551">
                  <c:v>42909.999999998661</c:v>
                </c:pt>
                <c:pt idx="552">
                  <c:v>42910.041666665325</c:v>
                </c:pt>
                <c:pt idx="553">
                  <c:v>42910.08333333199</c:v>
                </c:pt>
                <c:pt idx="554">
                  <c:v>42910.124999998654</c:v>
                </c:pt>
                <c:pt idx="555">
                  <c:v>42910.166666665318</c:v>
                </c:pt>
                <c:pt idx="556">
                  <c:v>42910.208333331982</c:v>
                </c:pt>
                <c:pt idx="557">
                  <c:v>42910.249999998647</c:v>
                </c:pt>
                <c:pt idx="558">
                  <c:v>42910.291666665311</c:v>
                </c:pt>
                <c:pt idx="559">
                  <c:v>42910.333333331975</c:v>
                </c:pt>
                <c:pt idx="560">
                  <c:v>42910.374999998639</c:v>
                </c:pt>
                <c:pt idx="561">
                  <c:v>42910.416666665304</c:v>
                </c:pt>
                <c:pt idx="562">
                  <c:v>42910.458333331968</c:v>
                </c:pt>
                <c:pt idx="563">
                  <c:v>42910.499999998632</c:v>
                </c:pt>
                <c:pt idx="564">
                  <c:v>42910.541666665296</c:v>
                </c:pt>
                <c:pt idx="565">
                  <c:v>42910.583333331961</c:v>
                </c:pt>
                <c:pt idx="566">
                  <c:v>42910.624999998625</c:v>
                </c:pt>
                <c:pt idx="567">
                  <c:v>42910.666666665289</c:v>
                </c:pt>
                <c:pt idx="568">
                  <c:v>42910.708333331953</c:v>
                </c:pt>
                <c:pt idx="569">
                  <c:v>42910.749999998618</c:v>
                </c:pt>
                <c:pt idx="570">
                  <c:v>42910.791666665282</c:v>
                </c:pt>
                <c:pt idx="571">
                  <c:v>42910.833333331946</c:v>
                </c:pt>
                <c:pt idx="572">
                  <c:v>42910.87499999861</c:v>
                </c:pt>
                <c:pt idx="573">
                  <c:v>42910.916666665275</c:v>
                </c:pt>
                <c:pt idx="574">
                  <c:v>42910.958333331939</c:v>
                </c:pt>
                <c:pt idx="575">
                  <c:v>42910.999999998603</c:v>
                </c:pt>
                <c:pt idx="576">
                  <c:v>42911.041666665267</c:v>
                </c:pt>
                <c:pt idx="577">
                  <c:v>42911.083333331931</c:v>
                </c:pt>
                <c:pt idx="578">
                  <c:v>42911.124999998596</c:v>
                </c:pt>
                <c:pt idx="579">
                  <c:v>42911.16666666526</c:v>
                </c:pt>
                <c:pt idx="580">
                  <c:v>42911.208333331924</c:v>
                </c:pt>
                <c:pt idx="581">
                  <c:v>42911.249999998588</c:v>
                </c:pt>
                <c:pt idx="582">
                  <c:v>42911.291666665253</c:v>
                </c:pt>
                <c:pt idx="583">
                  <c:v>42911.333333331917</c:v>
                </c:pt>
                <c:pt idx="584">
                  <c:v>42911.374999998581</c:v>
                </c:pt>
                <c:pt idx="585">
                  <c:v>42911.416666665245</c:v>
                </c:pt>
                <c:pt idx="586">
                  <c:v>42911.45833333191</c:v>
                </c:pt>
                <c:pt idx="587">
                  <c:v>42911.499999998574</c:v>
                </c:pt>
                <c:pt idx="588">
                  <c:v>42911.541666665238</c:v>
                </c:pt>
                <c:pt idx="589">
                  <c:v>42911.583333331902</c:v>
                </c:pt>
                <c:pt idx="590">
                  <c:v>42911.624999998567</c:v>
                </c:pt>
                <c:pt idx="591">
                  <c:v>42911.666666665231</c:v>
                </c:pt>
                <c:pt idx="592">
                  <c:v>42911.708333331895</c:v>
                </c:pt>
                <c:pt idx="593">
                  <c:v>42911.749999998559</c:v>
                </c:pt>
                <c:pt idx="594">
                  <c:v>42911.791666665224</c:v>
                </c:pt>
                <c:pt idx="595">
                  <c:v>42911.833333331888</c:v>
                </c:pt>
                <c:pt idx="596">
                  <c:v>42911.874999998552</c:v>
                </c:pt>
                <c:pt idx="597">
                  <c:v>42911.916666665216</c:v>
                </c:pt>
                <c:pt idx="598">
                  <c:v>42911.958333331881</c:v>
                </c:pt>
                <c:pt idx="599">
                  <c:v>42911.999999998545</c:v>
                </c:pt>
                <c:pt idx="600">
                  <c:v>42912.041666665209</c:v>
                </c:pt>
                <c:pt idx="601">
                  <c:v>42912.083333331873</c:v>
                </c:pt>
                <c:pt idx="602">
                  <c:v>42912.124999998538</c:v>
                </c:pt>
                <c:pt idx="603">
                  <c:v>42912.166666665202</c:v>
                </c:pt>
                <c:pt idx="604">
                  <c:v>42912.208333331866</c:v>
                </c:pt>
                <c:pt idx="605">
                  <c:v>42912.24999999853</c:v>
                </c:pt>
                <c:pt idx="606">
                  <c:v>42912.291666665194</c:v>
                </c:pt>
                <c:pt idx="607">
                  <c:v>42912.333333331859</c:v>
                </c:pt>
                <c:pt idx="608">
                  <c:v>42912.374999998523</c:v>
                </c:pt>
                <c:pt idx="609">
                  <c:v>42912.416666665187</c:v>
                </c:pt>
                <c:pt idx="610">
                  <c:v>42912.458333331851</c:v>
                </c:pt>
                <c:pt idx="611">
                  <c:v>42912.499999998516</c:v>
                </c:pt>
                <c:pt idx="612">
                  <c:v>42912.54166666518</c:v>
                </c:pt>
                <c:pt idx="613">
                  <c:v>42912.583333331844</c:v>
                </c:pt>
                <c:pt idx="614">
                  <c:v>42912.624999998508</c:v>
                </c:pt>
                <c:pt idx="615">
                  <c:v>42912.666666665173</c:v>
                </c:pt>
                <c:pt idx="616">
                  <c:v>42912.708333331837</c:v>
                </c:pt>
                <c:pt idx="617">
                  <c:v>42912.749999998501</c:v>
                </c:pt>
                <c:pt idx="618">
                  <c:v>42912.791666665165</c:v>
                </c:pt>
                <c:pt idx="619">
                  <c:v>42912.83333333183</c:v>
                </c:pt>
                <c:pt idx="620">
                  <c:v>42912.874999998494</c:v>
                </c:pt>
                <c:pt idx="621">
                  <c:v>42912.916666665158</c:v>
                </c:pt>
                <c:pt idx="622">
                  <c:v>42912.958333331822</c:v>
                </c:pt>
                <c:pt idx="623">
                  <c:v>42912.999999998487</c:v>
                </c:pt>
                <c:pt idx="624">
                  <c:v>42913.041666665151</c:v>
                </c:pt>
                <c:pt idx="625">
                  <c:v>42913.083333331815</c:v>
                </c:pt>
                <c:pt idx="626">
                  <c:v>42913.124999998479</c:v>
                </c:pt>
                <c:pt idx="627">
                  <c:v>42913.166666665144</c:v>
                </c:pt>
                <c:pt idx="628">
                  <c:v>42913.208333331808</c:v>
                </c:pt>
                <c:pt idx="629">
                  <c:v>42913.249999998472</c:v>
                </c:pt>
                <c:pt idx="630">
                  <c:v>42913.291666665136</c:v>
                </c:pt>
                <c:pt idx="631">
                  <c:v>42913.333333331801</c:v>
                </c:pt>
                <c:pt idx="632">
                  <c:v>42913.374999998465</c:v>
                </c:pt>
                <c:pt idx="633">
                  <c:v>42913.416666665129</c:v>
                </c:pt>
                <c:pt idx="634">
                  <c:v>42913.458333331793</c:v>
                </c:pt>
                <c:pt idx="635">
                  <c:v>42913.499999998457</c:v>
                </c:pt>
                <c:pt idx="636">
                  <c:v>42913.541666665122</c:v>
                </c:pt>
                <c:pt idx="637">
                  <c:v>42913.583333331786</c:v>
                </c:pt>
                <c:pt idx="638">
                  <c:v>42913.62499999845</c:v>
                </c:pt>
                <c:pt idx="639">
                  <c:v>42913.666666665114</c:v>
                </c:pt>
                <c:pt idx="640">
                  <c:v>42913.708333331779</c:v>
                </c:pt>
                <c:pt idx="641">
                  <c:v>42913.749999998443</c:v>
                </c:pt>
                <c:pt idx="642">
                  <c:v>42913.791666665107</c:v>
                </c:pt>
                <c:pt idx="643">
                  <c:v>42913.833333331771</c:v>
                </c:pt>
                <c:pt idx="644">
                  <c:v>42913.874999998436</c:v>
                </c:pt>
                <c:pt idx="645">
                  <c:v>42913.9166666651</c:v>
                </c:pt>
                <c:pt idx="646">
                  <c:v>42913.958333331764</c:v>
                </c:pt>
                <c:pt idx="647">
                  <c:v>42913.999999998428</c:v>
                </c:pt>
                <c:pt idx="648">
                  <c:v>42914.041666665093</c:v>
                </c:pt>
                <c:pt idx="649">
                  <c:v>42914.083333331757</c:v>
                </c:pt>
                <c:pt idx="650">
                  <c:v>42914.124999998421</c:v>
                </c:pt>
                <c:pt idx="651">
                  <c:v>42914.166666665085</c:v>
                </c:pt>
                <c:pt idx="652">
                  <c:v>42914.20833333175</c:v>
                </c:pt>
                <c:pt idx="653">
                  <c:v>42914.249999998414</c:v>
                </c:pt>
                <c:pt idx="654">
                  <c:v>42914.291666665078</c:v>
                </c:pt>
                <c:pt idx="655">
                  <c:v>42914.333333331742</c:v>
                </c:pt>
                <c:pt idx="656">
                  <c:v>42914.374999998407</c:v>
                </c:pt>
                <c:pt idx="657">
                  <c:v>42914.416666665071</c:v>
                </c:pt>
                <c:pt idx="658">
                  <c:v>42914.458333331735</c:v>
                </c:pt>
                <c:pt idx="659">
                  <c:v>42914.499999998399</c:v>
                </c:pt>
                <c:pt idx="660">
                  <c:v>42914.541666665064</c:v>
                </c:pt>
                <c:pt idx="661">
                  <c:v>42914.583333331728</c:v>
                </c:pt>
                <c:pt idx="662">
                  <c:v>42914.624999998392</c:v>
                </c:pt>
                <c:pt idx="663">
                  <c:v>42914.666666665056</c:v>
                </c:pt>
                <c:pt idx="664">
                  <c:v>42914.70833333172</c:v>
                </c:pt>
                <c:pt idx="665">
                  <c:v>42914.749999998385</c:v>
                </c:pt>
                <c:pt idx="666">
                  <c:v>42914.791666665049</c:v>
                </c:pt>
                <c:pt idx="667">
                  <c:v>42914.833333331713</c:v>
                </c:pt>
                <c:pt idx="668">
                  <c:v>42914.874999998377</c:v>
                </c:pt>
                <c:pt idx="669">
                  <c:v>42914.916666665042</c:v>
                </c:pt>
                <c:pt idx="670">
                  <c:v>42914.958333331706</c:v>
                </c:pt>
                <c:pt idx="671">
                  <c:v>42914.99999999837</c:v>
                </c:pt>
                <c:pt idx="672">
                  <c:v>42915.041666665034</c:v>
                </c:pt>
                <c:pt idx="673">
                  <c:v>42915.083333331699</c:v>
                </c:pt>
                <c:pt idx="674">
                  <c:v>42915.124999998363</c:v>
                </c:pt>
                <c:pt idx="675">
                  <c:v>42915.166666665027</c:v>
                </c:pt>
                <c:pt idx="676">
                  <c:v>42915.208333331691</c:v>
                </c:pt>
                <c:pt idx="677">
                  <c:v>42915.249999998356</c:v>
                </c:pt>
                <c:pt idx="678">
                  <c:v>42915.29166666502</c:v>
                </c:pt>
                <c:pt idx="679">
                  <c:v>42915.333333331684</c:v>
                </c:pt>
                <c:pt idx="680">
                  <c:v>42915.374999998348</c:v>
                </c:pt>
                <c:pt idx="681">
                  <c:v>42915.416666665013</c:v>
                </c:pt>
                <c:pt idx="682">
                  <c:v>42915.458333331677</c:v>
                </c:pt>
                <c:pt idx="683">
                  <c:v>42915.499999998341</c:v>
                </c:pt>
                <c:pt idx="684">
                  <c:v>42915.541666665005</c:v>
                </c:pt>
                <c:pt idx="685">
                  <c:v>42915.58333333167</c:v>
                </c:pt>
                <c:pt idx="686">
                  <c:v>42915.624999998334</c:v>
                </c:pt>
                <c:pt idx="687">
                  <c:v>42915.666666664998</c:v>
                </c:pt>
                <c:pt idx="688">
                  <c:v>42915.708333331662</c:v>
                </c:pt>
                <c:pt idx="689">
                  <c:v>42915.749999998327</c:v>
                </c:pt>
                <c:pt idx="690">
                  <c:v>42915.791666664991</c:v>
                </c:pt>
                <c:pt idx="691">
                  <c:v>42915.833333331655</c:v>
                </c:pt>
                <c:pt idx="692">
                  <c:v>42915.874999998319</c:v>
                </c:pt>
                <c:pt idx="693">
                  <c:v>42915.916666664983</c:v>
                </c:pt>
                <c:pt idx="694">
                  <c:v>42915.958333331648</c:v>
                </c:pt>
                <c:pt idx="695">
                  <c:v>42915.999999998312</c:v>
                </c:pt>
                <c:pt idx="696">
                  <c:v>42916.041666664976</c:v>
                </c:pt>
                <c:pt idx="697">
                  <c:v>42916.08333333164</c:v>
                </c:pt>
                <c:pt idx="698">
                  <c:v>42916.124999998305</c:v>
                </c:pt>
                <c:pt idx="699">
                  <c:v>42916.166666664969</c:v>
                </c:pt>
                <c:pt idx="700">
                  <c:v>42916.208333331633</c:v>
                </c:pt>
                <c:pt idx="701">
                  <c:v>42916.249999998297</c:v>
                </c:pt>
                <c:pt idx="702">
                  <c:v>42916.291666664962</c:v>
                </c:pt>
                <c:pt idx="703">
                  <c:v>42916.333333331626</c:v>
                </c:pt>
                <c:pt idx="704">
                  <c:v>42916.37499999829</c:v>
                </c:pt>
                <c:pt idx="705">
                  <c:v>42916.416666664954</c:v>
                </c:pt>
                <c:pt idx="706">
                  <c:v>42916.458333331619</c:v>
                </c:pt>
                <c:pt idx="707">
                  <c:v>42916.499999998283</c:v>
                </c:pt>
                <c:pt idx="708">
                  <c:v>42916.541666664947</c:v>
                </c:pt>
                <c:pt idx="709">
                  <c:v>42916.583333331611</c:v>
                </c:pt>
                <c:pt idx="710">
                  <c:v>42916.624999998276</c:v>
                </c:pt>
                <c:pt idx="711">
                  <c:v>42916.66666666494</c:v>
                </c:pt>
                <c:pt idx="712">
                  <c:v>42916.708333331604</c:v>
                </c:pt>
                <c:pt idx="713">
                  <c:v>42916.749999998268</c:v>
                </c:pt>
                <c:pt idx="714">
                  <c:v>42916.791666664933</c:v>
                </c:pt>
                <c:pt idx="715">
                  <c:v>42916.833333331597</c:v>
                </c:pt>
                <c:pt idx="716">
                  <c:v>42916.874999998261</c:v>
                </c:pt>
                <c:pt idx="717">
                  <c:v>42916.916666664925</c:v>
                </c:pt>
                <c:pt idx="718">
                  <c:v>42916.95833333159</c:v>
                </c:pt>
                <c:pt idx="719">
                  <c:v>42916.999999998254</c:v>
                </c:pt>
                <c:pt idx="720">
                  <c:v>42917.041666664918</c:v>
                </c:pt>
                <c:pt idx="721">
                  <c:v>42917.083333331582</c:v>
                </c:pt>
                <c:pt idx="722">
                  <c:v>42917.124999998246</c:v>
                </c:pt>
                <c:pt idx="723">
                  <c:v>42917.166666664911</c:v>
                </c:pt>
                <c:pt idx="724">
                  <c:v>42917.208333331575</c:v>
                </c:pt>
                <c:pt idx="725">
                  <c:v>42917.249999998239</c:v>
                </c:pt>
                <c:pt idx="726">
                  <c:v>42917.291666664903</c:v>
                </c:pt>
                <c:pt idx="727">
                  <c:v>42917.333333331568</c:v>
                </c:pt>
                <c:pt idx="728">
                  <c:v>42917.374999998232</c:v>
                </c:pt>
                <c:pt idx="729">
                  <c:v>42917.416666664896</c:v>
                </c:pt>
                <c:pt idx="730">
                  <c:v>42917.45833333156</c:v>
                </c:pt>
                <c:pt idx="731">
                  <c:v>42917.499999998225</c:v>
                </c:pt>
                <c:pt idx="732">
                  <c:v>42917.541666664889</c:v>
                </c:pt>
                <c:pt idx="733">
                  <c:v>42917.583333331553</c:v>
                </c:pt>
                <c:pt idx="734">
                  <c:v>42917.624999998217</c:v>
                </c:pt>
                <c:pt idx="735">
                  <c:v>42917.666666664882</c:v>
                </c:pt>
                <c:pt idx="736">
                  <c:v>42917.708333331546</c:v>
                </c:pt>
                <c:pt idx="737">
                  <c:v>42917.74999999821</c:v>
                </c:pt>
                <c:pt idx="738">
                  <c:v>42917.791666664874</c:v>
                </c:pt>
                <c:pt idx="739">
                  <c:v>42917.833333331539</c:v>
                </c:pt>
                <c:pt idx="740">
                  <c:v>42917.874999998203</c:v>
                </c:pt>
                <c:pt idx="741">
                  <c:v>42917.916666664867</c:v>
                </c:pt>
                <c:pt idx="742">
                  <c:v>42917.958333331531</c:v>
                </c:pt>
                <c:pt idx="743">
                  <c:v>42917.999999998196</c:v>
                </c:pt>
                <c:pt idx="744">
                  <c:v>42918.04166666486</c:v>
                </c:pt>
                <c:pt idx="745">
                  <c:v>42918.083333331524</c:v>
                </c:pt>
                <c:pt idx="746">
                  <c:v>42918.124999998188</c:v>
                </c:pt>
                <c:pt idx="747">
                  <c:v>42918.166666664853</c:v>
                </c:pt>
                <c:pt idx="748">
                  <c:v>42918.208333331517</c:v>
                </c:pt>
                <c:pt idx="749">
                  <c:v>42918.249999998181</c:v>
                </c:pt>
                <c:pt idx="750">
                  <c:v>42918.291666664845</c:v>
                </c:pt>
                <c:pt idx="751">
                  <c:v>42918.333333331509</c:v>
                </c:pt>
                <c:pt idx="752">
                  <c:v>42918.374999998174</c:v>
                </c:pt>
                <c:pt idx="753">
                  <c:v>42918.416666664838</c:v>
                </c:pt>
                <c:pt idx="754">
                  <c:v>42918.458333331502</c:v>
                </c:pt>
                <c:pt idx="755">
                  <c:v>42918.499999998166</c:v>
                </c:pt>
                <c:pt idx="756">
                  <c:v>42918.541666664831</c:v>
                </c:pt>
                <c:pt idx="757">
                  <c:v>42918.583333331495</c:v>
                </c:pt>
                <c:pt idx="758">
                  <c:v>42918.624999998159</c:v>
                </c:pt>
                <c:pt idx="759">
                  <c:v>42918.666666664823</c:v>
                </c:pt>
                <c:pt idx="760">
                  <c:v>42918.708333331488</c:v>
                </c:pt>
                <c:pt idx="761">
                  <c:v>42918.749999998152</c:v>
                </c:pt>
                <c:pt idx="762">
                  <c:v>42918.791666664816</c:v>
                </c:pt>
                <c:pt idx="763">
                  <c:v>42918.83333333148</c:v>
                </c:pt>
                <c:pt idx="764">
                  <c:v>42918.874999998145</c:v>
                </c:pt>
                <c:pt idx="765">
                  <c:v>42918.916666664809</c:v>
                </c:pt>
                <c:pt idx="766">
                  <c:v>42918.958333331473</c:v>
                </c:pt>
                <c:pt idx="767">
                  <c:v>42918.999999998137</c:v>
                </c:pt>
                <c:pt idx="768">
                  <c:v>42919.041666664802</c:v>
                </c:pt>
                <c:pt idx="769">
                  <c:v>42919.083333331466</c:v>
                </c:pt>
                <c:pt idx="770">
                  <c:v>42919.12499999813</c:v>
                </c:pt>
                <c:pt idx="771">
                  <c:v>42919.166666664794</c:v>
                </c:pt>
                <c:pt idx="772">
                  <c:v>42919.208333331459</c:v>
                </c:pt>
                <c:pt idx="773">
                  <c:v>42919.249999998123</c:v>
                </c:pt>
                <c:pt idx="774">
                  <c:v>42919.291666664787</c:v>
                </c:pt>
                <c:pt idx="775">
                  <c:v>42919.333333331451</c:v>
                </c:pt>
                <c:pt idx="776">
                  <c:v>42919.374999998116</c:v>
                </c:pt>
                <c:pt idx="777">
                  <c:v>42919.41666666478</c:v>
                </c:pt>
                <c:pt idx="778">
                  <c:v>42919.458333331444</c:v>
                </c:pt>
                <c:pt idx="779">
                  <c:v>42919.499999998108</c:v>
                </c:pt>
                <c:pt idx="780">
                  <c:v>42919.541666664772</c:v>
                </c:pt>
                <c:pt idx="781">
                  <c:v>42919.583333331437</c:v>
                </c:pt>
                <c:pt idx="782">
                  <c:v>42919.624999998101</c:v>
                </c:pt>
                <c:pt idx="783">
                  <c:v>42919.666666664765</c:v>
                </c:pt>
                <c:pt idx="784">
                  <c:v>42919.708333331429</c:v>
                </c:pt>
                <c:pt idx="785">
                  <c:v>42919.749999998094</c:v>
                </c:pt>
                <c:pt idx="786">
                  <c:v>42919.791666664758</c:v>
                </c:pt>
                <c:pt idx="787">
                  <c:v>42919.833333331422</c:v>
                </c:pt>
                <c:pt idx="788">
                  <c:v>42919.874999998086</c:v>
                </c:pt>
                <c:pt idx="789">
                  <c:v>42919.916666664751</c:v>
                </c:pt>
                <c:pt idx="790">
                  <c:v>42919.958333331415</c:v>
                </c:pt>
                <c:pt idx="791">
                  <c:v>42919.999999998079</c:v>
                </c:pt>
                <c:pt idx="792">
                  <c:v>42920.041666664743</c:v>
                </c:pt>
                <c:pt idx="793">
                  <c:v>42920.083333331408</c:v>
                </c:pt>
                <c:pt idx="794">
                  <c:v>42920.124999998072</c:v>
                </c:pt>
                <c:pt idx="795">
                  <c:v>42920.166666664736</c:v>
                </c:pt>
                <c:pt idx="796">
                  <c:v>42920.2083333314</c:v>
                </c:pt>
                <c:pt idx="797">
                  <c:v>42920.249999998065</c:v>
                </c:pt>
                <c:pt idx="798">
                  <c:v>42920.291666664729</c:v>
                </c:pt>
                <c:pt idx="799">
                  <c:v>42920.333333331393</c:v>
                </c:pt>
                <c:pt idx="800">
                  <c:v>42920.374999998057</c:v>
                </c:pt>
                <c:pt idx="801">
                  <c:v>42920.416666664722</c:v>
                </c:pt>
                <c:pt idx="802">
                  <c:v>42920.458333331386</c:v>
                </c:pt>
                <c:pt idx="803">
                  <c:v>42920.49999999805</c:v>
                </c:pt>
                <c:pt idx="804">
                  <c:v>42920.541666664714</c:v>
                </c:pt>
                <c:pt idx="805">
                  <c:v>42920.583333331379</c:v>
                </c:pt>
                <c:pt idx="806">
                  <c:v>42920.624999998043</c:v>
                </c:pt>
                <c:pt idx="807">
                  <c:v>42920.666666664707</c:v>
                </c:pt>
                <c:pt idx="808">
                  <c:v>42920.708333331371</c:v>
                </c:pt>
                <c:pt idx="809">
                  <c:v>42920.749999998035</c:v>
                </c:pt>
                <c:pt idx="810">
                  <c:v>42920.7916666647</c:v>
                </c:pt>
                <c:pt idx="811">
                  <c:v>42920.833333331364</c:v>
                </c:pt>
                <c:pt idx="812">
                  <c:v>42920.874999998028</c:v>
                </c:pt>
                <c:pt idx="813">
                  <c:v>42920.916666664692</c:v>
                </c:pt>
                <c:pt idx="814">
                  <c:v>42920.958333331357</c:v>
                </c:pt>
                <c:pt idx="815">
                  <c:v>42920.999999998021</c:v>
                </c:pt>
                <c:pt idx="816">
                  <c:v>42921.041666664685</c:v>
                </c:pt>
                <c:pt idx="817">
                  <c:v>42921.083333331349</c:v>
                </c:pt>
                <c:pt idx="818">
                  <c:v>42921.124999998014</c:v>
                </c:pt>
                <c:pt idx="819">
                  <c:v>42921.166666664678</c:v>
                </c:pt>
                <c:pt idx="820">
                  <c:v>42921.208333331342</c:v>
                </c:pt>
                <c:pt idx="821">
                  <c:v>42921.249999998006</c:v>
                </c:pt>
                <c:pt idx="822">
                  <c:v>42921.291666664671</c:v>
                </c:pt>
                <c:pt idx="823">
                  <c:v>42921.333333331335</c:v>
                </c:pt>
                <c:pt idx="824">
                  <c:v>42921.374999997999</c:v>
                </c:pt>
                <c:pt idx="825">
                  <c:v>42921.416666664663</c:v>
                </c:pt>
                <c:pt idx="826">
                  <c:v>42921.458333331328</c:v>
                </c:pt>
                <c:pt idx="827">
                  <c:v>42921.499999997992</c:v>
                </c:pt>
                <c:pt idx="828">
                  <c:v>42921.541666664656</c:v>
                </c:pt>
                <c:pt idx="829">
                  <c:v>42921.58333333132</c:v>
                </c:pt>
                <c:pt idx="830">
                  <c:v>42921.624999997985</c:v>
                </c:pt>
                <c:pt idx="831">
                  <c:v>42921.666666664649</c:v>
                </c:pt>
                <c:pt idx="832">
                  <c:v>42921.708333331313</c:v>
                </c:pt>
                <c:pt idx="833">
                  <c:v>42921.749999997977</c:v>
                </c:pt>
                <c:pt idx="834">
                  <c:v>42921.791666664642</c:v>
                </c:pt>
                <c:pt idx="835">
                  <c:v>42921.833333331306</c:v>
                </c:pt>
                <c:pt idx="836">
                  <c:v>42921.87499999797</c:v>
                </c:pt>
                <c:pt idx="837">
                  <c:v>42921.916666664634</c:v>
                </c:pt>
                <c:pt idx="838">
                  <c:v>42921.958333331298</c:v>
                </c:pt>
                <c:pt idx="839">
                  <c:v>42921.999999997963</c:v>
                </c:pt>
                <c:pt idx="840">
                  <c:v>42922.041666664627</c:v>
                </c:pt>
                <c:pt idx="841">
                  <c:v>42922.083333331291</c:v>
                </c:pt>
                <c:pt idx="842">
                  <c:v>42922.124999997955</c:v>
                </c:pt>
                <c:pt idx="843">
                  <c:v>42922.16666666462</c:v>
                </c:pt>
                <c:pt idx="844">
                  <c:v>42922.208333331284</c:v>
                </c:pt>
                <c:pt idx="845">
                  <c:v>42922.249999997948</c:v>
                </c:pt>
                <c:pt idx="846">
                  <c:v>42922.291666664612</c:v>
                </c:pt>
                <c:pt idx="847">
                  <c:v>42922.333333331277</c:v>
                </c:pt>
                <c:pt idx="848">
                  <c:v>42922.374999997941</c:v>
                </c:pt>
                <c:pt idx="849">
                  <c:v>42922.416666664605</c:v>
                </c:pt>
                <c:pt idx="850">
                  <c:v>42922.458333331269</c:v>
                </c:pt>
                <c:pt idx="851">
                  <c:v>42922.499999997934</c:v>
                </c:pt>
                <c:pt idx="852">
                  <c:v>42922.541666664598</c:v>
                </c:pt>
                <c:pt idx="853">
                  <c:v>42922.583333331262</c:v>
                </c:pt>
                <c:pt idx="854">
                  <c:v>42922.624999997926</c:v>
                </c:pt>
                <c:pt idx="855">
                  <c:v>42922.666666664591</c:v>
                </c:pt>
                <c:pt idx="856">
                  <c:v>42922.708333331255</c:v>
                </c:pt>
                <c:pt idx="857">
                  <c:v>42922.749999997919</c:v>
                </c:pt>
                <c:pt idx="858">
                  <c:v>42922.791666664583</c:v>
                </c:pt>
                <c:pt idx="859">
                  <c:v>42922.833333331248</c:v>
                </c:pt>
                <c:pt idx="860">
                  <c:v>42922.874999997912</c:v>
                </c:pt>
                <c:pt idx="861">
                  <c:v>42922.916666664576</c:v>
                </c:pt>
                <c:pt idx="862">
                  <c:v>42922.95833333124</c:v>
                </c:pt>
                <c:pt idx="863">
                  <c:v>42922.999999997905</c:v>
                </c:pt>
                <c:pt idx="864">
                  <c:v>42923.041666664569</c:v>
                </c:pt>
                <c:pt idx="865">
                  <c:v>42923.083333331233</c:v>
                </c:pt>
                <c:pt idx="866">
                  <c:v>42923.124999997897</c:v>
                </c:pt>
                <c:pt idx="867">
                  <c:v>42923.166666664561</c:v>
                </c:pt>
                <c:pt idx="868">
                  <c:v>42923.208333331226</c:v>
                </c:pt>
                <c:pt idx="869">
                  <c:v>42923.24999999789</c:v>
                </c:pt>
                <c:pt idx="870">
                  <c:v>42923.291666664554</c:v>
                </c:pt>
                <c:pt idx="871">
                  <c:v>42923.333333331218</c:v>
                </c:pt>
                <c:pt idx="872">
                  <c:v>42923.374999997883</c:v>
                </c:pt>
                <c:pt idx="873">
                  <c:v>42923.416666664547</c:v>
                </c:pt>
                <c:pt idx="874">
                  <c:v>42923.458333331211</c:v>
                </c:pt>
                <c:pt idx="875">
                  <c:v>42923.499999997875</c:v>
                </c:pt>
                <c:pt idx="876">
                  <c:v>42923.54166666454</c:v>
                </c:pt>
                <c:pt idx="877">
                  <c:v>42923.583333331204</c:v>
                </c:pt>
                <c:pt idx="878">
                  <c:v>42923.624999997868</c:v>
                </c:pt>
                <c:pt idx="879">
                  <c:v>42923.666666664532</c:v>
                </c:pt>
                <c:pt idx="880">
                  <c:v>42923.708333331197</c:v>
                </c:pt>
                <c:pt idx="881">
                  <c:v>42923.749999997861</c:v>
                </c:pt>
                <c:pt idx="882">
                  <c:v>42923.791666664525</c:v>
                </c:pt>
                <c:pt idx="883">
                  <c:v>42923.833333331189</c:v>
                </c:pt>
                <c:pt idx="884">
                  <c:v>42923.874999997854</c:v>
                </c:pt>
                <c:pt idx="885">
                  <c:v>42923.916666664518</c:v>
                </c:pt>
                <c:pt idx="886">
                  <c:v>42923.958333331182</c:v>
                </c:pt>
                <c:pt idx="887">
                  <c:v>42923.999999997846</c:v>
                </c:pt>
                <c:pt idx="888">
                  <c:v>42924.041666664511</c:v>
                </c:pt>
                <c:pt idx="889">
                  <c:v>42924.083333331175</c:v>
                </c:pt>
                <c:pt idx="890">
                  <c:v>42924.124999997839</c:v>
                </c:pt>
                <c:pt idx="891">
                  <c:v>42924.166666664503</c:v>
                </c:pt>
                <c:pt idx="892">
                  <c:v>42924.208333331168</c:v>
                </c:pt>
                <c:pt idx="893">
                  <c:v>42924.249999997832</c:v>
                </c:pt>
                <c:pt idx="894">
                  <c:v>42924.291666664496</c:v>
                </c:pt>
                <c:pt idx="895">
                  <c:v>42924.33333333116</c:v>
                </c:pt>
                <c:pt idx="896">
                  <c:v>42924.374999997824</c:v>
                </c:pt>
                <c:pt idx="897">
                  <c:v>42924.416666664489</c:v>
                </c:pt>
                <c:pt idx="898">
                  <c:v>42924.458333331153</c:v>
                </c:pt>
                <c:pt idx="899">
                  <c:v>42924.499999997817</c:v>
                </c:pt>
                <c:pt idx="900">
                  <c:v>42924.541666664481</c:v>
                </c:pt>
                <c:pt idx="901">
                  <c:v>42924.583333331146</c:v>
                </c:pt>
                <c:pt idx="902">
                  <c:v>42924.62499999781</c:v>
                </c:pt>
                <c:pt idx="903">
                  <c:v>42924.666666664474</c:v>
                </c:pt>
                <c:pt idx="904">
                  <c:v>42924.708333331138</c:v>
                </c:pt>
                <c:pt idx="905">
                  <c:v>42924.749999997803</c:v>
                </c:pt>
                <c:pt idx="906">
                  <c:v>42924.791666664467</c:v>
                </c:pt>
                <c:pt idx="907">
                  <c:v>42924.833333331131</c:v>
                </c:pt>
                <c:pt idx="908">
                  <c:v>42924.874999997795</c:v>
                </c:pt>
                <c:pt idx="909">
                  <c:v>42924.91666666446</c:v>
                </c:pt>
                <c:pt idx="910">
                  <c:v>42924.958333331124</c:v>
                </c:pt>
                <c:pt idx="911">
                  <c:v>42924.999999997788</c:v>
                </c:pt>
                <c:pt idx="912">
                  <c:v>42925.041666664452</c:v>
                </c:pt>
                <c:pt idx="913">
                  <c:v>42925.083333331117</c:v>
                </c:pt>
                <c:pt idx="914">
                  <c:v>42925.124999997781</c:v>
                </c:pt>
                <c:pt idx="915">
                  <c:v>42925.166666664445</c:v>
                </c:pt>
                <c:pt idx="916">
                  <c:v>42925.208333331109</c:v>
                </c:pt>
                <c:pt idx="917">
                  <c:v>42925.249999997774</c:v>
                </c:pt>
                <c:pt idx="918">
                  <c:v>42925.291666664438</c:v>
                </c:pt>
                <c:pt idx="919">
                  <c:v>42925.333333331102</c:v>
                </c:pt>
                <c:pt idx="920">
                  <c:v>42925.374999997766</c:v>
                </c:pt>
                <c:pt idx="921">
                  <c:v>42925.416666664431</c:v>
                </c:pt>
                <c:pt idx="922">
                  <c:v>42925.458333331095</c:v>
                </c:pt>
                <c:pt idx="923">
                  <c:v>42925.499999997759</c:v>
                </c:pt>
                <c:pt idx="924">
                  <c:v>42925.541666664423</c:v>
                </c:pt>
                <c:pt idx="925">
                  <c:v>42925.583333331087</c:v>
                </c:pt>
                <c:pt idx="926">
                  <c:v>42925.624999997752</c:v>
                </c:pt>
                <c:pt idx="927">
                  <c:v>42925.666666664416</c:v>
                </c:pt>
                <c:pt idx="928">
                  <c:v>42925.70833333108</c:v>
                </c:pt>
                <c:pt idx="929">
                  <c:v>42925.749999997744</c:v>
                </c:pt>
                <c:pt idx="930">
                  <c:v>42925.791666664409</c:v>
                </c:pt>
                <c:pt idx="931">
                  <c:v>42925.833333331073</c:v>
                </c:pt>
                <c:pt idx="932">
                  <c:v>42925.874999997737</c:v>
                </c:pt>
                <c:pt idx="933">
                  <c:v>42925.916666664401</c:v>
                </c:pt>
                <c:pt idx="934">
                  <c:v>42925.958333331066</c:v>
                </c:pt>
                <c:pt idx="935">
                  <c:v>42925.99999999773</c:v>
                </c:pt>
                <c:pt idx="936">
                  <c:v>42926.041666664394</c:v>
                </c:pt>
                <c:pt idx="937">
                  <c:v>42926.083333331058</c:v>
                </c:pt>
                <c:pt idx="938">
                  <c:v>42926.124999997723</c:v>
                </c:pt>
                <c:pt idx="939">
                  <c:v>42926.166666664387</c:v>
                </c:pt>
                <c:pt idx="940">
                  <c:v>42926.208333331051</c:v>
                </c:pt>
                <c:pt idx="941">
                  <c:v>42926.249999997715</c:v>
                </c:pt>
                <c:pt idx="942">
                  <c:v>42926.29166666438</c:v>
                </c:pt>
                <c:pt idx="943">
                  <c:v>42926.333333331044</c:v>
                </c:pt>
                <c:pt idx="944">
                  <c:v>42926.374999997708</c:v>
                </c:pt>
                <c:pt idx="945">
                  <c:v>42926.416666664372</c:v>
                </c:pt>
                <c:pt idx="946">
                  <c:v>42926.458333331037</c:v>
                </c:pt>
                <c:pt idx="947">
                  <c:v>42926.499999997701</c:v>
                </c:pt>
                <c:pt idx="948">
                  <c:v>42926.541666664365</c:v>
                </c:pt>
                <c:pt idx="949">
                  <c:v>42926.583333331029</c:v>
                </c:pt>
                <c:pt idx="950">
                  <c:v>42926.624999997694</c:v>
                </c:pt>
                <c:pt idx="951">
                  <c:v>42926.666666664358</c:v>
                </c:pt>
                <c:pt idx="952">
                  <c:v>42926.708333331022</c:v>
                </c:pt>
                <c:pt idx="953">
                  <c:v>42926.749999997686</c:v>
                </c:pt>
                <c:pt idx="954">
                  <c:v>42926.79166666435</c:v>
                </c:pt>
                <c:pt idx="955">
                  <c:v>42926.833333331015</c:v>
                </c:pt>
                <c:pt idx="956">
                  <c:v>42926.874999997679</c:v>
                </c:pt>
                <c:pt idx="957">
                  <c:v>42926.916666664343</c:v>
                </c:pt>
                <c:pt idx="958">
                  <c:v>42926.958333331007</c:v>
                </c:pt>
                <c:pt idx="959">
                  <c:v>42926.999999997672</c:v>
                </c:pt>
                <c:pt idx="960">
                  <c:v>42927.041666664336</c:v>
                </c:pt>
                <c:pt idx="961">
                  <c:v>42927.083333331</c:v>
                </c:pt>
                <c:pt idx="962">
                  <c:v>42927.124999997664</c:v>
                </c:pt>
                <c:pt idx="963">
                  <c:v>42927.166666664329</c:v>
                </c:pt>
                <c:pt idx="964">
                  <c:v>42927.208333330993</c:v>
                </c:pt>
                <c:pt idx="965">
                  <c:v>42927.249999997657</c:v>
                </c:pt>
                <c:pt idx="966">
                  <c:v>42927.291666664321</c:v>
                </c:pt>
                <c:pt idx="967">
                  <c:v>42927.333333330986</c:v>
                </c:pt>
                <c:pt idx="968">
                  <c:v>42927.37499999765</c:v>
                </c:pt>
                <c:pt idx="969">
                  <c:v>42927.416666664314</c:v>
                </c:pt>
                <c:pt idx="970">
                  <c:v>42927.458333330978</c:v>
                </c:pt>
                <c:pt idx="971">
                  <c:v>42927.499999997643</c:v>
                </c:pt>
                <c:pt idx="972">
                  <c:v>42927.541666664307</c:v>
                </c:pt>
                <c:pt idx="973">
                  <c:v>42927.583333330971</c:v>
                </c:pt>
                <c:pt idx="974">
                  <c:v>42927.624999997635</c:v>
                </c:pt>
                <c:pt idx="975">
                  <c:v>42927.6666666643</c:v>
                </c:pt>
                <c:pt idx="976">
                  <c:v>42927.708333330964</c:v>
                </c:pt>
                <c:pt idx="977">
                  <c:v>42927.749999997628</c:v>
                </c:pt>
                <c:pt idx="978">
                  <c:v>42927.791666664292</c:v>
                </c:pt>
                <c:pt idx="979">
                  <c:v>42927.833333330957</c:v>
                </c:pt>
                <c:pt idx="980">
                  <c:v>42927.874999997621</c:v>
                </c:pt>
                <c:pt idx="981">
                  <c:v>42927.916666664285</c:v>
                </c:pt>
                <c:pt idx="982">
                  <c:v>42927.958333330949</c:v>
                </c:pt>
                <c:pt idx="983">
                  <c:v>42927.999999997613</c:v>
                </c:pt>
                <c:pt idx="984">
                  <c:v>42928.041666664278</c:v>
                </c:pt>
                <c:pt idx="985">
                  <c:v>42928.083333330942</c:v>
                </c:pt>
                <c:pt idx="986">
                  <c:v>42928.124999997606</c:v>
                </c:pt>
                <c:pt idx="987">
                  <c:v>42928.16666666427</c:v>
                </c:pt>
                <c:pt idx="988">
                  <c:v>42928.208333330935</c:v>
                </c:pt>
                <c:pt idx="989">
                  <c:v>42928.249999997599</c:v>
                </c:pt>
                <c:pt idx="990">
                  <c:v>42928.291666664263</c:v>
                </c:pt>
                <c:pt idx="991">
                  <c:v>42928.333333330927</c:v>
                </c:pt>
                <c:pt idx="992">
                  <c:v>42928.374999997592</c:v>
                </c:pt>
                <c:pt idx="993">
                  <c:v>42928.416666664256</c:v>
                </c:pt>
                <c:pt idx="994">
                  <c:v>42928.45833333092</c:v>
                </c:pt>
                <c:pt idx="995">
                  <c:v>42928.499999997584</c:v>
                </c:pt>
                <c:pt idx="996">
                  <c:v>42928.541666664249</c:v>
                </c:pt>
                <c:pt idx="997">
                  <c:v>42928.583333330913</c:v>
                </c:pt>
                <c:pt idx="998">
                  <c:v>42928.624999997577</c:v>
                </c:pt>
                <c:pt idx="999">
                  <c:v>42928.666666664241</c:v>
                </c:pt>
                <c:pt idx="1000">
                  <c:v>42928.708333330906</c:v>
                </c:pt>
                <c:pt idx="1001">
                  <c:v>42928.74999999757</c:v>
                </c:pt>
                <c:pt idx="1002">
                  <c:v>42928.791666664234</c:v>
                </c:pt>
                <c:pt idx="1003">
                  <c:v>42928.833333330898</c:v>
                </c:pt>
                <c:pt idx="1004">
                  <c:v>42928.874999997563</c:v>
                </c:pt>
                <c:pt idx="1005">
                  <c:v>42928.916666664227</c:v>
                </c:pt>
                <c:pt idx="1006">
                  <c:v>42928.958333330891</c:v>
                </c:pt>
                <c:pt idx="1007">
                  <c:v>42928.999999997555</c:v>
                </c:pt>
                <c:pt idx="1008">
                  <c:v>42929.04166666422</c:v>
                </c:pt>
                <c:pt idx="1009">
                  <c:v>42929.083333330884</c:v>
                </c:pt>
                <c:pt idx="1010">
                  <c:v>42929.124999997548</c:v>
                </c:pt>
                <c:pt idx="1011">
                  <c:v>42929.166666664212</c:v>
                </c:pt>
                <c:pt idx="1012">
                  <c:v>42929.208333330876</c:v>
                </c:pt>
                <c:pt idx="1013">
                  <c:v>42929.249999997541</c:v>
                </c:pt>
                <c:pt idx="1014">
                  <c:v>42929.291666664205</c:v>
                </c:pt>
                <c:pt idx="1015">
                  <c:v>42929.333333330869</c:v>
                </c:pt>
                <c:pt idx="1016">
                  <c:v>42929.374999997533</c:v>
                </c:pt>
                <c:pt idx="1017">
                  <c:v>42929.416666664198</c:v>
                </c:pt>
                <c:pt idx="1018">
                  <c:v>42929.458333330862</c:v>
                </c:pt>
                <c:pt idx="1019">
                  <c:v>42929.499999997526</c:v>
                </c:pt>
                <c:pt idx="1020">
                  <c:v>42929.54166666419</c:v>
                </c:pt>
                <c:pt idx="1021">
                  <c:v>42929.583333330855</c:v>
                </c:pt>
                <c:pt idx="1022">
                  <c:v>42929.624999997519</c:v>
                </c:pt>
                <c:pt idx="1023">
                  <c:v>42929.666666664183</c:v>
                </c:pt>
                <c:pt idx="1024">
                  <c:v>42929.708333330847</c:v>
                </c:pt>
                <c:pt idx="1025">
                  <c:v>42929.749999997512</c:v>
                </c:pt>
                <c:pt idx="1026">
                  <c:v>42929.791666664176</c:v>
                </c:pt>
                <c:pt idx="1027">
                  <c:v>42929.83333333084</c:v>
                </c:pt>
                <c:pt idx="1028">
                  <c:v>42929.874999997504</c:v>
                </c:pt>
                <c:pt idx="1029">
                  <c:v>42929.916666664169</c:v>
                </c:pt>
                <c:pt idx="1030">
                  <c:v>42929.958333330833</c:v>
                </c:pt>
                <c:pt idx="1031">
                  <c:v>42929.999999997497</c:v>
                </c:pt>
                <c:pt idx="1032">
                  <c:v>42930.041666664161</c:v>
                </c:pt>
                <c:pt idx="1033">
                  <c:v>42930.083333330826</c:v>
                </c:pt>
                <c:pt idx="1034">
                  <c:v>42930.12499999749</c:v>
                </c:pt>
                <c:pt idx="1035">
                  <c:v>42930.166666664154</c:v>
                </c:pt>
                <c:pt idx="1036">
                  <c:v>42930.208333330818</c:v>
                </c:pt>
                <c:pt idx="1037">
                  <c:v>42930.249999997483</c:v>
                </c:pt>
                <c:pt idx="1038">
                  <c:v>42930.291666664147</c:v>
                </c:pt>
                <c:pt idx="1039">
                  <c:v>42930.333333330811</c:v>
                </c:pt>
                <c:pt idx="1040">
                  <c:v>42930.374999997475</c:v>
                </c:pt>
                <c:pt idx="1041">
                  <c:v>42930.416666664139</c:v>
                </c:pt>
                <c:pt idx="1042">
                  <c:v>42930.458333330804</c:v>
                </c:pt>
                <c:pt idx="1043">
                  <c:v>42930.499999997468</c:v>
                </c:pt>
                <c:pt idx="1044">
                  <c:v>42930.541666664132</c:v>
                </c:pt>
                <c:pt idx="1045">
                  <c:v>42930.583333330796</c:v>
                </c:pt>
                <c:pt idx="1046">
                  <c:v>42930.624999997461</c:v>
                </c:pt>
                <c:pt idx="1047">
                  <c:v>42930.666666664125</c:v>
                </c:pt>
                <c:pt idx="1048">
                  <c:v>42930.708333330789</c:v>
                </c:pt>
                <c:pt idx="1049">
                  <c:v>42930.749999997453</c:v>
                </c:pt>
                <c:pt idx="1050">
                  <c:v>42930.791666664118</c:v>
                </c:pt>
                <c:pt idx="1051">
                  <c:v>42930.833333330782</c:v>
                </c:pt>
                <c:pt idx="1052">
                  <c:v>42930.874999997446</c:v>
                </c:pt>
                <c:pt idx="1053">
                  <c:v>42930.91666666411</c:v>
                </c:pt>
                <c:pt idx="1054">
                  <c:v>42930.958333330775</c:v>
                </c:pt>
                <c:pt idx="1055">
                  <c:v>42930.999999997439</c:v>
                </c:pt>
                <c:pt idx="1056">
                  <c:v>42931.041666664103</c:v>
                </c:pt>
                <c:pt idx="1057">
                  <c:v>42931.083333330767</c:v>
                </c:pt>
                <c:pt idx="1058">
                  <c:v>42931.124999997432</c:v>
                </c:pt>
                <c:pt idx="1059">
                  <c:v>42931.166666664096</c:v>
                </c:pt>
                <c:pt idx="1060">
                  <c:v>42931.20833333076</c:v>
                </c:pt>
                <c:pt idx="1061">
                  <c:v>42931.249999997424</c:v>
                </c:pt>
                <c:pt idx="1062">
                  <c:v>42931.291666664089</c:v>
                </c:pt>
                <c:pt idx="1063">
                  <c:v>42931.333333330753</c:v>
                </c:pt>
                <c:pt idx="1064">
                  <c:v>42931.374999997417</c:v>
                </c:pt>
                <c:pt idx="1065">
                  <c:v>42931.416666664081</c:v>
                </c:pt>
                <c:pt idx="1066">
                  <c:v>42931.458333330746</c:v>
                </c:pt>
                <c:pt idx="1067">
                  <c:v>42931.49999999741</c:v>
                </c:pt>
                <c:pt idx="1068">
                  <c:v>42931.541666664074</c:v>
                </c:pt>
                <c:pt idx="1069">
                  <c:v>42931.583333330738</c:v>
                </c:pt>
                <c:pt idx="1070">
                  <c:v>42931.624999997402</c:v>
                </c:pt>
                <c:pt idx="1071">
                  <c:v>42931.666666664067</c:v>
                </c:pt>
                <c:pt idx="1072">
                  <c:v>42931.708333330731</c:v>
                </c:pt>
                <c:pt idx="1073">
                  <c:v>42931.749999997395</c:v>
                </c:pt>
                <c:pt idx="1074">
                  <c:v>42931.791666664059</c:v>
                </c:pt>
                <c:pt idx="1075">
                  <c:v>42931.833333330724</c:v>
                </c:pt>
                <c:pt idx="1076">
                  <c:v>42931.874999997388</c:v>
                </c:pt>
                <c:pt idx="1077">
                  <c:v>42931.916666664052</c:v>
                </c:pt>
                <c:pt idx="1078">
                  <c:v>42931.958333330716</c:v>
                </c:pt>
                <c:pt idx="1079">
                  <c:v>42931.999999997381</c:v>
                </c:pt>
                <c:pt idx="1080">
                  <c:v>42932.041666664045</c:v>
                </c:pt>
                <c:pt idx="1081">
                  <c:v>42932.083333330709</c:v>
                </c:pt>
                <c:pt idx="1082">
                  <c:v>42932.124999997373</c:v>
                </c:pt>
                <c:pt idx="1083">
                  <c:v>42932.166666664038</c:v>
                </c:pt>
                <c:pt idx="1084">
                  <c:v>42932.208333330702</c:v>
                </c:pt>
                <c:pt idx="1085">
                  <c:v>42932.249999997366</c:v>
                </c:pt>
                <c:pt idx="1086">
                  <c:v>42932.29166666403</c:v>
                </c:pt>
                <c:pt idx="1087">
                  <c:v>42932.333333330695</c:v>
                </c:pt>
                <c:pt idx="1088">
                  <c:v>42932.374999997359</c:v>
                </c:pt>
                <c:pt idx="1089">
                  <c:v>42932.416666664023</c:v>
                </c:pt>
                <c:pt idx="1090">
                  <c:v>42932.458333330687</c:v>
                </c:pt>
                <c:pt idx="1091">
                  <c:v>42932.499999997352</c:v>
                </c:pt>
                <c:pt idx="1092">
                  <c:v>42932.541666664016</c:v>
                </c:pt>
                <c:pt idx="1093">
                  <c:v>42932.58333333068</c:v>
                </c:pt>
                <c:pt idx="1094">
                  <c:v>42932.624999997344</c:v>
                </c:pt>
                <c:pt idx="1095">
                  <c:v>42932.666666664009</c:v>
                </c:pt>
                <c:pt idx="1096">
                  <c:v>42932.708333330673</c:v>
                </c:pt>
                <c:pt idx="1097">
                  <c:v>42932.749999997337</c:v>
                </c:pt>
                <c:pt idx="1098">
                  <c:v>42932.791666664001</c:v>
                </c:pt>
                <c:pt idx="1099">
                  <c:v>42932.833333330665</c:v>
                </c:pt>
                <c:pt idx="1100">
                  <c:v>42932.87499999733</c:v>
                </c:pt>
                <c:pt idx="1101">
                  <c:v>42932.916666663994</c:v>
                </c:pt>
                <c:pt idx="1102">
                  <c:v>42932.958333330658</c:v>
                </c:pt>
                <c:pt idx="1103">
                  <c:v>42932.999999997322</c:v>
                </c:pt>
                <c:pt idx="1104">
                  <c:v>42933.041666663987</c:v>
                </c:pt>
                <c:pt idx="1105">
                  <c:v>42933.083333330651</c:v>
                </c:pt>
                <c:pt idx="1106">
                  <c:v>42933.124999997315</c:v>
                </c:pt>
                <c:pt idx="1107">
                  <c:v>42933.166666663979</c:v>
                </c:pt>
                <c:pt idx="1108">
                  <c:v>42933.208333330644</c:v>
                </c:pt>
                <c:pt idx="1109">
                  <c:v>42933.249999997308</c:v>
                </c:pt>
                <c:pt idx="1110">
                  <c:v>42933.291666663972</c:v>
                </c:pt>
                <c:pt idx="1111">
                  <c:v>42933.333333330636</c:v>
                </c:pt>
                <c:pt idx="1112">
                  <c:v>42933.374999997301</c:v>
                </c:pt>
                <c:pt idx="1113">
                  <c:v>42933.416666663965</c:v>
                </c:pt>
                <c:pt idx="1114">
                  <c:v>42933.458333330629</c:v>
                </c:pt>
                <c:pt idx="1115">
                  <c:v>42933.499999997293</c:v>
                </c:pt>
                <c:pt idx="1116">
                  <c:v>42933.541666663958</c:v>
                </c:pt>
                <c:pt idx="1117">
                  <c:v>42933.583333330622</c:v>
                </c:pt>
                <c:pt idx="1118">
                  <c:v>42933.624999997286</c:v>
                </c:pt>
                <c:pt idx="1119">
                  <c:v>42933.66666666395</c:v>
                </c:pt>
                <c:pt idx="1120">
                  <c:v>42933.708333330615</c:v>
                </c:pt>
                <c:pt idx="1121">
                  <c:v>42933.749999997279</c:v>
                </c:pt>
                <c:pt idx="1122">
                  <c:v>42933.791666663943</c:v>
                </c:pt>
                <c:pt idx="1123">
                  <c:v>42933.833333330607</c:v>
                </c:pt>
                <c:pt idx="1124">
                  <c:v>42933.874999997272</c:v>
                </c:pt>
                <c:pt idx="1125">
                  <c:v>42933.916666663936</c:v>
                </c:pt>
                <c:pt idx="1126">
                  <c:v>42933.9583333306</c:v>
                </c:pt>
                <c:pt idx="1127">
                  <c:v>42933.999999997264</c:v>
                </c:pt>
                <c:pt idx="1128">
                  <c:v>42934.041666663928</c:v>
                </c:pt>
                <c:pt idx="1129">
                  <c:v>42934.083333330593</c:v>
                </c:pt>
                <c:pt idx="1130">
                  <c:v>42934.124999997257</c:v>
                </c:pt>
                <c:pt idx="1131">
                  <c:v>42934.166666663921</c:v>
                </c:pt>
                <c:pt idx="1132">
                  <c:v>42934.208333330585</c:v>
                </c:pt>
                <c:pt idx="1133">
                  <c:v>42934.24999999725</c:v>
                </c:pt>
                <c:pt idx="1134">
                  <c:v>42934.291666663914</c:v>
                </c:pt>
                <c:pt idx="1135">
                  <c:v>42934.333333330578</c:v>
                </c:pt>
                <c:pt idx="1136">
                  <c:v>42934.374999997242</c:v>
                </c:pt>
                <c:pt idx="1137">
                  <c:v>42934.416666663907</c:v>
                </c:pt>
                <c:pt idx="1138">
                  <c:v>42934.458333330571</c:v>
                </c:pt>
                <c:pt idx="1139">
                  <c:v>42934.499999997235</c:v>
                </c:pt>
                <c:pt idx="1140">
                  <c:v>42934.541666663899</c:v>
                </c:pt>
                <c:pt idx="1141">
                  <c:v>42934.583333330564</c:v>
                </c:pt>
                <c:pt idx="1142">
                  <c:v>42934.624999997228</c:v>
                </c:pt>
                <c:pt idx="1143">
                  <c:v>42934.666666663892</c:v>
                </c:pt>
                <c:pt idx="1144">
                  <c:v>42934.708333330556</c:v>
                </c:pt>
                <c:pt idx="1145">
                  <c:v>42934.749999997221</c:v>
                </c:pt>
                <c:pt idx="1146">
                  <c:v>42934.791666663885</c:v>
                </c:pt>
                <c:pt idx="1147">
                  <c:v>42934.833333330549</c:v>
                </c:pt>
                <c:pt idx="1148">
                  <c:v>42934.874999997213</c:v>
                </c:pt>
                <c:pt idx="1149">
                  <c:v>42934.916666663878</c:v>
                </c:pt>
                <c:pt idx="1150">
                  <c:v>42934.958333330542</c:v>
                </c:pt>
                <c:pt idx="1151">
                  <c:v>42934.999999997206</c:v>
                </c:pt>
                <c:pt idx="1152">
                  <c:v>42935.04166666387</c:v>
                </c:pt>
                <c:pt idx="1153">
                  <c:v>42935.083333330535</c:v>
                </c:pt>
                <c:pt idx="1154">
                  <c:v>42935.124999997199</c:v>
                </c:pt>
                <c:pt idx="1155">
                  <c:v>42935.166666663863</c:v>
                </c:pt>
                <c:pt idx="1156">
                  <c:v>42935.208333330527</c:v>
                </c:pt>
                <c:pt idx="1157">
                  <c:v>42935.249999997191</c:v>
                </c:pt>
                <c:pt idx="1158">
                  <c:v>42935.291666663856</c:v>
                </c:pt>
                <c:pt idx="1159">
                  <c:v>42935.33333333052</c:v>
                </c:pt>
                <c:pt idx="1160">
                  <c:v>42935.374999997184</c:v>
                </c:pt>
                <c:pt idx="1161">
                  <c:v>42935.416666663848</c:v>
                </c:pt>
                <c:pt idx="1162">
                  <c:v>42935.458333330513</c:v>
                </c:pt>
                <c:pt idx="1163">
                  <c:v>42935.499999997177</c:v>
                </c:pt>
                <c:pt idx="1164">
                  <c:v>42935.541666663841</c:v>
                </c:pt>
                <c:pt idx="1165">
                  <c:v>42935.583333330505</c:v>
                </c:pt>
                <c:pt idx="1166">
                  <c:v>42935.62499999717</c:v>
                </c:pt>
                <c:pt idx="1167">
                  <c:v>42935.666666663834</c:v>
                </c:pt>
                <c:pt idx="1168">
                  <c:v>42935.708333330498</c:v>
                </c:pt>
                <c:pt idx="1169">
                  <c:v>42935.749999997162</c:v>
                </c:pt>
                <c:pt idx="1170">
                  <c:v>42935.791666663827</c:v>
                </c:pt>
                <c:pt idx="1171">
                  <c:v>42935.833333330491</c:v>
                </c:pt>
                <c:pt idx="1172">
                  <c:v>42935.874999997155</c:v>
                </c:pt>
                <c:pt idx="1173">
                  <c:v>42935.916666663819</c:v>
                </c:pt>
                <c:pt idx="1174">
                  <c:v>42935.958333330484</c:v>
                </c:pt>
                <c:pt idx="1175">
                  <c:v>42935.999999997148</c:v>
                </c:pt>
                <c:pt idx="1176">
                  <c:v>42936.041666663812</c:v>
                </c:pt>
                <c:pt idx="1177">
                  <c:v>42936.083333330476</c:v>
                </c:pt>
                <c:pt idx="1178">
                  <c:v>42936.124999997141</c:v>
                </c:pt>
                <c:pt idx="1179">
                  <c:v>42936.166666663805</c:v>
                </c:pt>
                <c:pt idx="1180">
                  <c:v>42936.208333330469</c:v>
                </c:pt>
                <c:pt idx="1181">
                  <c:v>42936.249999997133</c:v>
                </c:pt>
                <c:pt idx="1182">
                  <c:v>42936.291666663798</c:v>
                </c:pt>
                <c:pt idx="1183">
                  <c:v>42936.333333330462</c:v>
                </c:pt>
                <c:pt idx="1184">
                  <c:v>42936.374999997126</c:v>
                </c:pt>
                <c:pt idx="1185">
                  <c:v>42936.41666666379</c:v>
                </c:pt>
                <c:pt idx="1186">
                  <c:v>42936.458333330454</c:v>
                </c:pt>
                <c:pt idx="1187">
                  <c:v>42936.499999997119</c:v>
                </c:pt>
                <c:pt idx="1188">
                  <c:v>42936.541666663783</c:v>
                </c:pt>
                <c:pt idx="1189">
                  <c:v>42936.583333330447</c:v>
                </c:pt>
                <c:pt idx="1190">
                  <c:v>42936.624999997111</c:v>
                </c:pt>
                <c:pt idx="1191">
                  <c:v>42936.666666663776</c:v>
                </c:pt>
                <c:pt idx="1192">
                  <c:v>42936.70833333044</c:v>
                </c:pt>
                <c:pt idx="1193">
                  <c:v>42936.749999997104</c:v>
                </c:pt>
                <c:pt idx="1194">
                  <c:v>42936.791666663768</c:v>
                </c:pt>
                <c:pt idx="1195">
                  <c:v>42936.833333330433</c:v>
                </c:pt>
                <c:pt idx="1196">
                  <c:v>42936.874999997097</c:v>
                </c:pt>
                <c:pt idx="1197">
                  <c:v>42936.916666663761</c:v>
                </c:pt>
                <c:pt idx="1198">
                  <c:v>42936.958333330425</c:v>
                </c:pt>
                <c:pt idx="1199">
                  <c:v>42936.99999999709</c:v>
                </c:pt>
                <c:pt idx="1200">
                  <c:v>42937.041666663754</c:v>
                </c:pt>
                <c:pt idx="1201">
                  <c:v>42937.083333330418</c:v>
                </c:pt>
                <c:pt idx="1202">
                  <c:v>42937.124999997082</c:v>
                </c:pt>
                <c:pt idx="1203">
                  <c:v>42937.166666663747</c:v>
                </c:pt>
                <c:pt idx="1204">
                  <c:v>42937.208333330411</c:v>
                </c:pt>
                <c:pt idx="1205">
                  <c:v>42937.249999997075</c:v>
                </c:pt>
                <c:pt idx="1206">
                  <c:v>42937.291666663739</c:v>
                </c:pt>
                <c:pt idx="1207">
                  <c:v>42937.333333330404</c:v>
                </c:pt>
                <c:pt idx="1208">
                  <c:v>42937.374999997068</c:v>
                </c:pt>
                <c:pt idx="1209">
                  <c:v>42937.416666663732</c:v>
                </c:pt>
                <c:pt idx="1210">
                  <c:v>42937.458333330396</c:v>
                </c:pt>
                <c:pt idx="1211">
                  <c:v>42937.499999997061</c:v>
                </c:pt>
                <c:pt idx="1212">
                  <c:v>42937.541666663725</c:v>
                </c:pt>
                <c:pt idx="1213">
                  <c:v>42937.583333330389</c:v>
                </c:pt>
                <c:pt idx="1214">
                  <c:v>42937.624999997053</c:v>
                </c:pt>
                <c:pt idx="1215">
                  <c:v>42937.666666663717</c:v>
                </c:pt>
                <c:pt idx="1216">
                  <c:v>42937.708333330382</c:v>
                </c:pt>
                <c:pt idx="1217">
                  <c:v>42937.749999997046</c:v>
                </c:pt>
                <c:pt idx="1218">
                  <c:v>42937.79166666371</c:v>
                </c:pt>
                <c:pt idx="1219">
                  <c:v>42937.833333330374</c:v>
                </c:pt>
                <c:pt idx="1220">
                  <c:v>42937.874999997039</c:v>
                </c:pt>
                <c:pt idx="1221">
                  <c:v>42937.916666663703</c:v>
                </c:pt>
                <c:pt idx="1222">
                  <c:v>42937.958333330367</c:v>
                </c:pt>
                <c:pt idx="1223">
                  <c:v>42937.999999997031</c:v>
                </c:pt>
                <c:pt idx="1224">
                  <c:v>42938.041666663696</c:v>
                </c:pt>
                <c:pt idx="1225">
                  <c:v>42938.08333333036</c:v>
                </c:pt>
                <c:pt idx="1226">
                  <c:v>42938.124999997024</c:v>
                </c:pt>
                <c:pt idx="1227">
                  <c:v>42938.166666663688</c:v>
                </c:pt>
                <c:pt idx="1228">
                  <c:v>42938.208333330353</c:v>
                </c:pt>
                <c:pt idx="1229">
                  <c:v>42938.249999997017</c:v>
                </c:pt>
                <c:pt idx="1230">
                  <c:v>42938.291666663681</c:v>
                </c:pt>
                <c:pt idx="1231">
                  <c:v>42938.333333330345</c:v>
                </c:pt>
                <c:pt idx="1232">
                  <c:v>42938.37499999701</c:v>
                </c:pt>
                <c:pt idx="1233">
                  <c:v>42938.416666663674</c:v>
                </c:pt>
                <c:pt idx="1234">
                  <c:v>42938.458333330338</c:v>
                </c:pt>
                <c:pt idx="1235">
                  <c:v>42938.499999997002</c:v>
                </c:pt>
                <c:pt idx="1236">
                  <c:v>42938.541666663667</c:v>
                </c:pt>
                <c:pt idx="1237">
                  <c:v>42938.583333330331</c:v>
                </c:pt>
                <c:pt idx="1238">
                  <c:v>42938.624999996995</c:v>
                </c:pt>
                <c:pt idx="1239">
                  <c:v>42938.666666663659</c:v>
                </c:pt>
                <c:pt idx="1240">
                  <c:v>42938.708333330324</c:v>
                </c:pt>
                <c:pt idx="1241">
                  <c:v>42938.749999996988</c:v>
                </c:pt>
                <c:pt idx="1242">
                  <c:v>42938.791666663652</c:v>
                </c:pt>
                <c:pt idx="1243">
                  <c:v>42938.833333330316</c:v>
                </c:pt>
                <c:pt idx="1244">
                  <c:v>42938.87499999698</c:v>
                </c:pt>
                <c:pt idx="1245">
                  <c:v>42938.916666663645</c:v>
                </c:pt>
                <c:pt idx="1246">
                  <c:v>42938.958333330309</c:v>
                </c:pt>
                <c:pt idx="1247">
                  <c:v>42938.999999996973</c:v>
                </c:pt>
                <c:pt idx="1248">
                  <c:v>42939.041666663637</c:v>
                </c:pt>
                <c:pt idx="1249">
                  <c:v>42939.083333330302</c:v>
                </c:pt>
                <c:pt idx="1250">
                  <c:v>42939.124999996966</c:v>
                </c:pt>
                <c:pt idx="1251">
                  <c:v>42939.16666666363</c:v>
                </c:pt>
                <c:pt idx="1252">
                  <c:v>42939.208333330294</c:v>
                </c:pt>
                <c:pt idx="1253">
                  <c:v>42939.249999996959</c:v>
                </c:pt>
                <c:pt idx="1254">
                  <c:v>42939.291666663623</c:v>
                </c:pt>
                <c:pt idx="1255">
                  <c:v>42939.333333330287</c:v>
                </c:pt>
                <c:pt idx="1256">
                  <c:v>42939.374999996951</c:v>
                </c:pt>
                <c:pt idx="1257">
                  <c:v>42939.416666663616</c:v>
                </c:pt>
                <c:pt idx="1258">
                  <c:v>42939.45833333028</c:v>
                </c:pt>
                <c:pt idx="1259">
                  <c:v>42939.499999996944</c:v>
                </c:pt>
                <c:pt idx="1260">
                  <c:v>42939.541666663608</c:v>
                </c:pt>
                <c:pt idx="1261">
                  <c:v>42939.583333330273</c:v>
                </c:pt>
                <c:pt idx="1262">
                  <c:v>42939.624999996937</c:v>
                </c:pt>
                <c:pt idx="1263">
                  <c:v>42939.666666663601</c:v>
                </c:pt>
                <c:pt idx="1264">
                  <c:v>42939.708333330265</c:v>
                </c:pt>
                <c:pt idx="1265">
                  <c:v>42939.74999999693</c:v>
                </c:pt>
                <c:pt idx="1266">
                  <c:v>42939.791666663594</c:v>
                </c:pt>
                <c:pt idx="1267">
                  <c:v>42939.833333330258</c:v>
                </c:pt>
                <c:pt idx="1268">
                  <c:v>42939.874999996922</c:v>
                </c:pt>
                <c:pt idx="1269">
                  <c:v>42939.916666663587</c:v>
                </c:pt>
                <c:pt idx="1270">
                  <c:v>42939.958333330251</c:v>
                </c:pt>
                <c:pt idx="1271">
                  <c:v>42939.999999996915</c:v>
                </c:pt>
                <c:pt idx="1272">
                  <c:v>42940.041666663579</c:v>
                </c:pt>
                <c:pt idx="1273">
                  <c:v>42940.083333330243</c:v>
                </c:pt>
                <c:pt idx="1274">
                  <c:v>42940.124999996908</c:v>
                </c:pt>
                <c:pt idx="1275">
                  <c:v>42940.166666663572</c:v>
                </c:pt>
                <c:pt idx="1276">
                  <c:v>42940.208333330236</c:v>
                </c:pt>
                <c:pt idx="1277">
                  <c:v>42940.2499999969</c:v>
                </c:pt>
                <c:pt idx="1278">
                  <c:v>42940.291666663565</c:v>
                </c:pt>
                <c:pt idx="1279">
                  <c:v>42940.333333330229</c:v>
                </c:pt>
                <c:pt idx="1280">
                  <c:v>42940.374999996893</c:v>
                </c:pt>
                <c:pt idx="1281">
                  <c:v>42940.416666663557</c:v>
                </c:pt>
                <c:pt idx="1282">
                  <c:v>42940.458333330222</c:v>
                </c:pt>
                <c:pt idx="1283">
                  <c:v>42940.499999996886</c:v>
                </c:pt>
                <c:pt idx="1284">
                  <c:v>42940.54166666355</c:v>
                </c:pt>
                <c:pt idx="1285">
                  <c:v>42940.583333330214</c:v>
                </c:pt>
                <c:pt idx="1286">
                  <c:v>42940.624999996879</c:v>
                </c:pt>
                <c:pt idx="1287">
                  <c:v>42940.666666663543</c:v>
                </c:pt>
                <c:pt idx="1288">
                  <c:v>42940.708333330207</c:v>
                </c:pt>
                <c:pt idx="1289">
                  <c:v>42940.749999996871</c:v>
                </c:pt>
                <c:pt idx="1290">
                  <c:v>42940.791666663536</c:v>
                </c:pt>
                <c:pt idx="1291">
                  <c:v>42940.8333333302</c:v>
                </c:pt>
                <c:pt idx="1292">
                  <c:v>42940.874999996864</c:v>
                </c:pt>
                <c:pt idx="1293">
                  <c:v>42940.916666663528</c:v>
                </c:pt>
                <c:pt idx="1294">
                  <c:v>42940.958333330193</c:v>
                </c:pt>
                <c:pt idx="1295">
                  <c:v>42940.999999996857</c:v>
                </c:pt>
                <c:pt idx="1296">
                  <c:v>42941.041666663521</c:v>
                </c:pt>
                <c:pt idx="1297">
                  <c:v>42941.083333330185</c:v>
                </c:pt>
                <c:pt idx="1298">
                  <c:v>42941.12499999685</c:v>
                </c:pt>
                <c:pt idx="1299">
                  <c:v>42941.166666663514</c:v>
                </c:pt>
                <c:pt idx="1300">
                  <c:v>42941.208333330178</c:v>
                </c:pt>
                <c:pt idx="1301">
                  <c:v>42941.249999996842</c:v>
                </c:pt>
                <c:pt idx="1302">
                  <c:v>42941.291666663506</c:v>
                </c:pt>
                <c:pt idx="1303">
                  <c:v>42941.333333330171</c:v>
                </c:pt>
                <c:pt idx="1304">
                  <c:v>42941.374999996835</c:v>
                </c:pt>
                <c:pt idx="1305">
                  <c:v>42941.416666663499</c:v>
                </c:pt>
                <c:pt idx="1306">
                  <c:v>42941.458333330163</c:v>
                </c:pt>
                <c:pt idx="1307">
                  <c:v>42941.499999996828</c:v>
                </c:pt>
                <c:pt idx="1308">
                  <c:v>42941.541666663492</c:v>
                </c:pt>
                <c:pt idx="1309">
                  <c:v>42941.583333330156</c:v>
                </c:pt>
                <c:pt idx="1310">
                  <c:v>42941.62499999682</c:v>
                </c:pt>
                <c:pt idx="1311">
                  <c:v>42941.666666663485</c:v>
                </c:pt>
                <c:pt idx="1312">
                  <c:v>42941.708333330149</c:v>
                </c:pt>
                <c:pt idx="1313">
                  <c:v>42941.749999996813</c:v>
                </c:pt>
                <c:pt idx="1314">
                  <c:v>42941.791666663477</c:v>
                </c:pt>
                <c:pt idx="1315">
                  <c:v>42941.833333330142</c:v>
                </c:pt>
                <c:pt idx="1316">
                  <c:v>42941.874999996806</c:v>
                </c:pt>
                <c:pt idx="1317">
                  <c:v>42941.91666666347</c:v>
                </c:pt>
                <c:pt idx="1318">
                  <c:v>42941.958333330134</c:v>
                </c:pt>
                <c:pt idx="1319">
                  <c:v>42941.999999996799</c:v>
                </c:pt>
                <c:pt idx="1320">
                  <c:v>42942.041666663463</c:v>
                </c:pt>
                <c:pt idx="1321">
                  <c:v>42942.083333330127</c:v>
                </c:pt>
                <c:pt idx="1322">
                  <c:v>42942.124999996791</c:v>
                </c:pt>
                <c:pt idx="1323">
                  <c:v>42942.166666663456</c:v>
                </c:pt>
                <c:pt idx="1324">
                  <c:v>42942.20833333012</c:v>
                </c:pt>
                <c:pt idx="1325">
                  <c:v>42942.249999996784</c:v>
                </c:pt>
                <c:pt idx="1326">
                  <c:v>42942.291666663448</c:v>
                </c:pt>
                <c:pt idx="1327">
                  <c:v>42942.333333330113</c:v>
                </c:pt>
                <c:pt idx="1328">
                  <c:v>42942.374999996777</c:v>
                </c:pt>
                <c:pt idx="1329">
                  <c:v>42942.416666663441</c:v>
                </c:pt>
                <c:pt idx="1330">
                  <c:v>42942.458333330105</c:v>
                </c:pt>
                <c:pt idx="1331">
                  <c:v>42942.499999996769</c:v>
                </c:pt>
                <c:pt idx="1332">
                  <c:v>42942.541666663434</c:v>
                </c:pt>
                <c:pt idx="1333">
                  <c:v>42942.583333330098</c:v>
                </c:pt>
                <c:pt idx="1334">
                  <c:v>42942.624999996762</c:v>
                </c:pt>
                <c:pt idx="1335">
                  <c:v>42942.666666663426</c:v>
                </c:pt>
                <c:pt idx="1336">
                  <c:v>42942.708333330091</c:v>
                </c:pt>
                <c:pt idx="1337">
                  <c:v>42942.749999996755</c:v>
                </c:pt>
                <c:pt idx="1338">
                  <c:v>42942.791666663419</c:v>
                </c:pt>
                <c:pt idx="1339">
                  <c:v>42942.833333330083</c:v>
                </c:pt>
                <c:pt idx="1340">
                  <c:v>42942.874999996748</c:v>
                </c:pt>
                <c:pt idx="1341">
                  <c:v>42942.916666663412</c:v>
                </c:pt>
                <c:pt idx="1342">
                  <c:v>42942.958333330076</c:v>
                </c:pt>
                <c:pt idx="1343">
                  <c:v>42942.99999999674</c:v>
                </c:pt>
                <c:pt idx="1344">
                  <c:v>42943.041666663405</c:v>
                </c:pt>
                <c:pt idx="1345">
                  <c:v>42943.083333330069</c:v>
                </c:pt>
                <c:pt idx="1346">
                  <c:v>42943.124999996733</c:v>
                </c:pt>
                <c:pt idx="1347">
                  <c:v>42943.166666663397</c:v>
                </c:pt>
                <c:pt idx="1348">
                  <c:v>42943.208333330062</c:v>
                </c:pt>
                <c:pt idx="1349">
                  <c:v>42943.249999996726</c:v>
                </c:pt>
                <c:pt idx="1350">
                  <c:v>42943.29166666339</c:v>
                </c:pt>
                <c:pt idx="1351">
                  <c:v>42943.333333330054</c:v>
                </c:pt>
                <c:pt idx="1352">
                  <c:v>42943.374999996719</c:v>
                </c:pt>
                <c:pt idx="1353">
                  <c:v>42943.416666663383</c:v>
                </c:pt>
                <c:pt idx="1354">
                  <c:v>42943.458333330047</c:v>
                </c:pt>
                <c:pt idx="1355">
                  <c:v>42943.499999996711</c:v>
                </c:pt>
                <c:pt idx="1356">
                  <c:v>42943.541666663376</c:v>
                </c:pt>
                <c:pt idx="1357">
                  <c:v>42943.58333333004</c:v>
                </c:pt>
                <c:pt idx="1358">
                  <c:v>42943.624999996704</c:v>
                </c:pt>
                <c:pt idx="1359">
                  <c:v>42943.666666663368</c:v>
                </c:pt>
                <c:pt idx="1360">
                  <c:v>42943.708333330032</c:v>
                </c:pt>
                <c:pt idx="1361">
                  <c:v>42943.749999996697</c:v>
                </c:pt>
                <c:pt idx="1362">
                  <c:v>42943.791666663361</c:v>
                </c:pt>
                <c:pt idx="1363">
                  <c:v>42943.833333330025</c:v>
                </c:pt>
                <c:pt idx="1364">
                  <c:v>42943.874999996689</c:v>
                </c:pt>
                <c:pt idx="1365">
                  <c:v>42943.916666663354</c:v>
                </c:pt>
                <c:pt idx="1366">
                  <c:v>42943.958333330018</c:v>
                </c:pt>
                <c:pt idx="1367">
                  <c:v>42943.999999996682</c:v>
                </c:pt>
                <c:pt idx="1368">
                  <c:v>42944.041666663346</c:v>
                </c:pt>
                <c:pt idx="1369">
                  <c:v>42944.083333330011</c:v>
                </c:pt>
                <c:pt idx="1370">
                  <c:v>42944.124999996675</c:v>
                </c:pt>
                <c:pt idx="1371">
                  <c:v>42944.166666663339</c:v>
                </c:pt>
                <c:pt idx="1372">
                  <c:v>42944.208333330003</c:v>
                </c:pt>
                <c:pt idx="1373">
                  <c:v>42944.249999996668</c:v>
                </c:pt>
                <c:pt idx="1374">
                  <c:v>42944.291666663332</c:v>
                </c:pt>
                <c:pt idx="1375">
                  <c:v>42944.333333329996</c:v>
                </c:pt>
                <c:pt idx="1376">
                  <c:v>42944.37499999666</c:v>
                </c:pt>
                <c:pt idx="1377">
                  <c:v>42944.416666663325</c:v>
                </c:pt>
                <c:pt idx="1378">
                  <c:v>42944.458333329989</c:v>
                </c:pt>
                <c:pt idx="1379">
                  <c:v>42944.499999996653</c:v>
                </c:pt>
                <c:pt idx="1380">
                  <c:v>42944.541666663317</c:v>
                </c:pt>
                <c:pt idx="1381">
                  <c:v>42944.583333329982</c:v>
                </c:pt>
                <c:pt idx="1382">
                  <c:v>42944.624999996646</c:v>
                </c:pt>
                <c:pt idx="1383">
                  <c:v>42944.66666666331</c:v>
                </c:pt>
                <c:pt idx="1384">
                  <c:v>42944.708333329974</c:v>
                </c:pt>
                <c:pt idx="1385">
                  <c:v>42944.749999996639</c:v>
                </c:pt>
                <c:pt idx="1386">
                  <c:v>42944.791666663303</c:v>
                </c:pt>
                <c:pt idx="1387">
                  <c:v>42944.833333329967</c:v>
                </c:pt>
                <c:pt idx="1388">
                  <c:v>42944.874999996631</c:v>
                </c:pt>
                <c:pt idx="1389">
                  <c:v>42944.916666663295</c:v>
                </c:pt>
                <c:pt idx="1390">
                  <c:v>42944.95833332996</c:v>
                </c:pt>
                <c:pt idx="1391">
                  <c:v>42944.999999996624</c:v>
                </c:pt>
                <c:pt idx="1392">
                  <c:v>42945.041666663288</c:v>
                </c:pt>
                <c:pt idx="1393">
                  <c:v>42945.083333329952</c:v>
                </c:pt>
                <c:pt idx="1394">
                  <c:v>42945.124999996617</c:v>
                </c:pt>
                <c:pt idx="1395">
                  <c:v>42945.166666663281</c:v>
                </c:pt>
                <c:pt idx="1396">
                  <c:v>42945.208333329945</c:v>
                </c:pt>
                <c:pt idx="1397">
                  <c:v>42945.249999996609</c:v>
                </c:pt>
                <c:pt idx="1398">
                  <c:v>42945.291666663274</c:v>
                </c:pt>
                <c:pt idx="1399">
                  <c:v>42945.333333329938</c:v>
                </c:pt>
                <c:pt idx="1400">
                  <c:v>42945.374999996602</c:v>
                </c:pt>
                <c:pt idx="1401">
                  <c:v>42945.416666663266</c:v>
                </c:pt>
                <c:pt idx="1402">
                  <c:v>42945.458333329931</c:v>
                </c:pt>
                <c:pt idx="1403">
                  <c:v>42945.499999996595</c:v>
                </c:pt>
                <c:pt idx="1404">
                  <c:v>42945.541666663259</c:v>
                </c:pt>
                <c:pt idx="1405">
                  <c:v>42945.583333329923</c:v>
                </c:pt>
                <c:pt idx="1406">
                  <c:v>42945.624999996588</c:v>
                </c:pt>
                <c:pt idx="1407">
                  <c:v>42945.666666663252</c:v>
                </c:pt>
                <c:pt idx="1408">
                  <c:v>42945.708333329916</c:v>
                </c:pt>
                <c:pt idx="1409">
                  <c:v>42945.74999999658</c:v>
                </c:pt>
                <c:pt idx="1410">
                  <c:v>42945.791666663245</c:v>
                </c:pt>
                <c:pt idx="1411">
                  <c:v>42945.833333329909</c:v>
                </c:pt>
                <c:pt idx="1412">
                  <c:v>42945.874999996573</c:v>
                </c:pt>
                <c:pt idx="1413">
                  <c:v>42945.916666663237</c:v>
                </c:pt>
                <c:pt idx="1414">
                  <c:v>42945.958333329902</c:v>
                </c:pt>
                <c:pt idx="1415">
                  <c:v>42945.999999996566</c:v>
                </c:pt>
                <c:pt idx="1416">
                  <c:v>42946.04166666323</c:v>
                </c:pt>
                <c:pt idx="1417">
                  <c:v>42946.083333329894</c:v>
                </c:pt>
                <c:pt idx="1418">
                  <c:v>42946.124999996558</c:v>
                </c:pt>
                <c:pt idx="1419">
                  <c:v>42946.166666663223</c:v>
                </c:pt>
                <c:pt idx="1420">
                  <c:v>42946.208333329887</c:v>
                </c:pt>
                <c:pt idx="1421">
                  <c:v>42946.249999996551</c:v>
                </c:pt>
                <c:pt idx="1422">
                  <c:v>42946.291666663215</c:v>
                </c:pt>
                <c:pt idx="1423">
                  <c:v>42946.33333332988</c:v>
                </c:pt>
                <c:pt idx="1424">
                  <c:v>42946.374999996544</c:v>
                </c:pt>
                <c:pt idx="1425">
                  <c:v>42946.416666663208</c:v>
                </c:pt>
                <c:pt idx="1426">
                  <c:v>42946.458333329872</c:v>
                </c:pt>
                <c:pt idx="1427">
                  <c:v>42946.499999996537</c:v>
                </c:pt>
                <c:pt idx="1428">
                  <c:v>42946.541666663201</c:v>
                </c:pt>
                <c:pt idx="1429">
                  <c:v>42946.583333329865</c:v>
                </c:pt>
                <c:pt idx="1430">
                  <c:v>42946.624999996529</c:v>
                </c:pt>
                <c:pt idx="1431">
                  <c:v>42946.666666663194</c:v>
                </c:pt>
                <c:pt idx="1432">
                  <c:v>42946.708333329858</c:v>
                </c:pt>
                <c:pt idx="1433">
                  <c:v>42946.749999996522</c:v>
                </c:pt>
                <c:pt idx="1434">
                  <c:v>42946.791666663186</c:v>
                </c:pt>
                <c:pt idx="1435">
                  <c:v>42946.833333329851</c:v>
                </c:pt>
                <c:pt idx="1436">
                  <c:v>42946.874999996515</c:v>
                </c:pt>
                <c:pt idx="1437">
                  <c:v>42946.916666663179</c:v>
                </c:pt>
                <c:pt idx="1438">
                  <c:v>42946.958333329843</c:v>
                </c:pt>
                <c:pt idx="1439">
                  <c:v>42946.999999996508</c:v>
                </c:pt>
                <c:pt idx="1440">
                  <c:v>42947.041666663172</c:v>
                </c:pt>
                <c:pt idx="1441">
                  <c:v>42947.083333329836</c:v>
                </c:pt>
                <c:pt idx="1442">
                  <c:v>42947.1249999965</c:v>
                </c:pt>
                <c:pt idx="1443">
                  <c:v>42947.166666663165</c:v>
                </c:pt>
                <c:pt idx="1444">
                  <c:v>42947.208333329829</c:v>
                </c:pt>
                <c:pt idx="1445">
                  <c:v>42947.249999996493</c:v>
                </c:pt>
                <c:pt idx="1446">
                  <c:v>42947.291666663157</c:v>
                </c:pt>
                <c:pt idx="1447">
                  <c:v>42947.333333329821</c:v>
                </c:pt>
                <c:pt idx="1448">
                  <c:v>42947.374999996486</c:v>
                </c:pt>
                <c:pt idx="1449">
                  <c:v>42947.41666666315</c:v>
                </c:pt>
                <c:pt idx="1450">
                  <c:v>42947.458333329814</c:v>
                </c:pt>
                <c:pt idx="1451">
                  <c:v>42947.499999996478</c:v>
                </c:pt>
                <c:pt idx="1452">
                  <c:v>42947.541666663143</c:v>
                </c:pt>
                <c:pt idx="1453">
                  <c:v>42947.583333329807</c:v>
                </c:pt>
                <c:pt idx="1454">
                  <c:v>42947.624999996471</c:v>
                </c:pt>
                <c:pt idx="1455">
                  <c:v>42947.666666663135</c:v>
                </c:pt>
                <c:pt idx="1456">
                  <c:v>42947.7083333298</c:v>
                </c:pt>
                <c:pt idx="1457">
                  <c:v>42947.749999996464</c:v>
                </c:pt>
                <c:pt idx="1458">
                  <c:v>42947.791666663128</c:v>
                </c:pt>
                <c:pt idx="1459">
                  <c:v>42947.833333329792</c:v>
                </c:pt>
                <c:pt idx="1460">
                  <c:v>42947.874999996457</c:v>
                </c:pt>
                <c:pt idx="1461">
                  <c:v>42947.916666663121</c:v>
                </c:pt>
                <c:pt idx="1462">
                  <c:v>42947.958333329785</c:v>
                </c:pt>
                <c:pt idx="1463">
                  <c:v>42947.999999996449</c:v>
                </c:pt>
                <c:pt idx="1464">
                  <c:v>42948.041666663114</c:v>
                </c:pt>
                <c:pt idx="1465">
                  <c:v>42948.083333329778</c:v>
                </c:pt>
                <c:pt idx="1466">
                  <c:v>42948.124999996442</c:v>
                </c:pt>
                <c:pt idx="1467">
                  <c:v>42948.166666663106</c:v>
                </c:pt>
                <c:pt idx="1468">
                  <c:v>42948.208333329771</c:v>
                </c:pt>
                <c:pt idx="1469">
                  <c:v>42948.249999996435</c:v>
                </c:pt>
                <c:pt idx="1470">
                  <c:v>42948.291666663099</c:v>
                </c:pt>
                <c:pt idx="1471">
                  <c:v>42948.333333329763</c:v>
                </c:pt>
                <c:pt idx="1472">
                  <c:v>42948.374999996428</c:v>
                </c:pt>
                <c:pt idx="1473">
                  <c:v>42948.416666663092</c:v>
                </c:pt>
                <c:pt idx="1474">
                  <c:v>42948.458333329756</c:v>
                </c:pt>
                <c:pt idx="1475">
                  <c:v>42948.49999999642</c:v>
                </c:pt>
                <c:pt idx="1476">
                  <c:v>42948.541666663084</c:v>
                </c:pt>
                <c:pt idx="1477">
                  <c:v>42948.583333329749</c:v>
                </c:pt>
                <c:pt idx="1478">
                  <c:v>42948.624999996413</c:v>
                </c:pt>
                <c:pt idx="1479">
                  <c:v>42948.666666663077</c:v>
                </c:pt>
                <c:pt idx="1480">
                  <c:v>42948.708333329741</c:v>
                </c:pt>
                <c:pt idx="1481">
                  <c:v>42948.749999996406</c:v>
                </c:pt>
                <c:pt idx="1482">
                  <c:v>42948.79166666307</c:v>
                </c:pt>
                <c:pt idx="1483">
                  <c:v>42948.833333329734</c:v>
                </c:pt>
                <c:pt idx="1484">
                  <c:v>42948.874999996398</c:v>
                </c:pt>
                <c:pt idx="1485">
                  <c:v>42948.916666663063</c:v>
                </c:pt>
                <c:pt idx="1486">
                  <c:v>42948.958333329727</c:v>
                </c:pt>
                <c:pt idx="1487">
                  <c:v>42948.999999996391</c:v>
                </c:pt>
                <c:pt idx="1488">
                  <c:v>42949.041666663055</c:v>
                </c:pt>
                <c:pt idx="1489">
                  <c:v>42949.08333332972</c:v>
                </c:pt>
                <c:pt idx="1490">
                  <c:v>42949.124999996384</c:v>
                </c:pt>
                <c:pt idx="1491">
                  <c:v>42949.166666663048</c:v>
                </c:pt>
                <c:pt idx="1492">
                  <c:v>42949.208333329712</c:v>
                </c:pt>
                <c:pt idx="1493">
                  <c:v>42949.249999996377</c:v>
                </c:pt>
                <c:pt idx="1494">
                  <c:v>42949.291666663041</c:v>
                </c:pt>
                <c:pt idx="1495">
                  <c:v>42949.333333329705</c:v>
                </c:pt>
                <c:pt idx="1496">
                  <c:v>42949.374999996369</c:v>
                </c:pt>
                <c:pt idx="1497">
                  <c:v>42949.416666663034</c:v>
                </c:pt>
                <c:pt idx="1498">
                  <c:v>42949.458333329698</c:v>
                </c:pt>
                <c:pt idx="1499">
                  <c:v>42949.499999996362</c:v>
                </c:pt>
                <c:pt idx="1500">
                  <c:v>42949.541666663026</c:v>
                </c:pt>
                <c:pt idx="1501">
                  <c:v>42949.583333329691</c:v>
                </c:pt>
                <c:pt idx="1502">
                  <c:v>42949.624999996355</c:v>
                </c:pt>
                <c:pt idx="1503">
                  <c:v>42949.666666663019</c:v>
                </c:pt>
                <c:pt idx="1504">
                  <c:v>42949.708333329683</c:v>
                </c:pt>
                <c:pt idx="1505">
                  <c:v>42949.749999996347</c:v>
                </c:pt>
                <c:pt idx="1506">
                  <c:v>42949.791666663012</c:v>
                </c:pt>
                <c:pt idx="1507">
                  <c:v>42949.833333329676</c:v>
                </c:pt>
                <c:pt idx="1508">
                  <c:v>42949.87499999634</c:v>
                </c:pt>
                <c:pt idx="1509">
                  <c:v>42949.916666663004</c:v>
                </c:pt>
                <c:pt idx="1510">
                  <c:v>42949.958333329669</c:v>
                </c:pt>
                <c:pt idx="1511">
                  <c:v>42949.999999996333</c:v>
                </c:pt>
                <c:pt idx="1512">
                  <c:v>42950.041666662997</c:v>
                </c:pt>
                <c:pt idx="1513">
                  <c:v>42950.083333329661</c:v>
                </c:pt>
                <c:pt idx="1514">
                  <c:v>42950.124999996326</c:v>
                </c:pt>
                <c:pt idx="1515">
                  <c:v>42950.16666666299</c:v>
                </c:pt>
                <c:pt idx="1516">
                  <c:v>42950.208333329654</c:v>
                </c:pt>
                <c:pt idx="1517">
                  <c:v>42950.249999996318</c:v>
                </c:pt>
                <c:pt idx="1518">
                  <c:v>42950.291666662983</c:v>
                </c:pt>
                <c:pt idx="1519">
                  <c:v>42950.333333329647</c:v>
                </c:pt>
                <c:pt idx="1520">
                  <c:v>42950.374999996311</c:v>
                </c:pt>
                <c:pt idx="1521">
                  <c:v>42950.416666662975</c:v>
                </c:pt>
                <c:pt idx="1522">
                  <c:v>42950.45833332964</c:v>
                </c:pt>
                <c:pt idx="1523">
                  <c:v>42950.499999996304</c:v>
                </c:pt>
                <c:pt idx="1524">
                  <c:v>42950.541666662968</c:v>
                </c:pt>
                <c:pt idx="1525">
                  <c:v>42950.583333329632</c:v>
                </c:pt>
                <c:pt idx="1526">
                  <c:v>42950.624999996297</c:v>
                </c:pt>
                <c:pt idx="1527">
                  <c:v>42950.666666662961</c:v>
                </c:pt>
                <c:pt idx="1528">
                  <c:v>42950.708333329625</c:v>
                </c:pt>
                <c:pt idx="1529">
                  <c:v>42950.749999996289</c:v>
                </c:pt>
                <c:pt idx="1530">
                  <c:v>42950.791666662954</c:v>
                </c:pt>
                <c:pt idx="1531">
                  <c:v>42950.833333329618</c:v>
                </c:pt>
                <c:pt idx="1532">
                  <c:v>42950.874999996282</c:v>
                </c:pt>
                <c:pt idx="1533">
                  <c:v>42950.916666662946</c:v>
                </c:pt>
                <c:pt idx="1534">
                  <c:v>42950.95833332961</c:v>
                </c:pt>
                <c:pt idx="1535">
                  <c:v>42950.999999996275</c:v>
                </c:pt>
                <c:pt idx="1536">
                  <c:v>42951.041666662939</c:v>
                </c:pt>
                <c:pt idx="1537">
                  <c:v>42951.083333329603</c:v>
                </c:pt>
                <c:pt idx="1538">
                  <c:v>42951.124999996267</c:v>
                </c:pt>
                <c:pt idx="1539">
                  <c:v>42951.166666662932</c:v>
                </c:pt>
                <c:pt idx="1540">
                  <c:v>42951.208333329596</c:v>
                </c:pt>
                <c:pt idx="1541">
                  <c:v>42951.24999999626</c:v>
                </c:pt>
                <c:pt idx="1542">
                  <c:v>42951.291666662924</c:v>
                </c:pt>
                <c:pt idx="1543">
                  <c:v>42951.333333329589</c:v>
                </c:pt>
                <c:pt idx="1544">
                  <c:v>42951.374999996253</c:v>
                </c:pt>
                <c:pt idx="1545">
                  <c:v>42951.416666662917</c:v>
                </c:pt>
                <c:pt idx="1546">
                  <c:v>42951.458333329581</c:v>
                </c:pt>
                <c:pt idx="1547">
                  <c:v>42951.499999996246</c:v>
                </c:pt>
                <c:pt idx="1548">
                  <c:v>42951.54166666291</c:v>
                </c:pt>
                <c:pt idx="1549">
                  <c:v>42951.583333329574</c:v>
                </c:pt>
                <c:pt idx="1550">
                  <c:v>42951.624999996238</c:v>
                </c:pt>
                <c:pt idx="1551">
                  <c:v>42951.666666662903</c:v>
                </c:pt>
                <c:pt idx="1552">
                  <c:v>42951.708333329567</c:v>
                </c:pt>
                <c:pt idx="1553">
                  <c:v>42951.749999996231</c:v>
                </c:pt>
                <c:pt idx="1554">
                  <c:v>42951.791666662895</c:v>
                </c:pt>
                <c:pt idx="1555">
                  <c:v>42951.83333332956</c:v>
                </c:pt>
                <c:pt idx="1556">
                  <c:v>42951.874999996224</c:v>
                </c:pt>
                <c:pt idx="1557">
                  <c:v>42951.916666662888</c:v>
                </c:pt>
                <c:pt idx="1558">
                  <c:v>42951.958333329552</c:v>
                </c:pt>
                <c:pt idx="1559">
                  <c:v>42951.999999996217</c:v>
                </c:pt>
                <c:pt idx="1560">
                  <c:v>42952.041666662881</c:v>
                </c:pt>
                <c:pt idx="1561">
                  <c:v>42952.083333329545</c:v>
                </c:pt>
                <c:pt idx="1562">
                  <c:v>42952.124999996209</c:v>
                </c:pt>
                <c:pt idx="1563">
                  <c:v>42952.166666662873</c:v>
                </c:pt>
                <c:pt idx="1564">
                  <c:v>42952.208333329538</c:v>
                </c:pt>
                <c:pt idx="1565">
                  <c:v>42952.249999996202</c:v>
                </c:pt>
                <c:pt idx="1566">
                  <c:v>42952.291666662866</c:v>
                </c:pt>
                <c:pt idx="1567">
                  <c:v>42952.33333332953</c:v>
                </c:pt>
                <c:pt idx="1568">
                  <c:v>42952.374999996195</c:v>
                </c:pt>
                <c:pt idx="1569">
                  <c:v>42952.416666662859</c:v>
                </c:pt>
                <c:pt idx="1570">
                  <c:v>42952.458333329523</c:v>
                </c:pt>
                <c:pt idx="1571">
                  <c:v>42952.499999996187</c:v>
                </c:pt>
                <c:pt idx="1572">
                  <c:v>42952.541666662852</c:v>
                </c:pt>
                <c:pt idx="1573">
                  <c:v>42952.583333329516</c:v>
                </c:pt>
                <c:pt idx="1574">
                  <c:v>42952.62499999618</c:v>
                </c:pt>
                <c:pt idx="1575">
                  <c:v>42952.666666662844</c:v>
                </c:pt>
                <c:pt idx="1576">
                  <c:v>42952.708333329509</c:v>
                </c:pt>
                <c:pt idx="1577">
                  <c:v>42952.749999996173</c:v>
                </c:pt>
                <c:pt idx="1578">
                  <c:v>42952.791666662837</c:v>
                </c:pt>
                <c:pt idx="1579">
                  <c:v>42952.833333329501</c:v>
                </c:pt>
                <c:pt idx="1580">
                  <c:v>42952.874999996166</c:v>
                </c:pt>
                <c:pt idx="1581">
                  <c:v>42952.91666666283</c:v>
                </c:pt>
                <c:pt idx="1582">
                  <c:v>42952.958333329494</c:v>
                </c:pt>
                <c:pt idx="1583">
                  <c:v>42952.999999996158</c:v>
                </c:pt>
                <c:pt idx="1584">
                  <c:v>42953.041666662823</c:v>
                </c:pt>
                <c:pt idx="1585">
                  <c:v>42953.083333329487</c:v>
                </c:pt>
                <c:pt idx="1586">
                  <c:v>42953.124999996151</c:v>
                </c:pt>
                <c:pt idx="1587">
                  <c:v>42953.166666662815</c:v>
                </c:pt>
                <c:pt idx="1588">
                  <c:v>42953.20833332948</c:v>
                </c:pt>
                <c:pt idx="1589">
                  <c:v>42953.249999996144</c:v>
                </c:pt>
                <c:pt idx="1590">
                  <c:v>42953.291666662808</c:v>
                </c:pt>
                <c:pt idx="1591">
                  <c:v>42953.333333329472</c:v>
                </c:pt>
                <c:pt idx="1592">
                  <c:v>42953.374999996136</c:v>
                </c:pt>
                <c:pt idx="1593">
                  <c:v>42953.416666662801</c:v>
                </c:pt>
                <c:pt idx="1594">
                  <c:v>42953.458333329465</c:v>
                </c:pt>
                <c:pt idx="1595">
                  <c:v>42953.499999996129</c:v>
                </c:pt>
                <c:pt idx="1596">
                  <c:v>42953.541666662793</c:v>
                </c:pt>
                <c:pt idx="1597">
                  <c:v>42953.583333329458</c:v>
                </c:pt>
                <c:pt idx="1598">
                  <c:v>42953.624999996122</c:v>
                </c:pt>
                <c:pt idx="1599">
                  <c:v>42953.666666662786</c:v>
                </c:pt>
                <c:pt idx="1600">
                  <c:v>42953.70833332945</c:v>
                </c:pt>
                <c:pt idx="1601">
                  <c:v>42953.749999996115</c:v>
                </c:pt>
                <c:pt idx="1602">
                  <c:v>42953.791666662779</c:v>
                </c:pt>
                <c:pt idx="1603">
                  <c:v>42953.833333329443</c:v>
                </c:pt>
                <c:pt idx="1604">
                  <c:v>42953.874999996107</c:v>
                </c:pt>
                <c:pt idx="1605">
                  <c:v>42953.916666662772</c:v>
                </c:pt>
                <c:pt idx="1606">
                  <c:v>42953.958333329436</c:v>
                </c:pt>
                <c:pt idx="1607">
                  <c:v>42953.9999999961</c:v>
                </c:pt>
                <c:pt idx="1608">
                  <c:v>42954.041666662764</c:v>
                </c:pt>
                <c:pt idx="1609">
                  <c:v>42954.083333329429</c:v>
                </c:pt>
                <c:pt idx="1610">
                  <c:v>42954.124999996093</c:v>
                </c:pt>
                <c:pt idx="1611">
                  <c:v>42954.166666662757</c:v>
                </c:pt>
                <c:pt idx="1612">
                  <c:v>42954.208333329421</c:v>
                </c:pt>
                <c:pt idx="1613">
                  <c:v>42954.249999996086</c:v>
                </c:pt>
                <c:pt idx="1614">
                  <c:v>42954.29166666275</c:v>
                </c:pt>
                <c:pt idx="1615">
                  <c:v>42954.333333329414</c:v>
                </c:pt>
                <c:pt idx="1616">
                  <c:v>42954.374999996078</c:v>
                </c:pt>
                <c:pt idx="1617">
                  <c:v>42954.416666662743</c:v>
                </c:pt>
                <c:pt idx="1618">
                  <c:v>42954.458333329407</c:v>
                </c:pt>
                <c:pt idx="1619">
                  <c:v>42954.499999996071</c:v>
                </c:pt>
                <c:pt idx="1620">
                  <c:v>42954.541666662735</c:v>
                </c:pt>
                <c:pt idx="1621">
                  <c:v>42954.583333329399</c:v>
                </c:pt>
                <c:pt idx="1622">
                  <c:v>42954.624999996064</c:v>
                </c:pt>
                <c:pt idx="1623">
                  <c:v>42954.666666662728</c:v>
                </c:pt>
                <c:pt idx="1624">
                  <c:v>42954.708333329392</c:v>
                </c:pt>
                <c:pt idx="1625">
                  <c:v>42954.749999996056</c:v>
                </c:pt>
                <c:pt idx="1626">
                  <c:v>42954.791666662721</c:v>
                </c:pt>
                <c:pt idx="1627">
                  <c:v>42954.833333329385</c:v>
                </c:pt>
                <c:pt idx="1628">
                  <c:v>42954.874999996049</c:v>
                </c:pt>
                <c:pt idx="1629">
                  <c:v>42954.916666662713</c:v>
                </c:pt>
                <c:pt idx="1630">
                  <c:v>42954.958333329378</c:v>
                </c:pt>
                <c:pt idx="1631">
                  <c:v>42954.999999996042</c:v>
                </c:pt>
                <c:pt idx="1632">
                  <c:v>42955.041666662706</c:v>
                </c:pt>
                <c:pt idx="1633">
                  <c:v>42955.08333332937</c:v>
                </c:pt>
                <c:pt idx="1634">
                  <c:v>42955.124999996035</c:v>
                </c:pt>
                <c:pt idx="1635">
                  <c:v>42955.166666662699</c:v>
                </c:pt>
                <c:pt idx="1636">
                  <c:v>42955.208333329363</c:v>
                </c:pt>
                <c:pt idx="1637">
                  <c:v>42955.249999996027</c:v>
                </c:pt>
                <c:pt idx="1638">
                  <c:v>42955.291666662692</c:v>
                </c:pt>
                <c:pt idx="1639">
                  <c:v>42955.333333329356</c:v>
                </c:pt>
                <c:pt idx="1640">
                  <c:v>42955.37499999602</c:v>
                </c:pt>
                <c:pt idx="1641">
                  <c:v>42955.416666662684</c:v>
                </c:pt>
                <c:pt idx="1642">
                  <c:v>42955.458333329349</c:v>
                </c:pt>
                <c:pt idx="1643">
                  <c:v>42955.499999996013</c:v>
                </c:pt>
                <c:pt idx="1644">
                  <c:v>42955.541666662677</c:v>
                </c:pt>
                <c:pt idx="1645">
                  <c:v>42955.583333329341</c:v>
                </c:pt>
                <c:pt idx="1646">
                  <c:v>42955.624999996005</c:v>
                </c:pt>
                <c:pt idx="1647">
                  <c:v>42955.66666666267</c:v>
                </c:pt>
                <c:pt idx="1648">
                  <c:v>42955.708333329334</c:v>
                </c:pt>
                <c:pt idx="1649">
                  <c:v>42955.749999995998</c:v>
                </c:pt>
                <c:pt idx="1650">
                  <c:v>42955.791666662662</c:v>
                </c:pt>
                <c:pt idx="1651">
                  <c:v>42955.833333329327</c:v>
                </c:pt>
                <c:pt idx="1652">
                  <c:v>42955.874999995991</c:v>
                </c:pt>
                <c:pt idx="1653">
                  <c:v>42955.916666662655</c:v>
                </c:pt>
                <c:pt idx="1654">
                  <c:v>42955.958333329319</c:v>
                </c:pt>
                <c:pt idx="1655">
                  <c:v>42955.999999995984</c:v>
                </c:pt>
                <c:pt idx="1656">
                  <c:v>42956.041666662648</c:v>
                </c:pt>
                <c:pt idx="1657">
                  <c:v>42956.083333329312</c:v>
                </c:pt>
                <c:pt idx="1658">
                  <c:v>42956.124999995976</c:v>
                </c:pt>
                <c:pt idx="1659">
                  <c:v>42956.166666662641</c:v>
                </c:pt>
                <c:pt idx="1660">
                  <c:v>42956.208333329305</c:v>
                </c:pt>
                <c:pt idx="1661">
                  <c:v>42956.249999995969</c:v>
                </c:pt>
                <c:pt idx="1662">
                  <c:v>42956.291666662633</c:v>
                </c:pt>
                <c:pt idx="1663">
                  <c:v>42956.333333329298</c:v>
                </c:pt>
                <c:pt idx="1664">
                  <c:v>42956.374999995962</c:v>
                </c:pt>
                <c:pt idx="1665">
                  <c:v>42956.416666662626</c:v>
                </c:pt>
                <c:pt idx="1666">
                  <c:v>42956.45833332929</c:v>
                </c:pt>
                <c:pt idx="1667">
                  <c:v>42956.499999995955</c:v>
                </c:pt>
                <c:pt idx="1668">
                  <c:v>42956.541666662619</c:v>
                </c:pt>
                <c:pt idx="1669">
                  <c:v>42956.583333329283</c:v>
                </c:pt>
                <c:pt idx="1670">
                  <c:v>42956.624999995947</c:v>
                </c:pt>
                <c:pt idx="1671">
                  <c:v>42956.666666662612</c:v>
                </c:pt>
                <c:pt idx="1672">
                  <c:v>42956.708333329276</c:v>
                </c:pt>
                <c:pt idx="1673">
                  <c:v>42956.74999999594</c:v>
                </c:pt>
                <c:pt idx="1674">
                  <c:v>42956.791666662604</c:v>
                </c:pt>
                <c:pt idx="1675">
                  <c:v>42956.833333329268</c:v>
                </c:pt>
                <c:pt idx="1676">
                  <c:v>42956.874999995933</c:v>
                </c:pt>
                <c:pt idx="1677">
                  <c:v>42956.916666662597</c:v>
                </c:pt>
                <c:pt idx="1678">
                  <c:v>42956.958333329261</c:v>
                </c:pt>
                <c:pt idx="1679">
                  <c:v>42956.999999995925</c:v>
                </c:pt>
                <c:pt idx="1680">
                  <c:v>42957.04166666259</c:v>
                </c:pt>
                <c:pt idx="1681">
                  <c:v>42957.083333329254</c:v>
                </c:pt>
                <c:pt idx="1682">
                  <c:v>42957.124999995918</c:v>
                </c:pt>
                <c:pt idx="1683">
                  <c:v>42957.166666662582</c:v>
                </c:pt>
                <c:pt idx="1684">
                  <c:v>42957.208333329247</c:v>
                </c:pt>
                <c:pt idx="1685">
                  <c:v>42957.249999995911</c:v>
                </c:pt>
                <c:pt idx="1686">
                  <c:v>42957.291666662575</c:v>
                </c:pt>
                <c:pt idx="1687">
                  <c:v>42957.333333329239</c:v>
                </c:pt>
                <c:pt idx="1688">
                  <c:v>42957.374999995904</c:v>
                </c:pt>
                <c:pt idx="1689">
                  <c:v>42957.416666662568</c:v>
                </c:pt>
                <c:pt idx="1690">
                  <c:v>42957.458333329232</c:v>
                </c:pt>
                <c:pt idx="1691">
                  <c:v>42957.499999995896</c:v>
                </c:pt>
                <c:pt idx="1692">
                  <c:v>42957.541666662561</c:v>
                </c:pt>
                <c:pt idx="1693">
                  <c:v>42957.583333329225</c:v>
                </c:pt>
                <c:pt idx="1694">
                  <c:v>42957.624999995889</c:v>
                </c:pt>
                <c:pt idx="1695">
                  <c:v>42957.666666662553</c:v>
                </c:pt>
                <c:pt idx="1696">
                  <c:v>42957.708333329218</c:v>
                </c:pt>
                <c:pt idx="1697">
                  <c:v>42957.749999995882</c:v>
                </c:pt>
                <c:pt idx="1698">
                  <c:v>42957.791666662546</c:v>
                </c:pt>
                <c:pt idx="1699">
                  <c:v>42957.83333332921</c:v>
                </c:pt>
                <c:pt idx="1700">
                  <c:v>42957.874999995875</c:v>
                </c:pt>
                <c:pt idx="1701">
                  <c:v>42957.916666662539</c:v>
                </c:pt>
                <c:pt idx="1702">
                  <c:v>42957.958333329203</c:v>
                </c:pt>
                <c:pt idx="1703">
                  <c:v>42957.999999995867</c:v>
                </c:pt>
                <c:pt idx="1704">
                  <c:v>42958.041666662531</c:v>
                </c:pt>
                <c:pt idx="1705">
                  <c:v>42958.083333329196</c:v>
                </c:pt>
                <c:pt idx="1706">
                  <c:v>42958.12499999586</c:v>
                </c:pt>
                <c:pt idx="1707">
                  <c:v>42958.166666662524</c:v>
                </c:pt>
                <c:pt idx="1708">
                  <c:v>42958.208333329188</c:v>
                </c:pt>
                <c:pt idx="1709">
                  <c:v>42958.249999995853</c:v>
                </c:pt>
                <c:pt idx="1710">
                  <c:v>42958.291666662517</c:v>
                </c:pt>
                <c:pt idx="1711">
                  <c:v>42958.333333329181</c:v>
                </c:pt>
                <c:pt idx="1712">
                  <c:v>42958.374999995845</c:v>
                </c:pt>
                <c:pt idx="1713">
                  <c:v>42958.41666666251</c:v>
                </c:pt>
                <c:pt idx="1714">
                  <c:v>42958.458333329174</c:v>
                </c:pt>
                <c:pt idx="1715">
                  <c:v>42958.499999995838</c:v>
                </c:pt>
                <c:pt idx="1716">
                  <c:v>42958.541666662502</c:v>
                </c:pt>
                <c:pt idx="1717">
                  <c:v>42958.583333329167</c:v>
                </c:pt>
                <c:pt idx="1718">
                  <c:v>42958.624999995831</c:v>
                </c:pt>
                <c:pt idx="1719">
                  <c:v>42958.666666662495</c:v>
                </c:pt>
                <c:pt idx="1720">
                  <c:v>42958.708333329159</c:v>
                </c:pt>
                <c:pt idx="1721">
                  <c:v>42958.749999995824</c:v>
                </c:pt>
                <c:pt idx="1722">
                  <c:v>42958.791666662488</c:v>
                </c:pt>
                <c:pt idx="1723">
                  <c:v>42958.833333329152</c:v>
                </c:pt>
                <c:pt idx="1724">
                  <c:v>42958.874999995816</c:v>
                </c:pt>
                <c:pt idx="1725">
                  <c:v>42958.916666662481</c:v>
                </c:pt>
                <c:pt idx="1726">
                  <c:v>42958.958333329145</c:v>
                </c:pt>
                <c:pt idx="1727">
                  <c:v>42958.999999995809</c:v>
                </c:pt>
                <c:pt idx="1728">
                  <c:v>42959.041666662473</c:v>
                </c:pt>
                <c:pt idx="1729">
                  <c:v>42959.083333329138</c:v>
                </c:pt>
                <c:pt idx="1730">
                  <c:v>42959.124999995802</c:v>
                </c:pt>
                <c:pt idx="1731">
                  <c:v>42959.166666662466</c:v>
                </c:pt>
                <c:pt idx="1732">
                  <c:v>42959.20833332913</c:v>
                </c:pt>
                <c:pt idx="1733">
                  <c:v>42959.249999995794</c:v>
                </c:pt>
                <c:pt idx="1734">
                  <c:v>42959.291666662459</c:v>
                </c:pt>
                <c:pt idx="1735">
                  <c:v>42959.333333329123</c:v>
                </c:pt>
                <c:pt idx="1736">
                  <c:v>42959.374999995787</c:v>
                </c:pt>
                <c:pt idx="1737">
                  <c:v>42959.416666662451</c:v>
                </c:pt>
                <c:pt idx="1738">
                  <c:v>42959.458333329116</c:v>
                </c:pt>
                <c:pt idx="1739">
                  <c:v>42959.49999999578</c:v>
                </c:pt>
                <c:pt idx="1740">
                  <c:v>42959.541666662444</c:v>
                </c:pt>
                <c:pt idx="1741">
                  <c:v>42959.583333329108</c:v>
                </c:pt>
                <c:pt idx="1742">
                  <c:v>42959.624999995773</c:v>
                </c:pt>
                <c:pt idx="1743">
                  <c:v>42959.666666662437</c:v>
                </c:pt>
                <c:pt idx="1744">
                  <c:v>42959.708333329101</c:v>
                </c:pt>
                <c:pt idx="1745">
                  <c:v>42959.749999995765</c:v>
                </c:pt>
                <c:pt idx="1746">
                  <c:v>42959.79166666243</c:v>
                </c:pt>
                <c:pt idx="1747">
                  <c:v>42959.833333329094</c:v>
                </c:pt>
                <c:pt idx="1748">
                  <c:v>42959.874999995758</c:v>
                </c:pt>
                <c:pt idx="1749">
                  <c:v>42959.916666662422</c:v>
                </c:pt>
                <c:pt idx="1750">
                  <c:v>42959.958333329087</c:v>
                </c:pt>
                <c:pt idx="1751">
                  <c:v>42959.999999995751</c:v>
                </c:pt>
                <c:pt idx="1752">
                  <c:v>42960.041666662415</c:v>
                </c:pt>
                <c:pt idx="1753">
                  <c:v>42960.083333329079</c:v>
                </c:pt>
                <c:pt idx="1754">
                  <c:v>42960.124999995744</c:v>
                </c:pt>
                <c:pt idx="1755">
                  <c:v>42960.166666662408</c:v>
                </c:pt>
                <c:pt idx="1756">
                  <c:v>42960.208333329072</c:v>
                </c:pt>
                <c:pt idx="1757">
                  <c:v>42960.249999995736</c:v>
                </c:pt>
                <c:pt idx="1758">
                  <c:v>42960.291666662401</c:v>
                </c:pt>
                <c:pt idx="1759">
                  <c:v>42960.333333329065</c:v>
                </c:pt>
                <c:pt idx="1760">
                  <c:v>42960.374999995729</c:v>
                </c:pt>
                <c:pt idx="1761">
                  <c:v>42960.416666662393</c:v>
                </c:pt>
                <c:pt idx="1762">
                  <c:v>42960.458333329057</c:v>
                </c:pt>
                <c:pt idx="1763">
                  <c:v>42960.499999995722</c:v>
                </c:pt>
                <c:pt idx="1764">
                  <c:v>42960.541666662386</c:v>
                </c:pt>
                <c:pt idx="1765">
                  <c:v>42960.58333332905</c:v>
                </c:pt>
                <c:pt idx="1766">
                  <c:v>42960.624999995714</c:v>
                </c:pt>
                <c:pt idx="1767">
                  <c:v>42960.666666662379</c:v>
                </c:pt>
                <c:pt idx="1768">
                  <c:v>42960.708333329043</c:v>
                </c:pt>
                <c:pt idx="1769">
                  <c:v>42960.749999995707</c:v>
                </c:pt>
                <c:pt idx="1770">
                  <c:v>42960.791666662371</c:v>
                </c:pt>
                <c:pt idx="1771">
                  <c:v>42960.833333329036</c:v>
                </c:pt>
                <c:pt idx="1772">
                  <c:v>42960.8749999957</c:v>
                </c:pt>
                <c:pt idx="1773">
                  <c:v>42960.916666662364</c:v>
                </c:pt>
                <c:pt idx="1774">
                  <c:v>42960.958333329028</c:v>
                </c:pt>
                <c:pt idx="1775">
                  <c:v>42960.999999995693</c:v>
                </c:pt>
                <c:pt idx="1776">
                  <c:v>42961.041666662357</c:v>
                </c:pt>
                <c:pt idx="1777">
                  <c:v>42961.083333329021</c:v>
                </c:pt>
                <c:pt idx="1778">
                  <c:v>42961.124999995685</c:v>
                </c:pt>
                <c:pt idx="1779">
                  <c:v>42961.16666666235</c:v>
                </c:pt>
                <c:pt idx="1780">
                  <c:v>42961.208333329014</c:v>
                </c:pt>
                <c:pt idx="1781">
                  <c:v>42961.249999995678</c:v>
                </c:pt>
                <c:pt idx="1782">
                  <c:v>42961.291666662342</c:v>
                </c:pt>
                <c:pt idx="1783">
                  <c:v>42961.333333329007</c:v>
                </c:pt>
                <c:pt idx="1784">
                  <c:v>42961.374999995671</c:v>
                </c:pt>
                <c:pt idx="1785">
                  <c:v>42961.416666662335</c:v>
                </c:pt>
                <c:pt idx="1786">
                  <c:v>42961.458333328999</c:v>
                </c:pt>
                <c:pt idx="1787">
                  <c:v>42961.499999995664</c:v>
                </c:pt>
                <c:pt idx="1788">
                  <c:v>42961.541666662328</c:v>
                </c:pt>
                <c:pt idx="1789">
                  <c:v>42961.583333328992</c:v>
                </c:pt>
                <c:pt idx="1790">
                  <c:v>42961.624999995656</c:v>
                </c:pt>
                <c:pt idx="1791">
                  <c:v>42961.66666666232</c:v>
                </c:pt>
                <c:pt idx="1792">
                  <c:v>42961.708333328985</c:v>
                </c:pt>
                <c:pt idx="1793">
                  <c:v>42961.749999995649</c:v>
                </c:pt>
                <c:pt idx="1794">
                  <c:v>42961.791666662313</c:v>
                </c:pt>
                <c:pt idx="1795">
                  <c:v>42961.833333328977</c:v>
                </c:pt>
                <c:pt idx="1796">
                  <c:v>42961.874999995642</c:v>
                </c:pt>
                <c:pt idx="1797">
                  <c:v>42961.916666662306</c:v>
                </c:pt>
                <c:pt idx="1798">
                  <c:v>42961.95833332897</c:v>
                </c:pt>
                <c:pt idx="1799">
                  <c:v>42961.999999995634</c:v>
                </c:pt>
                <c:pt idx="1800">
                  <c:v>42962.041666662299</c:v>
                </c:pt>
                <c:pt idx="1801">
                  <c:v>42962.083333328963</c:v>
                </c:pt>
                <c:pt idx="1802">
                  <c:v>42962.124999995627</c:v>
                </c:pt>
                <c:pt idx="1803">
                  <c:v>42962.166666662291</c:v>
                </c:pt>
                <c:pt idx="1804">
                  <c:v>42962.208333328956</c:v>
                </c:pt>
                <c:pt idx="1805">
                  <c:v>42962.24999999562</c:v>
                </c:pt>
                <c:pt idx="1806">
                  <c:v>42962.291666662284</c:v>
                </c:pt>
                <c:pt idx="1807">
                  <c:v>42962.333333328948</c:v>
                </c:pt>
                <c:pt idx="1808">
                  <c:v>42962.374999995613</c:v>
                </c:pt>
                <c:pt idx="1809">
                  <c:v>42962.416666662277</c:v>
                </c:pt>
                <c:pt idx="1810">
                  <c:v>42962.458333328941</c:v>
                </c:pt>
                <c:pt idx="1811">
                  <c:v>42962.499999995605</c:v>
                </c:pt>
                <c:pt idx="1812">
                  <c:v>42962.54166666227</c:v>
                </c:pt>
                <c:pt idx="1813">
                  <c:v>42962.583333328934</c:v>
                </c:pt>
                <c:pt idx="1814">
                  <c:v>42962.624999995598</c:v>
                </c:pt>
                <c:pt idx="1815">
                  <c:v>42962.666666662262</c:v>
                </c:pt>
                <c:pt idx="1816">
                  <c:v>42962.708333328927</c:v>
                </c:pt>
                <c:pt idx="1817">
                  <c:v>42962.749999995591</c:v>
                </c:pt>
                <c:pt idx="1818">
                  <c:v>42962.791666662255</c:v>
                </c:pt>
                <c:pt idx="1819">
                  <c:v>42962.833333328919</c:v>
                </c:pt>
                <c:pt idx="1820">
                  <c:v>42962.874999995583</c:v>
                </c:pt>
                <c:pt idx="1821">
                  <c:v>42962.916666662248</c:v>
                </c:pt>
                <c:pt idx="1822">
                  <c:v>42962.958333328912</c:v>
                </c:pt>
                <c:pt idx="1823">
                  <c:v>42962.999999995576</c:v>
                </c:pt>
                <c:pt idx="1824">
                  <c:v>42963.04166666224</c:v>
                </c:pt>
                <c:pt idx="1825">
                  <c:v>42963.083333328905</c:v>
                </c:pt>
                <c:pt idx="1826">
                  <c:v>42963.124999995569</c:v>
                </c:pt>
                <c:pt idx="1827">
                  <c:v>42963.166666662233</c:v>
                </c:pt>
                <c:pt idx="1828">
                  <c:v>42963.208333328897</c:v>
                </c:pt>
                <c:pt idx="1829">
                  <c:v>42963.249999995562</c:v>
                </c:pt>
                <c:pt idx="1830">
                  <c:v>42963.291666662226</c:v>
                </c:pt>
                <c:pt idx="1831">
                  <c:v>42963.33333332889</c:v>
                </c:pt>
                <c:pt idx="1832">
                  <c:v>42963.374999995554</c:v>
                </c:pt>
                <c:pt idx="1833">
                  <c:v>42963.416666662219</c:v>
                </c:pt>
                <c:pt idx="1834">
                  <c:v>42963.458333328883</c:v>
                </c:pt>
                <c:pt idx="1835">
                  <c:v>42963.499999995547</c:v>
                </c:pt>
                <c:pt idx="1836">
                  <c:v>42963.541666662211</c:v>
                </c:pt>
                <c:pt idx="1837">
                  <c:v>42963.583333328876</c:v>
                </c:pt>
                <c:pt idx="1838">
                  <c:v>42963.62499999554</c:v>
                </c:pt>
                <c:pt idx="1839">
                  <c:v>42963.666666662204</c:v>
                </c:pt>
                <c:pt idx="1840">
                  <c:v>42963.708333328868</c:v>
                </c:pt>
                <c:pt idx="1841">
                  <c:v>42963.749999995533</c:v>
                </c:pt>
                <c:pt idx="1842">
                  <c:v>42963.791666662197</c:v>
                </c:pt>
                <c:pt idx="1843">
                  <c:v>42963.833333328861</c:v>
                </c:pt>
                <c:pt idx="1844">
                  <c:v>42963.874999995525</c:v>
                </c:pt>
                <c:pt idx="1845">
                  <c:v>42963.91666666219</c:v>
                </c:pt>
                <c:pt idx="1846">
                  <c:v>42963.958333328854</c:v>
                </c:pt>
                <c:pt idx="1847">
                  <c:v>42963.999999995518</c:v>
                </c:pt>
                <c:pt idx="1848">
                  <c:v>42964.041666662182</c:v>
                </c:pt>
                <c:pt idx="1849">
                  <c:v>42964.083333328846</c:v>
                </c:pt>
                <c:pt idx="1850">
                  <c:v>42964.124999995511</c:v>
                </c:pt>
                <c:pt idx="1851">
                  <c:v>42964.166666662175</c:v>
                </c:pt>
                <c:pt idx="1852">
                  <c:v>42964.208333328839</c:v>
                </c:pt>
                <c:pt idx="1853">
                  <c:v>42964.249999995503</c:v>
                </c:pt>
                <c:pt idx="1854">
                  <c:v>42964.291666662168</c:v>
                </c:pt>
                <c:pt idx="1855">
                  <c:v>42964.333333328832</c:v>
                </c:pt>
                <c:pt idx="1856">
                  <c:v>42964.374999995496</c:v>
                </c:pt>
                <c:pt idx="1857">
                  <c:v>42964.41666666216</c:v>
                </c:pt>
                <c:pt idx="1858">
                  <c:v>42964.458333328825</c:v>
                </c:pt>
                <c:pt idx="1859">
                  <c:v>42964.499999995489</c:v>
                </c:pt>
                <c:pt idx="1860">
                  <c:v>42964.541666662153</c:v>
                </c:pt>
                <c:pt idx="1861">
                  <c:v>42964.583333328817</c:v>
                </c:pt>
                <c:pt idx="1862">
                  <c:v>42964.624999995482</c:v>
                </c:pt>
                <c:pt idx="1863">
                  <c:v>42964.666666662146</c:v>
                </c:pt>
                <c:pt idx="1864">
                  <c:v>42964.70833332881</c:v>
                </c:pt>
                <c:pt idx="1865">
                  <c:v>42964.749999995474</c:v>
                </c:pt>
                <c:pt idx="1866">
                  <c:v>42964.791666662139</c:v>
                </c:pt>
                <c:pt idx="1867">
                  <c:v>42964.833333328803</c:v>
                </c:pt>
                <c:pt idx="1868">
                  <c:v>42964.874999995467</c:v>
                </c:pt>
                <c:pt idx="1869">
                  <c:v>42964.916666662131</c:v>
                </c:pt>
                <c:pt idx="1870">
                  <c:v>42964.958333328796</c:v>
                </c:pt>
                <c:pt idx="1871">
                  <c:v>42964.99999999546</c:v>
                </c:pt>
                <c:pt idx="1872">
                  <c:v>42965.041666662124</c:v>
                </c:pt>
                <c:pt idx="1873">
                  <c:v>42965.083333328788</c:v>
                </c:pt>
                <c:pt idx="1874">
                  <c:v>42965.124999995453</c:v>
                </c:pt>
                <c:pt idx="1875">
                  <c:v>42965.166666662117</c:v>
                </c:pt>
                <c:pt idx="1876">
                  <c:v>42965.208333328781</c:v>
                </c:pt>
                <c:pt idx="1877">
                  <c:v>42965.249999995445</c:v>
                </c:pt>
                <c:pt idx="1878">
                  <c:v>42965.291666662109</c:v>
                </c:pt>
                <c:pt idx="1879">
                  <c:v>42965.333333328774</c:v>
                </c:pt>
                <c:pt idx="1880">
                  <c:v>42965.374999995438</c:v>
                </c:pt>
                <c:pt idx="1881">
                  <c:v>42965.416666662102</c:v>
                </c:pt>
                <c:pt idx="1882">
                  <c:v>42965.458333328766</c:v>
                </c:pt>
                <c:pt idx="1883">
                  <c:v>42965.499999995431</c:v>
                </c:pt>
                <c:pt idx="1884">
                  <c:v>42965.541666662095</c:v>
                </c:pt>
                <c:pt idx="1885">
                  <c:v>42965.583333328759</c:v>
                </c:pt>
                <c:pt idx="1886">
                  <c:v>42965.624999995423</c:v>
                </c:pt>
                <c:pt idx="1887">
                  <c:v>42965.666666662088</c:v>
                </c:pt>
                <c:pt idx="1888">
                  <c:v>42965.708333328752</c:v>
                </c:pt>
                <c:pt idx="1889">
                  <c:v>42965.749999995416</c:v>
                </c:pt>
                <c:pt idx="1890">
                  <c:v>42965.79166666208</c:v>
                </c:pt>
                <c:pt idx="1891">
                  <c:v>42965.833333328745</c:v>
                </c:pt>
                <c:pt idx="1892">
                  <c:v>42965.874999995409</c:v>
                </c:pt>
                <c:pt idx="1893">
                  <c:v>42965.916666662073</c:v>
                </c:pt>
                <c:pt idx="1894">
                  <c:v>42965.958333328737</c:v>
                </c:pt>
                <c:pt idx="1895">
                  <c:v>42965.999999995402</c:v>
                </c:pt>
                <c:pt idx="1896">
                  <c:v>42966.041666662066</c:v>
                </c:pt>
                <c:pt idx="1897">
                  <c:v>42966.08333332873</c:v>
                </c:pt>
                <c:pt idx="1898">
                  <c:v>42966.124999995394</c:v>
                </c:pt>
                <c:pt idx="1899">
                  <c:v>42966.166666662059</c:v>
                </c:pt>
                <c:pt idx="1900">
                  <c:v>42966.208333328723</c:v>
                </c:pt>
                <c:pt idx="1901">
                  <c:v>42966.249999995387</c:v>
                </c:pt>
                <c:pt idx="1902">
                  <c:v>42966.291666662051</c:v>
                </c:pt>
                <c:pt idx="1903">
                  <c:v>42966.333333328716</c:v>
                </c:pt>
                <c:pt idx="1904">
                  <c:v>42966.37499999538</c:v>
                </c:pt>
                <c:pt idx="1905">
                  <c:v>42966.416666662044</c:v>
                </c:pt>
                <c:pt idx="1906">
                  <c:v>42966.458333328708</c:v>
                </c:pt>
                <c:pt idx="1907">
                  <c:v>42966.499999995372</c:v>
                </c:pt>
                <c:pt idx="1908">
                  <c:v>42966.541666662037</c:v>
                </c:pt>
                <c:pt idx="1909">
                  <c:v>42966.583333328701</c:v>
                </c:pt>
                <c:pt idx="1910">
                  <c:v>42966.624999995365</c:v>
                </c:pt>
                <c:pt idx="1911">
                  <c:v>42966.666666662029</c:v>
                </c:pt>
                <c:pt idx="1912">
                  <c:v>42966.708333328694</c:v>
                </c:pt>
                <c:pt idx="1913">
                  <c:v>42966.749999995358</c:v>
                </c:pt>
                <c:pt idx="1914">
                  <c:v>42966.791666662022</c:v>
                </c:pt>
                <c:pt idx="1915">
                  <c:v>42966.833333328686</c:v>
                </c:pt>
                <c:pt idx="1916">
                  <c:v>42966.874999995351</c:v>
                </c:pt>
                <c:pt idx="1917">
                  <c:v>42966.916666662015</c:v>
                </c:pt>
                <c:pt idx="1918">
                  <c:v>42966.958333328679</c:v>
                </c:pt>
                <c:pt idx="1919">
                  <c:v>42966.999999995343</c:v>
                </c:pt>
                <c:pt idx="1920">
                  <c:v>42967.041666662008</c:v>
                </c:pt>
                <c:pt idx="1921">
                  <c:v>42967.083333328672</c:v>
                </c:pt>
                <c:pt idx="1922">
                  <c:v>42967.124999995336</c:v>
                </c:pt>
                <c:pt idx="1923">
                  <c:v>42967.166666662</c:v>
                </c:pt>
                <c:pt idx="1924">
                  <c:v>42967.208333328665</c:v>
                </c:pt>
                <c:pt idx="1925">
                  <c:v>42967.249999995329</c:v>
                </c:pt>
                <c:pt idx="1926">
                  <c:v>42967.291666661993</c:v>
                </c:pt>
                <c:pt idx="1927">
                  <c:v>42967.333333328657</c:v>
                </c:pt>
                <c:pt idx="1928">
                  <c:v>42967.374999995322</c:v>
                </c:pt>
                <c:pt idx="1929">
                  <c:v>42967.416666661986</c:v>
                </c:pt>
                <c:pt idx="1930">
                  <c:v>42967.45833332865</c:v>
                </c:pt>
                <c:pt idx="1931">
                  <c:v>42967.499999995314</c:v>
                </c:pt>
                <c:pt idx="1932">
                  <c:v>42967.541666661979</c:v>
                </c:pt>
                <c:pt idx="1933">
                  <c:v>42967.583333328643</c:v>
                </c:pt>
                <c:pt idx="1934">
                  <c:v>42967.624999995307</c:v>
                </c:pt>
                <c:pt idx="1935">
                  <c:v>42967.666666661971</c:v>
                </c:pt>
                <c:pt idx="1936">
                  <c:v>42967.708333328635</c:v>
                </c:pt>
                <c:pt idx="1937">
                  <c:v>42967.7499999953</c:v>
                </c:pt>
                <c:pt idx="1938">
                  <c:v>42967.791666661964</c:v>
                </c:pt>
                <c:pt idx="1939">
                  <c:v>42967.833333328628</c:v>
                </c:pt>
                <c:pt idx="1940">
                  <c:v>42967.874999995292</c:v>
                </c:pt>
                <c:pt idx="1941">
                  <c:v>42967.916666661957</c:v>
                </c:pt>
                <c:pt idx="1942">
                  <c:v>42967.958333328621</c:v>
                </c:pt>
                <c:pt idx="1943">
                  <c:v>42967.999999995285</c:v>
                </c:pt>
                <c:pt idx="1944">
                  <c:v>42968.041666661949</c:v>
                </c:pt>
                <c:pt idx="1945">
                  <c:v>42968.083333328614</c:v>
                </c:pt>
                <c:pt idx="1946">
                  <c:v>42968.124999995278</c:v>
                </c:pt>
                <c:pt idx="1947">
                  <c:v>42968.166666661942</c:v>
                </c:pt>
                <c:pt idx="1948">
                  <c:v>42968.208333328606</c:v>
                </c:pt>
                <c:pt idx="1949">
                  <c:v>42968.249999995271</c:v>
                </c:pt>
                <c:pt idx="1950">
                  <c:v>42968.291666661935</c:v>
                </c:pt>
                <c:pt idx="1951">
                  <c:v>42968.333333328599</c:v>
                </c:pt>
                <c:pt idx="1952">
                  <c:v>42968.374999995263</c:v>
                </c:pt>
                <c:pt idx="1953">
                  <c:v>42968.416666661928</c:v>
                </c:pt>
                <c:pt idx="1954">
                  <c:v>42968.458333328592</c:v>
                </c:pt>
                <c:pt idx="1955">
                  <c:v>42968.499999995256</c:v>
                </c:pt>
                <c:pt idx="1956">
                  <c:v>42968.54166666192</c:v>
                </c:pt>
                <c:pt idx="1957">
                  <c:v>42968.583333328585</c:v>
                </c:pt>
                <c:pt idx="1958">
                  <c:v>42968.624999995249</c:v>
                </c:pt>
                <c:pt idx="1959">
                  <c:v>42968.666666661913</c:v>
                </c:pt>
                <c:pt idx="1960">
                  <c:v>42968.708333328577</c:v>
                </c:pt>
                <c:pt idx="1961">
                  <c:v>42968.749999995242</c:v>
                </c:pt>
                <c:pt idx="1962">
                  <c:v>42968.791666661906</c:v>
                </c:pt>
                <c:pt idx="1963">
                  <c:v>42968.83333332857</c:v>
                </c:pt>
                <c:pt idx="1964">
                  <c:v>42968.874999995234</c:v>
                </c:pt>
                <c:pt idx="1965">
                  <c:v>42968.916666661898</c:v>
                </c:pt>
                <c:pt idx="1966">
                  <c:v>42968.958333328563</c:v>
                </c:pt>
                <c:pt idx="1967">
                  <c:v>42968.999999995227</c:v>
                </c:pt>
                <c:pt idx="1968">
                  <c:v>42969.041666661891</c:v>
                </c:pt>
                <c:pt idx="1969">
                  <c:v>42969.083333328555</c:v>
                </c:pt>
                <c:pt idx="1970">
                  <c:v>42969.12499999522</c:v>
                </c:pt>
                <c:pt idx="1971">
                  <c:v>42969.166666661884</c:v>
                </c:pt>
                <c:pt idx="1972">
                  <c:v>42969.208333328548</c:v>
                </c:pt>
                <c:pt idx="1973">
                  <c:v>42969.249999995212</c:v>
                </c:pt>
                <c:pt idx="1974">
                  <c:v>42969.291666661877</c:v>
                </c:pt>
                <c:pt idx="1975">
                  <c:v>42969.333333328541</c:v>
                </c:pt>
                <c:pt idx="1976">
                  <c:v>42969.374999995205</c:v>
                </c:pt>
                <c:pt idx="1977">
                  <c:v>42969.416666661869</c:v>
                </c:pt>
                <c:pt idx="1978">
                  <c:v>42969.458333328534</c:v>
                </c:pt>
                <c:pt idx="1979">
                  <c:v>42969.499999995198</c:v>
                </c:pt>
                <c:pt idx="1980">
                  <c:v>42969.541666661862</c:v>
                </c:pt>
                <c:pt idx="1981">
                  <c:v>42969.583333328526</c:v>
                </c:pt>
                <c:pt idx="1982">
                  <c:v>42969.624999995191</c:v>
                </c:pt>
                <c:pt idx="1983">
                  <c:v>42969.666666661855</c:v>
                </c:pt>
                <c:pt idx="1984">
                  <c:v>42969.708333328519</c:v>
                </c:pt>
                <c:pt idx="1985">
                  <c:v>42969.749999995183</c:v>
                </c:pt>
                <c:pt idx="1986">
                  <c:v>42969.791666661848</c:v>
                </c:pt>
                <c:pt idx="1987">
                  <c:v>42969.833333328512</c:v>
                </c:pt>
                <c:pt idx="1988">
                  <c:v>42969.874999995176</c:v>
                </c:pt>
                <c:pt idx="1989">
                  <c:v>42969.91666666184</c:v>
                </c:pt>
                <c:pt idx="1990">
                  <c:v>42969.958333328505</c:v>
                </c:pt>
                <c:pt idx="1991">
                  <c:v>42969.999999995169</c:v>
                </c:pt>
                <c:pt idx="1992">
                  <c:v>42970.041666661833</c:v>
                </c:pt>
                <c:pt idx="1993">
                  <c:v>42970.083333328497</c:v>
                </c:pt>
                <c:pt idx="1994">
                  <c:v>42970.124999995161</c:v>
                </c:pt>
                <c:pt idx="1995">
                  <c:v>42970.166666661826</c:v>
                </c:pt>
                <c:pt idx="1996">
                  <c:v>42970.20833332849</c:v>
                </c:pt>
                <c:pt idx="1997">
                  <c:v>42970.249999995154</c:v>
                </c:pt>
                <c:pt idx="1998">
                  <c:v>42970.291666661818</c:v>
                </c:pt>
                <c:pt idx="1999">
                  <c:v>42970.333333328483</c:v>
                </c:pt>
                <c:pt idx="2000">
                  <c:v>42970.374999995147</c:v>
                </c:pt>
                <c:pt idx="2001">
                  <c:v>42970.416666661811</c:v>
                </c:pt>
                <c:pt idx="2002">
                  <c:v>42970.458333328475</c:v>
                </c:pt>
                <c:pt idx="2003">
                  <c:v>42970.49999999514</c:v>
                </c:pt>
                <c:pt idx="2004">
                  <c:v>42970.541666661804</c:v>
                </c:pt>
                <c:pt idx="2005">
                  <c:v>42970.583333328468</c:v>
                </c:pt>
                <c:pt idx="2006">
                  <c:v>42970.624999995132</c:v>
                </c:pt>
                <c:pt idx="2007">
                  <c:v>42970.666666661797</c:v>
                </c:pt>
                <c:pt idx="2008">
                  <c:v>42970.708333328461</c:v>
                </c:pt>
                <c:pt idx="2009">
                  <c:v>42970.749999995125</c:v>
                </c:pt>
                <c:pt idx="2010">
                  <c:v>42970.791666661789</c:v>
                </c:pt>
                <c:pt idx="2011">
                  <c:v>42970.833333328454</c:v>
                </c:pt>
                <c:pt idx="2012">
                  <c:v>42970.874999995118</c:v>
                </c:pt>
                <c:pt idx="2013">
                  <c:v>42970.916666661782</c:v>
                </c:pt>
                <c:pt idx="2014">
                  <c:v>42970.958333328446</c:v>
                </c:pt>
                <c:pt idx="2015">
                  <c:v>42970.999999995111</c:v>
                </c:pt>
                <c:pt idx="2016">
                  <c:v>42971.041666661775</c:v>
                </c:pt>
                <c:pt idx="2017">
                  <c:v>42971.083333328439</c:v>
                </c:pt>
                <c:pt idx="2018">
                  <c:v>42971.124999995103</c:v>
                </c:pt>
                <c:pt idx="2019">
                  <c:v>42971.166666661768</c:v>
                </c:pt>
                <c:pt idx="2020">
                  <c:v>42971.208333328432</c:v>
                </c:pt>
                <c:pt idx="2021">
                  <c:v>42971.249999995096</c:v>
                </c:pt>
                <c:pt idx="2022">
                  <c:v>42971.29166666176</c:v>
                </c:pt>
                <c:pt idx="2023">
                  <c:v>42971.333333328424</c:v>
                </c:pt>
                <c:pt idx="2024">
                  <c:v>42971.374999995089</c:v>
                </c:pt>
                <c:pt idx="2025">
                  <c:v>42971.416666661753</c:v>
                </c:pt>
                <c:pt idx="2026">
                  <c:v>42971.458333328417</c:v>
                </c:pt>
                <c:pt idx="2027">
                  <c:v>42971.499999995081</c:v>
                </c:pt>
                <c:pt idx="2028">
                  <c:v>42971.541666661746</c:v>
                </c:pt>
                <c:pt idx="2029">
                  <c:v>42971.58333332841</c:v>
                </c:pt>
                <c:pt idx="2030">
                  <c:v>42971.624999995074</c:v>
                </c:pt>
                <c:pt idx="2031">
                  <c:v>42971.666666661738</c:v>
                </c:pt>
                <c:pt idx="2032">
                  <c:v>42971.708333328403</c:v>
                </c:pt>
                <c:pt idx="2033">
                  <c:v>42971.749999995067</c:v>
                </c:pt>
                <c:pt idx="2034">
                  <c:v>42971.791666661731</c:v>
                </c:pt>
                <c:pt idx="2035">
                  <c:v>42971.833333328395</c:v>
                </c:pt>
                <c:pt idx="2036">
                  <c:v>42971.87499999506</c:v>
                </c:pt>
                <c:pt idx="2037">
                  <c:v>42971.916666661724</c:v>
                </c:pt>
                <c:pt idx="2038">
                  <c:v>42971.958333328388</c:v>
                </c:pt>
                <c:pt idx="2039">
                  <c:v>42971.999999995052</c:v>
                </c:pt>
                <c:pt idx="2040">
                  <c:v>42972.041666661717</c:v>
                </c:pt>
                <c:pt idx="2041">
                  <c:v>42972.083333328381</c:v>
                </c:pt>
                <c:pt idx="2042">
                  <c:v>42972.124999995045</c:v>
                </c:pt>
                <c:pt idx="2043">
                  <c:v>42972.166666661709</c:v>
                </c:pt>
                <c:pt idx="2044">
                  <c:v>42972.208333328374</c:v>
                </c:pt>
                <c:pt idx="2045">
                  <c:v>42972.249999995038</c:v>
                </c:pt>
                <c:pt idx="2046">
                  <c:v>42972.291666661702</c:v>
                </c:pt>
                <c:pt idx="2047">
                  <c:v>42972.333333328366</c:v>
                </c:pt>
                <c:pt idx="2048">
                  <c:v>42972.374999995031</c:v>
                </c:pt>
                <c:pt idx="2049">
                  <c:v>42972.416666661695</c:v>
                </c:pt>
                <c:pt idx="2050">
                  <c:v>42972.458333328359</c:v>
                </c:pt>
                <c:pt idx="2051">
                  <c:v>42972.499999995023</c:v>
                </c:pt>
                <c:pt idx="2052">
                  <c:v>42972.541666661687</c:v>
                </c:pt>
                <c:pt idx="2053">
                  <c:v>42972.583333328352</c:v>
                </c:pt>
                <c:pt idx="2054">
                  <c:v>42972.624999995016</c:v>
                </c:pt>
                <c:pt idx="2055">
                  <c:v>42972.66666666168</c:v>
                </c:pt>
                <c:pt idx="2056">
                  <c:v>42972.708333328344</c:v>
                </c:pt>
                <c:pt idx="2057">
                  <c:v>42972.749999995009</c:v>
                </c:pt>
                <c:pt idx="2058">
                  <c:v>42972.791666661673</c:v>
                </c:pt>
                <c:pt idx="2059">
                  <c:v>42972.833333328337</c:v>
                </c:pt>
                <c:pt idx="2060">
                  <c:v>42972.874999995001</c:v>
                </c:pt>
                <c:pt idx="2061">
                  <c:v>42972.916666661666</c:v>
                </c:pt>
                <c:pt idx="2062">
                  <c:v>42972.95833332833</c:v>
                </c:pt>
                <c:pt idx="2063">
                  <c:v>42972.999999994994</c:v>
                </c:pt>
                <c:pt idx="2064">
                  <c:v>42973.041666661658</c:v>
                </c:pt>
                <c:pt idx="2065">
                  <c:v>42973.083333328323</c:v>
                </c:pt>
                <c:pt idx="2066">
                  <c:v>42973.124999994987</c:v>
                </c:pt>
                <c:pt idx="2067">
                  <c:v>42973.166666661651</c:v>
                </c:pt>
                <c:pt idx="2068">
                  <c:v>42973.208333328315</c:v>
                </c:pt>
                <c:pt idx="2069">
                  <c:v>42973.24999999498</c:v>
                </c:pt>
                <c:pt idx="2070">
                  <c:v>42973.291666661644</c:v>
                </c:pt>
                <c:pt idx="2071">
                  <c:v>42973.333333328308</c:v>
                </c:pt>
                <c:pt idx="2072">
                  <c:v>42973.374999994972</c:v>
                </c:pt>
                <c:pt idx="2073">
                  <c:v>42973.416666661637</c:v>
                </c:pt>
                <c:pt idx="2074">
                  <c:v>42973.458333328301</c:v>
                </c:pt>
                <c:pt idx="2075">
                  <c:v>42973.499999994965</c:v>
                </c:pt>
                <c:pt idx="2076">
                  <c:v>42973.541666661629</c:v>
                </c:pt>
                <c:pt idx="2077">
                  <c:v>42973.583333328294</c:v>
                </c:pt>
                <c:pt idx="2078">
                  <c:v>42973.624999994958</c:v>
                </c:pt>
                <c:pt idx="2079">
                  <c:v>42973.666666661622</c:v>
                </c:pt>
                <c:pt idx="2080">
                  <c:v>42973.708333328286</c:v>
                </c:pt>
                <c:pt idx="2081">
                  <c:v>42973.74999999495</c:v>
                </c:pt>
                <c:pt idx="2082">
                  <c:v>42973.791666661615</c:v>
                </c:pt>
                <c:pt idx="2083">
                  <c:v>42973.833333328279</c:v>
                </c:pt>
                <c:pt idx="2084">
                  <c:v>42973.874999994943</c:v>
                </c:pt>
                <c:pt idx="2085">
                  <c:v>42973.916666661607</c:v>
                </c:pt>
                <c:pt idx="2086">
                  <c:v>42973.958333328272</c:v>
                </c:pt>
                <c:pt idx="2087">
                  <c:v>42973.999999994936</c:v>
                </c:pt>
                <c:pt idx="2088">
                  <c:v>42974.0416666616</c:v>
                </c:pt>
                <c:pt idx="2089">
                  <c:v>42974.083333328264</c:v>
                </c:pt>
                <c:pt idx="2090">
                  <c:v>42974.124999994929</c:v>
                </c:pt>
                <c:pt idx="2091">
                  <c:v>42974.166666661593</c:v>
                </c:pt>
                <c:pt idx="2092">
                  <c:v>42974.208333328257</c:v>
                </c:pt>
                <c:pt idx="2093">
                  <c:v>42974.249999994921</c:v>
                </c:pt>
                <c:pt idx="2094">
                  <c:v>42974.291666661586</c:v>
                </c:pt>
                <c:pt idx="2095">
                  <c:v>42974.33333332825</c:v>
                </c:pt>
                <c:pt idx="2096">
                  <c:v>42974.374999994914</c:v>
                </c:pt>
                <c:pt idx="2097">
                  <c:v>42974.416666661578</c:v>
                </c:pt>
                <c:pt idx="2098">
                  <c:v>42974.458333328243</c:v>
                </c:pt>
                <c:pt idx="2099">
                  <c:v>42974.499999994907</c:v>
                </c:pt>
                <c:pt idx="2100">
                  <c:v>42974.541666661571</c:v>
                </c:pt>
                <c:pt idx="2101">
                  <c:v>42974.583333328235</c:v>
                </c:pt>
                <c:pt idx="2102">
                  <c:v>42974.6249999949</c:v>
                </c:pt>
                <c:pt idx="2103">
                  <c:v>42974.666666661564</c:v>
                </c:pt>
                <c:pt idx="2104">
                  <c:v>42974.708333328228</c:v>
                </c:pt>
                <c:pt idx="2105">
                  <c:v>42974.749999994892</c:v>
                </c:pt>
                <c:pt idx="2106">
                  <c:v>42974.791666661557</c:v>
                </c:pt>
                <c:pt idx="2107">
                  <c:v>42974.833333328221</c:v>
                </c:pt>
                <c:pt idx="2108">
                  <c:v>42974.874999994885</c:v>
                </c:pt>
                <c:pt idx="2109">
                  <c:v>42974.916666661549</c:v>
                </c:pt>
                <c:pt idx="2110">
                  <c:v>42974.958333328213</c:v>
                </c:pt>
                <c:pt idx="2111">
                  <c:v>42974.999999994878</c:v>
                </c:pt>
                <c:pt idx="2112">
                  <c:v>42975.041666661542</c:v>
                </c:pt>
                <c:pt idx="2113">
                  <c:v>42975.083333328206</c:v>
                </c:pt>
                <c:pt idx="2114">
                  <c:v>42975.12499999487</c:v>
                </c:pt>
                <c:pt idx="2115">
                  <c:v>42975.166666661535</c:v>
                </c:pt>
                <c:pt idx="2116">
                  <c:v>42975.208333328199</c:v>
                </c:pt>
                <c:pt idx="2117">
                  <c:v>42975.249999994863</c:v>
                </c:pt>
                <c:pt idx="2118">
                  <c:v>42975.291666661527</c:v>
                </c:pt>
                <c:pt idx="2119">
                  <c:v>42975.333333328192</c:v>
                </c:pt>
                <c:pt idx="2120">
                  <c:v>42975.374999994856</c:v>
                </c:pt>
                <c:pt idx="2121">
                  <c:v>42975.41666666152</c:v>
                </c:pt>
                <c:pt idx="2122">
                  <c:v>42975.458333328184</c:v>
                </c:pt>
                <c:pt idx="2123">
                  <c:v>42975.499999994849</c:v>
                </c:pt>
                <c:pt idx="2124">
                  <c:v>42975.541666661513</c:v>
                </c:pt>
                <c:pt idx="2125">
                  <c:v>42975.583333328177</c:v>
                </c:pt>
                <c:pt idx="2126">
                  <c:v>42975.624999994841</c:v>
                </c:pt>
                <c:pt idx="2127">
                  <c:v>42975.666666661506</c:v>
                </c:pt>
                <c:pt idx="2128">
                  <c:v>42975.70833332817</c:v>
                </c:pt>
                <c:pt idx="2129">
                  <c:v>42975.749999994834</c:v>
                </c:pt>
                <c:pt idx="2130">
                  <c:v>42975.791666661498</c:v>
                </c:pt>
                <c:pt idx="2131">
                  <c:v>42975.833333328163</c:v>
                </c:pt>
                <c:pt idx="2132">
                  <c:v>42975.874999994827</c:v>
                </c:pt>
                <c:pt idx="2133">
                  <c:v>42975.916666661491</c:v>
                </c:pt>
                <c:pt idx="2134">
                  <c:v>42975.958333328155</c:v>
                </c:pt>
                <c:pt idx="2135">
                  <c:v>42975.99999999482</c:v>
                </c:pt>
                <c:pt idx="2136">
                  <c:v>42976.041666661484</c:v>
                </c:pt>
                <c:pt idx="2137">
                  <c:v>42976.083333328148</c:v>
                </c:pt>
                <c:pt idx="2138">
                  <c:v>42976.124999994812</c:v>
                </c:pt>
                <c:pt idx="2139">
                  <c:v>42976.166666661476</c:v>
                </c:pt>
                <c:pt idx="2140">
                  <c:v>42976.208333328141</c:v>
                </c:pt>
                <c:pt idx="2141">
                  <c:v>42976.249999994805</c:v>
                </c:pt>
                <c:pt idx="2142">
                  <c:v>42976.291666661469</c:v>
                </c:pt>
                <c:pt idx="2143">
                  <c:v>42976.333333328133</c:v>
                </c:pt>
                <c:pt idx="2144">
                  <c:v>42976.374999994798</c:v>
                </c:pt>
                <c:pt idx="2145">
                  <c:v>42976.416666661462</c:v>
                </c:pt>
                <c:pt idx="2146">
                  <c:v>42976.458333328126</c:v>
                </c:pt>
                <c:pt idx="2147">
                  <c:v>42976.49999999479</c:v>
                </c:pt>
                <c:pt idx="2148">
                  <c:v>42976.541666661455</c:v>
                </c:pt>
                <c:pt idx="2149">
                  <c:v>42976.583333328119</c:v>
                </c:pt>
                <c:pt idx="2150">
                  <c:v>42976.624999994783</c:v>
                </c:pt>
                <c:pt idx="2151">
                  <c:v>42976.666666661447</c:v>
                </c:pt>
                <c:pt idx="2152">
                  <c:v>42976.708333328112</c:v>
                </c:pt>
                <c:pt idx="2153">
                  <c:v>42976.749999994776</c:v>
                </c:pt>
                <c:pt idx="2154">
                  <c:v>42976.79166666144</c:v>
                </c:pt>
                <c:pt idx="2155">
                  <c:v>42976.833333328104</c:v>
                </c:pt>
                <c:pt idx="2156">
                  <c:v>42976.874999994769</c:v>
                </c:pt>
                <c:pt idx="2157">
                  <c:v>42976.916666661433</c:v>
                </c:pt>
                <c:pt idx="2158">
                  <c:v>42976.958333328097</c:v>
                </c:pt>
                <c:pt idx="2159">
                  <c:v>42976.999999994761</c:v>
                </c:pt>
                <c:pt idx="2160">
                  <c:v>42977.041666661426</c:v>
                </c:pt>
                <c:pt idx="2161">
                  <c:v>42977.08333332809</c:v>
                </c:pt>
                <c:pt idx="2162">
                  <c:v>42977.124999994754</c:v>
                </c:pt>
                <c:pt idx="2163">
                  <c:v>42977.166666661418</c:v>
                </c:pt>
                <c:pt idx="2164">
                  <c:v>42977.208333328083</c:v>
                </c:pt>
                <c:pt idx="2165">
                  <c:v>42977.249999994747</c:v>
                </c:pt>
                <c:pt idx="2166">
                  <c:v>42977.291666661411</c:v>
                </c:pt>
                <c:pt idx="2167">
                  <c:v>42977.333333328075</c:v>
                </c:pt>
                <c:pt idx="2168">
                  <c:v>42977.374999994739</c:v>
                </c:pt>
                <c:pt idx="2169">
                  <c:v>42977.416666661404</c:v>
                </c:pt>
                <c:pt idx="2170">
                  <c:v>42977.458333328068</c:v>
                </c:pt>
                <c:pt idx="2171">
                  <c:v>42977.499999994732</c:v>
                </c:pt>
                <c:pt idx="2172">
                  <c:v>42977.541666661396</c:v>
                </c:pt>
                <c:pt idx="2173">
                  <c:v>42977.583333328061</c:v>
                </c:pt>
                <c:pt idx="2174">
                  <c:v>42977.624999994725</c:v>
                </c:pt>
                <c:pt idx="2175">
                  <c:v>42977.666666661389</c:v>
                </c:pt>
                <c:pt idx="2176">
                  <c:v>42977.708333328053</c:v>
                </c:pt>
                <c:pt idx="2177">
                  <c:v>42977.749999994718</c:v>
                </c:pt>
                <c:pt idx="2178">
                  <c:v>42977.791666661382</c:v>
                </c:pt>
                <c:pt idx="2179">
                  <c:v>42977.833333328046</c:v>
                </c:pt>
                <c:pt idx="2180">
                  <c:v>42977.87499999471</c:v>
                </c:pt>
                <c:pt idx="2181">
                  <c:v>42977.916666661375</c:v>
                </c:pt>
                <c:pt idx="2182">
                  <c:v>42977.958333328039</c:v>
                </c:pt>
                <c:pt idx="2183">
                  <c:v>42977.999999994703</c:v>
                </c:pt>
                <c:pt idx="2184">
                  <c:v>42978.041666661367</c:v>
                </c:pt>
                <c:pt idx="2185">
                  <c:v>42978.083333328032</c:v>
                </c:pt>
                <c:pt idx="2186">
                  <c:v>42978.124999994696</c:v>
                </c:pt>
                <c:pt idx="2187">
                  <c:v>42978.16666666136</c:v>
                </c:pt>
                <c:pt idx="2188">
                  <c:v>42978.208333328024</c:v>
                </c:pt>
                <c:pt idx="2189">
                  <c:v>42978.249999994689</c:v>
                </c:pt>
                <c:pt idx="2190">
                  <c:v>42978.291666661353</c:v>
                </c:pt>
                <c:pt idx="2191">
                  <c:v>42978.333333328017</c:v>
                </c:pt>
                <c:pt idx="2192">
                  <c:v>42978.374999994681</c:v>
                </c:pt>
                <c:pt idx="2193">
                  <c:v>42978.416666661346</c:v>
                </c:pt>
                <c:pt idx="2194">
                  <c:v>42978.45833332801</c:v>
                </c:pt>
                <c:pt idx="2195">
                  <c:v>42978.499999994674</c:v>
                </c:pt>
                <c:pt idx="2196">
                  <c:v>42978.541666661338</c:v>
                </c:pt>
                <c:pt idx="2197">
                  <c:v>42978.583333328002</c:v>
                </c:pt>
                <c:pt idx="2198">
                  <c:v>42978.624999994667</c:v>
                </c:pt>
                <c:pt idx="2199">
                  <c:v>42978.666666661331</c:v>
                </c:pt>
                <c:pt idx="2200">
                  <c:v>42978.708333327995</c:v>
                </c:pt>
                <c:pt idx="2201">
                  <c:v>42978.749999994659</c:v>
                </c:pt>
                <c:pt idx="2202">
                  <c:v>42978.791666661324</c:v>
                </c:pt>
                <c:pt idx="2203">
                  <c:v>42978.833333327988</c:v>
                </c:pt>
                <c:pt idx="2204">
                  <c:v>42978.874999994652</c:v>
                </c:pt>
                <c:pt idx="2205">
                  <c:v>42978.916666661316</c:v>
                </c:pt>
                <c:pt idx="2206">
                  <c:v>42978.958333327981</c:v>
                </c:pt>
                <c:pt idx="2207">
                  <c:v>42978.999999994645</c:v>
                </c:pt>
                <c:pt idx="2208">
                  <c:v>42979.041666661309</c:v>
                </c:pt>
                <c:pt idx="2209">
                  <c:v>42979.083333327973</c:v>
                </c:pt>
                <c:pt idx="2210">
                  <c:v>42979.124999994638</c:v>
                </c:pt>
                <c:pt idx="2211">
                  <c:v>42979.166666661302</c:v>
                </c:pt>
                <c:pt idx="2212">
                  <c:v>42979.208333327966</c:v>
                </c:pt>
                <c:pt idx="2213">
                  <c:v>42979.24999999463</c:v>
                </c:pt>
                <c:pt idx="2214">
                  <c:v>42979.291666661295</c:v>
                </c:pt>
                <c:pt idx="2215">
                  <c:v>42979.333333327959</c:v>
                </c:pt>
                <c:pt idx="2216">
                  <c:v>42979.374999994623</c:v>
                </c:pt>
                <c:pt idx="2217">
                  <c:v>42979.416666661287</c:v>
                </c:pt>
                <c:pt idx="2218">
                  <c:v>42979.458333327952</c:v>
                </c:pt>
                <c:pt idx="2219">
                  <c:v>42979.499999994616</c:v>
                </c:pt>
                <c:pt idx="2220">
                  <c:v>42979.54166666128</c:v>
                </c:pt>
                <c:pt idx="2221">
                  <c:v>42979.583333327944</c:v>
                </c:pt>
                <c:pt idx="2222">
                  <c:v>42979.624999994609</c:v>
                </c:pt>
                <c:pt idx="2223">
                  <c:v>42979.666666661273</c:v>
                </c:pt>
                <c:pt idx="2224">
                  <c:v>42979.708333327937</c:v>
                </c:pt>
                <c:pt idx="2225">
                  <c:v>42979.749999994601</c:v>
                </c:pt>
                <c:pt idx="2226">
                  <c:v>42979.791666661265</c:v>
                </c:pt>
                <c:pt idx="2227">
                  <c:v>42979.83333332793</c:v>
                </c:pt>
                <c:pt idx="2228">
                  <c:v>42979.874999994594</c:v>
                </c:pt>
                <c:pt idx="2229">
                  <c:v>42979.916666661258</c:v>
                </c:pt>
                <c:pt idx="2230">
                  <c:v>42979.958333327922</c:v>
                </c:pt>
                <c:pt idx="2231">
                  <c:v>42979.999999994587</c:v>
                </c:pt>
                <c:pt idx="2232">
                  <c:v>42980.041666661251</c:v>
                </c:pt>
                <c:pt idx="2233">
                  <c:v>42980.083333327915</c:v>
                </c:pt>
                <c:pt idx="2234">
                  <c:v>42980.124999994579</c:v>
                </c:pt>
                <c:pt idx="2235">
                  <c:v>42980.166666661244</c:v>
                </c:pt>
                <c:pt idx="2236">
                  <c:v>42980.208333327908</c:v>
                </c:pt>
                <c:pt idx="2237">
                  <c:v>42980.249999994572</c:v>
                </c:pt>
                <c:pt idx="2238">
                  <c:v>42980.291666661236</c:v>
                </c:pt>
                <c:pt idx="2239">
                  <c:v>42980.333333327901</c:v>
                </c:pt>
                <c:pt idx="2240">
                  <c:v>42980.374999994565</c:v>
                </c:pt>
                <c:pt idx="2241">
                  <c:v>42980.416666661229</c:v>
                </c:pt>
                <c:pt idx="2242">
                  <c:v>42980.458333327893</c:v>
                </c:pt>
                <c:pt idx="2243">
                  <c:v>42980.499999994558</c:v>
                </c:pt>
                <c:pt idx="2244">
                  <c:v>42980.541666661222</c:v>
                </c:pt>
                <c:pt idx="2245">
                  <c:v>42980.583333327886</c:v>
                </c:pt>
                <c:pt idx="2246">
                  <c:v>42980.62499999455</c:v>
                </c:pt>
                <c:pt idx="2247">
                  <c:v>42980.666666661215</c:v>
                </c:pt>
                <c:pt idx="2248">
                  <c:v>42980.708333327879</c:v>
                </c:pt>
                <c:pt idx="2249">
                  <c:v>42980.749999994543</c:v>
                </c:pt>
                <c:pt idx="2250">
                  <c:v>42980.791666661207</c:v>
                </c:pt>
                <c:pt idx="2251">
                  <c:v>42980.833333327872</c:v>
                </c:pt>
                <c:pt idx="2252">
                  <c:v>42980.874999994536</c:v>
                </c:pt>
                <c:pt idx="2253">
                  <c:v>42980.9166666612</c:v>
                </c:pt>
                <c:pt idx="2254">
                  <c:v>42980.958333327864</c:v>
                </c:pt>
                <c:pt idx="2255">
                  <c:v>42980.999999994528</c:v>
                </c:pt>
                <c:pt idx="2256">
                  <c:v>42981.041666661193</c:v>
                </c:pt>
                <c:pt idx="2257">
                  <c:v>42981.083333327857</c:v>
                </c:pt>
                <c:pt idx="2258">
                  <c:v>42981.124999994521</c:v>
                </c:pt>
                <c:pt idx="2259">
                  <c:v>42981.166666661185</c:v>
                </c:pt>
                <c:pt idx="2260">
                  <c:v>42981.20833332785</c:v>
                </c:pt>
                <c:pt idx="2261">
                  <c:v>42981.249999994514</c:v>
                </c:pt>
                <c:pt idx="2262">
                  <c:v>42981.291666661178</c:v>
                </c:pt>
                <c:pt idx="2263">
                  <c:v>42981.333333327842</c:v>
                </c:pt>
                <c:pt idx="2264">
                  <c:v>42981.374999994507</c:v>
                </c:pt>
                <c:pt idx="2265">
                  <c:v>42981.416666661171</c:v>
                </c:pt>
                <c:pt idx="2266">
                  <c:v>42981.458333327835</c:v>
                </c:pt>
                <c:pt idx="2267">
                  <c:v>42981.499999994499</c:v>
                </c:pt>
                <c:pt idx="2268">
                  <c:v>42981.541666661164</c:v>
                </c:pt>
                <c:pt idx="2269">
                  <c:v>42981.583333327828</c:v>
                </c:pt>
                <c:pt idx="2270">
                  <c:v>42981.624999994492</c:v>
                </c:pt>
                <c:pt idx="2271">
                  <c:v>42981.666666661156</c:v>
                </c:pt>
                <c:pt idx="2272">
                  <c:v>42981.708333327821</c:v>
                </c:pt>
                <c:pt idx="2273">
                  <c:v>42981.749999994485</c:v>
                </c:pt>
                <c:pt idx="2274">
                  <c:v>42981.791666661149</c:v>
                </c:pt>
                <c:pt idx="2275">
                  <c:v>42981.833333327813</c:v>
                </c:pt>
                <c:pt idx="2276">
                  <c:v>42981.874999994478</c:v>
                </c:pt>
                <c:pt idx="2277">
                  <c:v>42981.916666661142</c:v>
                </c:pt>
                <c:pt idx="2278">
                  <c:v>42981.958333327806</c:v>
                </c:pt>
                <c:pt idx="2279">
                  <c:v>42981.99999999447</c:v>
                </c:pt>
                <c:pt idx="2280">
                  <c:v>42982.041666661135</c:v>
                </c:pt>
                <c:pt idx="2281">
                  <c:v>42982.083333327799</c:v>
                </c:pt>
                <c:pt idx="2282">
                  <c:v>42982.124999994463</c:v>
                </c:pt>
                <c:pt idx="2283">
                  <c:v>42982.166666661127</c:v>
                </c:pt>
                <c:pt idx="2284">
                  <c:v>42982.208333327791</c:v>
                </c:pt>
                <c:pt idx="2285">
                  <c:v>42982.249999994456</c:v>
                </c:pt>
                <c:pt idx="2286">
                  <c:v>42982.29166666112</c:v>
                </c:pt>
                <c:pt idx="2287">
                  <c:v>42982.333333327784</c:v>
                </c:pt>
                <c:pt idx="2288">
                  <c:v>42982.374999994448</c:v>
                </c:pt>
                <c:pt idx="2289">
                  <c:v>42982.416666661113</c:v>
                </c:pt>
                <c:pt idx="2290">
                  <c:v>42982.458333327777</c:v>
                </c:pt>
                <c:pt idx="2291">
                  <c:v>42982.499999994441</c:v>
                </c:pt>
                <c:pt idx="2292">
                  <c:v>42982.541666661105</c:v>
                </c:pt>
                <c:pt idx="2293">
                  <c:v>42982.58333332777</c:v>
                </c:pt>
                <c:pt idx="2294">
                  <c:v>42982.624999994434</c:v>
                </c:pt>
                <c:pt idx="2295">
                  <c:v>42982.666666661098</c:v>
                </c:pt>
                <c:pt idx="2296">
                  <c:v>42982.708333327762</c:v>
                </c:pt>
                <c:pt idx="2297">
                  <c:v>42982.749999994427</c:v>
                </c:pt>
                <c:pt idx="2298">
                  <c:v>42982.791666661091</c:v>
                </c:pt>
                <c:pt idx="2299">
                  <c:v>42982.833333327755</c:v>
                </c:pt>
                <c:pt idx="2300">
                  <c:v>42982.874999994419</c:v>
                </c:pt>
                <c:pt idx="2301">
                  <c:v>42982.916666661084</c:v>
                </c:pt>
                <c:pt idx="2302">
                  <c:v>42982.958333327748</c:v>
                </c:pt>
                <c:pt idx="2303">
                  <c:v>42982.999999994412</c:v>
                </c:pt>
                <c:pt idx="2304">
                  <c:v>42983.041666661076</c:v>
                </c:pt>
                <c:pt idx="2305">
                  <c:v>42983.083333327741</c:v>
                </c:pt>
                <c:pt idx="2306">
                  <c:v>42983.124999994405</c:v>
                </c:pt>
                <c:pt idx="2307">
                  <c:v>42983.166666661069</c:v>
                </c:pt>
                <c:pt idx="2308">
                  <c:v>42983.208333327733</c:v>
                </c:pt>
                <c:pt idx="2309">
                  <c:v>42983.249999994398</c:v>
                </c:pt>
                <c:pt idx="2310">
                  <c:v>42983.291666661062</c:v>
                </c:pt>
                <c:pt idx="2311">
                  <c:v>42983.333333327726</c:v>
                </c:pt>
                <c:pt idx="2312">
                  <c:v>42983.37499999439</c:v>
                </c:pt>
                <c:pt idx="2313">
                  <c:v>42983.416666661054</c:v>
                </c:pt>
                <c:pt idx="2314">
                  <c:v>42983.458333327719</c:v>
                </c:pt>
                <c:pt idx="2315">
                  <c:v>42983.499999994383</c:v>
                </c:pt>
                <c:pt idx="2316">
                  <c:v>42983.541666661047</c:v>
                </c:pt>
                <c:pt idx="2317">
                  <c:v>42983.583333327711</c:v>
                </c:pt>
                <c:pt idx="2318">
                  <c:v>42983.624999994376</c:v>
                </c:pt>
                <c:pt idx="2319">
                  <c:v>42983.66666666104</c:v>
                </c:pt>
                <c:pt idx="2320">
                  <c:v>42983.708333327704</c:v>
                </c:pt>
                <c:pt idx="2321">
                  <c:v>42983.749999994368</c:v>
                </c:pt>
                <c:pt idx="2322">
                  <c:v>42983.791666661033</c:v>
                </c:pt>
                <c:pt idx="2323">
                  <c:v>42983.833333327697</c:v>
                </c:pt>
                <c:pt idx="2324">
                  <c:v>42983.874999994361</c:v>
                </c:pt>
                <c:pt idx="2325">
                  <c:v>42983.916666661025</c:v>
                </c:pt>
                <c:pt idx="2326">
                  <c:v>42983.95833332769</c:v>
                </c:pt>
                <c:pt idx="2327">
                  <c:v>42983.999999994354</c:v>
                </c:pt>
                <c:pt idx="2328">
                  <c:v>42984.041666661018</c:v>
                </c:pt>
                <c:pt idx="2329">
                  <c:v>42984.083333327682</c:v>
                </c:pt>
                <c:pt idx="2330">
                  <c:v>42984.124999994347</c:v>
                </c:pt>
                <c:pt idx="2331">
                  <c:v>42984.166666661011</c:v>
                </c:pt>
                <c:pt idx="2332">
                  <c:v>42984.208333327675</c:v>
                </c:pt>
                <c:pt idx="2333">
                  <c:v>42984.249999994339</c:v>
                </c:pt>
                <c:pt idx="2334">
                  <c:v>42984.291666661004</c:v>
                </c:pt>
                <c:pt idx="2335">
                  <c:v>42984.333333327668</c:v>
                </c:pt>
                <c:pt idx="2336">
                  <c:v>42984.374999994332</c:v>
                </c:pt>
                <c:pt idx="2337">
                  <c:v>42984.416666660996</c:v>
                </c:pt>
                <c:pt idx="2338">
                  <c:v>42984.458333327661</c:v>
                </c:pt>
                <c:pt idx="2339">
                  <c:v>42984.499999994325</c:v>
                </c:pt>
                <c:pt idx="2340">
                  <c:v>42984.541666660989</c:v>
                </c:pt>
                <c:pt idx="2341">
                  <c:v>42984.583333327653</c:v>
                </c:pt>
                <c:pt idx="2342">
                  <c:v>42984.624999994317</c:v>
                </c:pt>
                <c:pt idx="2343">
                  <c:v>42984.666666660982</c:v>
                </c:pt>
                <c:pt idx="2344">
                  <c:v>42984.708333327646</c:v>
                </c:pt>
                <c:pt idx="2345">
                  <c:v>42984.74999999431</c:v>
                </c:pt>
                <c:pt idx="2346">
                  <c:v>42984.791666660974</c:v>
                </c:pt>
                <c:pt idx="2347">
                  <c:v>42984.833333327639</c:v>
                </c:pt>
                <c:pt idx="2348">
                  <c:v>42984.874999994303</c:v>
                </c:pt>
                <c:pt idx="2349">
                  <c:v>42984.916666660967</c:v>
                </c:pt>
                <c:pt idx="2350">
                  <c:v>42984.958333327631</c:v>
                </c:pt>
                <c:pt idx="2351">
                  <c:v>42984.999999994296</c:v>
                </c:pt>
                <c:pt idx="2352">
                  <c:v>42985.04166666096</c:v>
                </c:pt>
                <c:pt idx="2353">
                  <c:v>42985.083333327624</c:v>
                </c:pt>
                <c:pt idx="2354">
                  <c:v>42985.124999994288</c:v>
                </c:pt>
                <c:pt idx="2355">
                  <c:v>42985.166666660953</c:v>
                </c:pt>
                <c:pt idx="2356">
                  <c:v>42985.208333327617</c:v>
                </c:pt>
                <c:pt idx="2357">
                  <c:v>42985.249999994281</c:v>
                </c:pt>
                <c:pt idx="2358">
                  <c:v>42985.291666660945</c:v>
                </c:pt>
                <c:pt idx="2359">
                  <c:v>42985.33333332761</c:v>
                </c:pt>
                <c:pt idx="2360">
                  <c:v>42985.374999994274</c:v>
                </c:pt>
                <c:pt idx="2361">
                  <c:v>42985.416666660938</c:v>
                </c:pt>
                <c:pt idx="2362">
                  <c:v>42985.458333327602</c:v>
                </c:pt>
                <c:pt idx="2363">
                  <c:v>42985.499999994267</c:v>
                </c:pt>
                <c:pt idx="2364">
                  <c:v>42985.541666660931</c:v>
                </c:pt>
                <c:pt idx="2365">
                  <c:v>42985.583333327595</c:v>
                </c:pt>
                <c:pt idx="2366">
                  <c:v>42985.624999994259</c:v>
                </c:pt>
                <c:pt idx="2367">
                  <c:v>42985.666666660924</c:v>
                </c:pt>
                <c:pt idx="2368">
                  <c:v>42985.708333327588</c:v>
                </c:pt>
                <c:pt idx="2369">
                  <c:v>42985.749999994252</c:v>
                </c:pt>
                <c:pt idx="2370">
                  <c:v>42985.791666660916</c:v>
                </c:pt>
                <c:pt idx="2371">
                  <c:v>42985.83333332758</c:v>
                </c:pt>
                <c:pt idx="2372">
                  <c:v>42985.874999994245</c:v>
                </c:pt>
                <c:pt idx="2373">
                  <c:v>42985.916666660909</c:v>
                </c:pt>
                <c:pt idx="2374">
                  <c:v>42985.958333327573</c:v>
                </c:pt>
                <c:pt idx="2375">
                  <c:v>42985.999999994237</c:v>
                </c:pt>
                <c:pt idx="2376">
                  <c:v>42986.041666660902</c:v>
                </c:pt>
                <c:pt idx="2377">
                  <c:v>42986.083333327566</c:v>
                </c:pt>
                <c:pt idx="2378">
                  <c:v>42986.12499999423</c:v>
                </c:pt>
                <c:pt idx="2379">
                  <c:v>42986.166666660894</c:v>
                </c:pt>
                <c:pt idx="2380">
                  <c:v>42986.208333327559</c:v>
                </c:pt>
                <c:pt idx="2381">
                  <c:v>42986.249999994223</c:v>
                </c:pt>
                <c:pt idx="2382">
                  <c:v>42986.291666660887</c:v>
                </c:pt>
                <c:pt idx="2383">
                  <c:v>42986.333333327551</c:v>
                </c:pt>
                <c:pt idx="2384">
                  <c:v>42986.374999994216</c:v>
                </c:pt>
                <c:pt idx="2385">
                  <c:v>42986.41666666088</c:v>
                </c:pt>
                <c:pt idx="2386">
                  <c:v>42986.458333327544</c:v>
                </c:pt>
                <c:pt idx="2387">
                  <c:v>42986.499999994208</c:v>
                </c:pt>
                <c:pt idx="2388">
                  <c:v>42986.541666660873</c:v>
                </c:pt>
                <c:pt idx="2389">
                  <c:v>42986.583333327537</c:v>
                </c:pt>
                <c:pt idx="2390">
                  <c:v>42986.624999994201</c:v>
                </c:pt>
                <c:pt idx="2391">
                  <c:v>42986.666666660865</c:v>
                </c:pt>
                <c:pt idx="2392">
                  <c:v>42986.70833332753</c:v>
                </c:pt>
                <c:pt idx="2393">
                  <c:v>42986.749999994194</c:v>
                </c:pt>
                <c:pt idx="2394">
                  <c:v>42986.791666660858</c:v>
                </c:pt>
                <c:pt idx="2395">
                  <c:v>42986.833333327522</c:v>
                </c:pt>
                <c:pt idx="2396">
                  <c:v>42986.874999994187</c:v>
                </c:pt>
                <c:pt idx="2397">
                  <c:v>42986.916666660851</c:v>
                </c:pt>
                <c:pt idx="2398">
                  <c:v>42986.958333327515</c:v>
                </c:pt>
                <c:pt idx="2399">
                  <c:v>42986.999999994179</c:v>
                </c:pt>
                <c:pt idx="2400">
                  <c:v>42987.041666660843</c:v>
                </c:pt>
                <c:pt idx="2401">
                  <c:v>42987.083333327508</c:v>
                </c:pt>
                <c:pt idx="2402">
                  <c:v>42987.124999994172</c:v>
                </c:pt>
                <c:pt idx="2403">
                  <c:v>42987.166666660836</c:v>
                </c:pt>
                <c:pt idx="2404">
                  <c:v>42987.2083333275</c:v>
                </c:pt>
                <c:pt idx="2405">
                  <c:v>42987.249999994165</c:v>
                </c:pt>
                <c:pt idx="2406">
                  <c:v>42987.291666660829</c:v>
                </c:pt>
                <c:pt idx="2407">
                  <c:v>42987.333333327493</c:v>
                </c:pt>
                <c:pt idx="2408">
                  <c:v>42987.374999994157</c:v>
                </c:pt>
                <c:pt idx="2409">
                  <c:v>42987.416666660822</c:v>
                </c:pt>
                <c:pt idx="2410">
                  <c:v>42987.458333327486</c:v>
                </c:pt>
                <c:pt idx="2411">
                  <c:v>42987.49999999415</c:v>
                </c:pt>
                <c:pt idx="2412">
                  <c:v>42987.541666660814</c:v>
                </c:pt>
                <c:pt idx="2413">
                  <c:v>42987.583333327479</c:v>
                </c:pt>
                <c:pt idx="2414">
                  <c:v>42987.624999994143</c:v>
                </c:pt>
                <c:pt idx="2415">
                  <c:v>42987.666666660807</c:v>
                </c:pt>
                <c:pt idx="2416">
                  <c:v>42987.708333327471</c:v>
                </c:pt>
                <c:pt idx="2417">
                  <c:v>42987.749999994136</c:v>
                </c:pt>
                <c:pt idx="2418">
                  <c:v>42987.7916666608</c:v>
                </c:pt>
                <c:pt idx="2419">
                  <c:v>42987.833333327464</c:v>
                </c:pt>
                <c:pt idx="2420">
                  <c:v>42987.874999994128</c:v>
                </c:pt>
                <c:pt idx="2421">
                  <c:v>42987.916666660793</c:v>
                </c:pt>
                <c:pt idx="2422">
                  <c:v>42987.958333327457</c:v>
                </c:pt>
                <c:pt idx="2423">
                  <c:v>42987.999999994121</c:v>
                </c:pt>
                <c:pt idx="2424">
                  <c:v>42988.041666660785</c:v>
                </c:pt>
                <c:pt idx="2425">
                  <c:v>42988.08333332745</c:v>
                </c:pt>
                <c:pt idx="2426">
                  <c:v>42988.124999994114</c:v>
                </c:pt>
                <c:pt idx="2427">
                  <c:v>42988.166666660778</c:v>
                </c:pt>
                <c:pt idx="2428">
                  <c:v>42988.208333327442</c:v>
                </c:pt>
                <c:pt idx="2429">
                  <c:v>42988.249999994106</c:v>
                </c:pt>
                <c:pt idx="2430">
                  <c:v>42988.291666660771</c:v>
                </c:pt>
                <c:pt idx="2431">
                  <c:v>42988.333333327435</c:v>
                </c:pt>
                <c:pt idx="2432">
                  <c:v>42988.374999994099</c:v>
                </c:pt>
                <c:pt idx="2433">
                  <c:v>42988.416666660763</c:v>
                </c:pt>
                <c:pt idx="2434">
                  <c:v>42988.458333327428</c:v>
                </c:pt>
                <c:pt idx="2435">
                  <c:v>42988.499999994092</c:v>
                </c:pt>
                <c:pt idx="2436">
                  <c:v>42988.541666660756</c:v>
                </c:pt>
                <c:pt idx="2437">
                  <c:v>42988.58333332742</c:v>
                </c:pt>
                <c:pt idx="2438">
                  <c:v>42988.624999994085</c:v>
                </c:pt>
                <c:pt idx="2439">
                  <c:v>42988.666666660749</c:v>
                </c:pt>
                <c:pt idx="2440">
                  <c:v>42988.708333327413</c:v>
                </c:pt>
                <c:pt idx="2441">
                  <c:v>42988.749999994077</c:v>
                </c:pt>
                <c:pt idx="2442">
                  <c:v>42988.791666660742</c:v>
                </c:pt>
                <c:pt idx="2443">
                  <c:v>42988.833333327406</c:v>
                </c:pt>
                <c:pt idx="2444">
                  <c:v>42988.87499999407</c:v>
                </c:pt>
                <c:pt idx="2445">
                  <c:v>42988.916666660734</c:v>
                </c:pt>
                <c:pt idx="2446">
                  <c:v>42988.958333327399</c:v>
                </c:pt>
                <c:pt idx="2447">
                  <c:v>42988.999999994063</c:v>
                </c:pt>
                <c:pt idx="2448">
                  <c:v>42989.041666660727</c:v>
                </c:pt>
                <c:pt idx="2449">
                  <c:v>42989.083333327391</c:v>
                </c:pt>
                <c:pt idx="2450">
                  <c:v>42989.124999994056</c:v>
                </c:pt>
                <c:pt idx="2451">
                  <c:v>42989.16666666072</c:v>
                </c:pt>
                <c:pt idx="2452">
                  <c:v>42989.208333327384</c:v>
                </c:pt>
                <c:pt idx="2453">
                  <c:v>42989.249999994048</c:v>
                </c:pt>
                <c:pt idx="2454">
                  <c:v>42989.291666660713</c:v>
                </c:pt>
                <c:pt idx="2455">
                  <c:v>42989.333333327377</c:v>
                </c:pt>
                <c:pt idx="2456">
                  <c:v>42989.374999994041</c:v>
                </c:pt>
                <c:pt idx="2457">
                  <c:v>42989.416666660705</c:v>
                </c:pt>
                <c:pt idx="2458">
                  <c:v>42989.458333327369</c:v>
                </c:pt>
                <c:pt idx="2459">
                  <c:v>42989.499999994034</c:v>
                </c:pt>
                <c:pt idx="2460">
                  <c:v>42989.541666660698</c:v>
                </c:pt>
                <c:pt idx="2461">
                  <c:v>42989.583333327362</c:v>
                </c:pt>
                <c:pt idx="2462">
                  <c:v>42989.624999994026</c:v>
                </c:pt>
                <c:pt idx="2463">
                  <c:v>42989.666666660691</c:v>
                </c:pt>
                <c:pt idx="2464">
                  <c:v>42989.708333327355</c:v>
                </c:pt>
                <c:pt idx="2465">
                  <c:v>42989.749999994019</c:v>
                </c:pt>
                <c:pt idx="2466">
                  <c:v>42989.791666660683</c:v>
                </c:pt>
                <c:pt idx="2467">
                  <c:v>42989.833333327348</c:v>
                </c:pt>
                <c:pt idx="2468">
                  <c:v>42989.874999994012</c:v>
                </c:pt>
                <c:pt idx="2469">
                  <c:v>42989.916666660676</c:v>
                </c:pt>
                <c:pt idx="2470">
                  <c:v>42989.95833332734</c:v>
                </c:pt>
                <c:pt idx="2471">
                  <c:v>42989.999999994005</c:v>
                </c:pt>
                <c:pt idx="2472">
                  <c:v>42990.041666660669</c:v>
                </c:pt>
                <c:pt idx="2473">
                  <c:v>42990.083333327333</c:v>
                </c:pt>
                <c:pt idx="2474">
                  <c:v>42990.124999993997</c:v>
                </c:pt>
                <c:pt idx="2475">
                  <c:v>42990.166666660662</c:v>
                </c:pt>
                <c:pt idx="2476">
                  <c:v>42990.208333327326</c:v>
                </c:pt>
                <c:pt idx="2477">
                  <c:v>42990.24999999399</c:v>
                </c:pt>
                <c:pt idx="2478">
                  <c:v>42990.291666660654</c:v>
                </c:pt>
                <c:pt idx="2479">
                  <c:v>42990.333333327319</c:v>
                </c:pt>
                <c:pt idx="2480">
                  <c:v>42990.374999993983</c:v>
                </c:pt>
                <c:pt idx="2481">
                  <c:v>42990.416666660647</c:v>
                </c:pt>
                <c:pt idx="2482">
                  <c:v>42990.458333327311</c:v>
                </c:pt>
                <c:pt idx="2483">
                  <c:v>42990.499999993976</c:v>
                </c:pt>
                <c:pt idx="2484">
                  <c:v>42990.54166666064</c:v>
                </c:pt>
                <c:pt idx="2485">
                  <c:v>42990.583333327304</c:v>
                </c:pt>
                <c:pt idx="2486">
                  <c:v>42990.624999993968</c:v>
                </c:pt>
                <c:pt idx="2487">
                  <c:v>42990.666666660632</c:v>
                </c:pt>
                <c:pt idx="2488">
                  <c:v>42990.708333327297</c:v>
                </c:pt>
                <c:pt idx="2489">
                  <c:v>42990.749999993961</c:v>
                </c:pt>
                <c:pt idx="2490">
                  <c:v>42990.791666660625</c:v>
                </c:pt>
                <c:pt idx="2491">
                  <c:v>42990.833333327289</c:v>
                </c:pt>
                <c:pt idx="2492">
                  <c:v>42990.874999993954</c:v>
                </c:pt>
                <c:pt idx="2493">
                  <c:v>42990.916666660618</c:v>
                </c:pt>
                <c:pt idx="2494">
                  <c:v>42990.958333327282</c:v>
                </c:pt>
                <c:pt idx="2495">
                  <c:v>42990.999999993946</c:v>
                </c:pt>
                <c:pt idx="2496">
                  <c:v>42991.041666660611</c:v>
                </c:pt>
                <c:pt idx="2497">
                  <c:v>42991.083333327275</c:v>
                </c:pt>
                <c:pt idx="2498">
                  <c:v>42991.124999993939</c:v>
                </c:pt>
                <c:pt idx="2499">
                  <c:v>42991.166666660603</c:v>
                </c:pt>
                <c:pt idx="2500">
                  <c:v>42991.208333327268</c:v>
                </c:pt>
                <c:pt idx="2501">
                  <c:v>42991.249999993932</c:v>
                </c:pt>
                <c:pt idx="2502">
                  <c:v>42991.291666660596</c:v>
                </c:pt>
                <c:pt idx="2503">
                  <c:v>42991.33333332726</c:v>
                </c:pt>
                <c:pt idx="2504">
                  <c:v>42991.374999993925</c:v>
                </c:pt>
                <c:pt idx="2505">
                  <c:v>42991.416666660589</c:v>
                </c:pt>
                <c:pt idx="2506">
                  <c:v>42991.458333327253</c:v>
                </c:pt>
                <c:pt idx="2507">
                  <c:v>42991.499999993917</c:v>
                </c:pt>
                <c:pt idx="2508">
                  <c:v>42991.541666660582</c:v>
                </c:pt>
                <c:pt idx="2509">
                  <c:v>42991.583333327246</c:v>
                </c:pt>
                <c:pt idx="2510">
                  <c:v>42991.62499999391</c:v>
                </c:pt>
                <c:pt idx="2511">
                  <c:v>42991.666666660574</c:v>
                </c:pt>
                <c:pt idx="2512">
                  <c:v>42991.708333327239</c:v>
                </c:pt>
                <c:pt idx="2513">
                  <c:v>42991.749999993903</c:v>
                </c:pt>
                <c:pt idx="2514">
                  <c:v>42991.791666660567</c:v>
                </c:pt>
                <c:pt idx="2515">
                  <c:v>42991.833333327231</c:v>
                </c:pt>
                <c:pt idx="2516">
                  <c:v>42991.874999993895</c:v>
                </c:pt>
                <c:pt idx="2517">
                  <c:v>42991.91666666056</c:v>
                </c:pt>
                <c:pt idx="2518">
                  <c:v>42991.958333327224</c:v>
                </c:pt>
                <c:pt idx="2519">
                  <c:v>42991.999999993888</c:v>
                </c:pt>
                <c:pt idx="2520">
                  <c:v>42992.041666660552</c:v>
                </c:pt>
                <c:pt idx="2521">
                  <c:v>42992.083333327217</c:v>
                </c:pt>
                <c:pt idx="2522">
                  <c:v>42992.124999993881</c:v>
                </c:pt>
                <c:pt idx="2523">
                  <c:v>42992.166666660545</c:v>
                </c:pt>
                <c:pt idx="2524">
                  <c:v>42992.208333327209</c:v>
                </c:pt>
                <c:pt idx="2525">
                  <c:v>42992.249999993874</c:v>
                </c:pt>
                <c:pt idx="2526">
                  <c:v>42992.291666660538</c:v>
                </c:pt>
                <c:pt idx="2527">
                  <c:v>42992.333333327202</c:v>
                </c:pt>
                <c:pt idx="2528">
                  <c:v>42992.374999993866</c:v>
                </c:pt>
                <c:pt idx="2529">
                  <c:v>42992.416666660531</c:v>
                </c:pt>
                <c:pt idx="2530">
                  <c:v>42992.458333327195</c:v>
                </c:pt>
                <c:pt idx="2531">
                  <c:v>42992.499999993859</c:v>
                </c:pt>
                <c:pt idx="2532">
                  <c:v>42992.541666660523</c:v>
                </c:pt>
                <c:pt idx="2533">
                  <c:v>42992.583333327188</c:v>
                </c:pt>
                <c:pt idx="2534">
                  <c:v>42992.624999993852</c:v>
                </c:pt>
                <c:pt idx="2535">
                  <c:v>42992.666666660516</c:v>
                </c:pt>
                <c:pt idx="2536">
                  <c:v>42992.70833332718</c:v>
                </c:pt>
                <c:pt idx="2537">
                  <c:v>42992.749999993845</c:v>
                </c:pt>
                <c:pt idx="2538">
                  <c:v>42992.791666660509</c:v>
                </c:pt>
                <c:pt idx="2539">
                  <c:v>42992.833333327173</c:v>
                </c:pt>
                <c:pt idx="2540">
                  <c:v>42992.874999993837</c:v>
                </c:pt>
                <c:pt idx="2541">
                  <c:v>42992.916666660502</c:v>
                </c:pt>
                <c:pt idx="2542">
                  <c:v>42992.958333327166</c:v>
                </c:pt>
                <c:pt idx="2543">
                  <c:v>42992.99999999383</c:v>
                </c:pt>
                <c:pt idx="2544">
                  <c:v>42993.041666660494</c:v>
                </c:pt>
                <c:pt idx="2545">
                  <c:v>42993.083333327158</c:v>
                </c:pt>
                <c:pt idx="2546">
                  <c:v>42993.124999993823</c:v>
                </c:pt>
                <c:pt idx="2547">
                  <c:v>42993.166666660487</c:v>
                </c:pt>
                <c:pt idx="2548">
                  <c:v>42993.208333327151</c:v>
                </c:pt>
                <c:pt idx="2549">
                  <c:v>42993.249999993815</c:v>
                </c:pt>
                <c:pt idx="2550">
                  <c:v>42993.29166666048</c:v>
                </c:pt>
                <c:pt idx="2551">
                  <c:v>42993.333333327144</c:v>
                </c:pt>
                <c:pt idx="2552">
                  <c:v>42993.374999993808</c:v>
                </c:pt>
                <c:pt idx="2553">
                  <c:v>42993.416666660472</c:v>
                </c:pt>
                <c:pt idx="2554">
                  <c:v>42993.458333327137</c:v>
                </c:pt>
                <c:pt idx="2555">
                  <c:v>42993.499999993801</c:v>
                </c:pt>
                <c:pt idx="2556">
                  <c:v>42993.541666660465</c:v>
                </c:pt>
                <c:pt idx="2557">
                  <c:v>42993.583333327129</c:v>
                </c:pt>
                <c:pt idx="2558">
                  <c:v>42993.624999993794</c:v>
                </c:pt>
                <c:pt idx="2559">
                  <c:v>42993.666666660458</c:v>
                </c:pt>
                <c:pt idx="2560">
                  <c:v>42993.708333327122</c:v>
                </c:pt>
                <c:pt idx="2561">
                  <c:v>42993.749999993786</c:v>
                </c:pt>
                <c:pt idx="2562">
                  <c:v>42993.791666660451</c:v>
                </c:pt>
                <c:pt idx="2563">
                  <c:v>42993.833333327115</c:v>
                </c:pt>
                <c:pt idx="2564">
                  <c:v>42993.874999993779</c:v>
                </c:pt>
                <c:pt idx="2565">
                  <c:v>42993.916666660443</c:v>
                </c:pt>
                <c:pt idx="2566">
                  <c:v>42993.958333327108</c:v>
                </c:pt>
                <c:pt idx="2567">
                  <c:v>42993.999999993772</c:v>
                </c:pt>
                <c:pt idx="2568">
                  <c:v>42994.041666660436</c:v>
                </c:pt>
                <c:pt idx="2569">
                  <c:v>42994.0833333271</c:v>
                </c:pt>
                <c:pt idx="2570">
                  <c:v>42994.124999993765</c:v>
                </c:pt>
                <c:pt idx="2571">
                  <c:v>42994.166666660429</c:v>
                </c:pt>
                <c:pt idx="2572">
                  <c:v>42994.208333327093</c:v>
                </c:pt>
                <c:pt idx="2573">
                  <c:v>42994.249999993757</c:v>
                </c:pt>
                <c:pt idx="2574">
                  <c:v>42994.291666660421</c:v>
                </c:pt>
                <c:pt idx="2575">
                  <c:v>42994.333333327086</c:v>
                </c:pt>
                <c:pt idx="2576">
                  <c:v>42994.37499999375</c:v>
                </c:pt>
                <c:pt idx="2577">
                  <c:v>42994.416666660414</c:v>
                </c:pt>
                <c:pt idx="2578">
                  <c:v>42994.458333327078</c:v>
                </c:pt>
                <c:pt idx="2579">
                  <c:v>42994.499999993743</c:v>
                </c:pt>
                <c:pt idx="2580">
                  <c:v>42994.541666660407</c:v>
                </c:pt>
                <c:pt idx="2581">
                  <c:v>42994.583333327071</c:v>
                </c:pt>
                <c:pt idx="2582">
                  <c:v>42994.624999993735</c:v>
                </c:pt>
                <c:pt idx="2583">
                  <c:v>42994.6666666604</c:v>
                </c:pt>
                <c:pt idx="2584">
                  <c:v>42994.708333327064</c:v>
                </c:pt>
                <c:pt idx="2585">
                  <c:v>42994.749999993728</c:v>
                </c:pt>
                <c:pt idx="2586">
                  <c:v>42994.791666660392</c:v>
                </c:pt>
                <c:pt idx="2587">
                  <c:v>42994.833333327057</c:v>
                </c:pt>
                <c:pt idx="2588">
                  <c:v>42994.874999993721</c:v>
                </c:pt>
                <c:pt idx="2589">
                  <c:v>42994.916666660385</c:v>
                </c:pt>
                <c:pt idx="2590">
                  <c:v>42994.958333327049</c:v>
                </c:pt>
                <c:pt idx="2591">
                  <c:v>42994.999999993714</c:v>
                </c:pt>
                <c:pt idx="2592">
                  <c:v>42995.041666660378</c:v>
                </c:pt>
                <c:pt idx="2593">
                  <c:v>42995.083333327042</c:v>
                </c:pt>
                <c:pt idx="2594">
                  <c:v>42995.124999993706</c:v>
                </c:pt>
                <c:pt idx="2595">
                  <c:v>42995.166666660371</c:v>
                </c:pt>
                <c:pt idx="2596">
                  <c:v>42995.208333327035</c:v>
                </c:pt>
                <c:pt idx="2597">
                  <c:v>42995.249999993699</c:v>
                </c:pt>
                <c:pt idx="2598">
                  <c:v>42995.291666660363</c:v>
                </c:pt>
                <c:pt idx="2599">
                  <c:v>42995.333333327028</c:v>
                </c:pt>
                <c:pt idx="2600">
                  <c:v>42995.374999993692</c:v>
                </c:pt>
                <c:pt idx="2601">
                  <c:v>42995.416666660356</c:v>
                </c:pt>
                <c:pt idx="2602">
                  <c:v>42995.45833332702</c:v>
                </c:pt>
                <c:pt idx="2603">
                  <c:v>42995.499999993684</c:v>
                </c:pt>
                <c:pt idx="2604">
                  <c:v>42995.541666660349</c:v>
                </c:pt>
                <c:pt idx="2605">
                  <c:v>42995.583333327013</c:v>
                </c:pt>
                <c:pt idx="2606">
                  <c:v>42995.624999993677</c:v>
                </c:pt>
                <c:pt idx="2607">
                  <c:v>42995.666666660341</c:v>
                </c:pt>
                <c:pt idx="2608">
                  <c:v>42995.708333327006</c:v>
                </c:pt>
                <c:pt idx="2609">
                  <c:v>42995.74999999367</c:v>
                </c:pt>
                <c:pt idx="2610">
                  <c:v>42995.791666660334</c:v>
                </c:pt>
                <c:pt idx="2611">
                  <c:v>42995.833333326998</c:v>
                </c:pt>
                <c:pt idx="2612">
                  <c:v>42995.874999993663</c:v>
                </c:pt>
                <c:pt idx="2613">
                  <c:v>42995.916666660327</c:v>
                </c:pt>
                <c:pt idx="2614">
                  <c:v>42995.958333326991</c:v>
                </c:pt>
                <c:pt idx="2615">
                  <c:v>42995.999999993655</c:v>
                </c:pt>
                <c:pt idx="2616">
                  <c:v>42996.04166666032</c:v>
                </c:pt>
                <c:pt idx="2617">
                  <c:v>42996.083333326984</c:v>
                </c:pt>
                <c:pt idx="2618">
                  <c:v>42996.124999993648</c:v>
                </c:pt>
                <c:pt idx="2619">
                  <c:v>42996.166666660312</c:v>
                </c:pt>
                <c:pt idx="2620">
                  <c:v>42996.208333326977</c:v>
                </c:pt>
                <c:pt idx="2621">
                  <c:v>42996.249999993641</c:v>
                </c:pt>
                <c:pt idx="2622">
                  <c:v>42996.291666660305</c:v>
                </c:pt>
                <c:pt idx="2623">
                  <c:v>42996.333333326969</c:v>
                </c:pt>
                <c:pt idx="2624">
                  <c:v>42996.374999993634</c:v>
                </c:pt>
                <c:pt idx="2625">
                  <c:v>42996.416666660298</c:v>
                </c:pt>
                <c:pt idx="2626">
                  <c:v>42996.458333326962</c:v>
                </c:pt>
                <c:pt idx="2627">
                  <c:v>42996.499999993626</c:v>
                </c:pt>
                <c:pt idx="2628">
                  <c:v>42996.541666660291</c:v>
                </c:pt>
                <c:pt idx="2629">
                  <c:v>42996.583333326955</c:v>
                </c:pt>
                <c:pt idx="2630">
                  <c:v>42996.624999993619</c:v>
                </c:pt>
                <c:pt idx="2631">
                  <c:v>42996.666666660283</c:v>
                </c:pt>
                <c:pt idx="2632">
                  <c:v>42996.708333326947</c:v>
                </c:pt>
                <c:pt idx="2633">
                  <c:v>42996.749999993612</c:v>
                </c:pt>
                <c:pt idx="2634">
                  <c:v>42996.791666660276</c:v>
                </c:pt>
                <c:pt idx="2635">
                  <c:v>42996.83333332694</c:v>
                </c:pt>
                <c:pt idx="2636">
                  <c:v>42996.874999993604</c:v>
                </c:pt>
                <c:pt idx="2637">
                  <c:v>42996.916666660269</c:v>
                </c:pt>
                <c:pt idx="2638">
                  <c:v>42996.958333326933</c:v>
                </c:pt>
                <c:pt idx="2639">
                  <c:v>42996.999999993597</c:v>
                </c:pt>
                <c:pt idx="2640">
                  <c:v>42997.041666660261</c:v>
                </c:pt>
                <c:pt idx="2641">
                  <c:v>42997.083333326926</c:v>
                </c:pt>
                <c:pt idx="2642">
                  <c:v>42997.12499999359</c:v>
                </c:pt>
                <c:pt idx="2643">
                  <c:v>42997.166666660254</c:v>
                </c:pt>
                <c:pt idx="2644">
                  <c:v>42997.208333326918</c:v>
                </c:pt>
                <c:pt idx="2645">
                  <c:v>42997.249999993583</c:v>
                </c:pt>
                <c:pt idx="2646">
                  <c:v>42997.291666660247</c:v>
                </c:pt>
                <c:pt idx="2647">
                  <c:v>42997.333333326911</c:v>
                </c:pt>
                <c:pt idx="2648">
                  <c:v>42997.374999993575</c:v>
                </c:pt>
                <c:pt idx="2649">
                  <c:v>42997.41666666024</c:v>
                </c:pt>
                <c:pt idx="2650">
                  <c:v>42997.458333326904</c:v>
                </c:pt>
                <c:pt idx="2651">
                  <c:v>42997.499999993568</c:v>
                </c:pt>
                <c:pt idx="2652">
                  <c:v>42997.541666660232</c:v>
                </c:pt>
                <c:pt idx="2653">
                  <c:v>42997.583333326897</c:v>
                </c:pt>
                <c:pt idx="2654">
                  <c:v>42997.624999993561</c:v>
                </c:pt>
                <c:pt idx="2655">
                  <c:v>42997.666666660225</c:v>
                </c:pt>
                <c:pt idx="2656">
                  <c:v>42997.708333326889</c:v>
                </c:pt>
                <c:pt idx="2657">
                  <c:v>42997.749999993554</c:v>
                </c:pt>
                <c:pt idx="2658">
                  <c:v>42997.791666660218</c:v>
                </c:pt>
                <c:pt idx="2659">
                  <c:v>42997.833333326882</c:v>
                </c:pt>
                <c:pt idx="2660">
                  <c:v>42997.874999993546</c:v>
                </c:pt>
                <c:pt idx="2661">
                  <c:v>42997.91666666021</c:v>
                </c:pt>
                <c:pt idx="2662">
                  <c:v>42997.958333326875</c:v>
                </c:pt>
                <c:pt idx="2663">
                  <c:v>42997.999999993539</c:v>
                </c:pt>
                <c:pt idx="2664">
                  <c:v>42998.041666660203</c:v>
                </c:pt>
                <c:pt idx="2665">
                  <c:v>42998.083333326867</c:v>
                </c:pt>
                <c:pt idx="2666">
                  <c:v>42998.124999993532</c:v>
                </c:pt>
                <c:pt idx="2667">
                  <c:v>42998.166666660196</c:v>
                </c:pt>
                <c:pt idx="2668">
                  <c:v>42998.20833332686</c:v>
                </c:pt>
                <c:pt idx="2669">
                  <c:v>42998.249999993524</c:v>
                </c:pt>
                <c:pt idx="2670">
                  <c:v>42998.291666660189</c:v>
                </c:pt>
                <c:pt idx="2671">
                  <c:v>42998.333333326853</c:v>
                </c:pt>
                <c:pt idx="2672">
                  <c:v>42998.374999993517</c:v>
                </c:pt>
                <c:pt idx="2673">
                  <c:v>42998.416666660181</c:v>
                </c:pt>
                <c:pt idx="2674">
                  <c:v>42998.458333326846</c:v>
                </c:pt>
                <c:pt idx="2675">
                  <c:v>42998.49999999351</c:v>
                </c:pt>
                <c:pt idx="2676">
                  <c:v>42998.541666660174</c:v>
                </c:pt>
                <c:pt idx="2677">
                  <c:v>42998.583333326838</c:v>
                </c:pt>
                <c:pt idx="2678">
                  <c:v>42998.624999993503</c:v>
                </c:pt>
                <c:pt idx="2679">
                  <c:v>42998.666666660167</c:v>
                </c:pt>
                <c:pt idx="2680">
                  <c:v>42998.708333326831</c:v>
                </c:pt>
                <c:pt idx="2681">
                  <c:v>42998.749999993495</c:v>
                </c:pt>
                <c:pt idx="2682">
                  <c:v>42998.79166666016</c:v>
                </c:pt>
                <c:pt idx="2683">
                  <c:v>42998.833333326824</c:v>
                </c:pt>
                <c:pt idx="2684">
                  <c:v>42998.874999993488</c:v>
                </c:pt>
                <c:pt idx="2685">
                  <c:v>42998.916666660152</c:v>
                </c:pt>
                <c:pt idx="2686">
                  <c:v>42998.958333326817</c:v>
                </c:pt>
                <c:pt idx="2687">
                  <c:v>42998.999999993481</c:v>
                </c:pt>
                <c:pt idx="2688">
                  <c:v>42999.041666660145</c:v>
                </c:pt>
                <c:pt idx="2689">
                  <c:v>42999.083333326809</c:v>
                </c:pt>
                <c:pt idx="2690">
                  <c:v>42999.124999993473</c:v>
                </c:pt>
                <c:pt idx="2691">
                  <c:v>42999.166666660138</c:v>
                </c:pt>
                <c:pt idx="2692">
                  <c:v>42999.208333326802</c:v>
                </c:pt>
                <c:pt idx="2693">
                  <c:v>42999.249999993466</c:v>
                </c:pt>
                <c:pt idx="2694">
                  <c:v>42999.29166666013</c:v>
                </c:pt>
                <c:pt idx="2695">
                  <c:v>42999.333333326795</c:v>
                </c:pt>
                <c:pt idx="2696">
                  <c:v>42999.374999993459</c:v>
                </c:pt>
                <c:pt idx="2697">
                  <c:v>42999.416666660123</c:v>
                </c:pt>
                <c:pt idx="2698">
                  <c:v>42999.458333326787</c:v>
                </c:pt>
                <c:pt idx="2699">
                  <c:v>42999.499999993452</c:v>
                </c:pt>
                <c:pt idx="2700">
                  <c:v>42999.541666660116</c:v>
                </c:pt>
                <c:pt idx="2701">
                  <c:v>42999.58333332678</c:v>
                </c:pt>
                <c:pt idx="2702">
                  <c:v>42999.624999993444</c:v>
                </c:pt>
                <c:pt idx="2703">
                  <c:v>42999.666666660109</c:v>
                </c:pt>
                <c:pt idx="2704">
                  <c:v>42999.708333326773</c:v>
                </c:pt>
                <c:pt idx="2705">
                  <c:v>42999.749999993437</c:v>
                </c:pt>
                <c:pt idx="2706">
                  <c:v>42999.791666660101</c:v>
                </c:pt>
                <c:pt idx="2707">
                  <c:v>42999.833333326766</c:v>
                </c:pt>
                <c:pt idx="2708">
                  <c:v>42999.87499999343</c:v>
                </c:pt>
                <c:pt idx="2709">
                  <c:v>42999.916666660094</c:v>
                </c:pt>
                <c:pt idx="2710">
                  <c:v>42999.958333326758</c:v>
                </c:pt>
                <c:pt idx="2711">
                  <c:v>42999.999999993423</c:v>
                </c:pt>
                <c:pt idx="2712">
                  <c:v>43000.041666660087</c:v>
                </c:pt>
                <c:pt idx="2713">
                  <c:v>43000.083333326751</c:v>
                </c:pt>
                <c:pt idx="2714">
                  <c:v>43000.124999993415</c:v>
                </c:pt>
                <c:pt idx="2715">
                  <c:v>43000.166666660079</c:v>
                </c:pt>
                <c:pt idx="2716">
                  <c:v>43000.208333326744</c:v>
                </c:pt>
                <c:pt idx="2717">
                  <c:v>43000.249999993408</c:v>
                </c:pt>
                <c:pt idx="2718">
                  <c:v>43000.291666660072</c:v>
                </c:pt>
                <c:pt idx="2719">
                  <c:v>43000.333333326736</c:v>
                </c:pt>
                <c:pt idx="2720">
                  <c:v>43000.374999993401</c:v>
                </c:pt>
                <c:pt idx="2721">
                  <c:v>43000.416666660065</c:v>
                </c:pt>
                <c:pt idx="2722">
                  <c:v>43000.458333326729</c:v>
                </c:pt>
                <c:pt idx="2723">
                  <c:v>43000.499999993393</c:v>
                </c:pt>
                <c:pt idx="2724">
                  <c:v>43000.541666660058</c:v>
                </c:pt>
                <c:pt idx="2725">
                  <c:v>43000.583333326722</c:v>
                </c:pt>
                <c:pt idx="2726">
                  <c:v>43000.624999993386</c:v>
                </c:pt>
                <c:pt idx="2727">
                  <c:v>43000.66666666005</c:v>
                </c:pt>
                <c:pt idx="2728">
                  <c:v>43000.708333326715</c:v>
                </c:pt>
                <c:pt idx="2729">
                  <c:v>43000.749999993379</c:v>
                </c:pt>
                <c:pt idx="2730">
                  <c:v>43000.791666660043</c:v>
                </c:pt>
                <c:pt idx="2731">
                  <c:v>43000.833333326707</c:v>
                </c:pt>
                <c:pt idx="2732">
                  <c:v>43000.874999993372</c:v>
                </c:pt>
                <c:pt idx="2733">
                  <c:v>43000.916666660036</c:v>
                </c:pt>
                <c:pt idx="2734">
                  <c:v>43000.9583333267</c:v>
                </c:pt>
                <c:pt idx="2735">
                  <c:v>43000.999999993364</c:v>
                </c:pt>
                <c:pt idx="2736">
                  <c:v>43001.041666660029</c:v>
                </c:pt>
                <c:pt idx="2737">
                  <c:v>43001.083333326693</c:v>
                </c:pt>
                <c:pt idx="2738">
                  <c:v>43001.124999993357</c:v>
                </c:pt>
                <c:pt idx="2739">
                  <c:v>43001.166666660021</c:v>
                </c:pt>
                <c:pt idx="2740">
                  <c:v>43001.208333326686</c:v>
                </c:pt>
                <c:pt idx="2741">
                  <c:v>43001.24999999335</c:v>
                </c:pt>
                <c:pt idx="2742">
                  <c:v>43001.291666660014</c:v>
                </c:pt>
                <c:pt idx="2743">
                  <c:v>43001.333333326678</c:v>
                </c:pt>
                <c:pt idx="2744">
                  <c:v>43001.374999993342</c:v>
                </c:pt>
                <c:pt idx="2745">
                  <c:v>43001.416666660007</c:v>
                </c:pt>
                <c:pt idx="2746">
                  <c:v>43001.458333326671</c:v>
                </c:pt>
                <c:pt idx="2747">
                  <c:v>43001.499999993335</c:v>
                </c:pt>
                <c:pt idx="2748">
                  <c:v>43001.541666659999</c:v>
                </c:pt>
                <c:pt idx="2749">
                  <c:v>43001.583333326664</c:v>
                </c:pt>
                <c:pt idx="2750">
                  <c:v>43001.624999993328</c:v>
                </c:pt>
                <c:pt idx="2751">
                  <c:v>43001.666666659992</c:v>
                </c:pt>
                <c:pt idx="2752">
                  <c:v>43001.708333326656</c:v>
                </c:pt>
                <c:pt idx="2753">
                  <c:v>43001.749999993321</c:v>
                </c:pt>
                <c:pt idx="2754">
                  <c:v>43001.791666659985</c:v>
                </c:pt>
                <c:pt idx="2755">
                  <c:v>43001.833333326649</c:v>
                </c:pt>
                <c:pt idx="2756">
                  <c:v>43001.874999993313</c:v>
                </c:pt>
                <c:pt idx="2757">
                  <c:v>43001.916666659978</c:v>
                </c:pt>
                <c:pt idx="2758">
                  <c:v>43001.958333326642</c:v>
                </c:pt>
                <c:pt idx="2759">
                  <c:v>43001.999999993306</c:v>
                </c:pt>
                <c:pt idx="2760">
                  <c:v>43002.04166665997</c:v>
                </c:pt>
                <c:pt idx="2761">
                  <c:v>43002.083333326635</c:v>
                </c:pt>
                <c:pt idx="2762">
                  <c:v>43002.124999993299</c:v>
                </c:pt>
                <c:pt idx="2763">
                  <c:v>43002.166666659963</c:v>
                </c:pt>
                <c:pt idx="2764">
                  <c:v>43002.208333326627</c:v>
                </c:pt>
                <c:pt idx="2765">
                  <c:v>43002.249999993292</c:v>
                </c:pt>
                <c:pt idx="2766">
                  <c:v>43002.291666659956</c:v>
                </c:pt>
                <c:pt idx="2767">
                  <c:v>43002.33333332662</c:v>
                </c:pt>
                <c:pt idx="2768">
                  <c:v>43002.374999993284</c:v>
                </c:pt>
                <c:pt idx="2769">
                  <c:v>43002.416666659949</c:v>
                </c:pt>
                <c:pt idx="2770">
                  <c:v>43002.458333326613</c:v>
                </c:pt>
                <c:pt idx="2771">
                  <c:v>43002.499999993277</c:v>
                </c:pt>
                <c:pt idx="2772">
                  <c:v>43002.541666659941</c:v>
                </c:pt>
                <c:pt idx="2773">
                  <c:v>43002.583333326605</c:v>
                </c:pt>
                <c:pt idx="2774">
                  <c:v>43002.62499999327</c:v>
                </c:pt>
                <c:pt idx="2775">
                  <c:v>43002.666666659934</c:v>
                </c:pt>
                <c:pt idx="2776">
                  <c:v>43002.708333326598</c:v>
                </c:pt>
                <c:pt idx="2777">
                  <c:v>43002.749999993262</c:v>
                </c:pt>
                <c:pt idx="2778">
                  <c:v>43002.791666659927</c:v>
                </c:pt>
                <c:pt idx="2779">
                  <c:v>43002.833333326591</c:v>
                </c:pt>
                <c:pt idx="2780">
                  <c:v>43002.874999993255</c:v>
                </c:pt>
                <c:pt idx="2781">
                  <c:v>43002.916666659919</c:v>
                </c:pt>
                <c:pt idx="2782">
                  <c:v>43002.958333326584</c:v>
                </c:pt>
                <c:pt idx="2783">
                  <c:v>43002.999999993248</c:v>
                </c:pt>
                <c:pt idx="2784">
                  <c:v>43003.041666659912</c:v>
                </c:pt>
                <c:pt idx="2785">
                  <c:v>43003.083333326576</c:v>
                </c:pt>
                <c:pt idx="2786">
                  <c:v>43003.124999993241</c:v>
                </c:pt>
                <c:pt idx="2787">
                  <c:v>43003.166666659905</c:v>
                </c:pt>
                <c:pt idx="2788">
                  <c:v>43003.208333326569</c:v>
                </c:pt>
                <c:pt idx="2789">
                  <c:v>43003.249999993233</c:v>
                </c:pt>
                <c:pt idx="2790">
                  <c:v>43003.291666659898</c:v>
                </c:pt>
                <c:pt idx="2791">
                  <c:v>43003.333333326562</c:v>
                </c:pt>
                <c:pt idx="2792">
                  <c:v>43003.374999993226</c:v>
                </c:pt>
                <c:pt idx="2793">
                  <c:v>43003.41666665989</c:v>
                </c:pt>
                <c:pt idx="2794">
                  <c:v>43003.458333326555</c:v>
                </c:pt>
                <c:pt idx="2795">
                  <c:v>43003.499999993219</c:v>
                </c:pt>
                <c:pt idx="2796">
                  <c:v>43003.541666659883</c:v>
                </c:pt>
                <c:pt idx="2797">
                  <c:v>43003.583333326547</c:v>
                </c:pt>
                <c:pt idx="2798">
                  <c:v>43003.624999993212</c:v>
                </c:pt>
                <c:pt idx="2799">
                  <c:v>43003.666666659876</c:v>
                </c:pt>
                <c:pt idx="2800">
                  <c:v>43003.70833332654</c:v>
                </c:pt>
                <c:pt idx="2801">
                  <c:v>43003.749999993204</c:v>
                </c:pt>
                <c:pt idx="2802">
                  <c:v>43003.791666659868</c:v>
                </c:pt>
                <c:pt idx="2803">
                  <c:v>43003.833333326533</c:v>
                </c:pt>
                <c:pt idx="2804">
                  <c:v>43003.874999993197</c:v>
                </c:pt>
                <c:pt idx="2805">
                  <c:v>43003.916666659861</c:v>
                </c:pt>
                <c:pt idx="2806">
                  <c:v>43003.958333326525</c:v>
                </c:pt>
                <c:pt idx="2807">
                  <c:v>43003.99999999319</c:v>
                </c:pt>
                <c:pt idx="2808">
                  <c:v>43004.041666659854</c:v>
                </c:pt>
                <c:pt idx="2809">
                  <c:v>43004.083333326518</c:v>
                </c:pt>
                <c:pt idx="2810">
                  <c:v>43004.124999993182</c:v>
                </c:pt>
                <c:pt idx="2811">
                  <c:v>43004.166666659847</c:v>
                </c:pt>
                <c:pt idx="2812">
                  <c:v>43004.208333326511</c:v>
                </c:pt>
                <c:pt idx="2813">
                  <c:v>43004.249999993175</c:v>
                </c:pt>
                <c:pt idx="2814">
                  <c:v>43004.291666659839</c:v>
                </c:pt>
                <c:pt idx="2815">
                  <c:v>43004.333333326504</c:v>
                </c:pt>
                <c:pt idx="2816">
                  <c:v>43004.374999993168</c:v>
                </c:pt>
                <c:pt idx="2817">
                  <c:v>43004.416666659832</c:v>
                </c:pt>
                <c:pt idx="2818">
                  <c:v>43004.458333326496</c:v>
                </c:pt>
                <c:pt idx="2819">
                  <c:v>43004.499999993161</c:v>
                </c:pt>
                <c:pt idx="2820">
                  <c:v>43004.541666659825</c:v>
                </c:pt>
                <c:pt idx="2821">
                  <c:v>43004.583333326489</c:v>
                </c:pt>
                <c:pt idx="2822">
                  <c:v>43004.624999993153</c:v>
                </c:pt>
                <c:pt idx="2823">
                  <c:v>43004.666666659818</c:v>
                </c:pt>
                <c:pt idx="2824">
                  <c:v>43004.708333326482</c:v>
                </c:pt>
                <c:pt idx="2825">
                  <c:v>43004.749999993146</c:v>
                </c:pt>
                <c:pt idx="2826">
                  <c:v>43004.79166665981</c:v>
                </c:pt>
                <c:pt idx="2827">
                  <c:v>43004.833333326475</c:v>
                </c:pt>
                <c:pt idx="2828">
                  <c:v>43004.874999993139</c:v>
                </c:pt>
                <c:pt idx="2829">
                  <c:v>43004.916666659803</c:v>
                </c:pt>
                <c:pt idx="2830">
                  <c:v>43004.958333326467</c:v>
                </c:pt>
                <c:pt idx="2831">
                  <c:v>43004.999999993131</c:v>
                </c:pt>
                <c:pt idx="2832">
                  <c:v>43005.041666659796</c:v>
                </c:pt>
                <c:pt idx="2833">
                  <c:v>43005.08333332646</c:v>
                </c:pt>
                <c:pt idx="2834">
                  <c:v>43005.124999993124</c:v>
                </c:pt>
                <c:pt idx="2835">
                  <c:v>43005.166666659788</c:v>
                </c:pt>
                <c:pt idx="2836">
                  <c:v>43005.208333326453</c:v>
                </c:pt>
                <c:pt idx="2837">
                  <c:v>43005.249999993117</c:v>
                </c:pt>
                <c:pt idx="2838">
                  <c:v>43005.291666659781</c:v>
                </c:pt>
                <c:pt idx="2839">
                  <c:v>43005.333333326445</c:v>
                </c:pt>
                <c:pt idx="2840">
                  <c:v>43005.37499999311</c:v>
                </c:pt>
                <c:pt idx="2841">
                  <c:v>43005.416666659774</c:v>
                </c:pt>
                <c:pt idx="2842">
                  <c:v>43005.458333326438</c:v>
                </c:pt>
                <c:pt idx="2843">
                  <c:v>43005.499999993102</c:v>
                </c:pt>
                <c:pt idx="2844">
                  <c:v>43005.541666659767</c:v>
                </c:pt>
                <c:pt idx="2845">
                  <c:v>43005.583333326431</c:v>
                </c:pt>
                <c:pt idx="2846">
                  <c:v>43005.624999993095</c:v>
                </c:pt>
                <c:pt idx="2847">
                  <c:v>43005.666666659759</c:v>
                </c:pt>
                <c:pt idx="2848">
                  <c:v>43005.708333326424</c:v>
                </c:pt>
                <c:pt idx="2849">
                  <c:v>43005.749999993088</c:v>
                </c:pt>
                <c:pt idx="2850">
                  <c:v>43005.791666659752</c:v>
                </c:pt>
                <c:pt idx="2851">
                  <c:v>43005.833333326416</c:v>
                </c:pt>
                <c:pt idx="2852">
                  <c:v>43005.874999993081</c:v>
                </c:pt>
                <c:pt idx="2853">
                  <c:v>43005.916666659745</c:v>
                </c:pt>
                <c:pt idx="2854">
                  <c:v>43005.958333326409</c:v>
                </c:pt>
                <c:pt idx="2855">
                  <c:v>43005.999999993073</c:v>
                </c:pt>
                <c:pt idx="2856">
                  <c:v>43006.041666659738</c:v>
                </c:pt>
                <c:pt idx="2857">
                  <c:v>43006.083333326402</c:v>
                </c:pt>
                <c:pt idx="2858">
                  <c:v>43006.124999993066</c:v>
                </c:pt>
                <c:pt idx="2859">
                  <c:v>43006.16666665973</c:v>
                </c:pt>
                <c:pt idx="2860">
                  <c:v>43006.208333326394</c:v>
                </c:pt>
                <c:pt idx="2861">
                  <c:v>43006.249999993059</c:v>
                </c:pt>
                <c:pt idx="2862">
                  <c:v>43006.291666659723</c:v>
                </c:pt>
                <c:pt idx="2863">
                  <c:v>43006.333333326387</c:v>
                </c:pt>
                <c:pt idx="2864">
                  <c:v>43006.374999993051</c:v>
                </c:pt>
                <c:pt idx="2865">
                  <c:v>43006.416666659716</c:v>
                </c:pt>
                <c:pt idx="2866">
                  <c:v>43006.45833332638</c:v>
                </c:pt>
                <c:pt idx="2867">
                  <c:v>43006.499999993044</c:v>
                </c:pt>
                <c:pt idx="2868">
                  <c:v>43006.541666659708</c:v>
                </c:pt>
                <c:pt idx="2869">
                  <c:v>43006.583333326373</c:v>
                </c:pt>
                <c:pt idx="2870">
                  <c:v>43006.624999993037</c:v>
                </c:pt>
                <c:pt idx="2871">
                  <c:v>43006.666666659701</c:v>
                </c:pt>
                <c:pt idx="2872">
                  <c:v>43006.708333326365</c:v>
                </c:pt>
                <c:pt idx="2873">
                  <c:v>43006.74999999303</c:v>
                </c:pt>
                <c:pt idx="2874">
                  <c:v>43006.791666659694</c:v>
                </c:pt>
                <c:pt idx="2875">
                  <c:v>43006.833333326358</c:v>
                </c:pt>
                <c:pt idx="2876">
                  <c:v>43006.874999993022</c:v>
                </c:pt>
                <c:pt idx="2877">
                  <c:v>43006.916666659687</c:v>
                </c:pt>
                <c:pt idx="2878">
                  <c:v>43006.958333326351</c:v>
                </c:pt>
                <c:pt idx="2879">
                  <c:v>43006.999999993015</c:v>
                </c:pt>
                <c:pt idx="2880">
                  <c:v>43007.041666659679</c:v>
                </c:pt>
                <c:pt idx="2881">
                  <c:v>43007.083333326344</c:v>
                </c:pt>
                <c:pt idx="2882">
                  <c:v>43007.124999993008</c:v>
                </c:pt>
                <c:pt idx="2883">
                  <c:v>43007.166666659672</c:v>
                </c:pt>
                <c:pt idx="2884">
                  <c:v>43007.208333326336</c:v>
                </c:pt>
                <c:pt idx="2885">
                  <c:v>43007.249999993001</c:v>
                </c:pt>
                <c:pt idx="2886">
                  <c:v>43007.291666659665</c:v>
                </c:pt>
                <c:pt idx="2887">
                  <c:v>43007.333333326329</c:v>
                </c:pt>
                <c:pt idx="2888">
                  <c:v>43007.374999992993</c:v>
                </c:pt>
                <c:pt idx="2889">
                  <c:v>43007.416666659657</c:v>
                </c:pt>
                <c:pt idx="2890">
                  <c:v>43007.458333326322</c:v>
                </c:pt>
                <c:pt idx="2891">
                  <c:v>43007.499999992986</c:v>
                </c:pt>
                <c:pt idx="2892">
                  <c:v>43007.54166665965</c:v>
                </c:pt>
                <c:pt idx="2893">
                  <c:v>43007.583333326314</c:v>
                </c:pt>
                <c:pt idx="2894">
                  <c:v>43007.624999992979</c:v>
                </c:pt>
                <c:pt idx="2895">
                  <c:v>43007.666666659643</c:v>
                </c:pt>
                <c:pt idx="2896">
                  <c:v>43007.708333326307</c:v>
                </c:pt>
                <c:pt idx="2897">
                  <c:v>43007.749999992971</c:v>
                </c:pt>
                <c:pt idx="2898">
                  <c:v>43007.791666659636</c:v>
                </c:pt>
                <c:pt idx="2899">
                  <c:v>43007.8333333263</c:v>
                </c:pt>
                <c:pt idx="2900">
                  <c:v>43007.874999992964</c:v>
                </c:pt>
                <c:pt idx="2901">
                  <c:v>43007.916666659628</c:v>
                </c:pt>
                <c:pt idx="2902">
                  <c:v>43007.958333326293</c:v>
                </c:pt>
                <c:pt idx="2903">
                  <c:v>43007.999999992957</c:v>
                </c:pt>
                <c:pt idx="2904">
                  <c:v>43008.041666659621</c:v>
                </c:pt>
                <c:pt idx="2905">
                  <c:v>43008.083333326285</c:v>
                </c:pt>
                <c:pt idx="2906">
                  <c:v>43008.12499999295</c:v>
                </c:pt>
                <c:pt idx="2907">
                  <c:v>43008.166666659614</c:v>
                </c:pt>
                <c:pt idx="2908">
                  <c:v>43008.208333326278</c:v>
                </c:pt>
                <c:pt idx="2909">
                  <c:v>43008.249999992942</c:v>
                </c:pt>
                <c:pt idx="2910">
                  <c:v>43008.291666659607</c:v>
                </c:pt>
                <c:pt idx="2911">
                  <c:v>43008.333333326271</c:v>
                </c:pt>
                <c:pt idx="2912">
                  <c:v>43008.374999992935</c:v>
                </c:pt>
                <c:pt idx="2913">
                  <c:v>43008.416666659599</c:v>
                </c:pt>
                <c:pt idx="2914">
                  <c:v>43008.458333326264</c:v>
                </c:pt>
                <c:pt idx="2915">
                  <c:v>43008.499999992928</c:v>
                </c:pt>
                <c:pt idx="2916">
                  <c:v>43008.541666659592</c:v>
                </c:pt>
                <c:pt idx="2917">
                  <c:v>43008.583333326256</c:v>
                </c:pt>
                <c:pt idx="2918">
                  <c:v>43008.62499999292</c:v>
                </c:pt>
                <c:pt idx="2919">
                  <c:v>43008.666666659585</c:v>
                </c:pt>
                <c:pt idx="2920">
                  <c:v>43008.708333326249</c:v>
                </c:pt>
                <c:pt idx="2921">
                  <c:v>43008.749999992913</c:v>
                </c:pt>
                <c:pt idx="2922">
                  <c:v>43008.791666659577</c:v>
                </c:pt>
                <c:pt idx="2923">
                  <c:v>43008.833333326242</c:v>
                </c:pt>
                <c:pt idx="2924">
                  <c:v>43008.874999992906</c:v>
                </c:pt>
                <c:pt idx="2925">
                  <c:v>43008.91666665957</c:v>
                </c:pt>
                <c:pt idx="2926">
                  <c:v>43008.958333326234</c:v>
                </c:pt>
                <c:pt idx="2927">
                  <c:v>43008.999999992899</c:v>
                </c:pt>
                <c:pt idx="2928">
                  <c:v>43009.041666659563</c:v>
                </c:pt>
                <c:pt idx="2929">
                  <c:v>43009.083333326227</c:v>
                </c:pt>
                <c:pt idx="2930">
                  <c:v>43009.124999992891</c:v>
                </c:pt>
                <c:pt idx="2931">
                  <c:v>43009.166666659556</c:v>
                </c:pt>
                <c:pt idx="2932">
                  <c:v>43009.20833332622</c:v>
                </c:pt>
                <c:pt idx="2933">
                  <c:v>43009.249999992884</c:v>
                </c:pt>
                <c:pt idx="2934">
                  <c:v>43009.291666659548</c:v>
                </c:pt>
                <c:pt idx="2935">
                  <c:v>43009.333333326213</c:v>
                </c:pt>
                <c:pt idx="2936">
                  <c:v>43009.374999992877</c:v>
                </c:pt>
                <c:pt idx="2937">
                  <c:v>43009.416666659541</c:v>
                </c:pt>
                <c:pt idx="2938">
                  <c:v>43009.458333326205</c:v>
                </c:pt>
                <c:pt idx="2939">
                  <c:v>43009.49999999287</c:v>
                </c:pt>
                <c:pt idx="2940">
                  <c:v>43009.541666659534</c:v>
                </c:pt>
                <c:pt idx="2941">
                  <c:v>43009.583333326198</c:v>
                </c:pt>
                <c:pt idx="2942">
                  <c:v>43009.624999992862</c:v>
                </c:pt>
                <c:pt idx="2943">
                  <c:v>43009.666666659527</c:v>
                </c:pt>
                <c:pt idx="2944">
                  <c:v>43009.708333326191</c:v>
                </c:pt>
                <c:pt idx="2945">
                  <c:v>43009.749999992855</c:v>
                </c:pt>
                <c:pt idx="2946">
                  <c:v>43009.791666659519</c:v>
                </c:pt>
                <c:pt idx="2947">
                  <c:v>43009.833333326183</c:v>
                </c:pt>
                <c:pt idx="2948">
                  <c:v>43009.874999992848</c:v>
                </c:pt>
                <c:pt idx="2949">
                  <c:v>43009.916666659512</c:v>
                </c:pt>
                <c:pt idx="2950">
                  <c:v>43009.958333326176</c:v>
                </c:pt>
                <c:pt idx="2951">
                  <c:v>43009.99999999284</c:v>
                </c:pt>
                <c:pt idx="2952">
                  <c:v>43010.041666659505</c:v>
                </c:pt>
                <c:pt idx="2953">
                  <c:v>43010.083333326169</c:v>
                </c:pt>
                <c:pt idx="2954">
                  <c:v>43010.124999992833</c:v>
                </c:pt>
                <c:pt idx="2955">
                  <c:v>43010.166666659497</c:v>
                </c:pt>
                <c:pt idx="2956">
                  <c:v>43010.208333326162</c:v>
                </c:pt>
                <c:pt idx="2957">
                  <c:v>43010.249999992826</c:v>
                </c:pt>
                <c:pt idx="2958">
                  <c:v>43010.29166665949</c:v>
                </c:pt>
                <c:pt idx="2959">
                  <c:v>43010.333333326154</c:v>
                </c:pt>
                <c:pt idx="2960">
                  <c:v>43010.374999992819</c:v>
                </c:pt>
                <c:pt idx="2961">
                  <c:v>43010.416666659483</c:v>
                </c:pt>
                <c:pt idx="2962">
                  <c:v>43010.458333326147</c:v>
                </c:pt>
                <c:pt idx="2963">
                  <c:v>43010.499999992811</c:v>
                </c:pt>
                <c:pt idx="2964">
                  <c:v>43010.541666659476</c:v>
                </c:pt>
                <c:pt idx="2965">
                  <c:v>43010.58333332614</c:v>
                </c:pt>
                <c:pt idx="2966">
                  <c:v>43010.624999992804</c:v>
                </c:pt>
                <c:pt idx="2967">
                  <c:v>43010.666666659468</c:v>
                </c:pt>
                <c:pt idx="2968">
                  <c:v>43010.708333326133</c:v>
                </c:pt>
                <c:pt idx="2969">
                  <c:v>43010.749999992797</c:v>
                </c:pt>
                <c:pt idx="2970">
                  <c:v>43010.791666659461</c:v>
                </c:pt>
                <c:pt idx="2971">
                  <c:v>43010.833333326125</c:v>
                </c:pt>
                <c:pt idx="2972">
                  <c:v>43010.87499999279</c:v>
                </c:pt>
                <c:pt idx="2973">
                  <c:v>43010.916666659454</c:v>
                </c:pt>
                <c:pt idx="2974">
                  <c:v>43010.958333326118</c:v>
                </c:pt>
                <c:pt idx="2975">
                  <c:v>43010.999999992782</c:v>
                </c:pt>
                <c:pt idx="2976">
                  <c:v>43011.041666659446</c:v>
                </c:pt>
                <c:pt idx="2977">
                  <c:v>43011.083333326111</c:v>
                </c:pt>
                <c:pt idx="2978">
                  <c:v>43011.124999992775</c:v>
                </c:pt>
                <c:pt idx="2979">
                  <c:v>43011.166666659439</c:v>
                </c:pt>
                <c:pt idx="2980">
                  <c:v>43011.208333326103</c:v>
                </c:pt>
                <c:pt idx="2981">
                  <c:v>43011.249999992768</c:v>
                </c:pt>
                <c:pt idx="2982">
                  <c:v>43011.291666659432</c:v>
                </c:pt>
                <c:pt idx="2983">
                  <c:v>43011.333333326096</c:v>
                </c:pt>
                <c:pt idx="2984">
                  <c:v>43011.37499999276</c:v>
                </c:pt>
                <c:pt idx="2985">
                  <c:v>43011.416666659425</c:v>
                </c:pt>
                <c:pt idx="2986">
                  <c:v>43011.458333326089</c:v>
                </c:pt>
                <c:pt idx="2987">
                  <c:v>43011.499999992753</c:v>
                </c:pt>
                <c:pt idx="2988">
                  <c:v>43011.541666659417</c:v>
                </c:pt>
                <c:pt idx="2989">
                  <c:v>43011.583333326082</c:v>
                </c:pt>
                <c:pt idx="2990">
                  <c:v>43011.624999992746</c:v>
                </c:pt>
                <c:pt idx="2991">
                  <c:v>43011.66666665941</c:v>
                </c:pt>
                <c:pt idx="2992">
                  <c:v>43011.708333326074</c:v>
                </c:pt>
                <c:pt idx="2993">
                  <c:v>43011.749999992739</c:v>
                </c:pt>
                <c:pt idx="2994">
                  <c:v>43011.791666659403</c:v>
                </c:pt>
                <c:pt idx="2995">
                  <c:v>43011.833333326067</c:v>
                </c:pt>
                <c:pt idx="2996">
                  <c:v>43011.874999992731</c:v>
                </c:pt>
                <c:pt idx="2997">
                  <c:v>43011.916666659396</c:v>
                </c:pt>
                <c:pt idx="2998">
                  <c:v>43011.95833332606</c:v>
                </c:pt>
                <c:pt idx="2999">
                  <c:v>43011.999999992724</c:v>
                </c:pt>
                <c:pt idx="3000">
                  <c:v>43012.041666659388</c:v>
                </c:pt>
                <c:pt idx="3001">
                  <c:v>43012.083333326053</c:v>
                </c:pt>
                <c:pt idx="3002">
                  <c:v>43012.124999992717</c:v>
                </c:pt>
                <c:pt idx="3003">
                  <c:v>43012.166666659381</c:v>
                </c:pt>
                <c:pt idx="3004">
                  <c:v>43012.208333326045</c:v>
                </c:pt>
                <c:pt idx="3005">
                  <c:v>43012.249999992709</c:v>
                </c:pt>
                <c:pt idx="3006">
                  <c:v>43012.291666659374</c:v>
                </c:pt>
                <c:pt idx="3007">
                  <c:v>43012.333333326038</c:v>
                </c:pt>
                <c:pt idx="3008">
                  <c:v>43012.374999992702</c:v>
                </c:pt>
                <c:pt idx="3009">
                  <c:v>43012.416666659366</c:v>
                </c:pt>
                <c:pt idx="3010">
                  <c:v>43012.458333326031</c:v>
                </c:pt>
                <c:pt idx="3011">
                  <c:v>43012.499999992695</c:v>
                </c:pt>
                <c:pt idx="3012">
                  <c:v>43012.541666659359</c:v>
                </c:pt>
                <c:pt idx="3013">
                  <c:v>43012.583333326023</c:v>
                </c:pt>
                <c:pt idx="3014">
                  <c:v>43012.624999992688</c:v>
                </c:pt>
                <c:pt idx="3015">
                  <c:v>43012.666666659352</c:v>
                </c:pt>
                <c:pt idx="3016">
                  <c:v>43012.708333326016</c:v>
                </c:pt>
                <c:pt idx="3017">
                  <c:v>43012.74999999268</c:v>
                </c:pt>
                <c:pt idx="3018">
                  <c:v>43012.791666659345</c:v>
                </c:pt>
                <c:pt idx="3019">
                  <c:v>43012.833333326009</c:v>
                </c:pt>
                <c:pt idx="3020">
                  <c:v>43012.874999992673</c:v>
                </c:pt>
                <c:pt idx="3021">
                  <c:v>43012.916666659337</c:v>
                </c:pt>
                <c:pt idx="3022">
                  <c:v>43012.958333326002</c:v>
                </c:pt>
                <c:pt idx="3023">
                  <c:v>43012.999999992666</c:v>
                </c:pt>
                <c:pt idx="3024">
                  <c:v>43013.04166665933</c:v>
                </c:pt>
                <c:pt idx="3025">
                  <c:v>43013.083333325994</c:v>
                </c:pt>
                <c:pt idx="3026">
                  <c:v>43013.124999992659</c:v>
                </c:pt>
                <c:pt idx="3027">
                  <c:v>43013.166666659323</c:v>
                </c:pt>
                <c:pt idx="3028">
                  <c:v>43013.208333325987</c:v>
                </c:pt>
                <c:pt idx="3029">
                  <c:v>43013.249999992651</c:v>
                </c:pt>
                <c:pt idx="3030">
                  <c:v>43013.291666659316</c:v>
                </c:pt>
                <c:pt idx="3031">
                  <c:v>43013.33333332598</c:v>
                </c:pt>
                <c:pt idx="3032">
                  <c:v>43013.374999992644</c:v>
                </c:pt>
                <c:pt idx="3033">
                  <c:v>43013.416666659308</c:v>
                </c:pt>
                <c:pt idx="3034">
                  <c:v>43013.458333325972</c:v>
                </c:pt>
                <c:pt idx="3035">
                  <c:v>43013.499999992637</c:v>
                </c:pt>
                <c:pt idx="3036">
                  <c:v>43013.541666659301</c:v>
                </c:pt>
                <c:pt idx="3037">
                  <c:v>43013.583333325965</c:v>
                </c:pt>
                <c:pt idx="3038">
                  <c:v>43013.624999992629</c:v>
                </c:pt>
                <c:pt idx="3039">
                  <c:v>43013.666666659294</c:v>
                </c:pt>
                <c:pt idx="3040">
                  <c:v>43013.708333325958</c:v>
                </c:pt>
                <c:pt idx="3041">
                  <c:v>43013.749999992622</c:v>
                </c:pt>
                <c:pt idx="3042">
                  <c:v>43013.791666659286</c:v>
                </c:pt>
                <c:pt idx="3043">
                  <c:v>43013.833333325951</c:v>
                </c:pt>
                <c:pt idx="3044">
                  <c:v>43013.874999992615</c:v>
                </c:pt>
                <c:pt idx="3045">
                  <c:v>43013.916666659279</c:v>
                </c:pt>
                <c:pt idx="3046">
                  <c:v>43013.958333325943</c:v>
                </c:pt>
                <c:pt idx="3047">
                  <c:v>43013.999999992608</c:v>
                </c:pt>
                <c:pt idx="3048">
                  <c:v>43014.041666659272</c:v>
                </c:pt>
                <c:pt idx="3049">
                  <c:v>43014.083333325936</c:v>
                </c:pt>
                <c:pt idx="3050">
                  <c:v>43014.1249999926</c:v>
                </c:pt>
                <c:pt idx="3051">
                  <c:v>43014.166666659265</c:v>
                </c:pt>
                <c:pt idx="3052">
                  <c:v>43014.208333325929</c:v>
                </c:pt>
                <c:pt idx="3053">
                  <c:v>43014.249999992593</c:v>
                </c:pt>
                <c:pt idx="3054">
                  <c:v>43014.291666659257</c:v>
                </c:pt>
                <c:pt idx="3055">
                  <c:v>43014.333333325922</c:v>
                </c:pt>
                <c:pt idx="3056">
                  <c:v>43014.374999992586</c:v>
                </c:pt>
                <c:pt idx="3057">
                  <c:v>43014.41666665925</c:v>
                </c:pt>
                <c:pt idx="3058">
                  <c:v>43014.458333325914</c:v>
                </c:pt>
                <c:pt idx="3059">
                  <c:v>43014.499999992579</c:v>
                </c:pt>
                <c:pt idx="3060">
                  <c:v>43014.541666659243</c:v>
                </c:pt>
                <c:pt idx="3061">
                  <c:v>43014.583333325907</c:v>
                </c:pt>
                <c:pt idx="3062">
                  <c:v>43014.624999992571</c:v>
                </c:pt>
                <c:pt idx="3063">
                  <c:v>43014.666666659235</c:v>
                </c:pt>
                <c:pt idx="3064">
                  <c:v>43014.7083333259</c:v>
                </c:pt>
                <c:pt idx="3065">
                  <c:v>43014.749999992564</c:v>
                </c:pt>
                <c:pt idx="3066">
                  <c:v>43014.791666659228</c:v>
                </c:pt>
                <c:pt idx="3067">
                  <c:v>43014.833333325892</c:v>
                </c:pt>
                <c:pt idx="3068">
                  <c:v>43014.874999992557</c:v>
                </c:pt>
                <c:pt idx="3069">
                  <c:v>43014.916666659221</c:v>
                </c:pt>
                <c:pt idx="3070">
                  <c:v>43014.958333325885</c:v>
                </c:pt>
                <c:pt idx="3071">
                  <c:v>43014.999999992549</c:v>
                </c:pt>
                <c:pt idx="3072">
                  <c:v>43015.041666659214</c:v>
                </c:pt>
                <c:pt idx="3073">
                  <c:v>43015.083333325878</c:v>
                </c:pt>
                <c:pt idx="3074">
                  <c:v>43015.124999992542</c:v>
                </c:pt>
                <c:pt idx="3075">
                  <c:v>43015.166666659206</c:v>
                </c:pt>
                <c:pt idx="3076">
                  <c:v>43015.208333325871</c:v>
                </c:pt>
                <c:pt idx="3077">
                  <c:v>43015.249999992535</c:v>
                </c:pt>
                <c:pt idx="3078">
                  <c:v>43015.291666659199</c:v>
                </c:pt>
                <c:pt idx="3079">
                  <c:v>43015.333333325863</c:v>
                </c:pt>
                <c:pt idx="3080">
                  <c:v>43015.374999992528</c:v>
                </c:pt>
                <c:pt idx="3081">
                  <c:v>43015.416666659192</c:v>
                </c:pt>
                <c:pt idx="3082">
                  <c:v>43015.458333325856</c:v>
                </c:pt>
                <c:pt idx="3083">
                  <c:v>43015.49999999252</c:v>
                </c:pt>
                <c:pt idx="3084">
                  <c:v>43015.541666659185</c:v>
                </c:pt>
                <c:pt idx="3085">
                  <c:v>43015.583333325849</c:v>
                </c:pt>
                <c:pt idx="3086">
                  <c:v>43015.624999992513</c:v>
                </c:pt>
                <c:pt idx="3087">
                  <c:v>43015.666666659177</c:v>
                </c:pt>
                <c:pt idx="3088">
                  <c:v>43015.708333325842</c:v>
                </c:pt>
                <c:pt idx="3089">
                  <c:v>43015.749999992506</c:v>
                </c:pt>
                <c:pt idx="3090">
                  <c:v>43015.79166665917</c:v>
                </c:pt>
                <c:pt idx="3091">
                  <c:v>43015.833333325834</c:v>
                </c:pt>
                <c:pt idx="3092">
                  <c:v>43015.874999992498</c:v>
                </c:pt>
                <c:pt idx="3093">
                  <c:v>43015.916666659163</c:v>
                </c:pt>
                <c:pt idx="3094">
                  <c:v>43015.958333325827</c:v>
                </c:pt>
                <c:pt idx="3095">
                  <c:v>43015.999999992491</c:v>
                </c:pt>
                <c:pt idx="3096">
                  <c:v>43016.041666659155</c:v>
                </c:pt>
                <c:pt idx="3097">
                  <c:v>43016.08333332582</c:v>
                </c:pt>
                <c:pt idx="3098">
                  <c:v>43016.124999992484</c:v>
                </c:pt>
                <c:pt idx="3099">
                  <c:v>43016.166666659148</c:v>
                </c:pt>
                <c:pt idx="3100">
                  <c:v>43016.208333325812</c:v>
                </c:pt>
                <c:pt idx="3101">
                  <c:v>43016.249999992477</c:v>
                </c:pt>
                <c:pt idx="3102">
                  <c:v>43016.291666659141</c:v>
                </c:pt>
                <c:pt idx="3103">
                  <c:v>43016.333333325805</c:v>
                </c:pt>
                <c:pt idx="3104">
                  <c:v>43016.374999992469</c:v>
                </c:pt>
                <c:pt idx="3105">
                  <c:v>43016.416666659134</c:v>
                </c:pt>
                <c:pt idx="3106">
                  <c:v>43016.458333325798</c:v>
                </c:pt>
                <c:pt idx="3107">
                  <c:v>43016.499999992462</c:v>
                </c:pt>
                <c:pt idx="3108">
                  <c:v>43016.541666659126</c:v>
                </c:pt>
                <c:pt idx="3109">
                  <c:v>43016.583333325791</c:v>
                </c:pt>
                <c:pt idx="3110">
                  <c:v>43016.624999992455</c:v>
                </c:pt>
                <c:pt idx="3111">
                  <c:v>43016.666666659119</c:v>
                </c:pt>
                <c:pt idx="3112">
                  <c:v>43016.708333325783</c:v>
                </c:pt>
                <c:pt idx="3113">
                  <c:v>43016.749999992448</c:v>
                </c:pt>
                <c:pt idx="3114">
                  <c:v>43016.791666659112</c:v>
                </c:pt>
                <c:pt idx="3115">
                  <c:v>43016.833333325776</c:v>
                </c:pt>
                <c:pt idx="3116">
                  <c:v>43016.87499999244</c:v>
                </c:pt>
                <c:pt idx="3117">
                  <c:v>43016.916666659105</c:v>
                </c:pt>
                <c:pt idx="3118">
                  <c:v>43016.958333325769</c:v>
                </c:pt>
                <c:pt idx="3119">
                  <c:v>43016.999999992433</c:v>
                </c:pt>
                <c:pt idx="3120">
                  <c:v>43017.041666659097</c:v>
                </c:pt>
                <c:pt idx="3121">
                  <c:v>43017.083333325761</c:v>
                </c:pt>
                <c:pt idx="3122">
                  <c:v>43017.124999992426</c:v>
                </c:pt>
                <c:pt idx="3123">
                  <c:v>43017.16666665909</c:v>
                </c:pt>
                <c:pt idx="3124">
                  <c:v>43017.208333325754</c:v>
                </c:pt>
                <c:pt idx="3125">
                  <c:v>43017.249999992418</c:v>
                </c:pt>
                <c:pt idx="3126">
                  <c:v>43017.291666659083</c:v>
                </c:pt>
                <c:pt idx="3127">
                  <c:v>43017.333333325747</c:v>
                </c:pt>
                <c:pt idx="3128">
                  <c:v>43017.374999992411</c:v>
                </c:pt>
                <c:pt idx="3129">
                  <c:v>43017.416666659075</c:v>
                </c:pt>
                <c:pt idx="3130">
                  <c:v>43017.45833332574</c:v>
                </c:pt>
                <c:pt idx="3131">
                  <c:v>43017.499999992404</c:v>
                </c:pt>
                <c:pt idx="3132">
                  <c:v>43017.541666659068</c:v>
                </c:pt>
                <c:pt idx="3133">
                  <c:v>43017.583333325732</c:v>
                </c:pt>
                <c:pt idx="3134">
                  <c:v>43017.624999992397</c:v>
                </c:pt>
                <c:pt idx="3135">
                  <c:v>43017.666666659061</c:v>
                </c:pt>
                <c:pt idx="3136">
                  <c:v>43017.708333325725</c:v>
                </c:pt>
                <c:pt idx="3137">
                  <c:v>43017.749999992389</c:v>
                </c:pt>
                <c:pt idx="3138">
                  <c:v>43017.791666659054</c:v>
                </c:pt>
                <c:pt idx="3139">
                  <c:v>43017.833333325718</c:v>
                </c:pt>
                <c:pt idx="3140">
                  <c:v>43017.874999992382</c:v>
                </c:pt>
                <c:pt idx="3141">
                  <c:v>43017.916666659046</c:v>
                </c:pt>
                <c:pt idx="3142">
                  <c:v>43017.958333325711</c:v>
                </c:pt>
                <c:pt idx="3143">
                  <c:v>43017.999999992375</c:v>
                </c:pt>
                <c:pt idx="3144">
                  <c:v>43018.041666659039</c:v>
                </c:pt>
                <c:pt idx="3145">
                  <c:v>43018.083333325703</c:v>
                </c:pt>
                <c:pt idx="3146">
                  <c:v>43018.124999992368</c:v>
                </c:pt>
                <c:pt idx="3147">
                  <c:v>43018.166666659032</c:v>
                </c:pt>
                <c:pt idx="3148">
                  <c:v>43018.208333325696</c:v>
                </c:pt>
                <c:pt idx="3149">
                  <c:v>43018.24999999236</c:v>
                </c:pt>
                <c:pt idx="3150">
                  <c:v>43018.291666659024</c:v>
                </c:pt>
                <c:pt idx="3151">
                  <c:v>43018.333333325689</c:v>
                </c:pt>
                <c:pt idx="3152">
                  <c:v>43018.374999992353</c:v>
                </c:pt>
                <c:pt idx="3153">
                  <c:v>43018.416666659017</c:v>
                </c:pt>
                <c:pt idx="3154">
                  <c:v>43018.458333325681</c:v>
                </c:pt>
                <c:pt idx="3155">
                  <c:v>43018.499999992346</c:v>
                </c:pt>
                <c:pt idx="3156">
                  <c:v>43018.54166665901</c:v>
                </c:pt>
                <c:pt idx="3157">
                  <c:v>43018.583333325674</c:v>
                </c:pt>
                <c:pt idx="3158">
                  <c:v>43018.624999992338</c:v>
                </c:pt>
                <c:pt idx="3159">
                  <c:v>43018.666666659003</c:v>
                </c:pt>
                <c:pt idx="3160">
                  <c:v>43018.708333325667</c:v>
                </c:pt>
                <c:pt idx="3161">
                  <c:v>43018.749999992331</c:v>
                </c:pt>
                <c:pt idx="3162">
                  <c:v>43018.791666658995</c:v>
                </c:pt>
                <c:pt idx="3163">
                  <c:v>43018.83333332566</c:v>
                </c:pt>
                <c:pt idx="3164">
                  <c:v>43018.874999992324</c:v>
                </c:pt>
                <c:pt idx="3165">
                  <c:v>43018.916666658988</c:v>
                </c:pt>
                <c:pt idx="3166">
                  <c:v>43018.958333325652</c:v>
                </c:pt>
                <c:pt idx="3167">
                  <c:v>43018.999999992317</c:v>
                </c:pt>
                <c:pt idx="3168">
                  <c:v>43019.041666658981</c:v>
                </c:pt>
                <c:pt idx="3169">
                  <c:v>43019.083333325645</c:v>
                </c:pt>
                <c:pt idx="3170">
                  <c:v>43019.124999992309</c:v>
                </c:pt>
                <c:pt idx="3171">
                  <c:v>43019.166666658974</c:v>
                </c:pt>
                <c:pt idx="3172">
                  <c:v>43019.208333325638</c:v>
                </c:pt>
                <c:pt idx="3173">
                  <c:v>43019.249999992302</c:v>
                </c:pt>
                <c:pt idx="3174">
                  <c:v>43019.291666658966</c:v>
                </c:pt>
                <c:pt idx="3175">
                  <c:v>43019.333333325631</c:v>
                </c:pt>
                <c:pt idx="3176">
                  <c:v>43019.374999992295</c:v>
                </c:pt>
                <c:pt idx="3177">
                  <c:v>43019.416666658959</c:v>
                </c:pt>
                <c:pt idx="3178">
                  <c:v>43019.458333325623</c:v>
                </c:pt>
                <c:pt idx="3179">
                  <c:v>43019.499999992287</c:v>
                </c:pt>
                <c:pt idx="3180">
                  <c:v>43019.541666658952</c:v>
                </c:pt>
                <c:pt idx="3181">
                  <c:v>43019.583333325616</c:v>
                </c:pt>
                <c:pt idx="3182">
                  <c:v>43019.62499999228</c:v>
                </c:pt>
                <c:pt idx="3183">
                  <c:v>43019.666666658944</c:v>
                </c:pt>
                <c:pt idx="3184">
                  <c:v>43019.708333325609</c:v>
                </c:pt>
                <c:pt idx="3185">
                  <c:v>43019.749999992273</c:v>
                </c:pt>
                <c:pt idx="3186">
                  <c:v>43019.791666658937</c:v>
                </c:pt>
                <c:pt idx="3187">
                  <c:v>43019.833333325601</c:v>
                </c:pt>
                <c:pt idx="3188">
                  <c:v>43019.874999992266</c:v>
                </c:pt>
                <c:pt idx="3189">
                  <c:v>43019.91666665893</c:v>
                </c:pt>
                <c:pt idx="3190">
                  <c:v>43019.958333325594</c:v>
                </c:pt>
                <c:pt idx="3191">
                  <c:v>43019.999999992258</c:v>
                </c:pt>
                <c:pt idx="3192">
                  <c:v>43020.041666658923</c:v>
                </c:pt>
                <c:pt idx="3193">
                  <c:v>43020.083333325587</c:v>
                </c:pt>
                <c:pt idx="3194">
                  <c:v>43020.124999992251</c:v>
                </c:pt>
                <c:pt idx="3195">
                  <c:v>43020.166666658915</c:v>
                </c:pt>
                <c:pt idx="3196">
                  <c:v>43020.20833332558</c:v>
                </c:pt>
                <c:pt idx="3197">
                  <c:v>43020.249999992244</c:v>
                </c:pt>
                <c:pt idx="3198">
                  <c:v>43020.291666658908</c:v>
                </c:pt>
                <c:pt idx="3199">
                  <c:v>43020.333333325572</c:v>
                </c:pt>
                <c:pt idx="3200">
                  <c:v>43020.374999992237</c:v>
                </c:pt>
                <c:pt idx="3201">
                  <c:v>43020.416666658901</c:v>
                </c:pt>
                <c:pt idx="3202">
                  <c:v>43020.458333325565</c:v>
                </c:pt>
                <c:pt idx="3203">
                  <c:v>43020.499999992229</c:v>
                </c:pt>
                <c:pt idx="3204">
                  <c:v>43020.541666658894</c:v>
                </c:pt>
                <c:pt idx="3205">
                  <c:v>43020.583333325558</c:v>
                </c:pt>
                <c:pt idx="3206">
                  <c:v>43020.624999992222</c:v>
                </c:pt>
                <c:pt idx="3207">
                  <c:v>43020.666666658886</c:v>
                </c:pt>
                <c:pt idx="3208">
                  <c:v>43020.70833332555</c:v>
                </c:pt>
                <c:pt idx="3209">
                  <c:v>43020.749999992215</c:v>
                </c:pt>
                <c:pt idx="3210">
                  <c:v>43020.791666658879</c:v>
                </c:pt>
                <c:pt idx="3211">
                  <c:v>43020.833333325543</c:v>
                </c:pt>
                <c:pt idx="3212">
                  <c:v>43020.874999992207</c:v>
                </c:pt>
                <c:pt idx="3213">
                  <c:v>43020.916666658872</c:v>
                </c:pt>
                <c:pt idx="3214">
                  <c:v>43020.958333325536</c:v>
                </c:pt>
                <c:pt idx="3215">
                  <c:v>43020.9999999922</c:v>
                </c:pt>
                <c:pt idx="3216">
                  <c:v>43021.041666658864</c:v>
                </c:pt>
                <c:pt idx="3217">
                  <c:v>43021.083333325529</c:v>
                </c:pt>
                <c:pt idx="3218">
                  <c:v>43021.124999992193</c:v>
                </c:pt>
                <c:pt idx="3219">
                  <c:v>43021.166666658857</c:v>
                </c:pt>
                <c:pt idx="3220">
                  <c:v>43021.208333325521</c:v>
                </c:pt>
                <c:pt idx="3221">
                  <c:v>43021.249999992186</c:v>
                </c:pt>
                <c:pt idx="3222">
                  <c:v>43021.29166665885</c:v>
                </c:pt>
                <c:pt idx="3223">
                  <c:v>43021.333333325514</c:v>
                </c:pt>
                <c:pt idx="3224">
                  <c:v>43021.374999992178</c:v>
                </c:pt>
                <c:pt idx="3225">
                  <c:v>43021.416666658843</c:v>
                </c:pt>
                <c:pt idx="3226">
                  <c:v>43021.458333325507</c:v>
                </c:pt>
                <c:pt idx="3227">
                  <c:v>43021.499999992171</c:v>
                </c:pt>
                <c:pt idx="3228">
                  <c:v>43021.541666658835</c:v>
                </c:pt>
                <c:pt idx="3229">
                  <c:v>43021.5833333255</c:v>
                </c:pt>
                <c:pt idx="3230">
                  <c:v>43021.624999992164</c:v>
                </c:pt>
                <c:pt idx="3231">
                  <c:v>43021.666666658828</c:v>
                </c:pt>
                <c:pt idx="3232">
                  <c:v>43021.708333325492</c:v>
                </c:pt>
                <c:pt idx="3233">
                  <c:v>43021.749999992157</c:v>
                </c:pt>
                <c:pt idx="3234">
                  <c:v>43021.791666658821</c:v>
                </c:pt>
                <c:pt idx="3235">
                  <c:v>43021.833333325485</c:v>
                </c:pt>
                <c:pt idx="3236">
                  <c:v>43021.874999992149</c:v>
                </c:pt>
                <c:pt idx="3237">
                  <c:v>43021.916666658813</c:v>
                </c:pt>
                <c:pt idx="3238">
                  <c:v>43021.958333325478</c:v>
                </c:pt>
                <c:pt idx="3239">
                  <c:v>43021.999999992142</c:v>
                </c:pt>
                <c:pt idx="3240">
                  <c:v>43022.041666658806</c:v>
                </c:pt>
                <c:pt idx="3241">
                  <c:v>43022.08333332547</c:v>
                </c:pt>
                <c:pt idx="3242">
                  <c:v>43022.124999992135</c:v>
                </c:pt>
                <c:pt idx="3243">
                  <c:v>43022.166666658799</c:v>
                </c:pt>
                <c:pt idx="3244">
                  <c:v>43022.208333325463</c:v>
                </c:pt>
                <c:pt idx="3245">
                  <c:v>43022.249999992127</c:v>
                </c:pt>
                <c:pt idx="3246">
                  <c:v>43022.291666658792</c:v>
                </c:pt>
                <c:pt idx="3247">
                  <c:v>43022.333333325456</c:v>
                </c:pt>
                <c:pt idx="3248">
                  <c:v>43022.37499999212</c:v>
                </c:pt>
                <c:pt idx="3249">
                  <c:v>43022.416666658784</c:v>
                </c:pt>
                <c:pt idx="3250">
                  <c:v>43022.458333325449</c:v>
                </c:pt>
                <c:pt idx="3251">
                  <c:v>43022.499999992113</c:v>
                </c:pt>
                <c:pt idx="3252">
                  <c:v>43022.541666658777</c:v>
                </c:pt>
                <c:pt idx="3253">
                  <c:v>43022.583333325441</c:v>
                </c:pt>
                <c:pt idx="3254">
                  <c:v>43022.624999992106</c:v>
                </c:pt>
                <c:pt idx="3255">
                  <c:v>43022.66666665877</c:v>
                </c:pt>
                <c:pt idx="3256">
                  <c:v>43022.708333325434</c:v>
                </c:pt>
                <c:pt idx="3257">
                  <c:v>43022.749999992098</c:v>
                </c:pt>
                <c:pt idx="3258">
                  <c:v>43022.791666658763</c:v>
                </c:pt>
                <c:pt idx="3259">
                  <c:v>43022.833333325427</c:v>
                </c:pt>
                <c:pt idx="3260">
                  <c:v>43022.874999992091</c:v>
                </c:pt>
                <c:pt idx="3261">
                  <c:v>43022.916666658755</c:v>
                </c:pt>
                <c:pt idx="3262">
                  <c:v>43022.95833332542</c:v>
                </c:pt>
                <c:pt idx="3263">
                  <c:v>43022.999999992084</c:v>
                </c:pt>
                <c:pt idx="3264">
                  <c:v>43023.041666658748</c:v>
                </c:pt>
                <c:pt idx="3265">
                  <c:v>43023.083333325412</c:v>
                </c:pt>
                <c:pt idx="3266">
                  <c:v>43023.124999992076</c:v>
                </c:pt>
                <c:pt idx="3267">
                  <c:v>43023.166666658741</c:v>
                </c:pt>
                <c:pt idx="3268">
                  <c:v>43023.208333325405</c:v>
                </c:pt>
                <c:pt idx="3269">
                  <c:v>43023.249999992069</c:v>
                </c:pt>
                <c:pt idx="3270">
                  <c:v>43023.291666658733</c:v>
                </c:pt>
                <c:pt idx="3271">
                  <c:v>43023.333333325398</c:v>
                </c:pt>
                <c:pt idx="3272">
                  <c:v>43023.374999992062</c:v>
                </c:pt>
                <c:pt idx="3273">
                  <c:v>43023.416666658726</c:v>
                </c:pt>
                <c:pt idx="3274">
                  <c:v>43023.45833332539</c:v>
                </c:pt>
                <c:pt idx="3275">
                  <c:v>43023.499999992055</c:v>
                </c:pt>
                <c:pt idx="3276">
                  <c:v>43023.541666658719</c:v>
                </c:pt>
                <c:pt idx="3277">
                  <c:v>43023.583333325383</c:v>
                </c:pt>
                <c:pt idx="3278">
                  <c:v>43023.624999992047</c:v>
                </c:pt>
                <c:pt idx="3279">
                  <c:v>43023.666666658712</c:v>
                </c:pt>
                <c:pt idx="3280">
                  <c:v>43023.708333325376</c:v>
                </c:pt>
                <c:pt idx="3281">
                  <c:v>43023.74999999204</c:v>
                </c:pt>
                <c:pt idx="3282">
                  <c:v>43023.791666658704</c:v>
                </c:pt>
                <c:pt idx="3283">
                  <c:v>43023.833333325369</c:v>
                </c:pt>
                <c:pt idx="3284">
                  <c:v>43023.874999992033</c:v>
                </c:pt>
                <c:pt idx="3285">
                  <c:v>43023.916666658697</c:v>
                </c:pt>
                <c:pt idx="3286">
                  <c:v>43023.958333325361</c:v>
                </c:pt>
                <c:pt idx="3287">
                  <c:v>43023.999999992026</c:v>
                </c:pt>
                <c:pt idx="3288">
                  <c:v>43024.04166665869</c:v>
                </c:pt>
                <c:pt idx="3289">
                  <c:v>43024.083333325354</c:v>
                </c:pt>
                <c:pt idx="3290">
                  <c:v>43024.124999992018</c:v>
                </c:pt>
                <c:pt idx="3291">
                  <c:v>43024.166666658683</c:v>
                </c:pt>
                <c:pt idx="3292">
                  <c:v>43024.208333325347</c:v>
                </c:pt>
                <c:pt idx="3293">
                  <c:v>43024.249999992011</c:v>
                </c:pt>
                <c:pt idx="3294">
                  <c:v>43024.291666658675</c:v>
                </c:pt>
                <c:pt idx="3295">
                  <c:v>43024.333333325339</c:v>
                </c:pt>
                <c:pt idx="3296">
                  <c:v>43024.374999992004</c:v>
                </c:pt>
                <c:pt idx="3297">
                  <c:v>43024.416666658668</c:v>
                </c:pt>
                <c:pt idx="3298">
                  <c:v>43024.458333325332</c:v>
                </c:pt>
                <c:pt idx="3299">
                  <c:v>43024.499999991996</c:v>
                </c:pt>
                <c:pt idx="3300">
                  <c:v>43024.541666658661</c:v>
                </c:pt>
                <c:pt idx="3301">
                  <c:v>43024.583333325325</c:v>
                </c:pt>
                <c:pt idx="3302">
                  <c:v>43024.624999991989</c:v>
                </c:pt>
                <c:pt idx="3303">
                  <c:v>43024.666666658653</c:v>
                </c:pt>
                <c:pt idx="3304">
                  <c:v>43024.708333325318</c:v>
                </c:pt>
                <c:pt idx="3305">
                  <c:v>43024.749999991982</c:v>
                </c:pt>
                <c:pt idx="3306">
                  <c:v>43024.791666658646</c:v>
                </c:pt>
                <c:pt idx="3307">
                  <c:v>43024.83333332531</c:v>
                </c:pt>
                <c:pt idx="3308">
                  <c:v>43024.874999991975</c:v>
                </c:pt>
                <c:pt idx="3309">
                  <c:v>43024.916666658639</c:v>
                </c:pt>
                <c:pt idx="3310">
                  <c:v>43024.958333325303</c:v>
                </c:pt>
                <c:pt idx="3311">
                  <c:v>43024.999999991967</c:v>
                </c:pt>
                <c:pt idx="3312">
                  <c:v>43025.041666658632</c:v>
                </c:pt>
                <c:pt idx="3313">
                  <c:v>43025.083333325296</c:v>
                </c:pt>
                <c:pt idx="3314">
                  <c:v>43025.12499999196</c:v>
                </c:pt>
                <c:pt idx="3315">
                  <c:v>43025.166666658624</c:v>
                </c:pt>
                <c:pt idx="3316">
                  <c:v>43025.208333325289</c:v>
                </c:pt>
                <c:pt idx="3317">
                  <c:v>43025.249999991953</c:v>
                </c:pt>
                <c:pt idx="3318">
                  <c:v>43025.291666658617</c:v>
                </c:pt>
                <c:pt idx="3319">
                  <c:v>43025.333333325281</c:v>
                </c:pt>
                <c:pt idx="3320">
                  <c:v>43025.374999991946</c:v>
                </c:pt>
                <c:pt idx="3321">
                  <c:v>43025.41666665861</c:v>
                </c:pt>
                <c:pt idx="3322">
                  <c:v>43025.458333325274</c:v>
                </c:pt>
                <c:pt idx="3323">
                  <c:v>43025.499999991938</c:v>
                </c:pt>
                <c:pt idx="3324">
                  <c:v>43025.541666658602</c:v>
                </c:pt>
                <c:pt idx="3325">
                  <c:v>43025.583333325267</c:v>
                </c:pt>
                <c:pt idx="3326">
                  <c:v>43025.624999991931</c:v>
                </c:pt>
                <c:pt idx="3327">
                  <c:v>43025.666666658595</c:v>
                </c:pt>
                <c:pt idx="3328">
                  <c:v>43025.708333325259</c:v>
                </c:pt>
                <c:pt idx="3329">
                  <c:v>43025.749999991924</c:v>
                </c:pt>
                <c:pt idx="3330">
                  <c:v>43025.791666658588</c:v>
                </c:pt>
                <c:pt idx="3331">
                  <c:v>43025.833333325252</c:v>
                </c:pt>
                <c:pt idx="3332">
                  <c:v>43025.874999991916</c:v>
                </c:pt>
                <c:pt idx="3333">
                  <c:v>43025.916666658581</c:v>
                </c:pt>
                <c:pt idx="3334">
                  <c:v>43025.958333325245</c:v>
                </c:pt>
                <c:pt idx="3335">
                  <c:v>43025.999999991909</c:v>
                </c:pt>
                <c:pt idx="3336">
                  <c:v>43026.041666658573</c:v>
                </c:pt>
                <c:pt idx="3337">
                  <c:v>43026.083333325238</c:v>
                </c:pt>
                <c:pt idx="3338">
                  <c:v>43026.124999991902</c:v>
                </c:pt>
                <c:pt idx="3339">
                  <c:v>43026.166666658566</c:v>
                </c:pt>
                <c:pt idx="3340">
                  <c:v>43026.20833332523</c:v>
                </c:pt>
                <c:pt idx="3341">
                  <c:v>43026.249999991895</c:v>
                </c:pt>
                <c:pt idx="3342">
                  <c:v>43026.291666658559</c:v>
                </c:pt>
                <c:pt idx="3343">
                  <c:v>43026.333333325223</c:v>
                </c:pt>
                <c:pt idx="3344">
                  <c:v>43026.374999991887</c:v>
                </c:pt>
                <c:pt idx="3345">
                  <c:v>43026.416666658552</c:v>
                </c:pt>
                <c:pt idx="3346">
                  <c:v>43026.458333325216</c:v>
                </c:pt>
                <c:pt idx="3347">
                  <c:v>43026.49999999188</c:v>
                </c:pt>
                <c:pt idx="3348">
                  <c:v>43026.541666658544</c:v>
                </c:pt>
                <c:pt idx="3349">
                  <c:v>43026.583333325209</c:v>
                </c:pt>
                <c:pt idx="3350">
                  <c:v>43026.624999991873</c:v>
                </c:pt>
                <c:pt idx="3351">
                  <c:v>43026.666666658537</c:v>
                </c:pt>
                <c:pt idx="3352">
                  <c:v>43026.708333325201</c:v>
                </c:pt>
                <c:pt idx="3353">
                  <c:v>43026.749999991865</c:v>
                </c:pt>
                <c:pt idx="3354">
                  <c:v>43026.79166665853</c:v>
                </c:pt>
                <c:pt idx="3355">
                  <c:v>43026.833333325194</c:v>
                </c:pt>
                <c:pt idx="3356">
                  <c:v>43026.874999991858</c:v>
                </c:pt>
                <c:pt idx="3357">
                  <c:v>43026.916666658522</c:v>
                </c:pt>
                <c:pt idx="3358">
                  <c:v>43026.958333325187</c:v>
                </c:pt>
                <c:pt idx="3359">
                  <c:v>43026.999999991851</c:v>
                </c:pt>
                <c:pt idx="3360">
                  <c:v>43027.041666658515</c:v>
                </c:pt>
                <c:pt idx="3361">
                  <c:v>43027.083333325179</c:v>
                </c:pt>
                <c:pt idx="3362">
                  <c:v>43027.124999991844</c:v>
                </c:pt>
                <c:pt idx="3363">
                  <c:v>43027.166666658508</c:v>
                </c:pt>
                <c:pt idx="3364">
                  <c:v>43027.208333325172</c:v>
                </c:pt>
                <c:pt idx="3365">
                  <c:v>43027.249999991836</c:v>
                </c:pt>
                <c:pt idx="3366">
                  <c:v>43027.291666658501</c:v>
                </c:pt>
                <c:pt idx="3367">
                  <c:v>43027.333333325165</c:v>
                </c:pt>
                <c:pt idx="3368">
                  <c:v>43027.374999991829</c:v>
                </c:pt>
                <c:pt idx="3369">
                  <c:v>43027.416666658493</c:v>
                </c:pt>
                <c:pt idx="3370">
                  <c:v>43027.458333325158</c:v>
                </c:pt>
                <c:pt idx="3371">
                  <c:v>43027.499999991822</c:v>
                </c:pt>
                <c:pt idx="3372">
                  <c:v>43027.541666658486</c:v>
                </c:pt>
                <c:pt idx="3373">
                  <c:v>43027.58333332515</c:v>
                </c:pt>
                <c:pt idx="3374">
                  <c:v>43027.624999991815</c:v>
                </c:pt>
                <c:pt idx="3375">
                  <c:v>43027.666666658479</c:v>
                </c:pt>
                <c:pt idx="3376">
                  <c:v>43027.708333325143</c:v>
                </c:pt>
                <c:pt idx="3377">
                  <c:v>43027.749999991807</c:v>
                </c:pt>
                <c:pt idx="3378">
                  <c:v>43027.791666658472</c:v>
                </c:pt>
                <c:pt idx="3379">
                  <c:v>43027.833333325136</c:v>
                </c:pt>
                <c:pt idx="3380">
                  <c:v>43027.8749999918</c:v>
                </c:pt>
                <c:pt idx="3381">
                  <c:v>43027.916666658464</c:v>
                </c:pt>
                <c:pt idx="3382">
                  <c:v>43027.958333325128</c:v>
                </c:pt>
                <c:pt idx="3383">
                  <c:v>43027.999999991793</c:v>
                </c:pt>
                <c:pt idx="3384">
                  <c:v>43028.041666658457</c:v>
                </c:pt>
                <c:pt idx="3385">
                  <c:v>43028.083333325121</c:v>
                </c:pt>
                <c:pt idx="3386">
                  <c:v>43028.124999991785</c:v>
                </c:pt>
                <c:pt idx="3387">
                  <c:v>43028.16666665845</c:v>
                </c:pt>
                <c:pt idx="3388">
                  <c:v>43028.208333325114</c:v>
                </c:pt>
                <c:pt idx="3389">
                  <c:v>43028.249999991778</c:v>
                </c:pt>
                <c:pt idx="3390">
                  <c:v>43028.291666658442</c:v>
                </c:pt>
                <c:pt idx="3391">
                  <c:v>43028.333333325107</c:v>
                </c:pt>
                <c:pt idx="3392">
                  <c:v>43028.374999991771</c:v>
                </c:pt>
                <c:pt idx="3393">
                  <c:v>43028.416666658435</c:v>
                </c:pt>
                <c:pt idx="3394">
                  <c:v>43028.458333325099</c:v>
                </c:pt>
                <c:pt idx="3395">
                  <c:v>43028.499999991764</c:v>
                </c:pt>
                <c:pt idx="3396">
                  <c:v>43028.541666658428</c:v>
                </c:pt>
                <c:pt idx="3397">
                  <c:v>43028.583333325092</c:v>
                </c:pt>
                <c:pt idx="3398">
                  <c:v>43028.624999991756</c:v>
                </c:pt>
                <c:pt idx="3399">
                  <c:v>43028.666666658421</c:v>
                </c:pt>
                <c:pt idx="3400">
                  <c:v>43028.708333325085</c:v>
                </c:pt>
                <c:pt idx="3401">
                  <c:v>43028.749999991749</c:v>
                </c:pt>
                <c:pt idx="3402">
                  <c:v>43028.791666658413</c:v>
                </c:pt>
                <c:pt idx="3403">
                  <c:v>43028.833333325078</c:v>
                </c:pt>
                <c:pt idx="3404">
                  <c:v>43028.874999991742</c:v>
                </c:pt>
                <c:pt idx="3405">
                  <c:v>43028.916666658406</c:v>
                </c:pt>
                <c:pt idx="3406">
                  <c:v>43028.95833332507</c:v>
                </c:pt>
                <c:pt idx="3407">
                  <c:v>43028.999999991735</c:v>
                </c:pt>
                <c:pt idx="3408">
                  <c:v>43029.041666658399</c:v>
                </c:pt>
                <c:pt idx="3409">
                  <c:v>43029.083333325063</c:v>
                </c:pt>
                <c:pt idx="3410">
                  <c:v>43029.124999991727</c:v>
                </c:pt>
                <c:pt idx="3411">
                  <c:v>43029.166666658391</c:v>
                </c:pt>
                <c:pt idx="3412">
                  <c:v>43029.208333325056</c:v>
                </c:pt>
                <c:pt idx="3413">
                  <c:v>43029.24999999172</c:v>
                </c:pt>
                <c:pt idx="3414">
                  <c:v>43029.291666658384</c:v>
                </c:pt>
                <c:pt idx="3415">
                  <c:v>43029.333333325048</c:v>
                </c:pt>
                <c:pt idx="3416">
                  <c:v>43029.374999991713</c:v>
                </c:pt>
                <c:pt idx="3417">
                  <c:v>43029.416666658377</c:v>
                </c:pt>
                <c:pt idx="3418">
                  <c:v>43029.458333325041</c:v>
                </c:pt>
                <c:pt idx="3419">
                  <c:v>43029.499999991705</c:v>
                </c:pt>
                <c:pt idx="3420">
                  <c:v>43029.54166665837</c:v>
                </c:pt>
                <c:pt idx="3421">
                  <c:v>43029.583333325034</c:v>
                </c:pt>
                <c:pt idx="3422">
                  <c:v>43029.624999991698</c:v>
                </c:pt>
                <c:pt idx="3423">
                  <c:v>43029.666666658362</c:v>
                </c:pt>
                <c:pt idx="3424">
                  <c:v>43029.708333325027</c:v>
                </c:pt>
                <c:pt idx="3425">
                  <c:v>43029.749999991691</c:v>
                </c:pt>
                <c:pt idx="3426">
                  <c:v>43029.791666658355</c:v>
                </c:pt>
                <c:pt idx="3427">
                  <c:v>43029.833333325019</c:v>
                </c:pt>
                <c:pt idx="3428">
                  <c:v>43029.874999991684</c:v>
                </c:pt>
                <c:pt idx="3429">
                  <c:v>43029.916666658348</c:v>
                </c:pt>
                <c:pt idx="3430">
                  <c:v>43029.958333325012</c:v>
                </c:pt>
                <c:pt idx="3431">
                  <c:v>43029.999999991676</c:v>
                </c:pt>
                <c:pt idx="3432">
                  <c:v>43030.041666658341</c:v>
                </c:pt>
                <c:pt idx="3433">
                  <c:v>43030.083333325005</c:v>
                </c:pt>
                <c:pt idx="3434">
                  <c:v>43030.124999991669</c:v>
                </c:pt>
                <c:pt idx="3435">
                  <c:v>43030.166666658333</c:v>
                </c:pt>
                <c:pt idx="3436">
                  <c:v>43030.208333324998</c:v>
                </c:pt>
                <c:pt idx="3437">
                  <c:v>43030.249999991662</c:v>
                </c:pt>
                <c:pt idx="3438">
                  <c:v>43030.291666658326</c:v>
                </c:pt>
                <c:pt idx="3439">
                  <c:v>43030.33333332499</c:v>
                </c:pt>
                <c:pt idx="3440">
                  <c:v>43030.374999991654</c:v>
                </c:pt>
                <c:pt idx="3441">
                  <c:v>43030.416666658319</c:v>
                </c:pt>
                <c:pt idx="3442">
                  <c:v>43030.458333324983</c:v>
                </c:pt>
                <c:pt idx="3443">
                  <c:v>43030.499999991647</c:v>
                </c:pt>
                <c:pt idx="3444">
                  <c:v>43030.541666658311</c:v>
                </c:pt>
                <c:pt idx="3445">
                  <c:v>43030.583333324976</c:v>
                </c:pt>
                <c:pt idx="3446">
                  <c:v>43030.62499999164</c:v>
                </c:pt>
                <c:pt idx="3447">
                  <c:v>43030.666666658304</c:v>
                </c:pt>
                <c:pt idx="3448">
                  <c:v>43030.708333324968</c:v>
                </c:pt>
                <c:pt idx="3449">
                  <c:v>43030.749999991633</c:v>
                </c:pt>
                <c:pt idx="3450">
                  <c:v>43030.791666658297</c:v>
                </c:pt>
                <c:pt idx="3451">
                  <c:v>43030.833333324961</c:v>
                </c:pt>
                <c:pt idx="3452">
                  <c:v>43030.874999991625</c:v>
                </c:pt>
                <c:pt idx="3453">
                  <c:v>43030.91666665829</c:v>
                </c:pt>
                <c:pt idx="3454">
                  <c:v>43030.958333324954</c:v>
                </c:pt>
                <c:pt idx="3455">
                  <c:v>43030.999999991618</c:v>
                </c:pt>
                <c:pt idx="3456">
                  <c:v>43031.041666658282</c:v>
                </c:pt>
                <c:pt idx="3457">
                  <c:v>43031.083333324947</c:v>
                </c:pt>
                <c:pt idx="3458">
                  <c:v>43031.124999991611</c:v>
                </c:pt>
                <c:pt idx="3459">
                  <c:v>43031.166666658275</c:v>
                </c:pt>
                <c:pt idx="3460">
                  <c:v>43031.208333324939</c:v>
                </c:pt>
                <c:pt idx="3461">
                  <c:v>43031.249999991604</c:v>
                </c:pt>
                <c:pt idx="3462">
                  <c:v>43031.291666658268</c:v>
                </c:pt>
                <c:pt idx="3463">
                  <c:v>43031.333333324932</c:v>
                </c:pt>
                <c:pt idx="3464">
                  <c:v>43031.374999991596</c:v>
                </c:pt>
                <c:pt idx="3465">
                  <c:v>43031.416666658261</c:v>
                </c:pt>
                <c:pt idx="3466">
                  <c:v>43031.458333324925</c:v>
                </c:pt>
                <c:pt idx="3467">
                  <c:v>43031.499999991589</c:v>
                </c:pt>
                <c:pt idx="3468">
                  <c:v>43031.541666658253</c:v>
                </c:pt>
                <c:pt idx="3469">
                  <c:v>43031.583333324917</c:v>
                </c:pt>
                <c:pt idx="3470">
                  <c:v>43031.624999991582</c:v>
                </c:pt>
                <c:pt idx="3471">
                  <c:v>43031.666666658246</c:v>
                </c:pt>
                <c:pt idx="3472">
                  <c:v>43031.70833332491</c:v>
                </c:pt>
                <c:pt idx="3473">
                  <c:v>43031.749999991574</c:v>
                </c:pt>
                <c:pt idx="3474">
                  <c:v>43031.791666658239</c:v>
                </c:pt>
                <c:pt idx="3475">
                  <c:v>43031.833333324903</c:v>
                </c:pt>
                <c:pt idx="3476">
                  <c:v>43031.874999991567</c:v>
                </c:pt>
                <c:pt idx="3477">
                  <c:v>43031.916666658231</c:v>
                </c:pt>
                <c:pt idx="3478">
                  <c:v>43031.958333324896</c:v>
                </c:pt>
                <c:pt idx="3479">
                  <c:v>43031.99999999156</c:v>
                </c:pt>
                <c:pt idx="3480">
                  <c:v>43032.041666658224</c:v>
                </c:pt>
                <c:pt idx="3481">
                  <c:v>43032.083333324888</c:v>
                </c:pt>
                <c:pt idx="3482">
                  <c:v>43032.124999991553</c:v>
                </c:pt>
                <c:pt idx="3483">
                  <c:v>43032.166666658217</c:v>
                </c:pt>
                <c:pt idx="3484">
                  <c:v>43032.208333324881</c:v>
                </c:pt>
                <c:pt idx="3485">
                  <c:v>43032.249999991545</c:v>
                </c:pt>
                <c:pt idx="3486">
                  <c:v>43032.29166665821</c:v>
                </c:pt>
                <c:pt idx="3487">
                  <c:v>43032.333333324874</c:v>
                </c:pt>
                <c:pt idx="3488">
                  <c:v>43032.374999991538</c:v>
                </c:pt>
                <c:pt idx="3489">
                  <c:v>43032.416666658202</c:v>
                </c:pt>
                <c:pt idx="3490">
                  <c:v>43032.458333324867</c:v>
                </c:pt>
                <c:pt idx="3491">
                  <c:v>43032.499999991531</c:v>
                </c:pt>
                <c:pt idx="3492">
                  <c:v>43032.541666658195</c:v>
                </c:pt>
                <c:pt idx="3493">
                  <c:v>43032.583333324859</c:v>
                </c:pt>
                <c:pt idx="3494">
                  <c:v>43032.624999991524</c:v>
                </c:pt>
                <c:pt idx="3495">
                  <c:v>43032.666666658188</c:v>
                </c:pt>
                <c:pt idx="3496">
                  <c:v>43032.708333324852</c:v>
                </c:pt>
                <c:pt idx="3497">
                  <c:v>43032.749999991516</c:v>
                </c:pt>
                <c:pt idx="3498">
                  <c:v>43032.79166665818</c:v>
                </c:pt>
                <c:pt idx="3499">
                  <c:v>43032.833333324845</c:v>
                </c:pt>
                <c:pt idx="3500">
                  <c:v>43032.874999991509</c:v>
                </c:pt>
                <c:pt idx="3501">
                  <c:v>43032.916666658173</c:v>
                </c:pt>
                <c:pt idx="3502">
                  <c:v>43032.958333324837</c:v>
                </c:pt>
                <c:pt idx="3503">
                  <c:v>43032.999999991502</c:v>
                </c:pt>
                <c:pt idx="3504">
                  <c:v>43033.041666658166</c:v>
                </c:pt>
                <c:pt idx="3505">
                  <c:v>43033.08333332483</c:v>
                </c:pt>
                <c:pt idx="3506">
                  <c:v>43033.124999991494</c:v>
                </c:pt>
                <c:pt idx="3507">
                  <c:v>43033.166666658159</c:v>
                </c:pt>
                <c:pt idx="3508">
                  <c:v>43033.208333324823</c:v>
                </c:pt>
                <c:pt idx="3509">
                  <c:v>43033.249999991487</c:v>
                </c:pt>
                <c:pt idx="3510">
                  <c:v>43033.291666658151</c:v>
                </c:pt>
                <c:pt idx="3511">
                  <c:v>43033.333333324816</c:v>
                </c:pt>
                <c:pt idx="3512">
                  <c:v>43033.37499999148</c:v>
                </c:pt>
                <c:pt idx="3513">
                  <c:v>43033.416666658144</c:v>
                </c:pt>
                <c:pt idx="3514">
                  <c:v>43033.458333324808</c:v>
                </c:pt>
                <c:pt idx="3515">
                  <c:v>43033.499999991473</c:v>
                </c:pt>
                <c:pt idx="3516">
                  <c:v>43033.541666658137</c:v>
                </c:pt>
                <c:pt idx="3517">
                  <c:v>43033.583333324801</c:v>
                </c:pt>
                <c:pt idx="3518">
                  <c:v>43033.624999991465</c:v>
                </c:pt>
                <c:pt idx="3519">
                  <c:v>43033.66666665813</c:v>
                </c:pt>
                <c:pt idx="3520">
                  <c:v>43033.708333324794</c:v>
                </c:pt>
                <c:pt idx="3521">
                  <c:v>43033.749999991458</c:v>
                </c:pt>
                <c:pt idx="3522">
                  <c:v>43033.791666658122</c:v>
                </c:pt>
                <c:pt idx="3523">
                  <c:v>43033.833333324787</c:v>
                </c:pt>
                <c:pt idx="3524">
                  <c:v>43033.874999991451</c:v>
                </c:pt>
                <c:pt idx="3525">
                  <c:v>43033.916666658115</c:v>
                </c:pt>
                <c:pt idx="3526">
                  <c:v>43033.958333324779</c:v>
                </c:pt>
                <c:pt idx="3527">
                  <c:v>43033.999999991443</c:v>
                </c:pt>
                <c:pt idx="3528">
                  <c:v>43034.041666658108</c:v>
                </c:pt>
                <c:pt idx="3529">
                  <c:v>43034.083333324772</c:v>
                </c:pt>
                <c:pt idx="3530">
                  <c:v>43034.124999991436</c:v>
                </c:pt>
                <c:pt idx="3531">
                  <c:v>43034.1666666581</c:v>
                </c:pt>
                <c:pt idx="3532">
                  <c:v>43034.208333324765</c:v>
                </c:pt>
                <c:pt idx="3533">
                  <c:v>43034.249999991429</c:v>
                </c:pt>
                <c:pt idx="3534">
                  <c:v>43034.291666658093</c:v>
                </c:pt>
                <c:pt idx="3535">
                  <c:v>43034.333333324757</c:v>
                </c:pt>
                <c:pt idx="3536">
                  <c:v>43034.374999991422</c:v>
                </c:pt>
                <c:pt idx="3537">
                  <c:v>43034.416666658086</c:v>
                </c:pt>
                <c:pt idx="3538">
                  <c:v>43034.45833332475</c:v>
                </c:pt>
                <c:pt idx="3539">
                  <c:v>43034.499999991414</c:v>
                </c:pt>
                <c:pt idx="3540">
                  <c:v>43034.541666658079</c:v>
                </c:pt>
                <c:pt idx="3541">
                  <c:v>43034.583333324743</c:v>
                </c:pt>
                <c:pt idx="3542">
                  <c:v>43034.624999991407</c:v>
                </c:pt>
                <c:pt idx="3543">
                  <c:v>43034.666666658071</c:v>
                </c:pt>
                <c:pt idx="3544">
                  <c:v>43034.708333324736</c:v>
                </c:pt>
                <c:pt idx="3545">
                  <c:v>43034.7499999914</c:v>
                </c:pt>
                <c:pt idx="3546">
                  <c:v>43034.791666658064</c:v>
                </c:pt>
                <c:pt idx="3547">
                  <c:v>43034.833333324728</c:v>
                </c:pt>
                <c:pt idx="3548">
                  <c:v>43034.874999991393</c:v>
                </c:pt>
                <c:pt idx="3549">
                  <c:v>43034.916666658057</c:v>
                </c:pt>
                <c:pt idx="3550">
                  <c:v>43034.958333324721</c:v>
                </c:pt>
                <c:pt idx="3551">
                  <c:v>43034.999999991385</c:v>
                </c:pt>
                <c:pt idx="3552">
                  <c:v>43035.04166665805</c:v>
                </c:pt>
                <c:pt idx="3553">
                  <c:v>43035.083333324714</c:v>
                </c:pt>
                <c:pt idx="3554">
                  <c:v>43035.124999991378</c:v>
                </c:pt>
                <c:pt idx="3555">
                  <c:v>43035.166666658042</c:v>
                </c:pt>
                <c:pt idx="3556">
                  <c:v>43035.208333324706</c:v>
                </c:pt>
                <c:pt idx="3557">
                  <c:v>43035.249999991371</c:v>
                </c:pt>
                <c:pt idx="3558">
                  <c:v>43035.291666658035</c:v>
                </c:pt>
                <c:pt idx="3559">
                  <c:v>43035.333333324699</c:v>
                </c:pt>
                <c:pt idx="3560">
                  <c:v>43035.374999991363</c:v>
                </c:pt>
                <c:pt idx="3561">
                  <c:v>43035.416666658028</c:v>
                </c:pt>
                <c:pt idx="3562">
                  <c:v>43035.458333324692</c:v>
                </c:pt>
                <c:pt idx="3563">
                  <c:v>43035.499999991356</c:v>
                </c:pt>
                <c:pt idx="3564">
                  <c:v>43035.54166665802</c:v>
                </c:pt>
                <c:pt idx="3565">
                  <c:v>43035.583333324685</c:v>
                </c:pt>
                <c:pt idx="3566">
                  <c:v>43035.624999991349</c:v>
                </c:pt>
                <c:pt idx="3567">
                  <c:v>43035.666666658013</c:v>
                </c:pt>
                <c:pt idx="3568">
                  <c:v>43035.708333324677</c:v>
                </c:pt>
                <c:pt idx="3569">
                  <c:v>43035.749999991342</c:v>
                </c:pt>
                <c:pt idx="3570">
                  <c:v>43035.791666658006</c:v>
                </c:pt>
                <c:pt idx="3571">
                  <c:v>43035.83333332467</c:v>
                </c:pt>
                <c:pt idx="3572">
                  <c:v>43035.874999991334</c:v>
                </c:pt>
                <c:pt idx="3573">
                  <c:v>43035.916666657999</c:v>
                </c:pt>
                <c:pt idx="3574">
                  <c:v>43035.958333324663</c:v>
                </c:pt>
                <c:pt idx="3575">
                  <c:v>43035.999999991327</c:v>
                </c:pt>
                <c:pt idx="3576">
                  <c:v>43036.041666657991</c:v>
                </c:pt>
                <c:pt idx="3577">
                  <c:v>43036.083333324656</c:v>
                </c:pt>
                <c:pt idx="3578">
                  <c:v>43036.12499999132</c:v>
                </c:pt>
                <c:pt idx="3579">
                  <c:v>43036.166666657984</c:v>
                </c:pt>
                <c:pt idx="3580">
                  <c:v>43036.208333324648</c:v>
                </c:pt>
                <c:pt idx="3581">
                  <c:v>43036.249999991313</c:v>
                </c:pt>
                <c:pt idx="3582">
                  <c:v>43036.291666657977</c:v>
                </c:pt>
                <c:pt idx="3583">
                  <c:v>43036.333333324641</c:v>
                </c:pt>
                <c:pt idx="3584">
                  <c:v>43036.374999991305</c:v>
                </c:pt>
                <c:pt idx="3585">
                  <c:v>43036.416666657969</c:v>
                </c:pt>
                <c:pt idx="3586">
                  <c:v>43036.458333324634</c:v>
                </c:pt>
                <c:pt idx="3587">
                  <c:v>43036.499999991298</c:v>
                </c:pt>
                <c:pt idx="3588">
                  <c:v>43036.541666657962</c:v>
                </c:pt>
                <c:pt idx="3589">
                  <c:v>43036.583333324626</c:v>
                </c:pt>
                <c:pt idx="3590">
                  <c:v>43036.624999991291</c:v>
                </c:pt>
                <c:pt idx="3591">
                  <c:v>43036.666666657955</c:v>
                </c:pt>
                <c:pt idx="3592">
                  <c:v>43036.708333324619</c:v>
                </c:pt>
                <c:pt idx="3593">
                  <c:v>43036.749999991283</c:v>
                </c:pt>
                <c:pt idx="3594">
                  <c:v>43036.791666657948</c:v>
                </c:pt>
                <c:pt idx="3595">
                  <c:v>43036.833333324612</c:v>
                </c:pt>
                <c:pt idx="3596">
                  <c:v>43036.874999991276</c:v>
                </c:pt>
                <c:pt idx="3597">
                  <c:v>43036.91666665794</c:v>
                </c:pt>
                <c:pt idx="3598">
                  <c:v>43036.958333324605</c:v>
                </c:pt>
                <c:pt idx="3599">
                  <c:v>43036.999999991269</c:v>
                </c:pt>
                <c:pt idx="3600">
                  <c:v>43037.041666657933</c:v>
                </c:pt>
                <c:pt idx="3601">
                  <c:v>43037.083333324597</c:v>
                </c:pt>
                <c:pt idx="3602">
                  <c:v>43037.124999991262</c:v>
                </c:pt>
                <c:pt idx="3603">
                  <c:v>43037.166666657926</c:v>
                </c:pt>
                <c:pt idx="3604">
                  <c:v>43037.20833332459</c:v>
                </c:pt>
                <c:pt idx="3605">
                  <c:v>43037.249999991254</c:v>
                </c:pt>
                <c:pt idx="3606">
                  <c:v>43037.291666657919</c:v>
                </c:pt>
                <c:pt idx="3607">
                  <c:v>43037.333333324583</c:v>
                </c:pt>
                <c:pt idx="3608">
                  <c:v>43037.374999991247</c:v>
                </c:pt>
                <c:pt idx="3609">
                  <c:v>43037.416666657911</c:v>
                </c:pt>
                <c:pt idx="3610">
                  <c:v>43037.458333324576</c:v>
                </c:pt>
                <c:pt idx="3611">
                  <c:v>43037.49999999124</c:v>
                </c:pt>
                <c:pt idx="3612">
                  <c:v>43037.541666657904</c:v>
                </c:pt>
                <c:pt idx="3613">
                  <c:v>43037.583333324568</c:v>
                </c:pt>
                <c:pt idx="3614">
                  <c:v>43037.624999991232</c:v>
                </c:pt>
                <c:pt idx="3615">
                  <c:v>43037.666666657897</c:v>
                </c:pt>
                <c:pt idx="3616">
                  <c:v>43037.708333324561</c:v>
                </c:pt>
                <c:pt idx="3617">
                  <c:v>43037.749999991225</c:v>
                </c:pt>
                <c:pt idx="3618">
                  <c:v>43037.791666657889</c:v>
                </c:pt>
                <c:pt idx="3619">
                  <c:v>43037.833333324554</c:v>
                </c:pt>
                <c:pt idx="3620">
                  <c:v>43037.874999991218</c:v>
                </c:pt>
                <c:pt idx="3621">
                  <c:v>43037.916666657882</c:v>
                </c:pt>
                <c:pt idx="3622">
                  <c:v>43037.958333324546</c:v>
                </c:pt>
                <c:pt idx="3623">
                  <c:v>43037.999999991211</c:v>
                </c:pt>
                <c:pt idx="3624">
                  <c:v>43038.041666657875</c:v>
                </c:pt>
                <c:pt idx="3625">
                  <c:v>43038.083333324539</c:v>
                </c:pt>
                <c:pt idx="3626">
                  <c:v>43038.124999991203</c:v>
                </c:pt>
                <c:pt idx="3627">
                  <c:v>43038.166666657868</c:v>
                </c:pt>
                <c:pt idx="3628">
                  <c:v>43038.208333324532</c:v>
                </c:pt>
                <c:pt idx="3629">
                  <c:v>43038.249999991196</c:v>
                </c:pt>
                <c:pt idx="3630">
                  <c:v>43038.29166665786</c:v>
                </c:pt>
                <c:pt idx="3631">
                  <c:v>43038.333333324525</c:v>
                </c:pt>
                <c:pt idx="3632">
                  <c:v>43038.374999991189</c:v>
                </c:pt>
                <c:pt idx="3633">
                  <c:v>43038.416666657853</c:v>
                </c:pt>
                <c:pt idx="3634">
                  <c:v>43038.458333324517</c:v>
                </c:pt>
                <c:pt idx="3635">
                  <c:v>43038.499999991182</c:v>
                </c:pt>
                <c:pt idx="3636">
                  <c:v>43038.541666657846</c:v>
                </c:pt>
                <c:pt idx="3637">
                  <c:v>43038.58333332451</c:v>
                </c:pt>
                <c:pt idx="3638">
                  <c:v>43038.624999991174</c:v>
                </c:pt>
                <c:pt idx="3639">
                  <c:v>43038.666666657839</c:v>
                </c:pt>
                <c:pt idx="3640">
                  <c:v>43038.708333324503</c:v>
                </c:pt>
                <c:pt idx="3641">
                  <c:v>43038.749999991167</c:v>
                </c:pt>
                <c:pt idx="3642">
                  <c:v>43038.791666657831</c:v>
                </c:pt>
                <c:pt idx="3643">
                  <c:v>43038.833333324495</c:v>
                </c:pt>
                <c:pt idx="3644">
                  <c:v>43038.87499999116</c:v>
                </c:pt>
                <c:pt idx="3645">
                  <c:v>43038.916666657824</c:v>
                </c:pt>
                <c:pt idx="3646">
                  <c:v>43038.958333324488</c:v>
                </c:pt>
                <c:pt idx="3647">
                  <c:v>43038.999999991152</c:v>
                </c:pt>
                <c:pt idx="3648">
                  <c:v>43039.041666657817</c:v>
                </c:pt>
                <c:pt idx="3649">
                  <c:v>43039.083333324481</c:v>
                </c:pt>
                <c:pt idx="3650">
                  <c:v>43039.124999991145</c:v>
                </c:pt>
                <c:pt idx="3651">
                  <c:v>43039.166666657809</c:v>
                </c:pt>
                <c:pt idx="3652">
                  <c:v>43039.208333324474</c:v>
                </c:pt>
                <c:pt idx="3653">
                  <c:v>43039.249999991138</c:v>
                </c:pt>
                <c:pt idx="3654">
                  <c:v>43039.291666657802</c:v>
                </c:pt>
                <c:pt idx="3655">
                  <c:v>43039.333333324466</c:v>
                </c:pt>
                <c:pt idx="3656">
                  <c:v>43039.374999991131</c:v>
                </c:pt>
                <c:pt idx="3657">
                  <c:v>43039.416666657795</c:v>
                </c:pt>
                <c:pt idx="3658">
                  <c:v>43039.458333324459</c:v>
                </c:pt>
                <c:pt idx="3659">
                  <c:v>43039.499999991123</c:v>
                </c:pt>
                <c:pt idx="3660">
                  <c:v>43039.541666657788</c:v>
                </c:pt>
                <c:pt idx="3661">
                  <c:v>43039.583333324452</c:v>
                </c:pt>
                <c:pt idx="3662">
                  <c:v>43039.624999991116</c:v>
                </c:pt>
                <c:pt idx="3663">
                  <c:v>43039.66666665778</c:v>
                </c:pt>
                <c:pt idx="3664">
                  <c:v>43039.708333324445</c:v>
                </c:pt>
                <c:pt idx="3665">
                  <c:v>43039.749999991109</c:v>
                </c:pt>
                <c:pt idx="3666">
                  <c:v>43039.791666657773</c:v>
                </c:pt>
                <c:pt idx="3667">
                  <c:v>43039.833333324437</c:v>
                </c:pt>
                <c:pt idx="3668">
                  <c:v>43039.874999991102</c:v>
                </c:pt>
                <c:pt idx="3669">
                  <c:v>43039.916666657766</c:v>
                </c:pt>
                <c:pt idx="3670">
                  <c:v>43039.95833332443</c:v>
                </c:pt>
                <c:pt idx="3671">
                  <c:v>43039.999999991094</c:v>
                </c:pt>
                <c:pt idx="3672">
                  <c:v>43040.041666657758</c:v>
                </c:pt>
                <c:pt idx="3673">
                  <c:v>43040.083333324423</c:v>
                </c:pt>
                <c:pt idx="3674">
                  <c:v>43040.124999991087</c:v>
                </c:pt>
                <c:pt idx="3675">
                  <c:v>43040.166666657751</c:v>
                </c:pt>
                <c:pt idx="3676">
                  <c:v>43040.208333324415</c:v>
                </c:pt>
                <c:pt idx="3677">
                  <c:v>43040.24999999108</c:v>
                </c:pt>
                <c:pt idx="3678">
                  <c:v>43040.291666657744</c:v>
                </c:pt>
                <c:pt idx="3679">
                  <c:v>43040.333333324408</c:v>
                </c:pt>
                <c:pt idx="3680">
                  <c:v>43040.374999991072</c:v>
                </c:pt>
                <c:pt idx="3681">
                  <c:v>43040.416666657737</c:v>
                </c:pt>
                <c:pt idx="3682">
                  <c:v>43040.458333324401</c:v>
                </c:pt>
                <c:pt idx="3683">
                  <c:v>43040.499999991065</c:v>
                </c:pt>
                <c:pt idx="3684">
                  <c:v>43040.541666657729</c:v>
                </c:pt>
                <c:pt idx="3685">
                  <c:v>43040.583333324394</c:v>
                </c:pt>
                <c:pt idx="3686">
                  <c:v>43040.624999991058</c:v>
                </c:pt>
                <c:pt idx="3687">
                  <c:v>43040.666666657722</c:v>
                </c:pt>
                <c:pt idx="3688">
                  <c:v>43040.708333324386</c:v>
                </c:pt>
                <c:pt idx="3689">
                  <c:v>43040.749999991051</c:v>
                </c:pt>
                <c:pt idx="3690">
                  <c:v>43040.791666657715</c:v>
                </c:pt>
                <c:pt idx="3691">
                  <c:v>43040.833333324379</c:v>
                </c:pt>
                <c:pt idx="3692">
                  <c:v>43040.874999991043</c:v>
                </c:pt>
                <c:pt idx="3693">
                  <c:v>43040.916666657708</c:v>
                </c:pt>
                <c:pt idx="3694">
                  <c:v>43040.958333324372</c:v>
                </c:pt>
                <c:pt idx="3695">
                  <c:v>43040.999999991036</c:v>
                </c:pt>
                <c:pt idx="3696">
                  <c:v>43041.0416666577</c:v>
                </c:pt>
                <c:pt idx="3697">
                  <c:v>43041.083333324365</c:v>
                </c:pt>
                <c:pt idx="3698">
                  <c:v>43041.124999991029</c:v>
                </c:pt>
                <c:pt idx="3699">
                  <c:v>43041.166666657693</c:v>
                </c:pt>
                <c:pt idx="3700">
                  <c:v>43041.208333324357</c:v>
                </c:pt>
                <c:pt idx="3701">
                  <c:v>43041.249999991021</c:v>
                </c:pt>
                <c:pt idx="3702">
                  <c:v>43041.291666657686</c:v>
                </c:pt>
                <c:pt idx="3703">
                  <c:v>43041.33333332435</c:v>
                </c:pt>
                <c:pt idx="3704">
                  <c:v>43041.374999991014</c:v>
                </c:pt>
                <c:pt idx="3705">
                  <c:v>43041.416666657678</c:v>
                </c:pt>
                <c:pt idx="3706">
                  <c:v>43041.458333324343</c:v>
                </c:pt>
                <c:pt idx="3707">
                  <c:v>43041.499999991007</c:v>
                </c:pt>
                <c:pt idx="3708">
                  <c:v>43041.541666657671</c:v>
                </c:pt>
                <c:pt idx="3709">
                  <c:v>43041.583333324335</c:v>
                </c:pt>
                <c:pt idx="3710">
                  <c:v>43041.624999991</c:v>
                </c:pt>
                <c:pt idx="3711">
                  <c:v>43041.666666657664</c:v>
                </c:pt>
                <c:pt idx="3712">
                  <c:v>43041.708333324328</c:v>
                </c:pt>
                <c:pt idx="3713">
                  <c:v>43041.749999990992</c:v>
                </c:pt>
                <c:pt idx="3714">
                  <c:v>43041.791666657657</c:v>
                </c:pt>
                <c:pt idx="3715">
                  <c:v>43041.833333324321</c:v>
                </c:pt>
                <c:pt idx="3716">
                  <c:v>43041.874999990985</c:v>
                </c:pt>
                <c:pt idx="3717">
                  <c:v>43041.916666657649</c:v>
                </c:pt>
                <c:pt idx="3718">
                  <c:v>43041.958333324314</c:v>
                </c:pt>
                <c:pt idx="3719">
                  <c:v>43041.999999990978</c:v>
                </c:pt>
                <c:pt idx="3720">
                  <c:v>43042.041666657642</c:v>
                </c:pt>
                <c:pt idx="3721">
                  <c:v>43042.083333324306</c:v>
                </c:pt>
                <c:pt idx="3722">
                  <c:v>43042.124999990971</c:v>
                </c:pt>
                <c:pt idx="3723">
                  <c:v>43042.166666657635</c:v>
                </c:pt>
                <c:pt idx="3724">
                  <c:v>43042.208333324299</c:v>
                </c:pt>
                <c:pt idx="3725">
                  <c:v>43042.249999990963</c:v>
                </c:pt>
                <c:pt idx="3726">
                  <c:v>43042.291666657628</c:v>
                </c:pt>
                <c:pt idx="3727">
                  <c:v>43042.333333324292</c:v>
                </c:pt>
                <c:pt idx="3728">
                  <c:v>43042.374999990956</c:v>
                </c:pt>
                <c:pt idx="3729">
                  <c:v>43042.41666665762</c:v>
                </c:pt>
                <c:pt idx="3730">
                  <c:v>43042.458333324284</c:v>
                </c:pt>
                <c:pt idx="3731">
                  <c:v>43042.499999990949</c:v>
                </c:pt>
                <c:pt idx="3732">
                  <c:v>43042.541666657613</c:v>
                </c:pt>
                <c:pt idx="3733">
                  <c:v>43042.583333324277</c:v>
                </c:pt>
                <c:pt idx="3734">
                  <c:v>43042.624999990941</c:v>
                </c:pt>
                <c:pt idx="3735">
                  <c:v>43042.666666657606</c:v>
                </c:pt>
                <c:pt idx="3736">
                  <c:v>43042.70833332427</c:v>
                </c:pt>
                <c:pt idx="3737">
                  <c:v>43042.749999990934</c:v>
                </c:pt>
                <c:pt idx="3738">
                  <c:v>43042.791666657598</c:v>
                </c:pt>
                <c:pt idx="3739">
                  <c:v>43042.833333324263</c:v>
                </c:pt>
                <c:pt idx="3740">
                  <c:v>43042.874999990927</c:v>
                </c:pt>
                <c:pt idx="3741">
                  <c:v>43042.916666657591</c:v>
                </c:pt>
                <c:pt idx="3742">
                  <c:v>43042.958333324255</c:v>
                </c:pt>
                <c:pt idx="3743">
                  <c:v>43042.99999999092</c:v>
                </c:pt>
                <c:pt idx="3744">
                  <c:v>43043.041666657584</c:v>
                </c:pt>
                <c:pt idx="3745">
                  <c:v>43043.083333324248</c:v>
                </c:pt>
                <c:pt idx="3746">
                  <c:v>43043.124999990912</c:v>
                </c:pt>
                <c:pt idx="3747">
                  <c:v>43043.166666657577</c:v>
                </c:pt>
                <c:pt idx="3748">
                  <c:v>43043.208333324241</c:v>
                </c:pt>
                <c:pt idx="3749">
                  <c:v>43043.249999990905</c:v>
                </c:pt>
                <c:pt idx="3750">
                  <c:v>43043.291666657569</c:v>
                </c:pt>
                <c:pt idx="3751">
                  <c:v>43043.333333324234</c:v>
                </c:pt>
                <c:pt idx="3752">
                  <c:v>43043.374999990898</c:v>
                </c:pt>
                <c:pt idx="3753">
                  <c:v>43043.416666657562</c:v>
                </c:pt>
                <c:pt idx="3754">
                  <c:v>43043.458333324226</c:v>
                </c:pt>
                <c:pt idx="3755">
                  <c:v>43043.499999990891</c:v>
                </c:pt>
                <c:pt idx="3756">
                  <c:v>43043.541666657555</c:v>
                </c:pt>
                <c:pt idx="3757">
                  <c:v>43043.583333324219</c:v>
                </c:pt>
                <c:pt idx="3758">
                  <c:v>43043.624999990883</c:v>
                </c:pt>
                <c:pt idx="3759">
                  <c:v>43043.666666657547</c:v>
                </c:pt>
                <c:pt idx="3760">
                  <c:v>43043.708333324212</c:v>
                </c:pt>
                <c:pt idx="3761">
                  <c:v>43043.749999990876</c:v>
                </c:pt>
                <c:pt idx="3762">
                  <c:v>43043.79166665754</c:v>
                </c:pt>
                <c:pt idx="3763">
                  <c:v>43043.833333324204</c:v>
                </c:pt>
                <c:pt idx="3764">
                  <c:v>43043.874999990869</c:v>
                </c:pt>
                <c:pt idx="3765">
                  <c:v>43043.916666657533</c:v>
                </c:pt>
                <c:pt idx="3766">
                  <c:v>43043.958333324197</c:v>
                </c:pt>
                <c:pt idx="3767">
                  <c:v>43043.999999990861</c:v>
                </c:pt>
                <c:pt idx="3768">
                  <c:v>43044.041666657526</c:v>
                </c:pt>
                <c:pt idx="3769">
                  <c:v>43044.08333332419</c:v>
                </c:pt>
                <c:pt idx="3770">
                  <c:v>43044.124999990854</c:v>
                </c:pt>
                <c:pt idx="3771">
                  <c:v>43044.166666657518</c:v>
                </c:pt>
                <c:pt idx="3772">
                  <c:v>43044.208333324183</c:v>
                </c:pt>
                <c:pt idx="3773">
                  <c:v>43044.249999990847</c:v>
                </c:pt>
                <c:pt idx="3774">
                  <c:v>43044.291666657511</c:v>
                </c:pt>
                <c:pt idx="3775">
                  <c:v>43044.333333324175</c:v>
                </c:pt>
                <c:pt idx="3776">
                  <c:v>43044.37499999084</c:v>
                </c:pt>
                <c:pt idx="3777">
                  <c:v>43044.416666657504</c:v>
                </c:pt>
                <c:pt idx="3778">
                  <c:v>43044.458333324168</c:v>
                </c:pt>
                <c:pt idx="3779">
                  <c:v>43044.499999990832</c:v>
                </c:pt>
                <c:pt idx="3780">
                  <c:v>43044.541666657497</c:v>
                </c:pt>
                <c:pt idx="3781">
                  <c:v>43044.583333324161</c:v>
                </c:pt>
                <c:pt idx="3782">
                  <c:v>43044.624999990825</c:v>
                </c:pt>
                <c:pt idx="3783">
                  <c:v>43044.666666657489</c:v>
                </c:pt>
                <c:pt idx="3784">
                  <c:v>43044.708333324154</c:v>
                </c:pt>
                <c:pt idx="3785">
                  <c:v>43044.749999990818</c:v>
                </c:pt>
                <c:pt idx="3786">
                  <c:v>43044.791666657482</c:v>
                </c:pt>
                <c:pt idx="3787">
                  <c:v>43044.833333324146</c:v>
                </c:pt>
                <c:pt idx="3788">
                  <c:v>43044.87499999081</c:v>
                </c:pt>
                <c:pt idx="3789">
                  <c:v>43044.916666657475</c:v>
                </c:pt>
                <c:pt idx="3790">
                  <c:v>43044.958333324139</c:v>
                </c:pt>
                <c:pt idx="3791">
                  <c:v>43044.999999990803</c:v>
                </c:pt>
                <c:pt idx="3792">
                  <c:v>43045.041666657467</c:v>
                </c:pt>
                <c:pt idx="3793">
                  <c:v>43045.083333324132</c:v>
                </c:pt>
                <c:pt idx="3794">
                  <c:v>43045.124999990796</c:v>
                </c:pt>
                <c:pt idx="3795">
                  <c:v>43045.16666665746</c:v>
                </c:pt>
                <c:pt idx="3796">
                  <c:v>43045.208333324124</c:v>
                </c:pt>
                <c:pt idx="3797">
                  <c:v>43045.249999990789</c:v>
                </c:pt>
                <c:pt idx="3798">
                  <c:v>43045.291666657453</c:v>
                </c:pt>
                <c:pt idx="3799">
                  <c:v>43045.333333324117</c:v>
                </c:pt>
                <c:pt idx="3800">
                  <c:v>43045.374999990781</c:v>
                </c:pt>
                <c:pt idx="3801">
                  <c:v>43045.416666657446</c:v>
                </c:pt>
                <c:pt idx="3802">
                  <c:v>43045.45833332411</c:v>
                </c:pt>
                <c:pt idx="3803">
                  <c:v>43045.499999990774</c:v>
                </c:pt>
                <c:pt idx="3804">
                  <c:v>43045.541666657438</c:v>
                </c:pt>
                <c:pt idx="3805">
                  <c:v>43045.583333324103</c:v>
                </c:pt>
                <c:pt idx="3806">
                  <c:v>43045.624999990767</c:v>
                </c:pt>
                <c:pt idx="3807">
                  <c:v>43045.666666657431</c:v>
                </c:pt>
                <c:pt idx="3808">
                  <c:v>43045.708333324095</c:v>
                </c:pt>
                <c:pt idx="3809">
                  <c:v>43045.74999999076</c:v>
                </c:pt>
                <c:pt idx="3810">
                  <c:v>43045.791666657424</c:v>
                </c:pt>
                <c:pt idx="3811">
                  <c:v>43045.833333324088</c:v>
                </c:pt>
                <c:pt idx="3812">
                  <c:v>43045.874999990752</c:v>
                </c:pt>
                <c:pt idx="3813">
                  <c:v>43045.916666657416</c:v>
                </c:pt>
                <c:pt idx="3814">
                  <c:v>43045.958333324081</c:v>
                </c:pt>
                <c:pt idx="3815">
                  <c:v>43045.999999990745</c:v>
                </c:pt>
                <c:pt idx="3816">
                  <c:v>43046.041666657409</c:v>
                </c:pt>
                <c:pt idx="3817">
                  <c:v>43046.083333324073</c:v>
                </c:pt>
                <c:pt idx="3818">
                  <c:v>43046.124999990738</c:v>
                </c:pt>
                <c:pt idx="3819">
                  <c:v>43046.166666657402</c:v>
                </c:pt>
                <c:pt idx="3820">
                  <c:v>43046.208333324066</c:v>
                </c:pt>
                <c:pt idx="3821">
                  <c:v>43046.24999999073</c:v>
                </c:pt>
                <c:pt idx="3822">
                  <c:v>43046.291666657395</c:v>
                </c:pt>
                <c:pt idx="3823">
                  <c:v>43046.333333324059</c:v>
                </c:pt>
                <c:pt idx="3824">
                  <c:v>43046.374999990723</c:v>
                </c:pt>
                <c:pt idx="3825">
                  <c:v>43046.416666657387</c:v>
                </c:pt>
                <c:pt idx="3826">
                  <c:v>43046.458333324052</c:v>
                </c:pt>
                <c:pt idx="3827">
                  <c:v>43046.499999990716</c:v>
                </c:pt>
                <c:pt idx="3828">
                  <c:v>43046.54166665738</c:v>
                </c:pt>
                <c:pt idx="3829">
                  <c:v>43046.583333324044</c:v>
                </c:pt>
                <c:pt idx="3830">
                  <c:v>43046.624999990709</c:v>
                </c:pt>
                <c:pt idx="3831">
                  <c:v>43046.666666657373</c:v>
                </c:pt>
                <c:pt idx="3832">
                  <c:v>43046.708333324037</c:v>
                </c:pt>
                <c:pt idx="3833">
                  <c:v>43046.749999990701</c:v>
                </c:pt>
                <c:pt idx="3834">
                  <c:v>43046.791666657366</c:v>
                </c:pt>
                <c:pt idx="3835">
                  <c:v>43046.83333332403</c:v>
                </c:pt>
                <c:pt idx="3836">
                  <c:v>43046.874999990694</c:v>
                </c:pt>
                <c:pt idx="3837">
                  <c:v>43046.916666657358</c:v>
                </c:pt>
                <c:pt idx="3838">
                  <c:v>43046.958333324023</c:v>
                </c:pt>
                <c:pt idx="3839">
                  <c:v>43046.999999990687</c:v>
                </c:pt>
                <c:pt idx="3840">
                  <c:v>43047.041666657351</c:v>
                </c:pt>
                <c:pt idx="3841">
                  <c:v>43047.083333324015</c:v>
                </c:pt>
                <c:pt idx="3842">
                  <c:v>43047.124999990679</c:v>
                </c:pt>
                <c:pt idx="3843">
                  <c:v>43047.166666657344</c:v>
                </c:pt>
                <c:pt idx="3844">
                  <c:v>43047.208333324008</c:v>
                </c:pt>
                <c:pt idx="3845">
                  <c:v>43047.249999990672</c:v>
                </c:pt>
                <c:pt idx="3846">
                  <c:v>43047.291666657336</c:v>
                </c:pt>
                <c:pt idx="3847">
                  <c:v>43047.333333324001</c:v>
                </c:pt>
                <c:pt idx="3848">
                  <c:v>43047.374999990665</c:v>
                </c:pt>
                <c:pt idx="3849">
                  <c:v>43047.416666657329</c:v>
                </c:pt>
                <c:pt idx="3850">
                  <c:v>43047.458333323993</c:v>
                </c:pt>
                <c:pt idx="3851">
                  <c:v>43047.499999990658</c:v>
                </c:pt>
                <c:pt idx="3852">
                  <c:v>43047.541666657322</c:v>
                </c:pt>
                <c:pt idx="3853">
                  <c:v>43047.583333323986</c:v>
                </c:pt>
                <c:pt idx="3854">
                  <c:v>43047.62499999065</c:v>
                </c:pt>
                <c:pt idx="3855">
                  <c:v>43047.666666657315</c:v>
                </c:pt>
                <c:pt idx="3856">
                  <c:v>43047.708333323979</c:v>
                </c:pt>
                <c:pt idx="3857">
                  <c:v>43047.749999990643</c:v>
                </c:pt>
                <c:pt idx="3858">
                  <c:v>43047.791666657307</c:v>
                </c:pt>
                <c:pt idx="3859">
                  <c:v>43047.833333323972</c:v>
                </c:pt>
                <c:pt idx="3860">
                  <c:v>43047.874999990636</c:v>
                </c:pt>
                <c:pt idx="3861">
                  <c:v>43047.9166666573</c:v>
                </c:pt>
                <c:pt idx="3862">
                  <c:v>43047.958333323964</c:v>
                </c:pt>
                <c:pt idx="3863">
                  <c:v>43047.999999990629</c:v>
                </c:pt>
                <c:pt idx="3864">
                  <c:v>43048.041666657293</c:v>
                </c:pt>
                <c:pt idx="3865">
                  <c:v>43048.083333323957</c:v>
                </c:pt>
                <c:pt idx="3866">
                  <c:v>43048.124999990621</c:v>
                </c:pt>
                <c:pt idx="3867">
                  <c:v>43048.166666657286</c:v>
                </c:pt>
                <c:pt idx="3868">
                  <c:v>43048.20833332395</c:v>
                </c:pt>
                <c:pt idx="3869">
                  <c:v>43048.249999990614</c:v>
                </c:pt>
                <c:pt idx="3870">
                  <c:v>43048.291666657278</c:v>
                </c:pt>
                <c:pt idx="3871">
                  <c:v>43048.333333323942</c:v>
                </c:pt>
                <c:pt idx="3872">
                  <c:v>43048.374999990607</c:v>
                </c:pt>
                <c:pt idx="3873">
                  <c:v>43048.416666657271</c:v>
                </c:pt>
                <c:pt idx="3874">
                  <c:v>43048.458333323935</c:v>
                </c:pt>
                <c:pt idx="3875">
                  <c:v>43048.499999990599</c:v>
                </c:pt>
                <c:pt idx="3876">
                  <c:v>43048.541666657264</c:v>
                </c:pt>
                <c:pt idx="3877">
                  <c:v>43048.583333323928</c:v>
                </c:pt>
                <c:pt idx="3878">
                  <c:v>43048.624999990592</c:v>
                </c:pt>
                <c:pt idx="3879">
                  <c:v>43048.666666657256</c:v>
                </c:pt>
                <c:pt idx="3880">
                  <c:v>43048.708333323921</c:v>
                </c:pt>
                <c:pt idx="3881">
                  <c:v>43048.749999990585</c:v>
                </c:pt>
                <c:pt idx="3882">
                  <c:v>43048.791666657249</c:v>
                </c:pt>
                <c:pt idx="3883">
                  <c:v>43048.833333323913</c:v>
                </c:pt>
                <c:pt idx="3884">
                  <c:v>43048.874999990578</c:v>
                </c:pt>
                <c:pt idx="3885">
                  <c:v>43048.916666657242</c:v>
                </c:pt>
                <c:pt idx="3886">
                  <c:v>43048.958333323906</c:v>
                </c:pt>
                <c:pt idx="3887">
                  <c:v>43048.99999999057</c:v>
                </c:pt>
                <c:pt idx="3888">
                  <c:v>43049.041666657235</c:v>
                </c:pt>
                <c:pt idx="3889">
                  <c:v>43049.083333323899</c:v>
                </c:pt>
                <c:pt idx="3890">
                  <c:v>43049.124999990563</c:v>
                </c:pt>
                <c:pt idx="3891">
                  <c:v>43049.166666657227</c:v>
                </c:pt>
                <c:pt idx="3892">
                  <c:v>43049.208333323892</c:v>
                </c:pt>
                <c:pt idx="3893">
                  <c:v>43049.249999990556</c:v>
                </c:pt>
                <c:pt idx="3894">
                  <c:v>43049.29166665722</c:v>
                </c:pt>
                <c:pt idx="3895">
                  <c:v>43049.333333323884</c:v>
                </c:pt>
                <c:pt idx="3896">
                  <c:v>43049.374999990549</c:v>
                </c:pt>
                <c:pt idx="3897">
                  <c:v>43049.416666657213</c:v>
                </c:pt>
                <c:pt idx="3898">
                  <c:v>43049.458333323877</c:v>
                </c:pt>
                <c:pt idx="3899">
                  <c:v>43049.499999990541</c:v>
                </c:pt>
                <c:pt idx="3900">
                  <c:v>43049.541666657205</c:v>
                </c:pt>
                <c:pt idx="3901">
                  <c:v>43049.58333332387</c:v>
                </c:pt>
                <c:pt idx="3902">
                  <c:v>43049.624999990534</c:v>
                </c:pt>
                <c:pt idx="3903">
                  <c:v>43049.666666657198</c:v>
                </c:pt>
                <c:pt idx="3904">
                  <c:v>43049.708333323862</c:v>
                </c:pt>
                <c:pt idx="3905">
                  <c:v>43049.749999990527</c:v>
                </c:pt>
                <c:pt idx="3906">
                  <c:v>43049.791666657191</c:v>
                </c:pt>
                <c:pt idx="3907">
                  <c:v>43049.833333323855</c:v>
                </c:pt>
                <c:pt idx="3908">
                  <c:v>43049.874999990519</c:v>
                </c:pt>
                <c:pt idx="3909">
                  <c:v>43049.916666657184</c:v>
                </c:pt>
                <c:pt idx="3910">
                  <c:v>43049.958333323848</c:v>
                </c:pt>
                <c:pt idx="3911">
                  <c:v>43049.999999990512</c:v>
                </c:pt>
                <c:pt idx="3912">
                  <c:v>43050.041666657176</c:v>
                </c:pt>
                <c:pt idx="3913">
                  <c:v>43050.083333323841</c:v>
                </c:pt>
                <c:pt idx="3914">
                  <c:v>43050.124999990505</c:v>
                </c:pt>
                <c:pt idx="3915">
                  <c:v>43050.166666657169</c:v>
                </c:pt>
                <c:pt idx="3916">
                  <c:v>43050.208333323833</c:v>
                </c:pt>
                <c:pt idx="3917">
                  <c:v>43050.249999990498</c:v>
                </c:pt>
                <c:pt idx="3918">
                  <c:v>43050.291666657162</c:v>
                </c:pt>
                <c:pt idx="3919">
                  <c:v>43050.333333323826</c:v>
                </c:pt>
                <c:pt idx="3920">
                  <c:v>43050.37499999049</c:v>
                </c:pt>
                <c:pt idx="3921">
                  <c:v>43050.416666657155</c:v>
                </c:pt>
                <c:pt idx="3922">
                  <c:v>43050.458333323819</c:v>
                </c:pt>
                <c:pt idx="3923">
                  <c:v>43050.499999990483</c:v>
                </c:pt>
                <c:pt idx="3924">
                  <c:v>43050.541666657147</c:v>
                </c:pt>
                <c:pt idx="3925">
                  <c:v>43050.583333323812</c:v>
                </c:pt>
                <c:pt idx="3926">
                  <c:v>43050.624999990476</c:v>
                </c:pt>
                <c:pt idx="3927">
                  <c:v>43050.66666665714</c:v>
                </c:pt>
                <c:pt idx="3928">
                  <c:v>43050.708333323804</c:v>
                </c:pt>
                <c:pt idx="3929">
                  <c:v>43050.749999990468</c:v>
                </c:pt>
                <c:pt idx="3930">
                  <c:v>43050.791666657133</c:v>
                </c:pt>
                <c:pt idx="3931">
                  <c:v>43050.833333323797</c:v>
                </c:pt>
                <c:pt idx="3932">
                  <c:v>43050.874999990461</c:v>
                </c:pt>
                <c:pt idx="3933">
                  <c:v>43050.916666657125</c:v>
                </c:pt>
                <c:pt idx="3934">
                  <c:v>43050.95833332379</c:v>
                </c:pt>
                <c:pt idx="3935">
                  <c:v>43050.999999990454</c:v>
                </c:pt>
                <c:pt idx="3936">
                  <c:v>43051.041666657118</c:v>
                </c:pt>
                <c:pt idx="3937">
                  <c:v>43051.083333323782</c:v>
                </c:pt>
                <c:pt idx="3938">
                  <c:v>43051.124999990447</c:v>
                </c:pt>
                <c:pt idx="3939">
                  <c:v>43051.166666657111</c:v>
                </c:pt>
                <c:pt idx="3940">
                  <c:v>43051.208333323775</c:v>
                </c:pt>
                <c:pt idx="3941">
                  <c:v>43051.249999990439</c:v>
                </c:pt>
                <c:pt idx="3942">
                  <c:v>43051.291666657104</c:v>
                </c:pt>
                <c:pt idx="3943">
                  <c:v>43051.333333323768</c:v>
                </c:pt>
                <c:pt idx="3944">
                  <c:v>43051.374999990432</c:v>
                </c:pt>
                <c:pt idx="3945">
                  <c:v>43051.416666657096</c:v>
                </c:pt>
                <c:pt idx="3946">
                  <c:v>43051.458333323761</c:v>
                </c:pt>
                <c:pt idx="3947">
                  <c:v>43051.499999990425</c:v>
                </c:pt>
                <c:pt idx="3948">
                  <c:v>43051.541666657089</c:v>
                </c:pt>
                <c:pt idx="3949">
                  <c:v>43051.583333323753</c:v>
                </c:pt>
                <c:pt idx="3950">
                  <c:v>43051.624999990418</c:v>
                </c:pt>
                <c:pt idx="3951">
                  <c:v>43051.666666657082</c:v>
                </c:pt>
                <c:pt idx="3952">
                  <c:v>43051.708333323746</c:v>
                </c:pt>
                <c:pt idx="3953">
                  <c:v>43051.74999999041</c:v>
                </c:pt>
                <c:pt idx="3954">
                  <c:v>43051.791666657075</c:v>
                </c:pt>
                <c:pt idx="3955">
                  <c:v>43051.833333323739</c:v>
                </c:pt>
                <c:pt idx="3956">
                  <c:v>43051.874999990403</c:v>
                </c:pt>
                <c:pt idx="3957">
                  <c:v>43051.916666657067</c:v>
                </c:pt>
                <c:pt idx="3958">
                  <c:v>43051.958333323731</c:v>
                </c:pt>
                <c:pt idx="3959">
                  <c:v>43051.999999990396</c:v>
                </c:pt>
                <c:pt idx="3960">
                  <c:v>43052.04166665706</c:v>
                </c:pt>
                <c:pt idx="3961">
                  <c:v>43052.083333323724</c:v>
                </c:pt>
                <c:pt idx="3962">
                  <c:v>43052.124999990388</c:v>
                </c:pt>
                <c:pt idx="3963">
                  <c:v>43052.166666657053</c:v>
                </c:pt>
                <c:pt idx="3964">
                  <c:v>43052.208333323717</c:v>
                </c:pt>
                <c:pt idx="3965">
                  <c:v>43052.249999990381</c:v>
                </c:pt>
                <c:pt idx="3966">
                  <c:v>43052.291666657045</c:v>
                </c:pt>
                <c:pt idx="3967">
                  <c:v>43052.33333332371</c:v>
                </c:pt>
                <c:pt idx="3968">
                  <c:v>43052.374999990374</c:v>
                </c:pt>
                <c:pt idx="3969">
                  <c:v>43052.416666657038</c:v>
                </c:pt>
                <c:pt idx="3970">
                  <c:v>43052.458333323702</c:v>
                </c:pt>
                <c:pt idx="3971">
                  <c:v>43052.499999990367</c:v>
                </c:pt>
                <c:pt idx="3972">
                  <c:v>43052.541666657031</c:v>
                </c:pt>
                <c:pt idx="3973">
                  <c:v>43052.583333323695</c:v>
                </c:pt>
                <c:pt idx="3974">
                  <c:v>43052.624999990359</c:v>
                </c:pt>
                <c:pt idx="3975">
                  <c:v>43052.666666657024</c:v>
                </c:pt>
                <c:pt idx="3976">
                  <c:v>43052.708333323688</c:v>
                </c:pt>
                <c:pt idx="3977">
                  <c:v>43052.749999990352</c:v>
                </c:pt>
                <c:pt idx="3978">
                  <c:v>43052.791666657016</c:v>
                </c:pt>
                <c:pt idx="3979">
                  <c:v>43052.833333323681</c:v>
                </c:pt>
                <c:pt idx="3980">
                  <c:v>43052.874999990345</c:v>
                </c:pt>
                <c:pt idx="3981">
                  <c:v>43052.916666657009</c:v>
                </c:pt>
                <c:pt idx="3982">
                  <c:v>43052.958333323673</c:v>
                </c:pt>
                <c:pt idx="3983">
                  <c:v>43052.999999990338</c:v>
                </c:pt>
                <c:pt idx="3984">
                  <c:v>43053.041666657002</c:v>
                </c:pt>
                <c:pt idx="3985">
                  <c:v>43053.083333323666</c:v>
                </c:pt>
                <c:pt idx="3986">
                  <c:v>43053.12499999033</c:v>
                </c:pt>
                <c:pt idx="3987">
                  <c:v>43053.166666656994</c:v>
                </c:pt>
                <c:pt idx="3988">
                  <c:v>43053.208333323659</c:v>
                </c:pt>
                <c:pt idx="3989">
                  <c:v>43053.249999990323</c:v>
                </c:pt>
                <c:pt idx="3990">
                  <c:v>43053.291666656987</c:v>
                </c:pt>
                <c:pt idx="3991">
                  <c:v>43053.333333323651</c:v>
                </c:pt>
                <c:pt idx="3992">
                  <c:v>43053.374999990316</c:v>
                </c:pt>
                <c:pt idx="3993">
                  <c:v>43053.41666665698</c:v>
                </c:pt>
                <c:pt idx="3994">
                  <c:v>43053.458333323644</c:v>
                </c:pt>
                <c:pt idx="3995">
                  <c:v>43053.499999990308</c:v>
                </c:pt>
                <c:pt idx="3996">
                  <c:v>43053.541666656973</c:v>
                </c:pt>
                <c:pt idx="3997">
                  <c:v>43053.583333323637</c:v>
                </c:pt>
                <c:pt idx="3998">
                  <c:v>43053.624999990301</c:v>
                </c:pt>
                <c:pt idx="3999">
                  <c:v>43053.666666656965</c:v>
                </c:pt>
                <c:pt idx="4000">
                  <c:v>43053.70833332363</c:v>
                </c:pt>
                <c:pt idx="4001">
                  <c:v>43053.749999990294</c:v>
                </c:pt>
                <c:pt idx="4002">
                  <c:v>43053.791666656958</c:v>
                </c:pt>
                <c:pt idx="4003">
                  <c:v>43053.833333323622</c:v>
                </c:pt>
                <c:pt idx="4004">
                  <c:v>43053.874999990287</c:v>
                </c:pt>
                <c:pt idx="4005">
                  <c:v>43053.916666656951</c:v>
                </c:pt>
                <c:pt idx="4006">
                  <c:v>43053.958333323615</c:v>
                </c:pt>
                <c:pt idx="4007">
                  <c:v>43053.999999990279</c:v>
                </c:pt>
                <c:pt idx="4008">
                  <c:v>43054.041666656944</c:v>
                </c:pt>
                <c:pt idx="4009">
                  <c:v>43054.083333323608</c:v>
                </c:pt>
                <c:pt idx="4010">
                  <c:v>43054.124999990272</c:v>
                </c:pt>
                <c:pt idx="4011">
                  <c:v>43054.166666656936</c:v>
                </c:pt>
                <c:pt idx="4012">
                  <c:v>43054.208333323601</c:v>
                </c:pt>
                <c:pt idx="4013">
                  <c:v>43054.249999990265</c:v>
                </c:pt>
                <c:pt idx="4014">
                  <c:v>43054.291666656929</c:v>
                </c:pt>
                <c:pt idx="4015">
                  <c:v>43054.333333323593</c:v>
                </c:pt>
                <c:pt idx="4016">
                  <c:v>43054.374999990257</c:v>
                </c:pt>
                <c:pt idx="4017">
                  <c:v>43054.416666656922</c:v>
                </c:pt>
                <c:pt idx="4018">
                  <c:v>43054.458333323586</c:v>
                </c:pt>
                <c:pt idx="4019">
                  <c:v>43054.49999999025</c:v>
                </c:pt>
                <c:pt idx="4020">
                  <c:v>43054.541666656914</c:v>
                </c:pt>
                <c:pt idx="4021">
                  <c:v>43054.583333323579</c:v>
                </c:pt>
                <c:pt idx="4022">
                  <c:v>43054.624999990243</c:v>
                </c:pt>
                <c:pt idx="4023">
                  <c:v>43054.666666656907</c:v>
                </c:pt>
                <c:pt idx="4024">
                  <c:v>43054.708333323571</c:v>
                </c:pt>
                <c:pt idx="4025">
                  <c:v>43054.749999990236</c:v>
                </c:pt>
                <c:pt idx="4026">
                  <c:v>43054.7916666569</c:v>
                </c:pt>
                <c:pt idx="4027">
                  <c:v>43054.833333323564</c:v>
                </c:pt>
                <c:pt idx="4028">
                  <c:v>43054.874999990228</c:v>
                </c:pt>
                <c:pt idx="4029">
                  <c:v>43054.916666656893</c:v>
                </c:pt>
                <c:pt idx="4030">
                  <c:v>43054.958333323557</c:v>
                </c:pt>
                <c:pt idx="4031">
                  <c:v>43054.999999990221</c:v>
                </c:pt>
                <c:pt idx="4032">
                  <c:v>43055.041666656885</c:v>
                </c:pt>
                <c:pt idx="4033">
                  <c:v>43055.08333332355</c:v>
                </c:pt>
                <c:pt idx="4034">
                  <c:v>43055.124999990214</c:v>
                </c:pt>
                <c:pt idx="4035">
                  <c:v>43055.166666656878</c:v>
                </c:pt>
                <c:pt idx="4036">
                  <c:v>43055.208333323542</c:v>
                </c:pt>
                <c:pt idx="4037">
                  <c:v>43055.249999990207</c:v>
                </c:pt>
                <c:pt idx="4038">
                  <c:v>43055.291666656871</c:v>
                </c:pt>
                <c:pt idx="4039">
                  <c:v>43055.333333323535</c:v>
                </c:pt>
                <c:pt idx="4040">
                  <c:v>43055.374999990199</c:v>
                </c:pt>
                <c:pt idx="4041">
                  <c:v>43055.416666656864</c:v>
                </c:pt>
                <c:pt idx="4042">
                  <c:v>43055.458333323528</c:v>
                </c:pt>
                <c:pt idx="4043">
                  <c:v>43055.499999990192</c:v>
                </c:pt>
                <c:pt idx="4044">
                  <c:v>43055.541666656856</c:v>
                </c:pt>
                <c:pt idx="4045">
                  <c:v>43055.58333332352</c:v>
                </c:pt>
                <c:pt idx="4046">
                  <c:v>43055.624999990185</c:v>
                </c:pt>
                <c:pt idx="4047">
                  <c:v>43055.666666656849</c:v>
                </c:pt>
                <c:pt idx="4048">
                  <c:v>43055.708333323513</c:v>
                </c:pt>
                <c:pt idx="4049">
                  <c:v>43055.749999990177</c:v>
                </c:pt>
                <c:pt idx="4050">
                  <c:v>43055.791666656842</c:v>
                </c:pt>
                <c:pt idx="4051">
                  <c:v>43055.833333323506</c:v>
                </c:pt>
                <c:pt idx="4052">
                  <c:v>43055.87499999017</c:v>
                </c:pt>
                <c:pt idx="4053">
                  <c:v>43055.916666656834</c:v>
                </c:pt>
                <c:pt idx="4054">
                  <c:v>43055.958333323499</c:v>
                </c:pt>
                <c:pt idx="4055">
                  <c:v>43055.999999990163</c:v>
                </c:pt>
                <c:pt idx="4056">
                  <c:v>43056.041666656827</c:v>
                </c:pt>
                <c:pt idx="4057">
                  <c:v>43056.083333323491</c:v>
                </c:pt>
                <c:pt idx="4058">
                  <c:v>43056.124999990156</c:v>
                </c:pt>
                <c:pt idx="4059">
                  <c:v>43056.16666665682</c:v>
                </c:pt>
                <c:pt idx="4060">
                  <c:v>43056.208333323484</c:v>
                </c:pt>
                <c:pt idx="4061">
                  <c:v>43056.249999990148</c:v>
                </c:pt>
                <c:pt idx="4062">
                  <c:v>43056.291666656813</c:v>
                </c:pt>
                <c:pt idx="4063">
                  <c:v>43056.333333323477</c:v>
                </c:pt>
                <c:pt idx="4064">
                  <c:v>43056.374999990141</c:v>
                </c:pt>
                <c:pt idx="4065">
                  <c:v>43056.416666656805</c:v>
                </c:pt>
                <c:pt idx="4066">
                  <c:v>43056.45833332347</c:v>
                </c:pt>
                <c:pt idx="4067">
                  <c:v>43056.499999990134</c:v>
                </c:pt>
                <c:pt idx="4068">
                  <c:v>43056.541666656798</c:v>
                </c:pt>
                <c:pt idx="4069">
                  <c:v>43056.583333323462</c:v>
                </c:pt>
                <c:pt idx="4070">
                  <c:v>43056.624999990127</c:v>
                </c:pt>
                <c:pt idx="4071">
                  <c:v>43056.666666656791</c:v>
                </c:pt>
                <c:pt idx="4072">
                  <c:v>43056.708333323455</c:v>
                </c:pt>
                <c:pt idx="4073">
                  <c:v>43056.749999990119</c:v>
                </c:pt>
                <c:pt idx="4074">
                  <c:v>43056.791666656783</c:v>
                </c:pt>
                <c:pt idx="4075">
                  <c:v>43056.833333323448</c:v>
                </c:pt>
                <c:pt idx="4076">
                  <c:v>43056.874999990112</c:v>
                </c:pt>
                <c:pt idx="4077">
                  <c:v>43056.916666656776</c:v>
                </c:pt>
                <c:pt idx="4078">
                  <c:v>43056.95833332344</c:v>
                </c:pt>
                <c:pt idx="4079">
                  <c:v>43056.999999990105</c:v>
                </c:pt>
                <c:pt idx="4080">
                  <c:v>43057.041666656769</c:v>
                </c:pt>
                <c:pt idx="4081">
                  <c:v>43057.083333323433</c:v>
                </c:pt>
                <c:pt idx="4082">
                  <c:v>43057.124999990097</c:v>
                </c:pt>
                <c:pt idx="4083">
                  <c:v>43057.166666656762</c:v>
                </c:pt>
                <c:pt idx="4084">
                  <c:v>43057.208333323426</c:v>
                </c:pt>
                <c:pt idx="4085">
                  <c:v>43057.24999999009</c:v>
                </c:pt>
                <c:pt idx="4086">
                  <c:v>43057.291666656754</c:v>
                </c:pt>
                <c:pt idx="4087">
                  <c:v>43057.333333323419</c:v>
                </c:pt>
                <c:pt idx="4088">
                  <c:v>43057.374999990083</c:v>
                </c:pt>
                <c:pt idx="4089">
                  <c:v>43057.416666656747</c:v>
                </c:pt>
                <c:pt idx="4090">
                  <c:v>43057.458333323411</c:v>
                </c:pt>
                <c:pt idx="4091">
                  <c:v>43057.499999990076</c:v>
                </c:pt>
                <c:pt idx="4092">
                  <c:v>43057.54166665674</c:v>
                </c:pt>
                <c:pt idx="4093">
                  <c:v>43057.583333323404</c:v>
                </c:pt>
                <c:pt idx="4094">
                  <c:v>43057.624999990068</c:v>
                </c:pt>
                <c:pt idx="4095">
                  <c:v>43057.666666656733</c:v>
                </c:pt>
                <c:pt idx="4096">
                  <c:v>43057.708333323397</c:v>
                </c:pt>
                <c:pt idx="4097">
                  <c:v>43057.749999990061</c:v>
                </c:pt>
                <c:pt idx="4098">
                  <c:v>43057.791666656725</c:v>
                </c:pt>
                <c:pt idx="4099">
                  <c:v>43057.83333332339</c:v>
                </c:pt>
                <c:pt idx="4100">
                  <c:v>43057.874999990054</c:v>
                </c:pt>
                <c:pt idx="4101">
                  <c:v>43057.916666656718</c:v>
                </c:pt>
                <c:pt idx="4102">
                  <c:v>43057.958333323382</c:v>
                </c:pt>
                <c:pt idx="4103">
                  <c:v>43057.999999990046</c:v>
                </c:pt>
                <c:pt idx="4104">
                  <c:v>43058.041666656711</c:v>
                </c:pt>
                <c:pt idx="4105">
                  <c:v>43058.083333323375</c:v>
                </c:pt>
                <c:pt idx="4106">
                  <c:v>43058.124999990039</c:v>
                </c:pt>
                <c:pt idx="4107">
                  <c:v>43058.166666656703</c:v>
                </c:pt>
                <c:pt idx="4108">
                  <c:v>43058.208333323368</c:v>
                </c:pt>
                <c:pt idx="4109">
                  <c:v>43058.249999990032</c:v>
                </c:pt>
                <c:pt idx="4110">
                  <c:v>43058.291666656696</c:v>
                </c:pt>
                <c:pt idx="4111">
                  <c:v>43058.33333332336</c:v>
                </c:pt>
                <c:pt idx="4112">
                  <c:v>43058.374999990025</c:v>
                </c:pt>
                <c:pt idx="4113">
                  <c:v>43058.416666656689</c:v>
                </c:pt>
                <c:pt idx="4114">
                  <c:v>43058.458333323353</c:v>
                </c:pt>
                <c:pt idx="4115">
                  <c:v>43058.499999990017</c:v>
                </c:pt>
                <c:pt idx="4116">
                  <c:v>43058.541666656682</c:v>
                </c:pt>
                <c:pt idx="4117">
                  <c:v>43058.583333323346</c:v>
                </c:pt>
                <c:pt idx="4118">
                  <c:v>43058.62499999001</c:v>
                </c:pt>
                <c:pt idx="4119">
                  <c:v>43058.666666656674</c:v>
                </c:pt>
                <c:pt idx="4120">
                  <c:v>43058.708333323339</c:v>
                </c:pt>
                <c:pt idx="4121">
                  <c:v>43058.749999990003</c:v>
                </c:pt>
                <c:pt idx="4122">
                  <c:v>43058.791666656667</c:v>
                </c:pt>
                <c:pt idx="4123">
                  <c:v>43058.833333323331</c:v>
                </c:pt>
                <c:pt idx="4124">
                  <c:v>43058.874999989996</c:v>
                </c:pt>
                <c:pt idx="4125">
                  <c:v>43058.91666665666</c:v>
                </c:pt>
                <c:pt idx="4126">
                  <c:v>43058.958333323324</c:v>
                </c:pt>
                <c:pt idx="4127">
                  <c:v>43058.999999989988</c:v>
                </c:pt>
                <c:pt idx="4128">
                  <c:v>43059.041666656653</c:v>
                </c:pt>
                <c:pt idx="4129">
                  <c:v>43059.083333323317</c:v>
                </c:pt>
                <c:pt idx="4130">
                  <c:v>43059.124999989981</c:v>
                </c:pt>
                <c:pt idx="4131">
                  <c:v>43059.166666656645</c:v>
                </c:pt>
                <c:pt idx="4132">
                  <c:v>43059.208333323309</c:v>
                </c:pt>
                <c:pt idx="4133">
                  <c:v>43059.249999989974</c:v>
                </c:pt>
                <c:pt idx="4134">
                  <c:v>43059.291666656638</c:v>
                </c:pt>
                <c:pt idx="4135">
                  <c:v>43059.333333323302</c:v>
                </c:pt>
                <c:pt idx="4136">
                  <c:v>43059.374999989966</c:v>
                </c:pt>
                <c:pt idx="4137">
                  <c:v>43059.416666656631</c:v>
                </c:pt>
                <c:pt idx="4138">
                  <c:v>43059.458333323295</c:v>
                </c:pt>
                <c:pt idx="4139">
                  <c:v>43059.499999989959</c:v>
                </c:pt>
                <c:pt idx="4140">
                  <c:v>43059.541666656623</c:v>
                </c:pt>
                <c:pt idx="4141">
                  <c:v>43059.583333323288</c:v>
                </c:pt>
                <c:pt idx="4142">
                  <c:v>43059.624999989952</c:v>
                </c:pt>
                <c:pt idx="4143">
                  <c:v>43059.666666656616</c:v>
                </c:pt>
                <c:pt idx="4144">
                  <c:v>43059.70833332328</c:v>
                </c:pt>
                <c:pt idx="4145">
                  <c:v>43059.749999989945</c:v>
                </c:pt>
                <c:pt idx="4146">
                  <c:v>43059.791666656609</c:v>
                </c:pt>
                <c:pt idx="4147">
                  <c:v>43059.833333323273</c:v>
                </c:pt>
                <c:pt idx="4148">
                  <c:v>43059.874999989937</c:v>
                </c:pt>
                <c:pt idx="4149">
                  <c:v>43059.916666656602</c:v>
                </c:pt>
                <c:pt idx="4150">
                  <c:v>43059.958333323266</c:v>
                </c:pt>
                <c:pt idx="4151">
                  <c:v>43059.99999998993</c:v>
                </c:pt>
                <c:pt idx="4152">
                  <c:v>43060.041666656594</c:v>
                </c:pt>
                <c:pt idx="4153">
                  <c:v>43060.083333323259</c:v>
                </c:pt>
                <c:pt idx="4154">
                  <c:v>43060.124999989923</c:v>
                </c:pt>
                <c:pt idx="4155">
                  <c:v>43060.166666656587</c:v>
                </c:pt>
                <c:pt idx="4156">
                  <c:v>43060.208333323251</c:v>
                </c:pt>
                <c:pt idx="4157">
                  <c:v>43060.249999989916</c:v>
                </c:pt>
                <c:pt idx="4158">
                  <c:v>43060.29166665658</c:v>
                </c:pt>
                <c:pt idx="4159">
                  <c:v>43060.333333323244</c:v>
                </c:pt>
                <c:pt idx="4160">
                  <c:v>43060.374999989908</c:v>
                </c:pt>
                <c:pt idx="4161">
                  <c:v>43060.416666656572</c:v>
                </c:pt>
                <c:pt idx="4162">
                  <c:v>43060.458333323237</c:v>
                </c:pt>
                <c:pt idx="4163">
                  <c:v>43060.499999989901</c:v>
                </c:pt>
                <c:pt idx="4164">
                  <c:v>43060.541666656565</c:v>
                </c:pt>
                <c:pt idx="4165">
                  <c:v>43060.583333323229</c:v>
                </c:pt>
                <c:pt idx="4166">
                  <c:v>43060.624999989894</c:v>
                </c:pt>
                <c:pt idx="4167">
                  <c:v>43060.666666656558</c:v>
                </c:pt>
                <c:pt idx="4168">
                  <c:v>43060.708333323222</c:v>
                </c:pt>
                <c:pt idx="4169">
                  <c:v>43060.749999989886</c:v>
                </c:pt>
                <c:pt idx="4170">
                  <c:v>43060.791666656551</c:v>
                </c:pt>
                <c:pt idx="4171">
                  <c:v>43060.833333323215</c:v>
                </c:pt>
                <c:pt idx="4172">
                  <c:v>43060.874999989879</c:v>
                </c:pt>
                <c:pt idx="4173">
                  <c:v>43060.916666656543</c:v>
                </c:pt>
                <c:pt idx="4174">
                  <c:v>43060.958333323208</c:v>
                </c:pt>
                <c:pt idx="4175">
                  <c:v>43060.999999989872</c:v>
                </c:pt>
                <c:pt idx="4176">
                  <c:v>43061.041666656536</c:v>
                </c:pt>
                <c:pt idx="4177">
                  <c:v>43061.0833333232</c:v>
                </c:pt>
                <c:pt idx="4178">
                  <c:v>43061.124999989865</c:v>
                </c:pt>
                <c:pt idx="4179">
                  <c:v>43061.166666656529</c:v>
                </c:pt>
                <c:pt idx="4180">
                  <c:v>43061.208333323193</c:v>
                </c:pt>
                <c:pt idx="4181">
                  <c:v>43061.249999989857</c:v>
                </c:pt>
                <c:pt idx="4182">
                  <c:v>43061.291666656522</c:v>
                </c:pt>
                <c:pt idx="4183">
                  <c:v>43061.333333323186</c:v>
                </c:pt>
                <c:pt idx="4184">
                  <c:v>43061.37499998985</c:v>
                </c:pt>
                <c:pt idx="4185">
                  <c:v>43061.416666656514</c:v>
                </c:pt>
                <c:pt idx="4186">
                  <c:v>43061.458333323179</c:v>
                </c:pt>
                <c:pt idx="4187">
                  <c:v>43061.499999989843</c:v>
                </c:pt>
                <c:pt idx="4188">
                  <c:v>43061.541666656507</c:v>
                </c:pt>
                <c:pt idx="4189">
                  <c:v>43061.583333323171</c:v>
                </c:pt>
                <c:pt idx="4190">
                  <c:v>43061.624999989835</c:v>
                </c:pt>
                <c:pt idx="4191">
                  <c:v>43061.6666666565</c:v>
                </c:pt>
                <c:pt idx="4192">
                  <c:v>43061.708333323164</c:v>
                </c:pt>
                <c:pt idx="4193">
                  <c:v>43061.749999989828</c:v>
                </c:pt>
                <c:pt idx="4194">
                  <c:v>43061.791666656492</c:v>
                </c:pt>
                <c:pt idx="4195">
                  <c:v>43061.833333323157</c:v>
                </c:pt>
                <c:pt idx="4196">
                  <c:v>43061.874999989821</c:v>
                </c:pt>
                <c:pt idx="4197">
                  <c:v>43061.916666656485</c:v>
                </c:pt>
                <c:pt idx="4198">
                  <c:v>43061.958333323149</c:v>
                </c:pt>
                <c:pt idx="4199">
                  <c:v>43061.999999989814</c:v>
                </c:pt>
                <c:pt idx="4200">
                  <c:v>43062.041666656478</c:v>
                </c:pt>
                <c:pt idx="4201">
                  <c:v>43062.083333323142</c:v>
                </c:pt>
                <c:pt idx="4202">
                  <c:v>43062.124999989806</c:v>
                </c:pt>
                <c:pt idx="4203">
                  <c:v>43062.166666656471</c:v>
                </c:pt>
                <c:pt idx="4204">
                  <c:v>43062.208333323135</c:v>
                </c:pt>
                <c:pt idx="4205">
                  <c:v>43062.249999989799</c:v>
                </c:pt>
                <c:pt idx="4206">
                  <c:v>43062.291666656463</c:v>
                </c:pt>
                <c:pt idx="4207">
                  <c:v>43062.333333323128</c:v>
                </c:pt>
                <c:pt idx="4208">
                  <c:v>43062.374999989792</c:v>
                </c:pt>
                <c:pt idx="4209">
                  <c:v>43062.416666656456</c:v>
                </c:pt>
                <c:pt idx="4210">
                  <c:v>43062.45833332312</c:v>
                </c:pt>
                <c:pt idx="4211">
                  <c:v>43062.499999989785</c:v>
                </c:pt>
                <c:pt idx="4212">
                  <c:v>43062.541666656449</c:v>
                </c:pt>
                <c:pt idx="4213">
                  <c:v>43062.583333323113</c:v>
                </c:pt>
                <c:pt idx="4214">
                  <c:v>43062.624999989777</c:v>
                </c:pt>
                <c:pt idx="4215">
                  <c:v>43062.666666656442</c:v>
                </c:pt>
                <c:pt idx="4216">
                  <c:v>43062.708333323106</c:v>
                </c:pt>
                <c:pt idx="4217">
                  <c:v>43062.74999998977</c:v>
                </c:pt>
                <c:pt idx="4218">
                  <c:v>43062.791666656434</c:v>
                </c:pt>
                <c:pt idx="4219">
                  <c:v>43062.833333323098</c:v>
                </c:pt>
                <c:pt idx="4220">
                  <c:v>43062.874999989763</c:v>
                </c:pt>
                <c:pt idx="4221">
                  <c:v>43062.916666656427</c:v>
                </c:pt>
                <c:pt idx="4222">
                  <c:v>43062.958333323091</c:v>
                </c:pt>
                <c:pt idx="4223">
                  <c:v>43062.999999989755</c:v>
                </c:pt>
                <c:pt idx="4224">
                  <c:v>43063.04166665642</c:v>
                </c:pt>
                <c:pt idx="4225">
                  <c:v>43063.083333323084</c:v>
                </c:pt>
                <c:pt idx="4226">
                  <c:v>43063.124999989748</c:v>
                </c:pt>
                <c:pt idx="4227">
                  <c:v>43063.166666656412</c:v>
                </c:pt>
                <c:pt idx="4228">
                  <c:v>43063.208333323077</c:v>
                </c:pt>
                <c:pt idx="4229">
                  <c:v>43063.249999989741</c:v>
                </c:pt>
                <c:pt idx="4230">
                  <c:v>43063.291666656405</c:v>
                </c:pt>
                <c:pt idx="4231">
                  <c:v>43063.333333323069</c:v>
                </c:pt>
                <c:pt idx="4232">
                  <c:v>43063.374999989734</c:v>
                </c:pt>
                <c:pt idx="4233">
                  <c:v>43063.416666656398</c:v>
                </c:pt>
                <c:pt idx="4234">
                  <c:v>43063.458333323062</c:v>
                </c:pt>
                <c:pt idx="4235">
                  <c:v>43063.499999989726</c:v>
                </c:pt>
                <c:pt idx="4236">
                  <c:v>43063.541666656391</c:v>
                </c:pt>
                <c:pt idx="4237">
                  <c:v>43063.583333323055</c:v>
                </c:pt>
                <c:pt idx="4238">
                  <c:v>43063.624999989719</c:v>
                </c:pt>
                <c:pt idx="4239">
                  <c:v>43063.666666656383</c:v>
                </c:pt>
                <c:pt idx="4240">
                  <c:v>43063.708333323048</c:v>
                </c:pt>
                <c:pt idx="4241">
                  <c:v>43063.749999989712</c:v>
                </c:pt>
                <c:pt idx="4242">
                  <c:v>43063.791666656376</c:v>
                </c:pt>
                <c:pt idx="4243">
                  <c:v>43063.83333332304</c:v>
                </c:pt>
                <c:pt idx="4244">
                  <c:v>43063.874999989705</c:v>
                </c:pt>
                <c:pt idx="4245">
                  <c:v>43063.916666656369</c:v>
                </c:pt>
                <c:pt idx="4246">
                  <c:v>43063.958333323033</c:v>
                </c:pt>
                <c:pt idx="4247">
                  <c:v>43063.999999989697</c:v>
                </c:pt>
                <c:pt idx="4248">
                  <c:v>43064.041666656361</c:v>
                </c:pt>
                <c:pt idx="4249">
                  <c:v>43064.083333323026</c:v>
                </c:pt>
                <c:pt idx="4250">
                  <c:v>43064.12499998969</c:v>
                </c:pt>
                <c:pt idx="4251">
                  <c:v>43064.166666656354</c:v>
                </c:pt>
                <c:pt idx="4252">
                  <c:v>43064.208333323018</c:v>
                </c:pt>
                <c:pt idx="4253">
                  <c:v>43064.249999989683</c:v>
                </c:pt>
                <c:pt idx="4254">
                  <c:v>43064.291666656347</c:v>
                </c:pt>
                <c:pt idx="4255">
                  <c:v>43064.333333323011</c:v>
                </c:pt>
                <c:pt idx="4256">
                  <c:v>43064.374999989675</c:v>
                </c:pt>
                <c:pt idx="4257">
                  <c:v>43064.41666665634</c:v>
                </c:pt>
                <c:pt idx="4258">
                  <c:v>43064.458333323004</c:v>
                </c:pt>
                <c:pt idx="4259">
                  <c:v>43064.499999989668</c:v>
                </c:pt>
                <c:pt idx="4260">
                  <c:v>43064.541666656332</c:v>
                </c:pt>
                <c:pt idx="4261">
                  <c:v>43064.583333322997</c:v>
                </c:pt>
                <c:pt idx="4262">
                  <c:v>43064.624999989661</c:v>
                </c:pt>
                <c:pt idx="4263">
                  <c:v>43064.666666656325</c:v>
                </c:pt>
                <c:pt idx="4264">
                  <c:v>43064.708333322989</c:v>
                </c:pt>
                <c:pt idx="4265">
                  <c:v>43064.749999989654</c:v>
                </c:pt>
                <c:pt idx="4266">
                  <c:v>43064.791666656318</c:v>
                </c:pt>
                <c:pt idx="4267">
                  <c:v>43064.833333322982</c:v>
                </c:pt>
                <c:pt idx="4268">
                  <c:v>43064.874999989646</c:v>
                </c:pt>
                <c:pt idx="4269">
                  <c:v>43064.916666656311</c:v>
                </c:pt>
                <c:pt idx="4270">
                  <c:v>43064.958333322975</c:v>
                </c:pt>
                <c:pt idx="4271">
                  <c:v>43064.999999989639</c:v>
                </c:pt>
                <c:pt idx="4272">
                  <c:v>43065.041666656303</c:v>
                </c:pt>
                <c:pt idx="4273">
                  <c:v>43065.083333322968</c:v>
                </c:pt>
                <c:pt idx="4274">
                  <c:v>43065.124999989632</c:v>
                </c:pt>
                <c:pt idx="4275">
                  <c:v>43065.166666656296</c:v>
                </c:pt>
                <c:pt idx="4276">
                  <c:v>43065.20833332296</c:v>
                </c:pt>
                <c:pt idx="4277">
                  <c:v>43065.249999989624</c:v>
                </c:pt>
                <c:pt idx="4278">
                  <c:v>43065.291666656289</c:v>
                </c:pt>
                <c:pt idx="4279">
                  <c:v>43065.333333322953</c:v>
                </c:pt>
                <c:pt idx="4280">
                  <c:v>43065.374999989617</c:v>
                </c:pt>
                <c:pt idx="4281">
                  <c:v>43065.416666656281</c:v>
                </c:pt>
                <c:pt idx="4282">
                  <c:v>43065.458333322946</c:v>
                </c:pt>
                <c:pt idx="4283">
                  <c:v>43065.49999998961</c:v>
                </c:pt>
                <c:pt idx="4284">
                  <c:v>43065.541666656274</c:v>
                </c:pt>
                <c:pt idx="4285">
                  <c:v>43065.583333322938</c:v>
                </c:pt>
                <c:pt idx="4286">
                  <c:v>43065.624999989603</c:v>
                </c:pt>
                <c:pt idx="4287">
                  <c:v>43065.666666656267</c:v>
                </c:pt>
                <c:pt idx="4288">
                  <c:v>43065.708333322931</c:v>
                </c:pt>
                <c:pt idx="4289">
                  <c:v>43065.749999989595</c:v>
                </c:pt>
                <c:pt idx="4290">
                  <c:v>43065.79166665626</c:v>
                </c:pt>
                <c:pt idx="4291">
                  <c:v>43065.833333322924</c:v>
                </c:pt>
                <c:pt idx="4292">
                  <c:v>43065.874999989588</c:v>
                </c:pt>
                <c:pt idx="4293">
                  <c:v>43065.916666656252</c:v>
                </c:pt>
                <c:pt idx="4294">
                  <c:v>43065.958333322917</c:v>
                </c:pt>
                <c:pt idx="4295">
                  <c:v>43065.999999989581</c:v>
                </c:pt>
                <c:pt idx="4296">
                  <c:v>43066.041666656245</c:v>
                </c:pt>
                <c:pt idx="4297">
                  <c:v>43066.083333322909</c:v>
                </c:pt>
                <c:pt idx="4298">
                  <c:v>43066.124999989574</c:v>
                </c:pt>
                <c:pt idx="4299">
                  <c:v>43066.166666656238</c:v>
                </c:pt>
                <c:pt idx="4300">
                  <c:v>43066.208333322902</c:v>
                </c:pt>
                <c:pt idx="4301">
                  <c:v>43066.249999989566</c:v>
                </c:pt>
                <c:pt idx="4302">
                  <c:v>43066.291666656231</c:v>
                </c:pt>
                <c:pt idx="4303">
                  <c:v>43066.333333322895</c:v>
                </c:pt>
                <c:pt idx="4304">
                  <c:v>43066.374999989559</c:v>
                </c:pt>
                <c:pt idx="4305">
                  <c:v>43066.416666656223</c:v>
                </c:pt>
                <c:pt idx="4306">
                  <c:v>43066.458333322887</c:v>
                </c:pt>
                <c:pt idx="4307">
                  <c:v>43066.499999989552</c:v>
                </c:pt>
                <c:pt idx="4308">
                  <c:v>43066.541666656216</c:v>
                </c:pt>
                <c:pt idx="4309">
                  <c:v>43066.58333332288</c:v>
                </c:pt>
                <c:pt idx="4310">
                  <c:v>43066.624999989544</c:v>
                </c:pt>
                <c:pt idx="4311">
                  <c:v>43066.666666656209</c:v>
                </c:pt>
                <c:pt idx="4312">
                  <c:v>43066.708333322873</c:v>
                </c:pt>
                <c:pt idx="4313">
                  <c:v>43066.749999989537</c:v>
                </c:pt>
                <c:pt idx="4314">
                  <c:v>43066.791666656201</c:v>
                </c:pt>
                <c:pt idx="4315">
                  <c:v>43066.833333322866</c:v>
                </c:pt>
                <c:pt idx="4316">
                  <c:v>43066.87499998953</c:v>
                </c:pt>
                <c:pt idx="4317">
                  <c:v>43066.916666656194</c:v>
                </c:pt>
                <c:pt idx="4318">
                  <c:v>43066.958333322858</c:v>
                </c:pt>
                <c:pt idx="4319">
                  <c:v>43066.999999989523</c:v>
                </c:pt>
                <c:pt idx="4320">
                  <c:v>43067.041666656187</c:v>
                </c:pt>
                <c:pt idx="4321">
                  <c:v>43067.083333322851</c:v>
                </c:pt>
                <c:pt idx="4322">
                  <c:v>43067.124999989515</c:v>
                </c:pt>
                <c:pt idx="4323">
                  <c:v>43067.16666665618</c:v>
                </c:pt>
                <c:pt idx="4324">
                  <c:v>43067.208333322844</c:v>
                </c:pt>
                <c:pt idx="4325">
                  <c:v>43067.249999989508</c:v>
                </c:pt>
                <c:pt idx="4326">
                  <c:v>43067.291666656172</c:v>
                </c:pt>
                <c:pt idx="4327">
                  <c:v>43067.333333322837</c:v>
                </c:pt>
                <c:pt idx="4328">
                  <c:v>43067.374999989501</c:v>
                </c:pt>
                <c:pt idx="4329">
                  <c:v>43067.416666656165</c:v>
                </c:pt>
                <c:pt idx="4330">
                  <c:v>43067.458333322829</c:v>
                </c:pt>
                <c:pt idx="4331">
                  <c:v>43067.499999989494</c:v>
                </c:pt>
                <c:pt idx="4332">
                  <c:v>43067.541666656158</c:v>
                </c:pt>
                <c:pt idx="4333">
                  <c:v>43067.583333322822</c:v>
                </c:pt>
                <c:pt idx="4334">
                  <c:v>43067.624999989486</c:v>
                </c:pt>
                <c:pt idx="4335">
                  <c:v>43067.66666665615</c:v>
                </c:pt>
                <c:pt idx="4336">
                  <c:v>43067.708333322815</c:v>
                </c:pt>
                <c:pt idx="4337">
                  <c:v>43067.749999989479</c:v>
                </c:pt>
                <c:pt idx="4338">
                  <c:v>43067.791666656143</c:v>
                </c:pt>
                <c:pt idx="4339">
                  <c:v>43067.833333322807</c:v>
                </c:pt>
                <c:pt idx="4340">
                  <c:v>43067.874999989472</c:v>
                </c:pt>
                <c:pt idx="4341">
                  <c:v>43067.916666656136</c:v>
                </c:pt>
                <c:pt idx="4342">
                  <c:v>43067.9583333228</c:v>
                </c:pt>
                <c:pt idx="4343">
                  <c:v>43067.999999989464</c:v>
                </c:pt>
                <c:pt idx="4344">
                  <c:v>43068.041666656129</c:v>
                </c:pt>
                <c:pt idx="4345">
                  <c:v>43068.083333322793</c:v>
                </c:pt>
                <c:pt idx="4346">
                  <c:v>43068.124999989457</c:v>
                </c:pt>
                <c:pt idx="4347">
                  <c:v>43068.166666656121</c:v>
                </c:pt>
                <c:pt idx="4348">
                  <c:v>43068.208333322786</c:v>
                </c:pt>
                <c:pt idx="4349">
                  <c:v>43068.24999998945</c:v>
                </c:pt>
                <c:pt idx="4350">
                  <c:v>43068.291666656114</c:v>
                </c:pt>
                <c:pt idx="4351">
                  <c:v>43068.333333322778</c:v>
                </c:pt>
                <c:pt idx="4352">
                  <c:v>43068.374999989443</c:v>
                </c:pt>
                <c:pt idx="4353">
                  <c:v>43068.416666656107</c:v>
                </c:pt>
                <c:pt idx="4354">
                  <c:v>43068.458333322771</c:v>
                </c:pt>
                <c:pt idx="4355">
                  <c:v>43068.499999989435</c:v>
                </c:pt>
                <c:pt idx="4356">
                  <c:v>43068.5416666561</c:v>
                </c:pt>
                <c:pt idx="4357">
                  <c:v>43068.583333322764</c:v>
                </c:pt>
                <c:pt idx="4358">
                  <c:v>43068.624999989428</c:v>
                </c:pt>
                <c:pt idx="4359">
                  <c:v>43068.666666656092</c:v>
                </c:pt>
                <c:pt idx="4360">
                  <c:v>43068.708333322757</c:v>
                </c:pt>
                <c:pt idx="4361">
                  <c:v>43068.749999989421</c:v>
                </c:pt>
                <c:pt idx="4362">
                  <c:v>43068.791666656085</c:v>
                </c:pt>
                <c:pt idx="4363">
                  <c:v>43068.833333322749</c:v>
                </c:pt>
                <c:pt idx="4364">
                  <c:v>43068.874999989413</c:v>
                </c:pt>
                <c:pt idx="4365">
                  <c:v>43068.916666656078</c:v>
                </c:pt>
                <c:pt idx="4366">
                  <c:v>43068.958333322742</c:v>
                </c:pt>
                <c:pt idx="4367">
                  <c:v>43068.999999989406</c:v>
                </c:pt>
                <c:pt idx="4368">
                  <c:v>43069.04166665607</c:v>
                </c:pt>
                <c:pt idx="4369">
                  <c:v>43069.083333322735</c:v>
                </c:pt>
                <c:pt idx="4370">
                  <c:v>43069.124999989399</c:v>
                </c:pt>
                <c:pt idx="4371">
                  <c:v>43069.166666656063</c:v>
                </c:pt>
                <c:pt idx="4372">
                  <c:v>43069.208333322727</c:v>
                </c:pt>
                <c:pt idx="4373">
                  <c:v>43069.249999989392</c:v>
                </c:pt>
                <c:pt idx="4374">
                  <c:v>43069.291666656056</c:v>
                </c:pt>
                <c:pt idx="4375">
                  <c:v>43069.33333332272</c:v>
                </c:pt>
                <c:pt idx="4376">
                  <c:v>43069.374999989384</c:v>
                </c:pt>
                <c:pt idx="4377">
                  <c:v>43069.416666656049</c:v>
                </c:pt>
                <c:pt idx="4378">
                  <c:v>43069.458333322713</c:v>
                </c:pt>
                <c:pt idx="4379">
                  <c:v>43069.499999989377</c:v>
                </c:pt>
                <c:pt idx="4380">
                  <c:v>43069.541666656041</c:v>
                </c:pt>
                <c:pt idx="4381">
                  <c:v>43069.583333322706</c:v>
                </c:pt>
                <c:pt idx="4382">
                  <c:v>43069.62499998937</c:v>
                </c:pt>
                <c:pt idx="4383">
                  <c:v>43069.666666656034</c:v>
                </c:pt>
                <c:pt idx="4384">
                  <c:v>43069.708333322698</c:v>
                </c:pt>
                <c:pt idx="4385">
                  <c:v>43069.749999989363</c:v>
                </c:pt>
                <c:pt idx="4386">
                  <c:v>43069.791666656027</c:v>
                </c:pt>
                <c:pt idx="4387">
                  <c:v>43069.833333322691</c:v>
                </c:pt>
                <c:pt idx="4388">
                  <c:v>43069.874999989355</c:v>
                </c:pt>
                <c:pt idx="4389">
                  <c:v>43069.91666665602</c:v>
                </c:pt>
                <c:pt idx="4390">
                  <c:v>43069.958333322684</c:v>
                </c:pt>
                <c:pt idx="4391">
                  <c:v>43069.999999989348</c:v>
                </c:pt>
                <c:pt idx="4392">
                  <c:v>43070.041666656012</c:v>
                </c:pt>
                <c:pt idx="4393">
                  <c:v>43070.083333322676</c:v>
                </c:pt>
                <c:pt idx="4394">
                  <c:v>43070.124999989341</c:v>
                </c:pt>
                <c:pt idx="4395">
                  <c:v>43070.166666656005</c:v>
                </c:pt>
                <c:pt idx="4396">
                  <c:v>43070.208333322669</c:v>
                </c:pt>
                <c:pt idx="4397">
                  <c:v>43070.249999989333</c:v>
                </c:pt>
                <c:pt idx="4398">
                  <c:v>43070.291666655998</c:v>
                </c:pt>
                <c:pt idx="4399">
                  <c:v>43070.333333322662</c:v>
                </c:pt>
                <c:pt idx="4400">
                  <c:v>43070.374999989326</c:v>
                </c:pt>
                <c:pt idx="4401">
                  <c:v>43070.41666665599</c:v>
                </c:pt>
                <c:pt idx="4402">
                  <c:v>43070.458333322655</c:v>
                </c:pt>
                <c:pt idx="4403">
                  <c:v>43070.499999989319</c:v>
                </c:pt>
                <c:pt idx="4404">
                  <c:v>43070.541666655983</c:v>
                </c:pt>
                <c:pt idx="4405">
                  <c:v>43070.583333322647</c:v>
                </c:pt>
                <c:pt idx="4406">
                  <c:v>43070.624999989312</c:v>
                </c:pt>
                <c:pt idx="4407">
                  <c:v>43070.666666655976</c:v>
                </c:pt>
                <c:pt idx="4408">
                  <c:v>43070.70833332264</c:v>
                </c:pt>
                <c:pt idx="4409">
                  <c:v>43070.749999989304</c:v>
                </c:pt>
                <c:pt idx="4410">
                  <c:v>43070.791666655969</c:v>
                </c:pt>
                <c:pt idx="4411">
                  <c:v>43070.833333322633</c:v>
                </c:pt>
                <c:pt idx="4412">
                  <c:v>43070.874999989297</c:v>
                </c:pt>
                <c:pt idx="4413">
                  <c:v>43070.916666655961</c:v>
                </c:pt>
                <c:pt idx="4414">
                  <c:v>43070.958333322626</c:v>
                </c:pt>
                <c:pt idx="4415">
                  <c:v>43070.99999998929</c:v>
                </c:pt>
                <c:pt idx="4416">
                  <c:v>43071.041666655954</c:v>
                </c:pt>
                <c:pt idx="4417">
                  <c:v>43071.083333322618</c:v>
                </c:pt>
                <c:pt idx="4418">
                  <c:v>43071.124999989283</c:v>
                </c:pt>
                <c:pt idx="4419">
                  <c:v>43071.166666655947</c:v>
                </c:pt>
                <c:pt idx="4420">
                  <c:v>43071.208333322611</c:v>
                </c:pt>
                <c:pt idx="4421">
                  <c:v>43071.249999989275</c:v>
                </c:pt>
                <c:pt idx="4422">
                  <c:v>43071.291666655939</c:v>
                </c:pt>
                <c:pt idx="4423">
                  <c:v>43071.333333322604</c:v>
                </c:pt>
                <c:pt idx="4424">
                  <c:v>43071.374999989268</c:v>
                </c:pt>
                <c:pt idx="4425">
                  <c:v>43071.416666655932</c:v>
                </c:pt>
                <c:pt idx="4426">
                  <c:v>43071.458333322596</c:v>
                </c:pt>
                <c:pt idx="4427">
                  <c:v>43071.499999989261</c:v>
                </c:pt>
                <c:pt idx="4428">
                  <c:v>43071.541666655925</c:v>
                </c:pt>
                <c:pt idx="4429">
                  <c:v>43071.583333322589</c:v>
                </c:pt>
                <c:pt idx="4430">
                  <c:v>43071.624999989253</c:v>
                </c:pt>
                <c:pt idx="4431">
                  <c:v>43071.666666655918</c:v>
                </c:pt>
                <c:pt idx="4432">
                  <c:v>43071.708333322582</c:v>
                </c:pt>
                <c:pt idx="4433">
                  <c:v>43071.749999989246</c:v>
                </c:pt>
                <c:pt idx="4434">
                  <c:v>43071.79166665591</c:v>
                </c:pt>
                <c:pt idx="4435">
                  <c:v>43071.833333322575</c:v>
                </c:pt>
                <c:pt idx="4436">
                  <c:v>43071.874999989239</c:v>
                </c:pt>
                <c:pt idx="4437">
                  <c:v>43071.916666655903</c:v>
                </c:pt>
                <c:pt idx="4438">
                  <c:v>43071.958333322567</c:v>
                </c:pt>
                <c:pt idx="4439">
                  <c:v>43071.999999989232</c:v>
                </c:pt>
                <c:pt idx="4440">
                  <c:v>43072.041666655896</c:v>
                </c:pt>
                <c:pt idx="4441">
                  <c:v>43072.08333332256</c:v>
                </c:pt>
                <c:pt idx="4442">
                  <c:v>43072.124999989224</c:v>
                </c:pt>
                <c:pt idx="4443">
                  <c:v>43072.166666655889</c:v>
                </c:pt>
                <c:pt idx="4444">
                  <c:v>43072.208333322553</c:v>
                </c:pt>
                <c:pt idx="4445">
                  <c:v>43072.249999989217</c:v>
                </c:pt>
                <c:pt idx="4446">
                  <c:v>43072.291666655881</c:v>
                </c:pt>
                <c:pt idx="4447">
                  <c:v>43072.333333322546</c:v>
                </c:pt>
                <c:pt idx="4448">
                  <c:v>43072.37499998921</c:v>
                </c:pt>
                <c:pt idx="4449">
                  <c:v>43072.416666655874</c:v>
                </c:pt>
                <c:pt idx="4450">
                  <c:v>43072.458333322538</c:v>
                </c:pt>
                <c:pt idx="4451">
                  <c:v>43072.499999989202</c:v>
                </c:pt>
                <c:pt idx="4452">
                  <c:v>43072.541666655867</c:v>
                </c:pt>
                <c:pt idx="4453">
                  <c:v>43072.583333322531</c:v>
                </c:pt>
                <c:pt idx="4454">
                  <c:v>43072.624999989195</c:v>
                </c:pt>
                <c:pt idx="4455">
                  <c:v>43072.666666655859</c:v>
                </c:pt>
                <c:pt idx="4456">
                  <c:v>43072.708333322524</c:v>
                </c:pt>
                <c:pt idx="4457">
                  <c:v>43072.749999989188</c:v>
                </c:pt>
                <c:pt idx="4458">
                  <c:v>43072.791666655852</c:v>
                </c:pt>
                <c:pt idx="4459">
                  <c:v>43072.833333322516</c:v>
                </c:pt>
                <c:pt idx="4460">
                  <c:v>43072.874999989181</c:v>
                </c:pt>
                <c:pt idx="4461">
                  <c:v>43072.916666655845</c:v>
                </c:pt>
                <c:pt idx="4462">
                  <c:v>43072.958333322509</c:v>
                </c:pt>
                <c:pt idx="4463">
                  <c:v>43072.999999989173</c:v>
                </c:pt>
                <c:pt idx="4464">
                  <c:v>43073.041666655838</c:v>
                </c:pt>
                <c:pt idx="4465">
                  <c:v>43073.083333322502</c:v>
                </c:pt>
                <c:pt idx="4466">
                  <c:v>43073.124999989166</c:v>
                </c:pt>
                <c:pt idx="4467">
                  <c:v>43073.16666665583</c:v>
                </c:pt>
                <c:pt idx="4468">
                  <c:v>43073.208333322495</c:v>
                </c:pt>
                <c:pt idx="4469">
                  <c:v>43073.249999989159</c:v>
                </c:pt>
                <c:pt idx="4470">
                  <c:v>43073.291666655823</c:v>
                </c:pt>
                <c:pt idx="4471">
                  <c:v>43073.333333322487</c:v>
                </c:pt>
                <c:pt idx="4472">
                  <c:v>43073.374999989152</c:v>
                </c:pt>
                <c:pt idx="4473">
                  <c:v>43073.416666655816</c:v>
                </c:pt>
                <c:pt idx="4474">
                  <c:v>43073.45833332248</c:v>
                </c:pt>
                <c:pt idx="4475">
                  <c:v>43073.499999989144</c:v>
                </c:pt>
                <c:pt idx="4476">
                  <c:v>43073.541666655809</c:v>
                </c:pt>
                <c:pt idx="4477">
                  <c:v>43073.583333322473</c:v>
                </c:pt>
                <c:pt idx="4478">
                  <c:v>43073.624999989137</c:v>
                </c:pt>
                <c:pt idx="4479">
                  <c:v>43073.666666655801</c:v>
                </c:pt>
                <c:pt idx="4480">
                  <c:v>43073.708333322465</c:v>
                </c:pt>
                <c:pt idx="4481">
                  <c:v>43073.74999998913</c:v>
                </c:pt>
                <c:pt idx="4482">
                  <c:v>43073.791666655794</c:v>
                </c:pt>
                <c:pt idx="4483">
                  <c:v>43073.833333322458</c:v>
                </c:pt>
                <c:pt idx="4484">
                  <c:v>43073.874999989122</c:v>
                </c:pt>
                <c:pt idx="4485">
                  <c:v>43073.916666655787</c:v>
                </c:pt>
                <c:pt idx="4486">
                  <c:v>43073.958333322451</c:v>
                </c:pt>
                <c:pt idx="4487">
                  <c:v>43073.999999989115</c:v>
                </c:pt>
                <c:pt idx="4488">
                  <c:v>43074.041666655779</c:v>
                </c:pt>
                <c:pt idx="4489">
                  <c:v>43074.083333322444</c:v>
                </c:pt>
                <c:pt idx="4490">
                  <c:v>43074.124999989108</c:v>
                </c:pt>
                <c:pt idx="4491">
                  <c:v>43074.166666655772</c:v>
                </c:pt>
                <c:pt idx="4492">
                  <c:v>43074.208333322436</c:v>
                </c:pt>
                <c:pt idx="4493">
                  <c:v>43074.249999989101</c:v>
                </c:pt>
                <c:pt idx="4494">
                  <c:v>43074.291666655765</c:v>
                </c:pt>
                <c:pt idx="4495">
                  <c:v>43074.333333322429</c:v>
                </c:pt>
                <c:pt idx="4496">
                  <c:v>43074.374999989093</c:v>
                </c:pt>
                <c:pt idx="4497">
                  <c:v>43074.416666655758</c:v>
                </c:pt>
                <c:pt idx="4498">
                  <c:v>43074.458333322422</c:v>
                </c:pt>
                <c:pt idx="4499">
                  <c:v>43074.499999989086</c:v>
                </c:pt>
                <c:pt idx="4500">
                  <c:v>43074.54166665575</c:v>
                </c:pt>
                <c:pt idx="4501">
                  <c:v>43074.583333322415</c:v>
                </c:pt>
                <c:pt idx="4502">
                  <c:v>43074.624999989079</c:v>
                </c:pt>
                <c:pt idx="4503">
                  <c:v>43074.666666655743</c:v>
                </c:pt>
                <c:pt idx="4504">
                  <c:v>43074.708333322407</c:v>
                </c:pt>
                <c:pt idx="4505">
                  <c:v>43074.749999989072</c:v>
                </c:pt>
                <c:pt idx="4506">
                  <c:v>43074.791666655736</c:v>
                </c:pt>
                <c:pt idx="4507">
                  <c:v>43074.8333333224</c:v>
                </c:pt>
                <c:pt idx="4508">
                  <c:v>43074.874999989064</c:v>
                </c:pt>
                <c:pt idx="4509">
                  <c:v>43074.916666655728</c:v>
                </c:pt>
                <c:pt idx="4510">
                  <c:v>43074.958333322393</c:v>
                </c:pt>
                <c:pt idx="4511">
                  <c:v>43074.999999989057</c:v>
                </c:pt>
                <c:pt idx="4512">
                  <c:v>43075.041666655721</c:v>
                </c:pt>
                <c:pt idx="4513">
                  <c:v>43075.083333322385</c:v>
                </c:pt>
                <c:pt idx="4514">
                  <c:v>43075.12499998905</c:v>
                </c:pt>
                <c:pt idx="4515">
                  <c:v>43075.166666655714</c:v>
                </c:pt>
                <c:pt idx="4516">
                  <c:v>43075.208333322378</c:v>
                </c:pt>
                <c:pt idx="4517">
                  <c:v>43075.249999989042</c:v>
                </c:pt>
                <c:pt idx="4518">
                  <c:v>43075.291666655707</c:v>
                </c:pt>
                <c:pt idx="4519">
                  <c:v>43075.333333322371</c:v>
                </c:pt>
                <c:pt idx="4520">
                  <c:v>43075.374999989035</c:v>
                </c:pt>
                <c:pt idx="4521">
                  <c:v>43075.416666655699</c:v>
                </c:pt>
                <c:pt idx="4522">
                  <c:v>43075.458333322364</c:v>
                </c:pt>
                <c:pt idx="4523">
                  <c:v>43075.499999989028</c:v>
                </c:pt>
                <c:pt idx="4524">
                  <c:v>43075.541666655692</c:v>
                </c:pt>
                <c:pt idx="4525">
                  <c:v>43075.583333322356</c:v>
                </c:pt>
                <c:pt idx="4526">
                  <c:v>43075.624999989021</c:v>
                </c:pt>
                <c:pt idx="4527">
                  <c:v>43075.666666655685</c:v>
                </c:pt>
                <c:pt idx="4528">
                  <c:v>43075.708333322349</c:v>
                </c:pt>
                <c:pt idx="4529">
                  <c:v>43075.749999989013</c:v>
                </c:pt>
                <c:pt idx="4530">
                  <c:v>43075.791666655678</c:v>
                </c:pt>
                <c:pt idx="4531">
                  <c:v>43075.833333322342</c:v>
                </c:pt>
                <c:pt idx="4532">
                  <c:v>43075.874999989006</c:v>
                </c:pt>
                <c:pt idx="4533">
                  <c:v>43075.91666665567</c:v>
                </c:pt>
                <c:pt idx="4534">
                  <c:v>43075.958333322335</c:v>
                </c:pt>
                <c:pt idx="4535">
                  <c:v>43075.999999988999</c:v>
                </c:pt>
                <c:pt idx="4536">
                  <c:v>43076.041666655663</c:v>
                </c:pt>
                <c:pt idx="4537">
                  <c:v>43076.083333322327</c:v>
                </c:pt>
                <c:pt idx="4538">
                  <c:v>43076.124999988991</c:v>
                </c:pt>
                <c:pt idx="4539">
                  <c:v>43076.166666655656</c:v>
                </c:pt>
                <c:pt idx="4540">
                  <c:v>43076.20833332232</c:v>
                </c:pt>
                <c:pt idx="4541">
                  <c:v>43076.249999988984</c:v>
                </c:pt>
                <c:pt idx="4542">
                  <c:v>43076.291666655648</c:v>
                </c:pt>
                <c:pt idx="4543">
                  <c:v>43076.333333322313</c:v>
                </c:pt>
                <c:pt idx="4544">
                  <c:v>43076.374999988977</c:v>
                </c:pt>
                <c:pt idx="4545">
                  <c:v>43076.416666655641</c:v>
                </c:pt>
                <c:pt idx="4546">
                  <c:v>43076.458333322305</c:v>
                </c:pt>
                <c:pt idx="4547">
                  <c:v>43076.49999998897</c:v>
                </c:pt>
                <c:pt idx="4548">
                  <c:v>43076.541666655634</c:v>
                </c:pt>
                <c:pt idx="4549">
                  <c:v>43076.583333322298</c:v>
                </c:pt>
                <c:pt idx="4550">
                  <c:v>43076.624999988962</c:v>
                </c:pt>
                <c:pt idx="4551">
                  <c:v>43076.666666655627</c:v>
                </c:pt>
                <c:pt idx="4552">
                  <c:v>43076.708333322291</c:v>
                </c:pt>
                <c:pt idx="4553">
                  <c:v>43076.749999988955</c:v>
                </c:pt>
                <c:pt idx="4554">
                  <c:v>43076.791666655619</c:v>
                </c:pt>
                <c:pt idx="4555">
                  <c:v>43076.833333322284</c:v>
                </c:pt>
                <c:pt idx="4556">
                  <c:v>43076.874999988948</c:v>
                </c:pt>
                <c:pt idx="4557">
                  <c:v>43076.916666655612</c:v>
                </c:pt>
                <c:pt idx="4558">
                  <c:v>43076.958333322276</c:v>
                </c:pt>
                <c:pt idx="4559">
                  <c:v>43076.999999988941</c:v>
                </c:pt>
                <c:pt idx="4560">
                  <c:v>43077.041666655605</c:v>
                </c:pt>
                <c:pt idx="4561">
                  <c:v>43077.083333322269</c:v>
                </c:pt>
                <c:pt idx="4562">
                  <c:v>43077.124999988933</c:v>
                </c:pt>
                <c:pt idx="4563">
                  <c:v>43077.166666655598</c:v>
                </c:pt>
                <c:pt idx="4564">
                  <c:v>43077.208333322262</c:v>
                </c:pt>
                <c:pt idx="4565">
                  <c:v>43077.249999988926</c:v>
                </c:pt>
                <c:pt idx="4566">
                  <c:v>43077.29166665559</c:v>
                </c:pt>
                <c:pt idx="4567">
                  <c:v>43077.333333322254</c:v>
                </c:pt>
                <c:pt idx="4568">
                  <c:v>43077.374999988919</c:v>
                </c:pt>
                <c:pt idx="4569">
                  <c:v>43077.416666655583</c:v>
                </c:pt>
                <c:pt idx="4570">
                  <c:v>43077.458333322247</c:v>
                </c:pt>
                <c:pt idx="4571">
                  <c:v>43077.499999988911</c:v>
                </c:pt>
                <c:pt idx="4572">
                  <c:v>43077.541666655576</c:v>
                </c:pt>
                <c:pt idx="4573">
                  <c:v>43077.58333332224</c:v>
                </c:pt>
                <c:pt idx="4574">
                  <c:v>43077.624999988904</c:v>
                </c:pt>
                <c:pt idx="4575">
                  <c:v>43077.666666655568</c:v>
                </c:pt>
                <c:pt idx="4576">
                  <c:v>43077.708333322233</c:v>
                </c:pt>
                <c:pt idx="4577">
                  <c:v>43077.749999988897</c:v>
                </c:pt>
                <c:pt idx="4578">
                  <c:v>43077.791666655561</c:v>
                </c:pt>
                <c:pt idx="4579">
                  <c:v>43077.833333322225</c:v>
                </c:pt>
                <c:pt idx="4580">
                  <c:v>43077.87499998889</c:v>
                </c:pt>
                <c:pt idx="4581">
                  <c:v>43077.916666655554</c:v>
                </c:pt>
                <c:pt idx="4582">
                  <c:v>43077.958333322218</c:v>
                </c:pt>
                <c:pt idx="4583">
                  <c:v>43077.999999988882</c:v>
                </c:pt>
                <c:pt idx="4584">
                  <c:v>43078.041666655547</c:v>
                </c:pt>
                <c:pt idx="4585">
                  <c:v>43078.083333322211</c:v>
                </c:pt>
                <c:pt idx="4586">
                  <c:v>43078.124999988875</c:v>
                </c:pt>
                <c:pt idx="4587">
                  <c:v>43078.166666655539</c:v>
                </c:pt>
                <c:pt idx="4588">
                  <c:v>43078.208333322204</c:v>
                </c:pt>
                <c:pt idx="4589">
                  <c:v>43078.249999988868</c:v>
                </c:pt>
                <c:pt idx="4590">
                  <c:v>43078.291666655532</c:v>
                </c:pt>
                <c:pt idx="4591">
                  <c:v>43078.333333322196</c:v>
                </c:pt>
                <c:pt idx="4592">
                  <c:v>43078.374999988861</c:v>
                </c:pt>
                <c:pt idx="4593">
                  <c:v>43078.416666655525</c:v>
                </c:pt>
                <c:pt idx="4594">
                  <c:v>43078.458333322189</c:v>
                </c:pt>
                <c:pt idx="4595">
                  <c:v>43078.499999988853</c:v>
                </c:pt>
                <c:pt idx="4596">
                  <c:v>43078.541666655517</c:v>
                </c:pt>
                <c:pt idx="4597">
                  <c:v>43078.583333322182</c:v>
                </c:pt>
                <c:pt idx="4598">
                  <c:v>43078.624999988846</c:v>
                </c:pt>
                <c:pt idx="4599">
                  <c:v>43078.66666665551</c:v>
                </c:pt>
                <c:pt idx="4600">
                  <c:v>43078.708333322174</c:v>
                </c:pt>
                <c:pt idx="4601">
                  <c:v>43078.749999988839</c:v>
                </c:pt>
                <c:pt idx="4602">
                  <c:v>43078.791666655503</c:v>
                </c:pt>
                <c:pt idx="4603">
                  <c:v>43078.833333322167</c:v>
                </c:pt>
                <c:pt idx="4604">
                  <c:v>43078.874999988831</c:v>
                </c:pt>
                <c:pt idx="4605">
                  <c:v>43078.916666655496</c:v>
                </c:pt>
                <c:pt idx="4606">
                  <c:v>43078.95833332216</c:v>
                </c:pt>
                <c:pt idx="4607">
                  <c:v>43078.999999988824</c:v>
                </c:pt>
                <c:pt idx="4608">
                  <c:v>43079.041666655488</c:v>
                </c:pt>
                <c:pt idx="4609">
                  <c:v>43079.083333322153</c:v>
                </c:pt>
                <c:pt idx="4610">
                  <c:v>43079.124999988817</c:v>
                </c:pt>
                <c:pt idx="4611">
                  <c:v>43079.166666655481</c:v>
                </c:pt>
                <c:pt idx="4612">
                  <c:v>43079.208333322145</c:v>
                </c:pt>
                <c:pt idx="4613">
                  <c:v>43079.24999998881</c:v>
                </c:pt>
                <c:pt idx="4614">
                  <c:v>43079.291666655474</c:v>
                </c:pt>
                <c:pt idx="4615">
                  <c:v>43079.333333322138</c:v>
                </c:pt>
                <c:pt idx="4616">
                  <c:v>43079.374999988802</c:v>
                </c:pt>
                <c:pt idx="4617">
                  <c:v>43079.416666655467</c:v>
                </c:pt>
                <c:pt idx="4618">
                  <c:v>43079.458333322131</c:v>
                </c:pt>
                <c:pt idx="4619">
                  <c:v>43079.499999988795</c:v>
                </c:pt>
                <c:pt idx="4620">
                  <c:v>43079.541666655459</c:v>
                </c:pt>
                <c:pt idx="4621">
                  <c:v>43079.583333322124</c:v>
                </c:pt>
                <c:pt idx="4622">
                  <c:v>43079.624999988788</c:v>
                </c:pt>
                <c:pt idx="4623">
                  <c:v>43079.666666655452</c:v>
                </c:pt>
                <c:pt idx="4624">
                  <c:v>43079.708333322116</c:v>
                </c:pt>
                <c:pt idx="4625">
                  <c:v>43079.74999998878</c:v>
                </c:pt>
                <c:pt idx="4626">
                  <c:v>43079.791666655445</c:v>
                </c:pt>
                <c:pt idx="4627">
                  <c:v>43079.833333322109</c:v>
                </c:pt>
                <c:pt idx="4628">
                  <c:v>43079.874999988773</c:v>
                </c:pt>
                <c:pt idx="4629">
                  <c:v>43079.916666655437</c:v>
                </c:pt>
                <c:pt idx="4630">
                  <c:v>43079.958333322102</c:v>
                </c:pt>
                <c:pt idx="4631">
                  <c:v>43079.999999988766</c:v>
                </c:pt>
                <c:pt idx="4632">
                  <c:v>43080.04166665543</c:v>
                </c:pt>
                <c:pt idx="4633">
                  <c:v>43080.083333322094</c:v>
                </c:pt>
                <c:pt idx="4634">
                  <c:v>43080.124999988759</c:v>
                </c:pt>
                <c:pt idx="4635">
                  <c:v>43080.166666655423</c:v>
                </c:pt>
                <c:pt idx="4636">
                  <c:v>43080.208333322087</c:v>
                </c:pt>
                <c:pt idx="4637">
                  <c:v>43080.249999988751</c:v>
                </c:pt>
                <c:pt idx="4638">
                  <c:v>43080.291666655416</c:v>
                </c:pt>
                <c:pt idx="4639">
                  <c:v>43080.33333332208</c:v>
                </c:pt>
                <c:pt idx="4640">
                  <c:v>43080.374999988744</c:v>
                </c:pt>
                <c:pt idx="4641">
                  <c:v>43080.416666655408</c:v>
                </c:pt>
                <c:pt idx="4642">
                  <c:v>43080.458333322073</c:v>
                </c:pt>
                <c:pt idx="4643">
                  <c:v>43080.499999988737</c:v>
                </c:pt>
                <c:pt idx="4644">
                  <c:v>43080.541666655401</c:v>
                </c:pt>
                <c:pt idx="4645">
                  <c:v>43080.583333322065</c:v>
                </c:pt>
                <c:pt idx="4646">
                  <c:v>43080.62499998873</c:v>
                </c:pt>
                <c:pt idx="4647">
                  <c:v>43080.666666655394</c:v>
                </c:pt>
                <c:pt idx="4648">
                  <c:v>43080.708333322058</c:v>
                </c:pt>
                <c:pt idx="4649">
                  <c:v>43080.749999988722</c:v>
                </c:pt>
                <c:pt idx="4650">
                  <c:v>43080.791666655387</c:v>
                </c:pt>
                <c:pt idx="4651">
                  <c:v>43080.833333322051</c:v>
                </c:pt>
                <c:pt idx="4652">
                  <c:v>43080.874999988715</c:v>
                </c:pt>
                <c:pt idx="4653">
                  <c:v>43080.916666655379</c:v>
                </c:pt>
                <c:pt idx="4654">
                  <c:v>43080.958333322043</c:v>
                </c:pt>
                <c:pt idx="4655">
                  <c:v>43080.999999988708</c:v>
                </c:pt>
                <c:pt idx="4656">
                  <c:v>43081.041666655372</c:v>
                </c:pt>
                <c:pt idx="4657">
                  <c:v>43081.083333322036</c:v>
                </c:pt>
                <c:pt idx="4658">
                  <c:v>43081.1249999887</c:v>
                </c:pt>
                <c:pt idx="4659">
                  <c:v>43081.166666655365</c:v>
                </c:pt>
                <c:pt idx="4660">
                  <c:v>43081.208333322029</c:v>
                </c:pt>
                <c:pt idx="4661">
                  <c:v>43081.249999988693</c:v>
                </c:pt>
                <c:pt idx="4662">
                  <c:v>43081.291666655357</c:v>
                </c:pt>
                <c:pt idx="4663">
                  <c:v>43081.333333322022</c:v>
                </c:pt>
                <c:pt idx="4664">
                  <c:v>43081.374999988686</c:v>
                </c:pt>
                <c:pt idx="4665">
                  <c:v>43081.41666665535</c:v>
                </c:pt>
                <c:pt idx="4666">
                  <c:v>43081.458333322014</c:v>
                </c:pt>
                <c:pt idx="4667">
                  <c:v>43081.499999988679</c:v>
                </c:pt>
                <c:pt idx="4668">
                  <c:v>43081.541666655343</c:v>
                </c:pt>
                <c:pt idx="4669">
                  <c:v>43081.583333322007</c:v>
                </c:pt>
                <c:pt idx="4670">
                  <c:v>43081.624999988671</c:v>
                </c:pt>
                <c:pt idx="4671">
                  <c:v>43081.666666655336</c:v>
                </c:pt>
                <c:pt idx="4672">
                  <c:v>43081.708333322</c:v>
                </c:pt>
                <c:pt idx="4673">
                  <c:v>43081.749999988664</c:v>
                </c:pt>
                <c:pt idx="4674">
                  <c:v>43081.791666655328</c:v>
                </c:pt>
                <c:pt idx="4675">
                  <c:v>43081.833333321993</c:v>
                </c:pt>
                <c:pt idx="4676">
                  <c:v>43081.874999988657</c:v>
                </c:pt>
                <c:pt idx="4677">
                  <c:v>43081.916666655321</c:v>
                </c:pt>
                <c:pt idx="4678">
                  <c:v>43081.958333321985</c:v>
                </c:pt>
                <c:pt idx="4679">
                  <c:v>43081.99999998865</c:v>
                </c:pt>
                <c:pt idx="4680">
                  <c:v>43082.041666655314</c:v>
                </c:pt>
                <c:pt idx="4681">
                  <c:v>43082.083333321978</c:v>
                </c:pt>
                <c:pt idx="4682">
                  <c:v>43082.124999988642</c:v>
                </c:pt>
                <c:pt idx="4683">
                  <c:v>43082.166666655306</c:v>
                </c:pt>
                <c:pt idx="4684">
                  <c:v>43082.208333321971</c:v>
                </c:pt>
                <c:pt idx="4685">
                  <c:v>43082.249999988635</c:v>
                </c:pt>
                <c:pt idx="4686">
                  <c:v>43082.291666655299</c:v>
                </c:pt>
                <c:pt idx="4687">
                  <c:v>43082.333333321963</c:v>
                </c:pt>
                <c:pt idx="4688">
                  <c:v>43082.374999988628</c:v>
                </c:pt>
                <c:pt idx="4689">
                  <c:v>43082.416666655292</c:v>
                </c:pt>
                <c:pt idx="4690">
                  <c:v>43082.458333321956</c:v>
                </c:pt>
                <c:pt idx="4691">
                  <c:v>43082.49999998862</c:v>
                </c:pt>
                <c:pt idx="4692">
                  <c:v>43082.541666655285</c:v>
                </c:pt>
                <c:pt idx="4693">
                  <c:v>43082.583333321949</c:v>
                </c:pt>
                <c:pt idx="4694">
                  <c:v>43082.624999988613</c:v>
                </c:pt>
                <c:pt idx="4695">
                  <c:v>43082.666666655277</c:v>
                </c:pt>
                <c:pt idx="4696">
                  <c:v>43082.708333321942</c:v>
                </c:pt>
                <c:pt idx="4697">
                  <c:v>43082.749999988606</c:v>
                </c:pt>
                <c:pt idx="4698">
                  <c:v>43082.79166665527</c:v>
                </c:pt>
                <c:pt idx="4699">
                  <c:v>43082.833333321934</c:v>
                </c:pt>
                <c:pt idx="4700">
                  <c:v>43082.874999988599</c:v>
                </c:pt>
                <c:pt idx="4701">
                  <c:v>43082.916666655263</c:v>
                </c:pt>
                <c:pt idx="4702">
                  <c:v>43082.958333321927</c:v>
                </c:pt>
                <c:pt idx="4703">
                  <c:v>43082.999999988591</c:v>
                </c:pt>
                <c:pt idx="4704">
                  <c:v>43083.041666655256</c:v>
                </c:pt>
                <c:pt idx="4705">
                  <c:v>43083.08333332192</c:v>
                </c:pt>
                <c:pt idx="4706">
                  <c:v>43083.124999988584</c:v>
                </c:pt>
                <c:pt idx="4707">
                  <c:v>43083.166666655248</c:v>
                </c:pt>
                <c:pt idx="4708">
                  <c:v>43083.208333321913</c:v>
                </c:pt>
                <c:pt idx="4709">
                  <c:v>43083.249999988577</c:v>
                </c:pt>
                <c:pt idx="4710">
                  <c:v>43083.291666655241</c:v>
                </c:pt>
                <c:pt idx="4711">
                  <c:v>43083.333333321905</c:v>
                </c:pt>
                <c:pt idx="4712">
                  <c:v>43083.374999988569</c:v>
                </c:pt>
                <c:pt idx="4713">
                  <c:v>43083.416666655234</c:v>
                </c:pt>
                <c:pt idx="4714">
                  <c:v>43083.458333321898</c:v>
                </c:pt>
                <c:pt idx="4715">
                  <c:v>43083.499999988562</c:v>
                </c:pt>
                <c:pt idx="4716">
                  <c:v>43083.541666655226</c:v>
                </c:pt>
                <c:pt idx="4717">
                  <c:v>43083.583333321891</c:v>
                </c:pt>
                <c:pt idx="4718">
                  <c:v>43083.624999988555</c:v>
                </c:pt>
                <c:pt idx="4719">
                  <c:v>43083.666666655219</c:v>
                </c:pt>
                <c:pt idx="4720">
                  <c:v>43083.708333321883</c:v>
                </c:pt>
                <c:pt idx="4721">
                  <c:v>43083.749999988548</c:v>
                </c:pt>
                <c:pt idx="4722">
                  <c:v>43083.791666655212</c:v>
                </c:pt>
                <c:pt idx="4723">
                  <c:v>43083.833333321876</c:v>
                </c:pt>
                <c:pt idx="4724">
                  <c:v>43083.87499998854</c:v>
                </c:pt>
                <c:pt idx="4725">
                  <c:v>43083.916666655205</c:v>
                </c:pt>
                <c:pt idx="4726">
                  <c:v>43083.958333321869</c:v>
                </c:pt>
                <c:pt idx="4727">
                  <c:v>43083.999999988533</c:v>
                </c:pt>
                <c:pt idx="4728">
                  <c:v>43084.041666655197</c:v>
                </c:pt>
                <c:pt idx="4729">
                  <c:v>43084.083333321862</c:v>
                </c:pt>
                <c:pt idx="4730">
                  <c:v>43084.124999988526</c:v>
                </c:pt>
                <c:pt idx="4731">
                  <c:v>43084.16666665519</c:v>
                </c:pt>
                <c:pt idx="4732">
                  <c:v>43084.208333321854</c:v>
                </c:pt>
                <c:pt idx="4733">
                  <c:v>43084.249999988519</c:v>
                </c:pt>
                <c:pt idx="4734">
                  <c:v>43084.291666655183</c:v>
                </c:pt>
                <c:pt idx="4735">
                  <c:v>43084.333333321847</c:v>
                </c:pt>
                <c:pt idx="4736">
                  <c:v>43084.374999988511</c:v>
                </c:pt>
                <c:pt idx="4737">
                  <c:v>43084.416666655176</c:v>
                </c:pt>
                <c:pt idx="4738">
                  <c:v>43084.45833332184</c:v>
                </c:pt>
                <c:pt idx="4739">
                  <c:v>43084.499999988504</c:v>
                </c:pt>
                <c:pt idx="4740">
                  <c:v>43084.541666655168</c:v>
                </c:pt>
                <c:pt idx="4741">
                  <c:v>43084.583333321832</c:v>
                </c:pt>
                <c:pt idx="4742">
                  <c:v>43084.624999988497</c:v>
                </c:pt>
                <c:pt idx="4743">
                  <c:v>43084.666666655161</c:v>
                </c:pt>
                <c:pt idx="4744">
                  <c:v>43084.708333321825</c:v>
                </c:pt>
                <c:pt idx="4745">
                  <c:v>43084.749999988489</c:v>
                </c:pt>
                <c:pt idx="4746">
                  <c:v>43084.791666655154</c:v>
                </c:pt>
                <c:pt idx="4747">
                  <c:v>43084.833333321818</c:v>
                </c:pt>
                <c:pt idx="4748">
                  <c:v>43084.874999988482</c:v>
                </c:pt>
                <c:pt idx="4749">
                  <c:v>43084.916666655146</c:v>
                </c:pt>
                <c:pt idx="4750">
                  <c:v>43084.958333321811</c:v>
                </c:pt>
                <c:pt idx="4751">
                  <c:v>43084.999999988475</c:v>
                </c:pt>
                <c:pt idx="4752">
                  <c:v>43085.041666655139</c:v>
                </c:pt>
                <c:pt idx="4753">
                  <c:v>43085.083333321803</c:v>
                </c:pt>
                <c:pt idx="4754">
                  <c:v>43085.124999988468</c:v>
                </c:pt>
                <c:pt idx="4755">
                  <c:v>43085.166666655132</c:v>
                </c:pt>
                <c:pt idx="4756">
                  <c:v>43085.208333321796</c:v>
                </c:pt>
                <c:pt idx="4757">
                  <c:v>43085.24999998846</c:v>
                </c:pt>
                <c:pt idx="4758">
                  <c:v>43085.291666655125</c:v>
                </c:pt>
                <c:pt idx="4759">
                  <c:v>43085.333333321789</c:v>
                </c:pt>
                <c:pt idx="4760">
                  <c:v>43085.374999988453</c:v>
                </c:pt>
                <c:pt idx="4761">
                  <c:v>43085.416666655117</c:v>
                </c:pt>
                <c:pt idx="4762">
                  <c:v>43085.458333321782</c:v>
                </c:pt>
                <c:pt idx="4763">
                  <c:v>43085.499999988446</c:v>
                </c:pt>
                <c:pt idx="4764">
                  <c:v>43085.54166665511</c:v>
                </c:pt>
                <c:pt idx="4765">
                  <c:v>43085.583333321774</c:v>
                </c:pt>
                <c:pt idx="4766">
                  <c:v>43085.624999988439</c:v>
                </c:pt>
                <c:pt idx="4767">
                  <c:v>43085.666666655103</c:v>
                </c:pt>
                <c:pt idx="4768">
                  <c:v>43085.708333321767</c:v>
                </c:pt>
                <c:pt idx="4769">
                  <c:v>43085.749999988431</c:v>
                </c:pt>
                <c:pt idx="4770">
                  <c:v>43085.791666655095</c:v>
                </c:pt>
                <c:pt idx="4771">
                  <c:v>43085.83333332176</c:v>
                </c:pt>
                <c:pt idx="4772">
                  <c:v>43085.874999988424</c:v>
                </c:pt>
                <c:pt idx="4773">
                  <c:v>43085.916666655088</c:v>
                </c:pt>
                <c:pt idx="4774">
                  <c:v>43085.958333321752</c:v>
                </c:pt>
                <c:pt idx="4775">
                  <c:v>43085.999999988417</c:v>
                </c:pt>
                <c:pt idx="4776">
                  <c:v>43086.041666655081</c:v>
                </c:pt>
                <c:pt idx="4777">
                  <c:v>43086.083333321745</c:v>
                </c:pt>
                <c:pt idx="4778">
                  <c:v>43086.124999988409</c:v>
                </c:pt>
                <c:pt idx="4779">
                  <c:v>43086.166666655074</c:v>
                </c:pt>
                <c:pt idx="4780">
                  <c:v>43086.208333321738</c:v>
                </c:pt>
                <c:pt idx="4781">
                  <c:v>43086.249999988402</c:v>
                </c:pt>
                <c:pt idx="4782">
                  <c:v>43086.291666655066</c:v>
                </c:pt>
                <c:pt idx="4783">
                  <c:v>43086.333333321731</c:v>
                </c:pt>
                <c:pt idx="4784">
                  <c:v>43086.374999988395</c:v>
                </c:pt>
                <c:pt idx="4785">
                  <c:v>43086.416666655059</c:v>
                </c:pt>
                <c:pt idx="4786">
                  <c:v>43086.458333321723</c:v>
                </c:pt>
                <c:pt idx="4787">
                  <c:v>43086.499999988388</c:v>
                </c:pt>
                <c:pt idx="4788">
                  <c:v>43086.541666655052</c:v>
                </c:pt>
                <c:pt idx="4789">
                  <c:v>43086.583333321716</c:v>
                </c:pt>
                <c:pt idx="4790">
                  <c:v>43086.62499998838</c:v>
                </c:pt>
                <c:pt idx="4791">
                  <c:v>43086.666666655045</c:v>
                </c:pt>
                <c:pt idx="4792">
                  <c:v>43086.708333321709</c:v>
                </c:pt>
                <c:pt idx="4793">
                  <c:v>43086.749999988373</c:v>
                </c:pt>
                <c:pt idx="4794">
                  <c:v>43086.791666655037</c:v>
                </c:pt>
                <c:pt idx="4795">
                  <c:v>43086.833333321702</c:v>
                </c:pt>
                <c:pt idx="4796">
                  <c:v>43086.874999988366</c:v>
                </c:pt>
                <c:pt idx="4797">
                  <c:v>43086.91666665503</c:v>
                </c:pt>
                <c:pt idx="4798">
                  <c:v>43086.958333321694</c:v>
                </c:pt>
                <c:pt idx="4799">
                  <c:v>43086.999999988358</c:v>
                </c:pt>
                <c:pt idx="4800">
                  <c:v>43087.041666655023</c:v>
                </c:pt>
                <c:pt idx="4801">
                  <c:v>43087.083333321687</c:v>
                </c:pt>
                <c:pt idx="4802">
                  <c:v>43087.124999988351</c:v>
                </c:pt>
                <c:pt idx="4803">
                  <c:v>43087.166666655015</c:v>
                </c:pt>
                <c:pt idx="4804">
                  <c:v>43087.20833332168</c:v>
                </c:pt>
                <c:pt idx="4805">
                  <c:v>43087.249999988344</c:v>
                </c:pt>
                <c:pt idx="4806">
                  <c:v>43087.291666655008</c:v>
                </c:pt>
                <c:pt idx="4807">
                  <c:v>43087.333333321672</c:v>
                </c:pt>
                <c:pt idx="4808">
                  <c:v>43087.374999988337</c:v>
                </c:pt>
                <c:pt idx="4809">
                  <c:v>43087.416666655001</c:v>
                </c:pt>
                <c:pt idx="4810">
                  <c:v>43087.458333321665</c:v>
                </c:pt>
                <c:pt idx="4811">
                  <c:v>43087.499999988329</c:v>
                </c:pt>
                <c:pt idx="4812">
                  <c:v>43087.541666654994</c:v>
                </c:pt>
                <c:pt idx="4813">
                  <c:v>43087.583333321658</c:v>
                </c:pt>
                <c:pt idx="4814">
                  <c:v>43087.624999988322</c:v>
                </c:pt>
                <c:pt idx="4815">
                  <c:v>43087.666666654986</c:v>
                </c:pt>
                <c:pt idx="4816">
                  <c:v>43087.708333321651</c:v>
                </c:pt>
                <c:pt idx="4817">
                  <c:v>43087.749999988315</c:v>
                </c:pt>
                <c:pt idx="4818">
                  <c:v>43087.791666654979</c:v>
                </c:pt>
                <c:pt idx="4819">
                  <c:v>43087.833333321643</c:v>
                </c:pt>
                <c:pt idx="4820">
                  <c:v>43087.874999988308</c:v>
                </c:pt>
                <c:pt idx="4821">
                  <c:v>43087.916666654972</c:v>
                </c:pt>
                <c:pt idx="4822">
                  <c:v>43087.958333321636</c:v>
                </c:pt>
                <c:pt idx="4823">
                  <c:v>43087.9999999883</c:v>
                </c:pt>
                <c:pt idx="4824">
                  <c:v>43088.041666654965</c:v>
                </c:pt>
                <c:pt idx="4825">
                  <c:v>43088.083333321629</c:v>
                </c:pt>
                <c:pt idx="4826">
                  <c:v>43088.124999988293</c:v>
                </c:pt>
                <c:pt idx="4827">
                  <c:v>43088.166666654957</c:v>
                </c:pt>
                <c:pt idx="4828">
                  <c:v>43088.208333321621</c:v>
                </c:pt>
                <c:pt idx="4829">
                  <c:v>43088.249999988286</c:v>
                </c:pt>
                <c:pt idx="4830">
                  <c:v>43088.29166665495</c:v>
                </c:pt>
                <c:pt idx="4831">
                  <c:v>43088.333333321614</c:v>
                </c:pt>
                <c:pt idx="4832">
                  <c:v>43088.374999988278</c:v>
                </c:pt>
                <c:pt idx="4833">
                  <c:v>43088.416666654943</c:v>
                </c:pt>
                <c:pt idx="4834">
                  <c:v>43088.458333321607</c:v>
                </c:pt>
                <c:pt idx="4835">
                  <c:v>43088.499999988271</c:v>
                </c:pt>
                <c:pt idx="4836">
                  <c:v>43088.541666654935</c:v>
                </c:pt>
                <c:pt idx="4837">
                  <c:v>43088.5833333216</c:v>
                </c:pt>
                <c:pt idx="4838">
                  <c:v>43088.624999988264</c:v>
                </c:pt>
                <c:pt idx="4839">
                  <c:v>43088.666666654928</c:v>
                </c:pt>
                <c:pt idx="4840">
                  <c:v>43088.708333321592</c:v>
                </c:pt>
                <c:pt idx="4841">
                  <c:v>43088.749999988257</c:v>
                </c:pt>
                <c:pt idx="4842">
                  <c:v>43088.791666654921</c:v>
                </c:pt>
                <c:pt idx="4843">
                  <c:v>43088.833333321585</c:v>
                </c:pt>
                <c:pt idx="4844">
                  <c:v>43088.874999988249</c:v>
                </c:pt>
                <c:pt idx="4845">
                  <c:v>43088.916666654914</c:v>
                </c:pt>
                <c:pt idx="4846">
                  <c:v>43088.958333321578</c:v>
                </c:pt>
                <c:pt idx="4847">
                  <c:v>43088.999999988242</c:v>
                </c:pt>
                <c:pt idx="4848">
                  <c:v>43089.041666654906</c:v>
                </c:pt>
                <c:pt idx="4849">
                  <c:v>43089.083333321571</c:v>
                </c:pt>
                <c:pt idx="4850">
                  <c:v>43089.124999988235</c:v>
                </c:pt>
                <c:pt idx="4851">
                  <c:v>43089.166666654899</c:v>
                </c:pt>
                <c:pt idx="4852">
                  <c:v>43089.208333321563</c:v>
                </c:pt>
                <c:pt idx="4853">
                  <c:v>43089.249999988228</c:v>
                </c:pt>
                <c:pt idx="4854">
                  <c:v>43089.291666654892</c:v>
                </c:pt>
                <c:pt idx="4855">
                  <c:v>43089.333333321556</c:v>
                </c:pt>
                <c:pt idx="4856">
                  <c:v>43089.37499998822</c:v>
                </c:pt>
                <c:pt idx="4857">
                  <c:v>43089.416666654884</c:v>
                </c:pt>
                <c:pt idx="4858">
                  <c:v>43089.458333321549</c:v>
                </c:pt>
                <c:pt idx="4859">
                  <c:v>43089.499999988213</c:v>
                </c:pt>
                <c:pt idx="4860">
                  <c:v>43089.541666654877</c:v>
                </c:pt>
                <c:pt idx="4861">
                  <c:v>43089.583333321541</c:v>
                </c:pt>
                <c:pt idx="4862">
                  <c:v>43089.624999988206</c:v>
                </c:pt>
                <c:pt idx="4863">
                  <c:v>43089.66666665487</c:v>
                </c:pt>
                <c:pt idx="4864">
                  <c:v>43089.708333321534</c:v>
                </c:pt>
                <c:pt idx="4865">
                  <c:v>43089.749999988198</c:v>
                </c:pt>
                <c:pt idx="4866">
                  <c:v>43089.791666654863</c:v>
                </c:pt>
                <c:pt idx="4867">
                  <c:v>43089.833333321527</c:v>
                </c:pt>
                <c:pt idx="4868">
                  <c:v>43089.874999988191</c:v>
                </c:pt>
                <c:pt idx="4869">
                  <c:v>43089.916666654855</c:v>
                </c:pt>
                <c:pt idx="4870">
                  <c:v>43089.95833332152</c:v>
                </c:pt>
                <c:pt idx="4871">
                  <c:v>43089.999999988184</c:v>
                </c:pt>
                <c:pt idx="4872">
                  <c:v>43090.041666654848</c:v>
                </c:pt>
                <c:pt idx="4873">
                  <c:v>43090.083333321512</c:v>
                </c:pt>
                <c:pt idx="4874">
                  <c:v>43090.124999988177</c:v>
                </c:pt>
                <c:pt idx="4875">
                  <c:v>43090.166666654841</c:v>
                </c:pt>
                <c:pt idx="4876">
                  <c:v>43090.208333321505</c:v>
                </c:pt>
                <c:pt idx="4877">
                  <c:v>43090.249999988169</c:v>
                </c:pt>
                <c:pt idx="4878">
                  <c:v>43090.291666654834</c:v>
                </c:pt>
                <c:pt idx="4879">
                  <c:v>43090.333333321498</c:v>
                </c:pt>
                <c:pt idx="4880">
                  <c:v>43090.374999988162</c:v>
                </c:pt>
                <c:pt idx="4881">
                  <c:v>43090.416666654826</c:v>
                </c:pt>
                <c:pt idx="4882">
                  <c:v>43090.45833332149</c:v>
                </c:pt>
                <c:pt idx="4883">
                  <c:v>43090.499999988155</c:v>
                </c:pt>
                <c:pt idx="4884">
                  <c:v>43090.541666654819</c:v>
                </c:pt>
                <c:pt idx="4885">
                  <c:v>43090.583333321483</c:v>
                </c:pt>
                <c:pt idx="4886">
                  <c:v>43090.624999988147</c:v>
                </c:pt>
                <c:pt idx="4887">
                  <c:v>43090.666666654812</c:v>
                </c:pt>
                <c:pt idx="4888">
                  <c:v>43090.708333321476</c:v>
                </c:pt>
                <c:pt idx="4889">
                  <c:v>43090.74999998814</c:v>
                </c:pt>
                <c:pt idx="4890">
                  <c:v>43090.791666654804</c:v>
                </c:pt>
                <c:pt idx="4891">
                  <c:v>43090.833333321469</c:v>
                </c:pt>
                <c:pt idx="4892">
                  <c:v>43090.874999988133</c:v>
                </c:pt>
                <c:pt idx="4893">
                  <c:v>43090.916666654797</c:v>
                </c:pt>
                <c:pt idx="4894">
                  <c:v>43090.958333321461</c:v>
                </c:pt>
                <c:pt idx="4895">
                  <c:v>43090.999999988126</c:v>
                </c:pt>
                <c:pt idx="4896">
                  <c:v>43091.04166665479</c:v>
                </c:pt>
                <c:pt idx="4897">
                  <c:v>43091.083333321454</c:v>
                </c:pt>
                <c:pt idx="4898">
                  <c:v>43091.124999988118</c:v>
                </c:pt>
                <c:pt idx="4899">
                  <c:v>43091.166666654783</c:v>
                </c:pt>
                <c:pt idx="4900">
                  <c:v>43091.208333321447</c:v>
                </c:pt>
                <c:pt idx="4901">
                  <c:v>43091.249999988111</c:v>
                </c:pt>
                <c:pt idx="4902">
                  <c:v>43091.291666654775</c:v>
                </c:pt>
                <c:pt idx="4903">
                  <c:v>43091.33333332144</c:v>
                </c:pt>
                <c:pt idx="4904">
                  <c:v>43091.374999988104</c:v>
                </c:pt>
                <c:pt idx="4905">
                  <c:v>43091.416666654768</c:v>
                </c:pt>
                <c:pt idx="4906">
                  <c:v>43091.458333321432</c:v>
                </c:pt>
                <c:pt idx="4907">
                  <c:v>43091.499999988097</c:v>
                </c:pt>
                <c:pt idx="4908">
                  <c:v>43091.541666654761</c:v>
                </c:pt>
                <c:pt idx="4909">
                  <c:v>43091.583333321425</c:v>
                </c:pt>
                <c:pt idx="4910">
                  <c:v>43091.624999988089</c:v>
                </c:pt>
                <c:pt idx="4911">
                  <c:v>43091.666666654753</c:v>
                </c:pt>
                <c:pt idx="4912">
                  <c:v>43091.708333321418</c:v>
                </c:pt>
                <c:pt idx="4913">
                  <c:v>43091.749999988082</c:v>
                </c:pt>
                <c:pt idx="4914">
                  <c:v>43091.791666654746</c:v>
                </c:pt>
                <c:pt idx="4915">
                  <c:v>43091.83333332141</c:v>
                </c:pt>
                <c:pt idx="4916">
                  <c:v>43091.874999988075</c:v>
                </c:pt>
                <c:pt idx="4917">
                  <c:v>43091.916666654739</c:v>
                </c:pt>
                <c:pt idx="4918">
                  <c:v>43091.958333321403</c:v>
                </c:pt>
                <c:pt idx="4919">
                  <c:v>43091.999999988067</c:v>
                </c:pt>
                <c:pt idx="4920">
                  <c:v>43092.041666654732</c:v>
                </c:pt>
                <c:pt idx="4921">
                  <c:v>43092.083333321396</c:v>
                </c:pt>
                <c:pt idx="4922">
                  <c:v>43092.12499998806</c:v>
                </c:pt>
                <c:pt idx="4923">
                  <c:v>43092.166666654724</c:v>
                </c:pt>
                <c:pt idx="4924">
                  <c:v>43092.208333321389</c:v>
                </c:pt>
                <c:pt idx="4925">
                  <c:v>43092.249999988053</c:v>
                </c:pt>
                <c:pt idx="4926">
                  <c:v>43092.291666654717</c:v>
                </c:pt>
                <c:pt idx="4927">
                  <c:v>43092.333333321381</c:v>
                </c:pt>
                <c:pt idx="4928">
                  <c:v>43092.374999988046</c:v>
                </c:pt>
                <c:pt idx="4929">
                  <c:v>43092.41666665471</c:v>
                </c:pt>
                <c:pt idx="4930">
                  <c:v>43092.458333321374</c:v>
                </c:pt>
                <c:pt idx="4931">
                  <c:v>43092.499999988038</c:v>
                </c:pt>
                <c:pt idx="4932">
                  <c:v>43092.541666654703</c:v>
                </c:pt>
                <c:pt idx="4933">
                  <c:v>43092.583333321367</c:v>
                </c:pt>
                <c:pt idx="4934">
                  <c:v>43092.624999988031</c:v>
                </c:pt>
                <c:pt idx="4935">
                  <c:v>43092.666666654695</c:v>
                </c:pt>
                <c:pt idx="4936">
                  <c:v>43092.70833332136</c:v>
                </c:pt>
                <c:pt idx="4937">
                  <c:v>43092.749999988024</c:v>
                </c:pt>
                <c:pt idx="4938">
                  <c:v>43092.791666654688</c:v>
                </c:pt>
                <c:pt idx="4939">
                  <c:v>43092.833333321352</c:v>
                </c:pt>
                <c:pt idx="4940">
                  <c:v>43092.874999988016</c:v>
                </c:pt>
                <c:pt idx="4941">
                  <c:v>43092.916666654681</c:v>
                </c:pt>
                <c:pt idx="4942">
                  <c:v>43092.958333321345</c:v>
                </c:pt>
                <c:pt idx="4943">
                  <c:v>43092.999999988009</c:v>
                </c:pt>
                <c:pt idx="4944">
                  <c:v>43093.041666654673</c:v>
                </c:pt>
                <c:pt idx="4945">
                  <c:v>43093.083333321338</c:v>
                </c:pt>
                <c:pt idx="4946">
                  <c:v>43093.124999988002</c:v>
                </c:pt>
                <c:pt idx="4947">
                  <c:v>43093.166666654666</c:v>
                </c:pt>
                <c:pt idx="4948">
                  <c:v>43093.20833332133</c:v>
                </c:pt>
                <c:pt idx="4949">
                  <c:v>43093.249999987995</c:v>
                </c:pt>
                <c:pt idx="4950">
                  <c:v>43093.291666654659</c:v>
                </c:pt>
                <c:pt idx="4951">
                  <c:v>43093.333333321323</c:v>
                </c:pt>
                <c:pt idx="4952">
                  <c:v>43093.374999987987</c:v>
                </c:pt>
                <c:pt idx="4953">
                  <c:v>43093.416666654652</c:v>
                </c:pt>
                <c:pt idx="4954">
                  <c:v>43093.458333321316</c:v>
                </c:pt>
                <c:pt idx="4955">
                  <c:v>43093.49999998798</c:v>
                </c:pt>
                <c:pt idx="4956">
                  <c:v>43093.541666654644</c:v>
                </c:pt>
                <c:pt idx="4957">
                  <c:v>43093.583333321309</c:v>
                </c:pt>
                <c:pt idx="4958">
                  <c:v>43093.624999987973</c:v>
                </c:pt>
                <c:pt idx="4959">
                  <c:v>43093.666666654637</c:v>
                </c:pt>
                <c:pt idx="4960">
                  <c:v>43093.708333321301</c:v>
                </c:pt>
                <c:pt idx="4961">
                  <c:v>43093.749999987966</c:v>
                </c:pt>
                <c:pt idx="4962">
                  <c:v>43093.79166665463</c:v>
                </c:pt>
                <c:pt idx="4963">
                  <c:v>43093.833333321294</c:v>
                </c:pt>
                <c:pt idx="4964">
                  <c:v>43093.874999987958</c:v>
                </c:pt>
                <c:pt idx="4965">
                  <c:v>43093.916666654623</c:v>
                </c:pt>
                <c:pt idx="4966">
                  <c:v>43093.958333321287</c:v>
                </c:pt>
                <c:pt idx="4967">
                  <c:v>43093.999999987951</c:v>
                </c:pt>
                <c:pt idx="4968">
                  <c:v>43094.041666654615</c:v>
                </c:pt>
                <c:pt idx="4969">
                  <c:v>43094.083333321279</c:v>
                </c:pt>
                <c:pt idx="4970">
                  <c:v>43094.124999987944</c:v>
                </c:pt>
                <c:pt idx="4971">
                  <c:v>43094.166666654608</c:v>
                </c:pt>
                <c:pt idx="4972">
                  <c:v>43094.208333321272</c:v>
                </c:pt>
                <c:pt idx="4973">
                  <c:v>43094.249999987936</c:v>
                </c:pt>
                <c:pt idx="4974">
                  <c:v>43094.291666654601</c:v>
                </c:pt>
                <c:pt idx="4975">
                  <c:v>43094.333333321265</c:v>
                </c:pt>
                <c:pt idx="4976">
                  <c:v>43094.374999987929</c:v>
                </c:pt>
                <c:pt idx="4977">
                  <c:v>43094.416666654593</c:v>
                </c:pt>
                <c:pt idx="4978">
                  <c:v>43094.458333321258</c:v>
                </c:pt>
                <c:pt idx="4979">
                  <c:v>43094.499999987922</c:v>
                </c:pt>
                <c:pt idx="4980">
                  <c:v>43094.541666654586</c:v>
                </c:pt>
                <c:pt idx="4981">
                  <c:v>43094.58333332125</c:v>
                </c:pt>
                <c:pt idx="4982">
                  <c:v>43094.624999987915</c:v>
                </c:pt>
                <c:pt idx="4983">
                  <c:v>43094.666666654579</c:v>
                </c:pt>
                <c:pt idx="4984">
                  <c:v>43094.708333321243</c:v>
                </c:pt>
                <c:pt idx="4985">
                  <c:v>43094.749999987907</c:v>
                </c:pt>
                <c:pt idx="4986">
                  <c:v>43094.791666654572</c:v>
                </c:pt>
                <c:pt idx="4987">
                  <c:v>43094.833333321236</c:v>
                </c:pt>
                <c:pt idx="4988">
                  <c:v>43094.8749999879</c:v>
                </c:pt>
                <c:pt idx="4989">
                  <c:v>43094.916666654564</c:v>
                </c:pt>
                <c:pt idx="4990">
                  <c:v>43094.958333321229</c:v>
                </c:pt>
                <c:pt idx="4991">
                  <c:v>43094.999999987893</c:v>
                </c:pt>
                <c:pt idx="4992">
                  <c:v>43095.041666654557</c:v>
                </c:pt>
                <c:pt idx="4993">
                  <c:v>43095.083333321221</c:v>
                </c:pt>
                <c:pt idx="4994">
                  <c:v>43095.124999987886</c:v>
                </c:pt>
                <c:pt idx="4995">
                  <c:v>43095.16666665455</c:v>
                </c:pt>
                <c:pt idx="4996">
                  <c:v>43095.208333321214</c:v>
                </c:pt>
                <c:pt idx="4997">
                  <c:v>43095.249999987878</c:v>
                </c:pt>
                <c:pt idx="4998">
                  <c:v>43095.291666654542</c:v>
                </c:pt>
                <c:pt idx="4999">
                  <c:v>43095.333333321207</c:v>
                </c:pt>
                <c:pt idx="5000">
                  <c:v>43095.374999987871</c:v>
                </c:pt>
                <c:pt idx="5001">
                  <c:v>43095.416666654535</c:v>
                </c:pt>
                <c:pt idx="5002">
                  <c:v>43095.458333321199</c:v>
                </c:pt>
                <c:pt idx="5003">
                  <c:v>43095.499999987864</c:v>
                </c:pt>
                <c:pt idx="5004">
                  <c:v>43095.541666654528</c:v>
                </c:pt>
                <c:pt idx="5005">
                  <c:v>43095.583333321192</c:v>
                </c:pt>
                <c:pt idx="5006">
                  <c:v>43095.624999987856</c:v>
                </c:pt>
                <c:pt idx="5007">
                  <c:v>43095.666666654521</c:v>
                </c:pt>
                <c:pt idx="5008">
                  <c:v>43095.708333321185</c:v>
                </c:pt>
                <c:pt idx="5009">
                  <c:v>43095.749999987849</c:v>
                </c:pt>
                <c:pt idx="5010">
                  <c:v>43095.791666654513</c:v>
                </c:pt>
                <c:pt idx="5011">
                  <c:v>43095.833333321178</c:v>
                </c:pt>
                <c:pt idx="5012">
                  <c:v>43095.874999987842</c:v>
                </c:pt>
                <c:pt idx="5013">
                  <c:v>43095.916666654506</c:v>
                </c:pt>
                <c:pt idx="5014">
                  <c:v>43095.95833332117</c:v>
                </c:pt>
                <c:pt idx="5015">
                  <c:v>43095.999999987835</c:v>
                </c:pt>
                <c:pt idx="5016">
                  <c:v>43096.041666654499</c:v>
                </c:pt>
                <c:pt idx="5017">
                  <c:v>43096.083333321163</c:v>
                </c:pt>
                <c:pt idx="5018">
                  <c:v>43096.124999987827</c:v>
                </c:pt>
                <c:pt idx="5019">
                  <c:v>43096.166666654492</c:v>
                </c:pt>
                <c:pt idx="5020">
                  <c:v>43096.208333321156</c:v>
                </c:pt>
                <c:pt idx="5021">
                  <c:v>43096.24999998782</c:v>
                </c:pt>
                <c:pt idx="5022">
                  <c:v>43096.291666654484</c:v>
                </c:pt>
                <c:pt idx="5023">
                  <c:v>43096.333333321149</c:v>
                </c:pt>
                <c:pt idx="5024">
                  <c:v>43096.374999987813</c:v>
                </c:pt>
                <c:pt idx="5025">
                  <c:v>43096.416666654477</c:v>
                </c:pt>
                <c:pt idx="5026">
                  <c:v>43096.458333321141</c:v>
                </c:pt>
                <c:pt idx="5027">
                  <c:v>43096.499999987805</c:v>
                </c:pt>
                <c:pt idx="5028">
                  <c:v>43096.54166665447</c:v>
                </c:pt>
                <c:pt idx="5029">
                  <c:v>43096.583333321134</c:v>
                </c:pt>
                <c:pt idx="5030">
                  <c:v>43096.624999987798</c:v>
                </c:pt>
                <c:pt idx="5031">
                  <c:v>43096.666666654462</c:v>
                </c:pt>
                <c:pt idx="5032">
                  <c:v>43096.708333321127</c:v>
                </c:pt>
                <c:pt idx="5033">
                  <c:v>43096.749999987791</c:v>
                </c:pt>
                <c:pt idx="5034">
                  <c:v>43096.791666654455</c:v>
                </c:pt>
                <c:pt idx="5035">
                  <c:v>43096.833333321119</c:v>
                </c:pt>
                <c:pt idx="5036">
                  <c:v>43096.874999987784</c:v>
                </c:pt>
                <c:pt idx="5037">
                  <c:v>43096.916666654448</c:v>
                </c:pt>
                <c:pt idx="5038">
                  <c:v>43096.958333321112</c:v>
                </c:pt>
                <c:pt idx="5039">
                  <c:v>43096.999999987776</c:v>
                </c:pt>
                <c:pt idx="5040">
                  <c:v>43097.041666654441</c:v>
                </c:pt>
                <c:pt idx="5041">
                  <c:v>43097.083333321105</c:v>
                </c:pt>
                <c:pt idx="5042">
                  <c:v>43097.124999987769</c:v>
                </c:pt>
                <c:pt idx="5043">
                  <c:v>43097.166666654433</c:v>
                </c:pt>
                <c:pt idx="5044">
                  <c:v>43097.208333321098</c:v>
                </c:pt>
                <c:pt idx="5045">
                  <c:v>43097.249999987762</c:v>
                </c:pt>
                <c:pt idx="5046">
                  <c:v>43097.291666654426</c:v>
                </c:pt>
                <c:pt idx="5047">
                  <c:v>43097.33333332109</c:v>
                </c:pt>
                <c:pt idx="5048">
                  <c:v>43097.374999987755</c:v>
                </c:pt>
                <c:pt idx="5049">
                  <c:v>43097.416666654419</c:v>
                </c:pt>
                <c:pt idx="5050">
                  <c:v>43097.458333321083</c:v>
                </c:pt>
                <c:pt idx="5051">
                  <c:v>43097.499999987747</c:v>
                </c:pt>
                <c:pt idx="5052">
                  <c:v>43097.541666654412</c:v>
                </c:pt>
                <c:pt idx="5053">
                  <c:v>43097.583333321076</c:v>
                </c:pt>
                <c:pt idx="5054">
                  <c:v>43097.62499998774</c:v>
                </c:pt>
                <c:pt idx="5055">
                  <c:v>43097.666666654404</c:v>
                </c:pt>
                <c:pt idx="5056">
                  <c:v>43097.708333321068</c:v>
                </c:pt>
                <c:pt idx="5057">
                  <c:v>43097.749999987733</c:v>
                </c:pt>
                <c:pt idx="5058">
                  <c:v>43097.791666654397</c:v>
                </c:pt>
                <c:pt idx="5059">
                  <c:v>43097.833333321061</c:v>
                </c:pt>
                <c:pt idx="5060">
                  <c:v>43097.874999987725</c:v>
                </c:pt>
                <c:pt idx="5061">
                  <c:v>43097.91666665439</c:v>
                </c:pt>
                <c:pt idx="5062">
                  <c:v>43097.958333321054</c:v>
                </c:pt>
                <c:pt idx="5063">
                  <c:v>43097.999999987718</c:v>
                </c:pt>
                <c:pt idx="5064">
                  <c:v>43098.041666654382</c:v>
                </c:pt>
                <c:pt idx="5065">
                  <c:v>43098.083333321047</c:v>
                </c:pt>
                <c:pt idx="5066">
                  <c:v>43098.124999987711</c:v>
                </c:pt>
                <c:pt idx="5067">
                  <c:v>43098.166666654375</c:v>
                </c:pt>
                <c:pt idx="5068">
                  <c:v>43098.208333321039</c:v>
                </c:pt>
                <c:pt idx="5069">
                  <c:v>43098.249999987704</c:v>
                </c:pt>
                <c:pt idx="5070">
                  <c:v>43098.291666654368</c:v>
                </c:pt>
                <c:pt idx="5071">
                  <c:v>43098.333333321032</c:v>
                </c:pt>
                <c:pt idx="5072">
                  <c:v>43098.374999987696</c:v>
                </c:pt>
                <c:pt idx="5073">
                  <c:v>43098.416666654361</c:v>
                </c:pt>
                <c:pt idx="5074">
                  <c:v>43098.458333321025</c:v>
                </c:pt>
                <c:pt idx="5075">
                  <c:v>43098.499999987689</c:v>
                </c:pt>
                <c:pt idx="5076">
                  <c:v>43098.541666654353</c:v>
                </c:pt>
                <c:pt idx="5077">
                  <c:v>43098.583333321018</c:v>
                </c:pt>
                <c:pt idx="5078">
                  <c:v>43098.624999987682</c:v>
                </c:pt>
                <c:pt idx="5079">
                  <c:v>43098.666666654346</c:v>
                </c:pt>
                <c:pt idx="5080">
                  <c:v>43098.70833332101</c:v>
                </c:pt>
                <c:pt idx="5081">
                  <c:v>43098.749999987675</c:v>
                </c:pt>
                <c:pt idx="5082">
                  <c:v>43098.791666654339</c:v>
                </c:pt>
                <c:pt idx="5083">
                  <c:v>43098.833333321003</c:v>
                </c:pt>
                <c:pt idx="5084">
                  <c:v>43098.874999987667</c:v>
                </c:pt>
                <c:pt idx="5085">
                  <c:v>43098.916666654331</c:v>
                </c:pt>
                <c:pt idx="5086">
                  <c:v>43098.958333320996</c:v>
                </c:pt>
                <c:pt idx="5087">
                  <c:v>43098.99999998766</c:v>
                </c:pt>
                <c:pt idx="5088">
                  <c:v>43099.041666654324</c:v>
                </c:pt>
                <c:pt idx="5089">
                  <c:v>43099.083333320988</c:v>
                </c:pt>
                <c:pt idx="5090">
                  <c:v>43099.124999987653</c:v>
                </c:pt>
                <c:pt idx="5091">
                  <c:v>43099.166666654317</c:v>
                </c:pt>
                <c:pt idx="5092">
                  <c:v>43099.208333320981</c:v>
                </c:pt>
                <c:pt idx="5093">
                  <c:v>43099.249999987645</c:v>
                </c:pt>
                <c:pt idx="5094">
                  <c:v>43099.29166665431</c:v>
                </c:pt>
                <c:pt idx="5095">
                  <c:v>43099.333333320974</c:v>
                </c:pt>
                <c:pt idx="5096">
                  <c:v>43099.374999987638</c:v>
                </c:pt>
                <c:pt idx="5097">
                  <c:v>43099.416666654302</c:v>
                </c:pt>
                <c:pt idx="5098">
                  <c:v>43099.458333320967</c:v>
                </c:pt>
                <c:pt idx="5099">
                  <c:v>43099.499999987631</c:v>
                </c:pt>
                <c:pt idx="5100">
                  <c:v>43099.541666654295</c:v>
                </c:pt>
                <c:pt idx="5101">
                  <c:v>43099.583333320959</c:v>
                </c:pt>
                <c:pt idx="5102">
                  <c:v>43099.624999987624</c:v>
                </c:pt>
                <c:pt idx="5103">
                  <c:v>43099.666666654288</c:v>
                </c:pt>
                <c:pt idx="5104">
                  <c:v>43099.708333320952</c:v>
                </c:pt>
                <c:pt idx="5105">
                  <c:v>43099.749999987616</c:v>
                </c:pt>
                <c:pt idx="5106">
                  <c:v>43099.791666654281</c:v>
                </c:pt>
                <c:pt idx="5107">
                  <c:v>43099.833333320945</c:v>
                </c:pt>
                <c:pt idx="5108">
                  <c:v>43099.874999987609</c:v>
                </c:pt>
                <c:pt idx="5109">
                  <c:v>43099.916666654273</c:v>
                </c:pt>
                <c:pt idx="5110">
                  <c:v>43099.958333320938</c:v>
                </c:pt>
                <c:pt idx="5111">
                  <c:v>43099.999999987602</c:v>
                </c:pt>
                <c:pt idx="5112">
                  <c:v>43100.041666654266</c:v>
                </c:pt>
                <c:pt idx="5113">
                  <c:v>43100.08333332093</c:v>
                </c:pt>
                <c:pt idx="5114">
                  <c:v>43100.124999987594</c:v>
                </c:pt>
                <c:pt idx="5115">
                  <c:v>43100.166666654259</c:v>
                </c:pt>
                <c:pt idx="5116">
                  <c:v>43100.208333320923</c:v>
                </c:pt>
                <c:pt idx="5117">
                  <c:v>43100.249999987587</c:v>
                </c:pt>
                <c:pt idx="5118">
                  <c:v>43100.291666654251</c:v>
                </c:pt>
                <c:pt idx="5119">
                  <c:v>43100.333333320916</c:v>
                </c:pt>
                <c:pt idx="5120">
                  <c:v>43100.37499998758</c:v>
                </c:pt>
                <c:pt idx="5121">
                  <c:v>43100.416666654244</c:v>
                </c:pt>
                <c:pt idx="5122">
                  <c:v>43100.458333320908</c:v>
                </c:pt>
                <c:pt idx="5123">
                  <c:v>43100.499999987573</c:v>
                </c:pt>
                <c:pt idx="5124">
                  <c:v>43100.541666654237</c:v>
                </c:pt>
                <c:pt idx="5125">
                  <c:v>43100.583333320901</c:v>
                </c:pt>
                <c:pt idx="5126">
                  <c:v>43100.624999987565</c:v>
                </c:pt>
                <c:pt idx="5127">
                  <c:v>43100.66666665423</c:v>
                </c:pt>
                <c:pt idx="5128">
                  <c:v>43100.708333320894</c:v>
                </c:pt>
                <c:pt idx="5129">
                  <c:v>43100.749999987558</c:v>
                </c:pt>
                <c:pt idx="5130">
                  <c:v>43100.791666654222</c:v>
                </c:pt>
                <c:pt idx="5131">
                  <c:v>43100.833333320887</c:v>
                </c:pt>
                <c:pt idx="5132">
                  <c:v>43100.874999987551</c:v>
                </c:pt>
                <c:pt idx="5133">
                  <c:v>43100.916666654215</c:v>
                </c:pt>
                <c:pt idx="5134">
                  <c:v>43100.958333320879</c:v>
                </c:pt>
                <c:pt idx="5135">
                  <c:v>43100.999999987544</c:v>
                </c:pt>
                <c:pt idx="5136">
                  <c:v>43101.041666654208</c:v>
                </c:pt>
                <c:pt idx="5137">
                  <c:v>43101.083333320872</c:v>
                </c:pt>
                <c:pt idx="5138">
                  <c:v>43101.124999987536</c:v>
                </c:pt>
                <c:pt idx="5139">
                  <c:v>43101.166666654201</c:v>
                </c:pt>
                <c:pt idx="5140">
                  <c:v>43101.208333320865</c:v>
                </c:pt>
                <c:pt idx="5141">
                  <c:v>43101.249999987529</c:v>
                </c:pt>
                <c:pt idx="5142">
                  <c:v>43101.291666654193</c:v>
                </c:pt>
                <c:pt idx="5143">
                  <c:v>43101.333333320857</c:v>
                </c:pt>
                <c:pt idx="5144">
                  <c:v>43101.374999987522</c:v>
                </c:pt>
                <c:pt idx="5145">
                  <c:v>43101.416666654186</c:v>
                </c:pt>
                <c:pt idx="5146">
                  <c:v>43101.45833332085</c:v>
                </c:pt>
                <c:pt idx="5147">
                  <c:v>43101.499999987514</c:v>
                </c:pt>
                <c:pt idx="5148">
                  <c:v>43101.541666654179</c:v>
                </c:pt>
                <c:pt idx="5149">
                  <c:v>43101.583333320843</c:v>
                </c:pt>
                <c:pt idx="5150">
                  <c:v>43101.624999987507</c:v>
                </c:pt>
                <c:pt idx="5151">
                  <c:v>43101.666666654171</c:v>
                </c:pt>
                <c:pt idx="5152">
                  <c:v>43101.708333320836</c:v>
                </c:pt>
                <c:pt idx="5153">
                  <c:v>43101.7499999875</c:v>
                </c:pt>
                <c:pt idx="5154">
                  <c:v>43101.791666654164</c:v>
                </c:pt>
                <c:pt idx="5155">
                  <c:v>43101.833333320828</c:v>
                </c:pt>
                <c:pt idx="5156">
                  <c:v>43101.874999987493</c:v>
                </c:pt>
                <c:pt idx="5157">
                  <c:v>43101.916666654157</c:v>
                </c:pt>
                <c:pt idx="5158">
                  <c:v>43101.958333320821</c:v>
                </c:pt>
                <c:pt idx="5159">
                  <c:v>43101.999999987485</c:v>
                </c:pt>
                <c:pt idx="5160">
                  <c:v>43102.04166665415</c:v>
                </c:pt>
                <c:pt idx="5161">
                  <c:v>43102.083333320814</c:v>
                </c:pt>
                <c:pt idx="5162">
                  <c:v>43102.124999987478</c:v>
                </c:pt>
                <c:pt idx="5163">
                  <c:v>43102.166666654142</c:v>
                </c:pt>
                <c:pt idx="5164">
                  <c:v>43102.208333320807</c:v>
                </c:pt>
                <c:pt idx="5165">
                  <c:v>43102.249999987471</c:v>
                </c:pt>
                <c:pt idx="5166">
                  <c:v>43102.291666654135</c:v>
                </c:pt>
                <c:pt idx="5167">
                  <c:v>43102.333333320799</c:v>
                </c:pt>
                <c:pt idx="5168">
                  <c:v>43102.374999987464</c:v>
                </c:pt>
                <c:pt idx="5169">
                  <c:v>43102.416666654128</c:v>
                </c:pt>
                <c:pt idx="5170">
                  <c:v>43102.458333320792</c:v>
                </c:pt>
                <c:pt idx="5171">
                  <c:v>43102.499999987456</c:v>
                </c:pt>
                <c:pt idx="5172">
                  <c:v>43102.54166665412</c:v>
                </c:pt>
                <c:pt idx="5173">
                  <c:v>43102.583333320785</c:v>
                </c:pt>
                <c:pt idx="5174">
                  <c:v>43102.624999987449</c:v>
                </c:pt>
                <c:pt idx="5175">
                  <c:v>43102.666666654113</c:v>
                </c:pt>
                <c:pt idx="5176">
                  <c:v>43102.708333320777</c:v>
                </c:pt>
                <c:pt idx="5177">
                  <c:v>43102.749999987442</c:v>
                </c:pt>
                <c:pt idx="5178">
                  <c:v>43102.791666654106</c:v>
                </c:pt>
                <c:pt idx="5179">
                  <c:v>43102.83333332077</c:v>
                </c:pt>
                <c:pt idx="5180">
                  <c:v>43102.874999987434</c:v>
                </c:pt>
                <c:pt idx="5181">
                  <c:v>43102.916666654099</c:v>
                </c:pt>
                <c:pt idx="5182">
                  <c:v>43102.958333320763</c:v>
                </c:pt>
                <c:pt idx="5183">
                  <c:v>43102.999999987427</c:v>
                </c:pt>
                <c:pt idx="5184">
                  <c:v>43103.041666654091</c:v>
                </c:pt>
                <c:pt idx="5185">
                  <c:v>43103.083333320756</c:v>
                </c:pt>
                <c:pt idx="5186">
                  <c:v>43103.12499998742</c:v>
                </c:pt>
                <c:pt idx="5187">
                  <c:v>43103.166666654084</c:v>
                </c:pt>
                <c:pt idx="5188">
                  <c:v>43103.208333320748</c:v>
                </c:pt>
                <c:pt idx="5189">
                  <c:v>43103.249999987413</c:v>
                </c:pt>
                <c:pt idx="5190">
                  <c:v>43103.291666654077</c:v>
                </c:pt>
                <c:pt idx="5191">
                  <c:v>43103.333333320741</c:v>
                </c:pt>
                <c:pt idx="5192">
                  <c:v>43103.374999987405</c:v>
                </c:pt>
                <c:pt idx="5193">
                  <c:v>43103.41666665407</c:v>
                </c:pt>
                <c:pt idx="5194">
                  <c:v>43103.458333320734</c:v>
                </c:pt>
                <c:pt idx="5195">
                  <c:v>43103.499999987398</c:v>
                </c:pt>
                <c:pt idx="5196">
                  <c:v>43103.541666654062</c:v>
                </c:pt>
                <c:pt idx="5197">
                  <c:v>43103.583333320727</c:v>
                </c:pt>
                <c:pt idx="5198">
                  <c:v>43103.624999987391</c:v>
                </c:pt>
                <c:pt idx="5199">
                  <c:v>43103.666666654055</c:v>
                </c:pt>
                <c:pt idx="5200">
                  <c:v>43103.708333320719</c:v>
                </c:pt>
                <c:pt idx="5201">
                  <c:v>43103.749999987383</c:v>
                </c:pt>
                <c:pt idx="5202">
                  <c:v>43103.791666654048</c:v>
                </c:pt>
                <c:pt idx="5203">
                  <c:v>43103.833333320712</c:v>
                </c:pt>
                <c:pt idx="5204">
                  <c:v>43103.874999987376</c:v>
                </c:pt>
                <c:pt idx="5205">
                  <c:v>43103.91666665404</c:v>
                </c:pt>
                <c:pt idx="5206">
                  <c:v>43103.958333320705</c:v>
                </c:pt>
                <c:pt idx="5207">
                  <c:v>43103.999999987369</c:v>
                </c:pt>
                <c:pt idx="5208">
                  <c:v>43104.041666654033</c:v>
                </c:pt>
                <c:pt idx="5209">
                  <c:v>43104.083333320697</c:v>
                </c:pt>
                <c:pt idx="5210">
                  <c:v>43104.124999987362</c:v>
                </c:pt>
                <c:pt idx="5211">
                  <c:v>43104.166666654026</c:v>
                </c:pt>
                <c:pt idx="5212">
                  <c:v>43104.20833332069</c:v>
                </c:pt>
                <c:pt idx="5213">
                  <c:v>43104.249999987354</c:v>
                </c:pt>
                <c:pt idx="5214">
                  <c:v>43104.291666654019</c:v>
                </c:pt>
                <c:pt idx="5215">
                  <c:v>43104.333333320683</c:v>
                </c:pt>
                <c:pt idx="5216">
                  <c:v>43104.374999987347</c:v>
                </c:pt>
                <c:pt idx="5217">
                  <c:v>43104.416666654011</c:v>
                </c:pt>
                <c:pt idx="5218">
                  <c:v>43104.458333320676</c:v>
                </c:pt>
                <c:pt idx="5219">
                  <c:v>43104.49999998734</c:v>
                </c:pt>
                <c:pt idx="5220">
                  <c:v>43104.541666654004</c:v>
                </c:pt>
                <c:pt idx="5221">
                  <c:v>43104.583333320668</c:v>
                </c:pt>
                <c:pt idx="5222">
                  <c:v>43104.624999987333</c:v>
                </c:pt>
                <c:pt idx="5223">
                  <c:v>43104.666666653997</c:v>
                </c:pt>
                <c:pt idx="5224">
                  <c:v>43104.708333320661</c:v>
                </c:pt>
                <c:pt idx="5225">
                  <c:v>43104.749999987325</c:v>
                </c:pt>
                <c:pt idx="5226">
                  <c:v>43104.79166665399</c:v>
                </c:pt>
                <c:pt idx="5227">
                  <c:v>43104.833333320654</c:v>
                </c:pt>
                <c:pt idx="5228">
                  <c:v>43104.874999987318</c:v>
                </c:pt>
                <c:pt idx="5229">
                  <c:v>43104.916666653982</c:v>
                </c:pt>
                <c:pt idx="5230">
                  <c:v>43104.958333320646</c:v>
                </c:pt>
                <c:pt idx="5231">
                  <c:v>43104.999999987311</c:v>
                </c:pt>
                <c:pt idx="5232">
                  <c:v>43105.041666653975</c:v>
                </c:pt>
                <c:pt idx="5233">
                  <c:v>43105.083333320639</c:v>
                </c:pt>
                <c:pt idx="5234">
                  <c:v>43105.124999987303</c:v>
                </c:pt>
                <c:pt idx="5235">
                  <c:v>43105.166666653968</c:v>
                </c:pt>
                <c:pt idx="5236">
                  <c:v>43105.208333320632</c:v>
                </c:pt>
                <c:pt idx="5237">
                  <c:v>43105.249999987296</c:v>
                </c:pt>
                <c:pt idx="5238">
                  <c:v>43105.29166665396</c:v>
                </c:pt>
                <c:pt idx="5239">
                  <c:v>43105.333333320625</c:v>
                </c:pt>
                <c:pt idx="5240">
                  <c:v>43105.374999987289</c:v>
                </c:pt>
                <c:pt idx="5241">
                  <c:v>43105.416666653953</c:v>
                </c:pt>
                <c:pt idx="5242">
                  <c:v>43105.458333320617</c:v>
                </c:pt>
                <c:pt idx="5243">
                  <c:v>43105.499999987282</c:v>
                </c:pt>
                <c:pt idx="5244">
                  <c:v>43105.541666653946</c:v>
                </c:pt>
                <c:pt idx="5245">
                  <c:v>43105.58333332061</c:v>
                </c:pt>
                <c:pt idx="5246">
                  <c:v>43105.624999987274</c:v>
                </c:pt>
                <c:pt idx="5247">
                  <c:v>43105.666666653939</c:v>
                </c:pt>
                <c:pt idx="5248">
                  <c:v>43105.708333320603</c:v>
                </c:pt>
                <c:pt idx="5249">
                  <c:v>43105.749999987267</c:v>
                </c:pt>
                <c:pt idx="5250">
                  <c:v>43105.791666653931</c:v>
                </c:pt>
                <c:pt idx="5251">
                  <c:v>43105.833333320596</c:v>
                </c:pt>
                <c:pt idx="5252">
                  <c:v>43105.87499998726</c:v>
                </c:pt>
                <c:pt idx="5253">
                  <c:v>43105.916666653924</c:v>
                </c:pt>
                <c:pt idx="5254">
                  <c:v>43105.958333320588</c:v>
                </c:pt>
                <c:pt idx="5255">
                  <c:v>43105.999999987253</c:v>
                </c:pt>
                <c:pt idx="5256">
                  <c:v>43106.041666653917</c:v>
                </c:pt>
                <c:pt idx="5257">
                  <c:v>43106.083333320581</c:v>
                </c:pt>
                <c:pt idx="5258">
                  <c:v>43106.124999987245</c:v>
                </c:pt>
                <c:pt idx="5259">
                  <c:v>43106.166666653909</c:v>
                </c:pt>
                <c:pt idx="5260">
                  <c:v>43106.208333320574</c:v>
                </c:pt>
                <c:pt idx="5261">
                  <c:v>43106.249999987238</c:v>
                </c:pt>
                <c:pt idx="5262">
                  <c:v>43106.291666653902</c:v>
                </c:pt>
                <c:pt idx="5263">
                  <c:v>43106.333333320566</c:v>
                </c:pt>
                <c:pt idx="5264">
                  <c:v>43106.374999987231</c:v>
                </c:pt>
                <c:pt idx="5265">
                  <c:v>43106.416666653895</c:v>
                </c:pt>
                <c:pt idx="5266">
                  <c:v>43106.458333320559</c:v>
                </c:pt>
                <c:pt idx="5267">
                  <c:v>43106.499999987223</c:v>
                </c:pt>
                <c:pt idx="5268">
                  <c:v>43106.541666653888</c:v>
                </c:pt>
                <c:pt idx="5269">
                  <c:v>43106.583333320552</c:v>
                </c:pt>
                <c:pt idx="5270">
                  <c:v>43106.624999987216</c:v>
                </c:pt>
                <c:pt idx="5271">
                  <c:v>43106.66666665388</c:v>
                </c:pt>
                <c:pt idx="5272">
                  <c:v>43106.708333320545</c:v>
                </c:pt>
                <c:pt idx="5273">
                  <c:v>43106.749999987209</c:v>
                </c:pt>
                <c:pt idx="5274">
                  <c:v>43106.791666653873</c:v>
                </c:pt>
                <c:pt idx="5275">
                  <c:v>43106.833333320537</c:v>
                </c:pt>
                <c:pt idx="5276">
                  <c:v>43106.874999987202</c:v>
                </c:pt>
                <c:pt idx="5277">
                  <c:v>43106.916666653866</c:v>
                </c:pt>
                <c:pt idx="5278">
                  <c:v>43106.95833332053</c:v>
                </c:pt>
                <c:pt idx="5279">
                  <c:v>43106.999999987194</c:v>
                </c:pt>
                <c:pt idx="5280">
                  <c:v>43107.041666653859</c:v>
                </c:pt>
                <c:pt idx="5281">
                  <c:v>43107.083333320523</c:v>
                </c:pt>
                <c:pt idx="5282">
                  <c:v>43107.124999987187</c:v>
                </c:pt>
                <c:pt idx="5283">
                  <c:v>43107.166666653851</c:v>
                </c:pt>
                <c:pt idx="5284">
                  <c:v>43107.208333320516</c:v>
                </c:pt>
                <c:pt idx="5285">
                  <c:v>43107.24999998718</c:v>
                </c:pt>
                <c:pt idx="5286">
                  <c:v>43107.291666653844</c:v>
                </c:pt>
                <c:pt idx="5287">
                  <c:v>43107.333333320508</c:v>
                </c:pt>
                <c:pt idx="5288">
                  <c:v>43107.374999987172</c:v>
                </c:pt>
                <c:pt idx="5289">
                  <c:v>43107.416666653837</c:v>
                </c:pt>
                <c:pt idx="5290">
                  <c:v>43107.458333320501</c:v>
                </c:pt>
                <c:pt idx="5291">
                  <c:v>43107.499999987165</c:v>
                </c:pt>
                <c:pt idx="5292">
                  <c:v>43107.541666653829</c:v>
                </c:pt>
                <c:pt idx="5293">
                  <c:v>43107.583333320494</c:v>
                </c:pt>
                <c:pt idx="5294">
                  <c:v>43107.624999987158</c:v>
                </c:pt>
                <c:pt idx="5295">
                  <c:v>43107.666666653822</c:v>
                </c:pt>
                <c:pt idx="5296">
                  <c:v>43107.708333320486</c:v>
                </c:pt>
                <c:pt idx="5297">
                  <c:v>43107.749999987151</c:v>
                </c:pt>
                <c:pt idx="5298">
                  <c:v>43107.791666653815</c:v>
                </c:pt>
                <c:pt idx="5299">
                  <c:v>43107.833333320479</c:v>
                </c:pt>
                <c:pt idx="5300">
                  <c:v>43107.874999987143</c:v>
                </c:pt>
                <c:pt idx="5301">
                  <c:v>43107.916666653808</c:v>
                </c:pt>
                <c:pt idx="5302">
                  <c:v>43107.958333320472</c:v>
                </c:pt>
                <c:pt idx="5303">
                  <c:v>43107.999999987136</c:v>
                </c:pt>
                <c:pt idx="5304">
                  <c:v>43108.0416666538</c:v>
                </c:pt>
                <c:pt idx="5305">
                  <c:v>43108.083333320465</c:v>
                </c:pt>
                <c:pt idx="5306">
                  <c:v>43108.124999987129</c:v>
                </c:pt>
                <c:pt idx="5307">
                  <c:v>43108.166666653793</c:v>
                </c:pt>
                <c:pt idx="5308">
                  <c:v>43108.208333320457</c:v>
                </c:pt>
                <c:pt idx="5309">
                  <c:v>43108.249999987122</c:v>
                </c:pt>
                <c:pt idx="5310">
                  <c:v>43108.291666653786</c:v>
                </c:pt>
                <c:pt idx="5311">
                  <c:v>43108.33333332045</c:v>
                </c:pt>
                <c:pt idx="5312">
                  <c:v>43108.374999987114</c:v>
                </c:pt>
                <c:pt idx="5313">
                  <c:v>43108.416666653779</c:v>
                </c:pt>
                <c:pt idx="5314">
                  <c:v>43108.458333320443</c:v>
                </c:pt>
                <c:pt idx="5315">
                  <c:v>43108.499999987107</c:v>
                </c:pt>
                <c:pt idx="5316">
                  <c:v>43108.541666653771</c:v>
                </c:pt>
                <c:pt idx="5317">
                  <c:v>43108.583333320435</c:v>
                </c:pt>
                <c:pt idx="5318">
                  <c:v>43108.6249999871</c:v>
                </c:pt>
                <c:pt idx="5319">
                  <c:v>43108.666666653764</c:v>
                </c:pt>
                <c:pt idx="5320">
                  <c:v>43108.708333320428</c:v>
                </c:pt>
                <c:pt idx="5321">
                  <c:v>43108.749999987092</c:v>
                </c:pt>
                <c:pt idx="5322">
                  <c:v>43108.791666653757</c:v>
                </c:pt>
                <c:pt idx="5323">
                  <c:v>43108.833333320421</c:v>
                </c:pt>
                <c:pt idx="5324">
                  <c:v>43108.874999987085</c:v>
                </c:pt>
                <c:pt idx="5325">
                  <c:v>43108.916666653749</c:v>
                </c:pt>
                <c:pt idx="5326">
                  <c:v>43108.958333320414</c:v>
                </c:pt>
                <c:pt idx="5327">
                  <c:v>43108.999999987078</c:v>
                </c:pt>
                <c:pt idx="5328">
                  <c:v>43109.041666653742</c:v>
                </c:pt>
                <c:pt idx="5329">
                  <c:v>43109.083333320406</c:v>
                </c:pt>
                <c:pt idx="5330">
                  <c:v>43109.124999987071</c:v>
                </c:pt>
                <c:pt idx="5331">
                  <c:v>43109.166666653735</c:v>
                </c:pt>
                <c:pt idx="5332">
                  <c:v>43109.208333320399</c:v>
                </c:pt>
                <c:pt idx="5333">
                  <c:v>43109.249999987063</c:v>
                </c:pt>
                <c:pt idx="5334">
                  <c:v>43109.291666653728</c:v>
                </c:pt>
                <c:pt idx="5335">
                  <c:v>43109.333333320392</c:v>
                </c:pt>
                <c:pt idx="5336">
                  <c:v>43109.374999987056</c:v>
                </c:pt>
                <c:pt idx="5337">
                  <c:v>43109.41666665372</c:v>
                </c:pt>
                <c:pt idx="5338">
                  <c:v>43109.458333320385</c:v>
                </c:pt>
                <c:pt idx="5339">
                  <c:v>43109.499999987049</c:v>
                </c:pt>
                <c:pt idx="5340">
                  <c:v>43109.541666653713</c:v>
                </c:pt>
                <c:pt idx="5341">
                  <c:v>43109.583333320377</c:v>
                </c:pt>
                <c:pt idx="5342">
                  <c:v>43109.624999987042</c:v>
                </c:pt>
                <c:pt idx="5343">
                  <c:v>43109.666666653706</c:v>
                </c:pt>
                <c:pt idx="5344">
                  <c:v>43109.70833332037</c:v>
                </c:pt>
                <c:pt idx="5345">
                  <c:v>43109.749999987034</c:v>
                </c:pt>
                <c:pt idx="5346">
                  <c:v>43109.791666653698</c:v>
                </c:pt>
                <c:pt idx="5347">
                  <c:v>43109.833333320363</c:v>
                </c:pt>
                <c:pt idx="5348">
                  <c:v>43109.874999987027</c:v>
                </c:pt>
                <c:pt idx="5349">
                  <c:v>43109.916666653691</c:v>
                </c:pt>
                <c:pt idx="5350">
                  <c:v>43109.958333320355</c:v>
                </c:pt>
                <c:pt idx="5351">
                  <c:v>43109.99999998702</c:v>
                </c:pt>
                <c:pt idx="5352">
                  <c:v>43110.041666653684</c:v>
                </c:pt>
                <c:pt idx="5353">
                  <c:v>43110.083333320348</c:v>
                </c:pt>
                <c:pt idx="5354">
                  <c:v>43110.124999987012</c:v>
                </c:pt>
                <c:pt idx="5355">
                  <c:v>43110.166666653677</c:v>
                </c:pt>
                <c:pt idx="5356">
                  <c:v>43110.208333320341</c:v>
                </c:pt>
                <c:pt idx="5357">
                  <c:v>43110.249999987005</c:v>
                </c:pt>
                <c:pt idx="5358">
                  <c:v>43110.291666653669</c:v>
                </c:pt>
                <c:pt idx="5359">
                  <c:v>43110.333333320334</c:v>
                </c:pt>
                <c:pt idx="5360">
                  <c:v>43110.374999986998</c:v>
                </c:pt>
                <c:pt idx="5361">
                  <c:v>43110.416666653662</c:v>
                </c:pt>
                <c:pt idx="5362">
                  <c:v>43110.458333320326</c:v>
                </c:pt>
                <c:pt idx="5363">
                  <c:v>43110.499999986991</c:v>
                </c:pt>
                <c:pt idx="5364">
                  <c:v>43110.541666653655</c:v>
                </c:pt>
                <c:pt idx="5365">
                  <c:v>43110.583333320319</c:v>
                </c:pt>
                <c:pt idx="5366">
                  <c:v>43110.624999986983</c:v>
                </c:pt>
                <c:pt idx="5367">
                  <c:v>43110.666666653648</c:v>
                </c:pt>
                <c:pt idx="5368">
                  <c:v>43110.708333320312</c:v>
                </c:pt>
                <c:pt idx="5369">
                  <c:v>43110.749999986976</c:v>
                </c:pt>
                <c:pt idx="5370">
                  <c:v>43110.79166665364</c:v>
                </c:pt>
                <c:pt idx="5371">
                  <c:v>43110.833333320305</c:v>
                </c:pt>
                <c:pt idx="5372">
                  <c:v>43110.874999986969</c:v>
                </c:pt>
                <c:pt idx="5373">
                  <c:v>43110.916666653633</c:v>
                </c:pt>
                <c:pt idx="5374">
                  <c:v>43110.958333320297</c:v>
                </c:pt>
                <c:pt idx="5375">
                  <c:v>43110.999999986961</c:v>
                </c:pt>
                <c:pt idx="5376">
                  <c:v>43111.041666653626</c:v>
                </c:pt>
                <c:pt idx="5377">
                  <c:v>43111.08333332029</c:v>
                </c:pt>
                <c:pt idx="5378">
                  <c:v>43111.124999986954</c:v>
                </c:pt>
                <c:pt idx="5379">
                  <c:v>43111.166666653618</c:v>
                </c:pt>
                <c:pt idx="5380">
                  <c:v>43111.208333320283</c:v>
                </c:pt>
                <c:pt idx="5381">
                  <c:v>43111.249999986947</c:v>
                </c:pt>
                <c:pt idx="5382">
                  <c:v>43111.291666653611</c:v>
                </c:pt>
                <c:pt idx="5383">
                  <c:v>43111.333333320275</c:v>
                </c:pt>
                <c:pt idx="5384">
                  <c:v>43111.37499998694</c:v>
                </c:pt>
                <c:pt idx="5385">
                  <c:v>43111.416666653604</c:v>
                </c:pt>
                <c:pt idx="5386">
                  <c:v>43111.458333320268</c:v>
                </c:pt>
                <c:pt idx="5387">
                  <c:v>43111.499999986932</c:v>
                </c:pt>
                <c:pt idx="5388">
                  <c:v>43111.541666653597</c:v>
                </c:pt>
                <c:pt idx="5389">
                  <c:v>43111.583333320261</c:v>
                </c:pt>
                <c:pt idx="5390">
                  <c:v>43111.624999986925</c:v>
                </c:pt>
                <c:pt idx="5391">
                  <c:v>43111.666666653589</c:v>
                </c:pt>
                <c:pt idx="5392">
                  <c:v>43111.708333320254</c:v>
                </c:pt>
                <c:pt idx="5393">
                  <c:v>43111.749999986918</c:v>
                </c:pt>
                <c:pt idx="5394">
                  <c:v>43111.791666653582</c:v>
                </c:pt>
                <c:pt idx="5395">
                  <c:v>43111.833333320246</c:v>
                </c:pt>
                <c:pt idx="5396">
                  <c:v>43111.874999986911</c:v>
                </c:pt>
                <c:pt idx="5397">
                  <c:v>43111.916666653575</c:v>
                </c:pt>
                <c:pt idx="5398">
                  <c:v>43111.958333320239</c:v>
                </c:pt>
                <c:pt idx="5399">
                  <c:v>43111.999999986903</c:v>
                </c:pt>
                <c:pt idx="5400">
                  <c:v>43112.041666653568</c:v>
                </c:pt>
                <c:pt idx="5401">
                  <c:v>43112.083333320232</c:v>
                </c:pt>
                <c:pt idx="5402">
                  <c:v>43112.124999986896</c:v>
                </c:pt>
                <c:pt idx="5403">
                  <c:v>43112.16666665356</c:v>
                </c:pt>
                <c:pt idx="5404">
                  <c:v>43112.208333320224</c:v>
                </c:pt>
                <c:pt idx="5405">
                  <c:v>43112.249999986889</c:v>
                </c:pt>
                <c:pt idx="5406">
                  <c:v>43112.291666653553</c:v>
                </c:pt>
                <c:pt idx="5407">
                  <c:v>43112.333333320217</c:v>
                </c:pt>
                <c:pt idx="5408">
                  <c:v>43112.374999986881</c:v>
                </c:pt>
                <c:pt idx="5409">
                  <c:v>43112.416666653546</c:v>
                </c:pt>
                <c:pt idx="5410">
                  <c:v>43112.45833332021</c:v>
                </c:pt>
                <c:pt idx="5411">
                  <c:v>43112.499999986874</c:v>
                </c:pt>
                <c:pt idx="5412">
                  <c:v>43112.541666653538</c:v>
                </c:pt>
                <c:pt idx="5413">
                  <c:v>43112.583333320203</c:v>
                </c:pt>
                <c:pt idx="5414">
                  <c:v>43112.624999986867</c:v>
                </c:pt>
                <c:pt idx="5415">
                  <c:v>43112.666666653531</c:v>
                </c:pt>
                <c:pt idx="5416">
                  <c:v>43112.708333320195</c:v>
                </c:pt>
                <c:pt idx="5417">
                  <c:v>43112.74999998686</c:v>
                </c:pt>
                <c:pt idx="5418">
                  <c:v>43112.791666653524</c:v>
                </c:pt>
                <c:pt idx="5419">
                  <c:v>43112.833333320188</c:v>
                </c:pt>
                <c:pt idx="5420">
                  <c:v>43112.874999986852</c:v>
                </c:pt>
                <c:pt idx="5421">
                  <c:v>43112.916666653517</c:v>
                </c:pt>
                <c:pt idx="5422">
                  <c:v>43112.958333320181</c:v>
                </c:pt>
                <c:pt idx="5423">
                  <c:v>43112.999999986845</c:v>
                </c:pt>
                <c:pt idx="5424">
                  <c:v>43113.041666653509</c:v>
                </c:pt>
                <c:pt idx="5425">
                  <c:v>43113.083333320174</c:v>
                </c:pt>
                <c:pt idx="5426">
                  <c:v>43113.124999986838</c:v>
                </c:pt>
                <c:pt idx="5427">
                  <c:v>43113.166666653502</c:v>
                </c:pt>
                <c:pt idx="5428">
                  <c:v>43113.208333320166</c:v>
                </c:pt>
                <c:pt idx="5429">
                  <c:v>43113.249999986831</c:v>
                </c:pt>
                <c:pt idx="5430">
                  <c:v>43113.291666653495</c:v>
                </c:pt>
                <c:pt idx="5431">
                  <c:v>43113.333333320159</c:v>
                </c:pt>
                <c:pt idx="5432">
                  <c:v>43113.374999986823</c:v>
                </c:pt>
                <c:pt idx="5433">
                  <c:v>43113.416666653487</c:v>
                </c:pt>
                <c:pt idx="5434">
                  <c:v>43113.458333320152</c:v>
                </c:pt>
                <c:pt idx="5435">
                  <c:v>43113.499999986816</c:v>
                </c:pt>
                <c:pt idx="5436">
                  <c:v>43113.54166665348</c:v>
                </c:pt>
                <c:pt idx="5437">
                  <c:v>43113.583333320144</c:v>
                </c:pt>
                <c:pt idx="5438">
                  <c:v>43113.624999986809</c:v>
                </c:pt>
                <c:pt idx="5439">
                  <c:v>43113.666666653473</c:v>
                </c:pt>
                <c:pt idx="5440">
                  <c:v>43113.708333320137</c:v>
                </c:pt>
                <c:pt idx="5441">
                  <c:v>43113.749999986801</c:v>
                </c:pt>
                <c:pt idx="5442">
                  <c:v>43113.791666653466</c:v>
                </c:pt>
                <c:pt idx="5443">
                  <c:v>43113.83333332013</c:v>
                </c:pt>
                <c:pt idx="5444">
                  <c:v>43113.874999986794</c:v>
                </c:pt>
                <c:pt idx="5445">
                  <c:v>43113.916666653458</c:v>
                </c:pt>
                <c:pt idx="5446">
                  <c:v>43113.958333320123</c:v>
                </c:pt>
                <c:pt idx="5447">
                  <c:v>43113.999999986787</c:v>
                </c:pt>
                <c:pt idx="5448">
                  <c:v>43114.041666653451</c:v>
                </c:pt>
                <c:pt idx="5449">
                  <c:v>43114.083333320115</c:v>
                </c:pt>
                <c:pt idx="5450">
                  <c:v>43114.12499998678</c:v>
                </c:pt>
                <c:pt idx="5451">
                  <c:v>43114.166666653444</c:v>
                </c:pt>
                <c:pt idx="5452">
                  <c:v>43114.208333320108</c:v>
                </c:pt>
                <c:pt idx="5453">
                  <c:v>43114.249999986772</c:v>
                </c:pt>
                <c:pt idx="5454">
                  <c:v>43114.291666653437</c:v>
                </c:pt>
                <c:pt idx="5455">
                  <c:v>43114.333333320101</c:v>
                </c:pt>
                <c:pt idx="5456">
                  <c:v>43114.374999986765</c:v>
                </c:pt>
                <c:pt idx="5457">
                  <c:v>43114.416666653429</c:v>
                </c:pt>
                <c:pt idx="5458">
                  <c:v>43114.458333320094</c:v>
                </c:pt>
                <c:pt idx="5459">
                  <c:v>43114.499999986758</c:v>
                </c:pt>
                <c:pt idx="5460">
                  <c:v>43114.541666653422</c:v>
                </c:pt>
                <c:pt idx="5461">
                  <c:v>43114.583333320086</c:v>
                </c:pt>
                <c:pt idx="5462">
                  <c:v>43114.62499998675</c:v>
                </c:pt>
                <c:pt idx="5463">
                  <c:v>43114.666666653415</c:v>
                </c:pt>
                <c:pt idx="5464">
                  <c:v>43114.708333320079</c:v>
                </c:pt>
                <c:pt idx="5465">
                  <c:v>43114.749999986743</c:v>
                </c:pt>
                <c:pt idx="5466">
                  <c:v>43114.791666653407</c:v>
                </c:pt>
                <c:pt idx="5467">
                  <c:v>43114.833333320072</c:v>
                </c:pt>
                <c:pt idx="5468">
                  <c:v>43114.874999986736</c:v>
                </c:pt>
                <c:pt idx="5469">
                  <c:v>43114.9166666534</c:v>
                </c:pt>
                <c:pt idx="5470">
                  <c:v>43114.958333320064</c:v>
                </c:pt>
                <c:pt idx="5471">
                  <c:v>43114.999999986729</c:v>
                </c:pt>
                <c:pt idx="5472">
                  <c:v>43115.041666653393</c:v>
                </c:pt>
                <c:pt idx="5473">
                  <c:v>43115.083333320057</c:v>
                </c:pt>
                <c:pt idx="5474">
                  <c:v>43115.124999986721</c:v>
                </c:pt>
                <c:pt idx="5475">
                  <c:v>43115.166666653386</c:v>
                </c:pt>
                <c:pt idx="5476">
                  <c:v>43115.20833332005</c:v>
                </c:pt>
                <c:pt idx="5477">
                  <c:v>43115.249999986714</c:v>
                </c:pt>
                <c:pt idx="5478">
                  <c:v>43115.291666653378</c:v>
                </c:pt>
                <c:pt idx="5479">
                  <c:v>43115.333333320043</c:v>
                </c:pt>
                <c:pt idx="5480">
                  <c:v>43115.374999986707</c:v>
                </c:pt>
                <c:pt idx="5481">
                  <c:v>43115.416666653371</c:v>
                </c:pt>
                <c:pt idx="5482">
                  <c:v>43115.458333320035</c:v>
                </c:pt>
                <c:pt idx="5483">
                  <c:v>43115.4999999867</c:v>
                </c:pt>
                <c:pt idx="5484">
                  <c:v>43115.541666653364</c:v>
                </c:pt>
                <c:pt idx="5485">
                  <c:v>43115.583333320028</c:v>
                </c:pt>
                <c:pt idx="5486">
                  <c:v>43115.624999986692</c:v>
                </c:pt>
                <c:pt idx="5487">
                  <c:v>43115.666666653357</c:v>
                </c:pt>
                <c:pt idx="5488">
                  <c:v>43115.708333320021</c:v>
                </c:pt>
                <c:pt idx="5489">
                  <c:v>43115.749999986685</c:v>
                </c:pt>
                <c:pt idx="5490">
                  <c:v>43115.791666653349</c:v>
                </c:pt>
                <c:pt idx="5491">
                  <c:v>43115.833333320013</c:v>
                </c:pt>
                <c:pt idx="5492">
                  <c:v>43115.874999986678</c:v>
                </c:pt>
                <c:pt idx="5493">
                  <c:v>43115.916666653342</c:v>
                </c:pt>
                <c:pt idx="5494">
                  <c:v>43115.958333320006</c:v>
                </c:pt>
                <c:pt idx="5495">
                  <c:v>43115.99999998667</c:v>
                </c:pt>
                <c:pt idx="5496">
                  <c:v>43116.041666653335</c:v>
                </c:pt>
                <c:pt idx="5497">
                  <c:v>43116.083333319999</c:v>
                </c:pt>
                <c:pt idx="5498">
                  <c:v>43116.124999986663</c:v>
                </c:pt>
                <c:pt idx="5499">
                  <c:v>43116.166666653327</c:v>
                </c:pt>
                <c:pt idx="5500">
                  <c:v>43116.208333319992</c:v>
                </c:pt>
                <c:pt idx="5501">
                  <c:v>43116.249999986656</c:v>
                </c:pt>
                <c:pt idx="5502">
                  <c:v>43116.29166665332</c:v>
                </c:pt>
                <c:pt idx="5503">
                  <c:v>43116.333333319984</c:v>
                </c:pt>
                <c:pt idx="5504">
                  <c:v>43116.374999986649</c:v>
                </c:pt>
                <c:pt idx="5505">
                  <c:v>43116.416666653313</c:v>
                </c:pt>
                <c:pt idx="5506">
                  <c:v>43116.458333319977</c:v>
                </c:pt>
                <c:pt idx="5507">
                  <c:v>43116.499999986641</c:v>
                </c:pt>
                <c:pt idx="5508">
                  <c:v>43116.541666653306</c:v>
                </c:pt>
                <c:pt idx="5509">
                  <c:v>43116.58333331997</c:v>
                </c:pt>
                <c:pt idx="5510">
                  <c:v>43116.624999986634</c:v>
                </c:pt>
                <c:pt idx="5511">
                  <c:v>43116.666666653298</c:v>
                </c:pt>
                <c:pt idx="5512">
                  <c:v>43116.708333319963</c:v>
                </c:pt>
                <c:pt idx="5513">
                  <c:v>43116.749999986627</c:v>
                </c:pt>
                <c:pt idx="5514">
                  <c:v>43116.791666653291</c:v>
                </c:pt>
                <c:pt idx="5515">
                  <c:v>43116.833333319955</c:v>
                </c:pt>
                <c:pt idx="5516">
                  <c:v>43116.87499998662</c:v>
                </c:pt>
                <c:pt idx="5517">
                  <c:v>43116.916666653284</c:v>
                </c:pt>
                <c:pt idx="5518">
                  <c:v>43116.958333319948</c:v>
                </c:pt>
                <c:pt idx="5519">
                  <c:v>43116.999999986612</c:v>
                </c:pt>
                <c:pt idx="5520">
                  <c:v>43117.041666653276</c:v>
                </c:pt>
                <c:pt idx="5521">
                  <c:v>43117.083333319941</c:v>
                </c:pt>
                <c:pt idx="5522">
                  <c:v>43117.124999986605</c:v>
                </c:pt>
                <c:pt idx="5523">
                  <c:v>43117.166666653269</c:v>
                </c:pt>
                <c:pt idx="5524">
                  <c:v>43117.208333319933</c:v>
                </c:pt>
                <c:pt idx="5525">
                  <c:v>43117.249999986598</c:v>
                </c:pt>
                <c:pt idx="5526">
                  <c:v>43117.291666653262</c:v>
                </c:pt>
                <c:pt idx="5527">
                  <c:v>43117.333333319926</c:v>
                </c:pt>
                <c:pt idx="5528">
                  <c:v>43117.37499998659</c:v>
                </c:pt>
                <c:pt idx="5529">
                  <c:v>43117.416666653255</c:v>
                </c:pt>
                <c:pt idx="5530">
                  <c:v>43117.458333319919</c:v>
                </c:pt>
                <c:pt idx="5531">
                  <c:v>43117.499999986583</c:v>
                </c:pt>
                <c:pt idx="5532">
                  <c:v>43117.541666653247</c:v>
                </c:pt>
                <c:pt idx="5533">
                  <c:v>43117.583333319912</c:v>
                </c:pt>
                <c:pt idx="5534">
                  <c:v>43117.624999986576</c:v>
                </c:pt>
                <c:pt idx="5535">
                  <c:v>43117.66666665324</c:v>
                </c:pt>
                <c:pt idx="5536">
                  <c:v>43117.708333319904</c:v>
                </c:pt>
                <c:pt idx="5537">
                  <c:v>43117.749999986569</c:v>
                </c:pt>
                <c:pt idx="5538">
                  <c:v>43117.791666653233</c:v>
                </c:pt>
                <c:pt idx="5539">
                  <c:v>43117.833333319897</c:v>
                </c:pt>
                <c:pt idx="5540">
                  <c:v>43117.874999986561</c:v>
                </c:pt>
                <c:pt idx="5541">
                  <c:v>43117.916666653226</c:v>
                </c:pt>
                <c:pt idx="5542">
                  <c:v>43117.95833331989</c:v>
                </c:pt>
                <c:pt idx="5543">
                  <c:v>43117.999999986554</c:v>
                </c:pt>
                <c:pt idx="5544">
                  <c:v>43118.041666653218</c:v>
                </c:pt>
                <c:pt idx="5545">
                  <c:v>43118.083333319883</c:v>
                </c:pt>
                <c:pt idx="5546">
                  <c:v>43118.124999986547</c:v>
                </c:pt>
                <c:pt idx="5547">
                  <c:v>43118.166666653211</c:v>
                </c:pt>
                <c:pt idx="5548">
                  <c:v>43118.208333319875</c:v>
                </c:pt>
                <c:pt idx="5549">
                  <c:v>43118.249999986539</c:v>
                </c:pt>
                <c:pt idx="5550">
                  <c:v>43118.291666653204</c:v>
                </c:pt>
                <c:pt idx="5551">
                  <c:v>43118.333333319868</c:v>
                </c:pt>
                <c:pt idx="5552">
                  <c:v>43118.374999986532</c:v>
                </c:pt>
                <c:pt idx="5553">
                  <c:v>43118.416666653196</c:v>
                </c:pt>
                <c:pt idx="5554">
                  <c:v>43118.458333319861</c:v>
                </c:pt>
                <c:pt idx="5555">
                  <c:v>43118.499999986525</c:v>
                </c:pt>
                <c:pt idx="5556">
                  <c:v>43118.541666653189</c:v>
                </c:pt>
                <c:pt idx="5557">
                  <c:v>43118.583333319853</c:v>
                </c:pt>
                <c:pt idx="5558">
                  <c:v>43118.624999986518</c:v>
                </c:pt>
                <c:pt idx="5559">
                  <c:v>43118.666666653182</c:v>
                </c:pt>
                <c:pt idx="5560">
                  <c:v>43118.708333319846</c:v>
                </c:pt>
                <c:pt idx="5561">
                  <c:v>43118.74999998651</c:v>
                </c:pt>
                <c:pt idx="5562">
                  <c:v>43118.791666653175</c:v>
                </c:pt>
                <c:pt idx="5563">
                  <c:v>43118.833333319839</c:v>
                </c:pt>
                <c:pt idx="5564">
                  <c:v>43118.874999986503</c:v>
                </c:pt>
                <c:pt idx="5565">
                  <c:v>43118.916666653167</c:v>
                </c:pt>
                <c:pt idx="5566">
                  <c:v>43118.958333319832</c:v>
                </c:pt>
                <c:pt idx="5567">
                  <c:v>43118.999999986496</c:v>
                </c:pt>
                <c:pt idx="5568">
                  <c:v>43119.04166665316</c:v>
                </c:pt>
                <c:pt idx="5569">
                  <c:v>43119.083333319824</c:v>
                </c:pt>
                <c:pt idx="5570">
                  <c:v>43119.124999986489</c:v>
                </c:pt>
                <c:pt idx="5571">
                  <c:v>43119.166666653153</c:v>
                </c:pt>
                <c:pt idx="5572">
                  <c:v>43119.208333319817</c:v>
                </c:pt>
                <c:pt idx="5573">
                  <c:v>43119.249999986481</c:v>
                </c:pt>
                <c:pt idx="5574">
                  <c:v>43119.291666653146</c:v>
                </c:pt>
                <c:pt idx="5575">
                  <c:v>43119.33333331981</c:v>
                </c:pt>
                <c:pt idx="5576">
                  <c:v>43119.374999986474</c:v>
                </c:pt>
                <c:pt idx="5577">
                  <c:v>43119.416666653138</c:v>
                </c:pt>
                <c:pt idx="5578">
                  <c:v>43119.458333319802</c:v>
                </c:pt>
                <c:pt idx="5579">
                  <c:v>43119.499999986467</c:v>
                </c:pt>
                <c:pt idx="5580">
                  <c:v>43119.541666653131</c:v>
                </c:pt>
                <c:pt idx="5581">
                  <c:v>43119.583333319795</c:v>
                </c:pt>
                <c:pt idx="5582">
                  <c:v>43119.624999986459</c:v>
                </c:pt>
                <c:pt idx="5583">
                  <c:v>43119.666666653124</c:v>
                </c:pt>
                <c:pt idx="5584">
                  <c:v>43119.708333319788</c:v>
                </c:pt>
                <c:pt idx="5585">
                  <c:v>43119.749999986452</c:v>
                </c:pt>
                <c:pt idx="5586">
                  <c:v>43119.791666653116</c:v>
                </c:pt>
                <c:pt idx="5587">
                  <c:v>43119.833333319781</c:v>
                </c:pt>
                <c:pt idx="5588">
                  <c:v>43119.874999986445</c:v>
                </c:pt>
                <c:pt idx="5589">
                  <c:v>43119.916666653109</c:v>
                </c:pt>
                <c:pt idx="5590">
                  <c:v>43119.958333319773</c:v>
                </c:pt>
                <c:pt idx="5591">
                  <c:v>43119.999999986438</c:v>
                </c:pt>
                <c:pt idx="5592">
                  <c:v>43120.041666653102</c:v>
                </c:pt>
                <c:pt idx="5593">
                  <c:v>43120.083333319766</c:v>
                </c:pt>
                <c:pt idx="5594">
                  <c:v>43120.12499998643</c:v>
                </c:pt>
                <c:pt idx="5595">
                  <c:v>43120.166666653095</c:v>
                </c:pt>
                <c:pt idx="5596">
                  <c:v>43120.208333319759</c:v>
                </c:pt>
                <c:pt idx="5597">
                  <c:v>43120.249999986423</c:v>
                </c:pt>
                <c:pt idx="5598">
                  <c:v>43120.291666653087</c:v>
                </c:pt>
                <c:pt idx="5599">
                  <c:v>43120.333333319752</c:v>
                </c:pt>
                <c:pt idx="5600">
                  <c:v>43120.374999986416</c:v>
                </c:pt>
                <c:pt idx="5601">
                  <c:v>43120.41666665308</c:v>
                </c:pt>
                <c:pt idx="5602">
                  <c:v>43120.458333319744</c:v>
                </c:pt>
                <c:pt idx="5603">
                  <c:v>43120.499999986409</c:v>
                </c:pt>
                <c:pt idx="5604">
                  <c:v>43120.541666653073</c:v>
                </c:pt>
                <c:pt idx="5605">
                  <c:v>43120.583333319737</c:v>
                </c:pt>
                <c:pt idx="5606">
                  <c:v>43120.624999986401</c:v>
                </c:pt>
                <c:pt idx="5607">
                  <c:v>43120.666666653065</c:v>
                </c:pt>
                <c:pt idx="5608">
                  <c:v>43120.70833331973</c:v>
                </c:pt>
                <c:pt idx="5609">
                  <c:v>43120.749999986394</c:v>
                </c:pt>
                <c:pt idx="5610">
                  <c:v>43120.791666653058</c:v>
                </c:pt>
                <c:pt idx="5611">
                  <c:v>43120.833333319722</c:v>
                </c:pt>
                <c:pt idx="5612">
                  <c:v>43120.874999986387</c:v>
                </c:pt>
                <c:pt idx="5613">
                  <c:v>43120.916666653051</c:v>
                </c:pt>
                <c:pt idx="5614">
                  <c:v>43120.958333319715</c:v>
                </c:pt>
                <c:pt idx="5615">
                  <c:v>43120.999999986379</c:v>
                </c:pt>
                <c:pt idx="5616">
                  <c:v>43121.041666653044</c:v>
                </c:pt>
                <c:pt idx="5617">
                  <c:v>43121.083333319708</c:v>
                </c:pt>
                <c:pt idx="5618">
                  <c:v>43121.124999986372</c:v>
                </c:pt>
                <c:pt idx="5619">
                  <c:v>43121.166666653036</c:v>
                </c:pt>
                <c:pt idx="5620">
                  <c:v>43121.208333319701</c:v>
                </c:pt>
                <c:pt idx="5621">
                  <c:v>43121.249999986365</c:v>
                </c:pt>
                <c:pt idx="5622">
                  <c:v>43121.291666653029</c:v>
                </c:pt>
                <c:pt idx="5623">
                  <c:v>43121.333333319693</c:v>
                </c:pt>
                <c:pt idx="5624">
                  <c:v>43121.374999986358</c:v>
                </c:pt>
                <c:pt idx="5625">
                  <c:v>43121.416666653022</c:v>
                </c:pt>
                <c:pt idx="5626">
                  <c:v>43121.458333319686</c:v>
                </c:pt>
                <c:pt idx="5627">
                  <c:v>43121.49999998635</c:v>
                </c:pt>
                <c:pt idx="5628">
                  <c:v>43121.541666653015</c:v>
                </c:pt>
                <c:pt idx="5629">
                  <c:v>43121.583333319679</c:v>
                </c:pt>
                <c:pt idx="5630">
                  <c:v>43121.624999986343</c:v>
                </c:pt>
                <c:pt idx="5631">
                  <c:v>43121.666666653007</c:v>
                </c:pt>
                <c:pt idx="5632">
                  <c:v>43121.708333319672</c:v>
                </c:pt>
                <c:pt idx="5633">
                  <c:v>43121.749999986336</c:v>
                </c:pt>
                <c:pt idx="5634">
                  <c:v>43121.791666653</c:v>
                </c:pt>
                <c:pt idx="5635">
                  <c:v>43121.833333319664</c:v>
                </c:pt>
                <c:pt idx="5636">
                  <c:v>43121.874999986328</c:v>
                </c:pt>
                <c:pt idx="5637">
                  <c:v>43121.916666652993</c:v>
                </c:pt>
                <c:pt idx="5638">
                  <c:v>43121.958333319657</c:v>
                </c:pt>
                <c:pt idx="5639">
                  <c:v>43121.999999986321</c:v>
                </c:pt>
                <c:pt idx="5640">
                  <c:v>43122.041666652985</c:v>
                </c:pt>
                <c:pt idx="5641">
                  <c:v>43122.08333331965</c:v>
                </c:pt>
                <c:pt idx="5642">
                  <c:v>43122.124999986314</c:v>
                </c:pt>
                <c:pt idx="5643">
                  <c:v>43122.166666652978</c:v>
                </c:pt>
                <c:pt idx="5644">
                  <c:v>43122.208333319642</c:v>
                </c:pt>
                <c:pt idx="5645">
                  <c:v>43122.249999986307</c:v>
                </c:pt>
                <c:pt idx="5646">
                  <c:v>43122.291666652971</c:v>
                </c:pt>
                <c:pt idx="5647">
                  <c:v>43122.333333319635</c:v>
                </c:pt>
                <c:pt idx="5648">
                  <c:v>43122.374999986299</c:v>
                </c:pt>
                <c:pt idx="5649">
                  <c:v>43122.416666652964</c:v>
                </c:pt>
                <c:pt idx="5650">
                  <c:v>43122.458333319628</c:v>
                </c:pt>
                <c:pt idx="5651">
                  <c:v>43122.499999986292</c:v>
                </c:pt>
                <c:pt idx="5652">
                  <c:v>43122.541666652956</c:v>
                </c:pt>
                <c:pt idx="5653">
                  <c:v>43122.583333319621</c:v>
                </c:pt>
                <c:pt idx="5654">
                  <c:v>43122.624999986285</c:v>
                </c:pt>
                <c:pt idx="5655">
                  <c:v>43122.666666652949</c:v>
                </c:pt>
                <c:pt idx="5656">
                  <c:v>43122.708333319613</c:v>
                </c:pt>
                <c:pt idx="5657">
                  <c:v>43122.749999986278</c:v>
                </c:pt>
                <c:pt idx="5658">
                  <c:v>43122.791666652942</c:v>
                </c:pt>
                <c:pt idx="5659">
                  <c:v>43122.833333319606</c:v>
                </c:pt>
                <c:pt idx="5660">
                  <c:v>43122.87499998627</c:v>
                </c:pt>
                <c:pt idx="5661">
                  <c:v>43122.916666652935</c:v>
                </c:pt>
                <c:pt idx="5662">
                  <c:v>43122.958333319599</c:v>
                </c:pt>
                <c:pt idx="5663">
                  <c:v>43122.999999986263</c:v>
                </c:pt>
                <c:pt idx="5664">
                  <c:v>43123.041666652927</c:v>
                </c:pt>
                <c:pt idx="5665">
                  <c:v>43123.083333319591</c:v>
                </c:pt>
                <c:pt idx="5666">
                  <c:v>43123.124999986256</c:v>
                </c:pt>
                <c:pt idx="5667">
                  <c:v>43123.16666665292</c:v>
                </c:pt>
                <c:pt idx="5668">
                  <c:v>43123.208333319584</c:v>
                </c:pt>
                <c:pt idx="5669">
                  <c:v>43123.249999986248</c:v>
                </c:pt>
                <c:pt idx="5670">
                  <c:v>43123.291666652913</c:v>
                </c:pt>
                <c:pt idx="5671">
                  <c:v>43123.333333319577</c:v>
                </c:pt>
                <c:pt idx="5672">
                  <c:v>43123.374999986241</c:v>
                </c:pt>
                <c:pt idx="5673">
                  <c:v>43123.416666652905</c:v>
                </c:pt>
                <c:pt idx="5674">
                  <c:v>43123.45833331957</c:v>
                </c:pt>
                <c:pt idx="5675">
                  <c:v>43123.499999986234</c:v>
                </c:pt>
                <c:pt idx="5676">
                  <c:v>43123.541666652898</c:v>
                </c:pt>
                <c:pt idx="5677">
                  <c:v>43123.583333319562</c:v>
                </c:pt>
                <c:pt idx="5678">
                  <c:v>43123.624999986227</c:v>
                </c:pt>
                <c:pt idx="5679">
                  <c:v>43123.666666652891</c:v>
                </c:pt>
                <c:pt idx="5680">
                  <c:v>43123.708333319555</c:v>
                </c:pt>
                <c:pt idx="5681">
                  <c:v>43123.749999986219</c:v>
                </c:pt>
                <c:pt idx="5682">
                  <c:v>43123.791666652884</c:v>
                </c:pt>
                <c:pt idx="5683">
                  <c:v>43123.833333319548</c:v>
                </c:pt>
                <c:pt idx="5684">
                  <c:v>43123.874999986212</c:v>
                </c:pt>
                <c:pt idx="5685">
                  <c:v>43123.916666652876</c:v>
                </c:pt>
                <c:pt idx="5686">
                  <c:v>43123.958333319541</c:v>
                </c:pt>
                <c:pt idx="5687">
                  <c:v>43123.999999986205</c:v>
                </c:pt>
                <c:pt idx="5688">
                  <c:v>43124.041666652869</c:v>
                </c:pt>
                <c:pt idx="5689">
                  <c:v>43124.083333319533</c:v>
                </c:pt>
                <c:pt idx="5690">
                  <c:v>43124.124999986198</c:v>
                </c:pt>
                <c:pt idx="5691">
                  <c:v>43124.166666652862</c:v>
                </c:pt>
                <c:pt idx="5692">
                  <c:v>43124.208333319526</c:v>
                </c:pt>
                <c:pt idx="5693">
                  <c:v>43124.24999998619</c:v>
                </c:pt>
                <c:pt idx="5694">
                  <c:v>43124.291666652854</c:v>
                </c:pt>
                <c:pt idx="5695">
                  <c:v>43124.333333319519</c:v>
                </c:pt>
                <c:pt idx="5696">
                  <c:v>43124.374999986183</c:v>
                </c:pt>
                <c:pt idx="5697">
                  <c:v>43124.416666652847</c:v>
                </c:pt>
                <c:pt idx="5698">
                  <c:v>43124.458333319511</c:v>
                </c:pt>
                <c:pt idx="5699">
                  <c:v>43124.499999986176</c:v>
                </c:pt>
                <c:pt idx="5700">
                  <c:v>43124.54166665284</c:v>
                </c:pt>
                <c:pt idx="5701">
                  <c:v>43124.583333319504</c:v>
                </c:pt>
                <c:pt idx="5702">
                  <c:v>43124.624999986168</c:v>
                </c:pt>
                <c:pt idx="5703">
                  <c:v>43124.666666652833</c:v>
                </c:pt>
                <c:pt idx="5704">
                  <c:v>43124.708333319497</c:v>
                </c:pt>
                <c:pt idx="5705">
                  <c:v>43124.749999986161</c:v>
                </c:pt>
                <c:pt idx="5706">
                  <c:v>43124.791666652825</c:v>
                </c:pt>
                <c:pt idx="5707">
                  <c:v>43124.83333331949</c:v>
                </c:pt>
                <c:pt idx="5708">
                  <c:v>43124.874999986154</c:v>
                </c:pt>
                <c:pt idx="5709">
                  <c:v>43124.916666652818</c:v>
                </c:pt>
                <c:pt idx="5710">
                  <c:v>43124.958333319482</c:v>
                </c:pt>
                <c:pt idx="5711">
                  <c:v>43124.999999986147</c:v>
                </c:pt>
                <c:pt idx="5712">
                  <c:v>43125.041666652811</c:v>
                </c:pt>
                <c:pt idx="5713">
                  <c:v>43125.083333319475</c:v>
                </c:pt>
                <c:pt idx="5714">
                  <c:v>43125.124999986139</c:v>
                </c:pt>
                <c:pt idx="5715">
                  <c:v>43125.166666652804</c:v>
                </c:pt>
                <c:pt idx="5716">
                  <c:v>43125.208333319468</c:v>
                </c:pt>
                <c:pt idx="5717">
                  <c:v>43125.249999986132</c:v>
                </c:pt>
                <c:pt idx="5718">
                  <c:v>43125.291666652796</c:v>
                </c:pt>
                <c:pt idx="5719">
                  <c:v>43125.333333319461</c:v>
                </c:pt>
                <c:pt idx="5720">
                  <c:v>43125.374999986125</c:v>
                </c:pt>
                <c:pt idx="5721">
                  <c:v>43125.416666652789</c:v>
                </c:pt>
                <c:pt idx="5722">
                  <c:v>43125.458333319453</c:v>
                </c:pt>
                <c:pt idx="5723">
                  <c:v>43125.499999986117</c:v>
                </c:pt>
                <c:pt idx="5724">
                  <c:v>43125.541666652782</c:v>
                </c:pt>
                <c:pt idx="5725">
                  <c:v>43125.583333319446</c:v>
                </c:pt>
                <c:pt idx="5726">
                  <c:v>43125.62499998611</c:v>
                </c:pt>
                <c:pt idx="5727">
                  <c:v>43125.666666652774</c:v>
                </c:pt>
                <c:pt idx="5728">
                  <c:v>43125.708333319439</c:v>
                </c:pt>
                <c:pt idx="5729">
                  <c:v>43125.749999986103</c:v>
                </c:pt>
                <c:pt idx="5730">
                  <c:v>43125.791666652767</c:v>
                </c:pt>
                <c:pt idx="5731">
                  <c:v>43125.833333319431</c:v>
                </c:pt>
                <c:pt idx="5732">
                  <c:v>43125.874999986096</c:v>
                </c:pt>
                <c:pt idx="5733">
                  <c:v>43125.91666665276</c:v>
                </c:pt>
                <c:pt idx="5734">
                  <c:v>43125.958333319424</c:v>
                </c:pt>
                <c:pt idx="5735">
                  <c:v>43125.999999986088</c:v>
                </c:pt>
                <c:pt idx="5736">
                  <c:v>43126.041666652753</c:v>
                </c:pt>
                <c:pt idx="5737">
                  <c:v>43126.083333319417</c:v>
                </c:pt>
                <c:pt idx="5738">
                  <c:v>43126.124999986081</c:v>
                </c:pt>
                <c:pt idx="5739">
                  <c:v>43126.166666652745</c:v>
                </c:pt>
                <c:pt idx="5740">
                  <c:v>43126.20833331941</c:v>
                </c:pt>
                <c:pt idx="5741">
                  <c:v>43126.249999986074</c:v>
                </c:pt>
                <c:pt idx="5742">
                  <c:v>43126.291666652738</c:v>
                </c:pt>
                <c:pt idx="5743">
                  <c:v>43126.333333319402</c:v>
                </c:pt>
                <c:pt idx="5744">
                  <c:v>43126.374999986067</c:v>
                </c:pt>
                <c:pt idx="5745">
                  <c:v>43126.416666652731</c:v>
                </c:pt>
                <c:pt idx="5746">
                  <c:v>43126.458333319395</c:v>
                </c:pt>
                <c:pt idx="5747">
                  <c:v>43126.499999986059</c:v>
                </c:pt>
                <c:pt idx="5748">
                  <c:v>43126.541666652724</c:v>
                </c:pt>
                <c:pt idx="5749">
                  <c:v>43126.583333319388</c:v>
                </c:pt>
                <c:pt idx="5750">
                  <c:v>43126.624999986052</c:v>
                </c:pt>
                <c:pt idx="5751">
                  <c:v>43126.666666652716</c:v>
                </c:pt>
                <c:pt idx="5752">
                  <c:v>43126.70833331938</c:v>
                </c:pt>
                <c:pt idx="5753">
                  <c:v>43126.749999986045</c:v>
                </c:pt>
                <c:pt idx="5754">
                  <c:v>43126.791666652709</c:v>
                </c:pt>
                <c:pt idx="5755">
                  <c:v>43126.833333319373</c:v>
                </c:pt>
                <c:pt idx="5756">
                  <c:v>43126.874999986037</c:v>
                </c:pt>
                <c:pt idx="5757">
                  <c:v>43126.916666652702</c:v>
                </c:pt>
                <c:pt idx="5758">
                  <c:v>43126.958333319366</c:v>
                </c:pt>
                <c:pt idx="5759">
                  <c:v>43126.99999998603</c:v>
                </c:pt>
                <c:pt idx="5760">
                  <c:v>43127.041666652694</c:v>
                </c:pt>
                <c:pt idx="5761">
                  <c:v>43127.083333319359</c:v>
                </c:pt>
                <c:pt idx="5762">
                  <c:v>43127.124999986023</c:v>
                </c:pt>
                <c:pt idx="5763">
                  <c:v>43127.166666652687</c:v>
                </c:pt>
                <c:pt idx="5764">
                  <c:v>43127.208333319351</c:v>
                </c:pt>
                <c:pt idx="5765">
                  <c:v>43127.249999986016</c:v>
                </c:pt>
                <c:pt idx="5766">
                  <c:v>43127.29166665268</c:v>
                </c:pt>
                <c:pt idx="5767">
                  <c:v>43127.333333319344</c:v>
                </c:pt>
                <c:pt idx="5768">
                  <c:v>43127.374999986008</c:v>
                </c:pt>
                <c:pt idx="5769">
                  <c:v>43127.416666652673</c:v>
                </c:pt>
                <c:pt idx="5770">
                  <c:v>43127.458333319337</c:v>
                </c:pt>
                <c:pt idx="5771">
                  <c:v>43127.499999986001</c:v>
                </c:pt>
                <c:pt idx="5772">
                  <c:v>43127.541666652665</c:v>
                </c:pt>
                <c:pt idx="5773">
                  <c:v>43127.58333331933</c:v>
                </c:pt>
                <c:pt idx="5774">
                  <c:v>43127.624999985994</c:v>
                </c:pt>
                <c:pt idx="5775">
                  <c:v>43127.666666652658</c:v>
                </c:pt>
                <c:pt idx="5776">
                  <c:v>43127.708333319322</c:v>
                </c:pt>
                <c:pt idx="5777">
                  <c:v>43127.749999985987</c:v>
                </c:pt>
                <c:pt idx="5778">
                  <c:v>43127.791666652651</c:v>
                </c:pt>
                <c:pt idx="5779">
                  <c:v>43127.833333319315</c:v>
                </c:pt>
                <c:pt idx="5780">
                  <c:v>43127.874999985979</c:v>
                </c:pt>
                <c:pt idx="5781">
                  <c:v>43127.916666652643</c:v>
                </c:pt>
                <c:pt idx="5782">
                  <c:v>43127.958333319308</c:v>
                </c:pt>
                <c:pt idx="5783">
                  <c:v>43127.999999985972</c:v>
                </c:pt>
                <c:pt idx="5784">
                  <c:v>43128.041666652636</c:v>
                </c:pt>
                <c:pt idx="5785">
                  <c:v>43128.0833333193</c:v>
                </c:pt>
                <c:pt idx="5786">
                  <c:v>43128.124999985965</c:v>
                </c:pt>
                <c:pt idx="5787">
                  <c:v>43128.166666652629</c:v>
                </c:pt>
                <c:pt idx="5788">
                  <c:v>43128.208333319293</c:v>
                </c:pt>
                <c:pt idx="5789">
                  <c:v>43128.249999985957</c:v>
                </c:pt>
                <c:pt idx="5790">
                  <c:v>43128.291666652622</c:v>
                </c:pt>
                <c:pt idx="5791">
                  <c:v>43128.333333319286</c:v>
                </c:pt>
                <c:pt idx="5792">
                  <c:v>43128.37499998595</c:v>
                </c:pt>
                <c:pt idx="5793">
                  <c:v>43128.416666652614</c:v>
                </c:pt>
                <c:pt idx="5794">
                  <c:v>43128.458333319279</c:v>
                </c:pt>
                <c:pt idx="5795">
                  <c:v>43128.499999985943</c:v>
                </c:pt>
                <c:pt idx="5796">
                  <c:v>43128.541666652607</c:v>
                </c:pt>
                <c:pt idx="5797">
                  <c:v>43128.583333319271</c:v>
                </c:pt>
                <c:pt idx="5798">
                  <c:v>43128.624999985936</c:v>
                </c:pt>
                <c:pt idx="5799">
                  <c:v>43128.6666666526</c:v>
                </c:pt>
                <c:pt idx="5800">
                  <c:v>43128.708333319264</c:v>
                </c:pt>
                <c:pt idx="5801">
                  <c:v>43128.749999985928</c:v>
                </c:pt>
                <c:pt idx="5802">
                  <c:v>43128.791666652593</c:v>
                </c:pt>
                <c:pt idx="5803">
                  <c:v>43128.833333319257</c:v>
                </c:pt>
                <c:pt idx="5804">
                  <c:v>43128.874999985921</c:v>
                </c:pt>
                <c:pt idx="5805">
                  <c:v>43128.916666652585</c:v>
                </c:pt>
                <c:pt idx="5806">
                  <c:v>43128.95833331925</c:v>
                </c:pt>
                <c:pt idx="5807">
                  <c:v>43128.999999985914</c:v>
                </c:pt>
                <c:pt idx="5808">
                  <c:v>43129.041666652578</c:v>
                </c:pt>
                <c:pt idx="5809">
                  <c:v>43129.083333319242</c:v>
                </c:pt>
                <c:pt idx="5810">
                  <c:v>43129.124999985906</c:v>
                </c:pt>
                <c:pt idx="5811">
                  <c:v>43129.166666652571</c:v>
                </c:pt>
                <c:pt idx="5812">
                  <c:v>43129.208333319235</c:v>
                </c:pt>
                <c:pt idx="5813">
                  <c:v>43129.249999985899</c:v>
                </c:pt>
                <c:pt idx="5814">
                  <c:v>43129.291666652563</c:v>
                </c:pt>
                <c:pt idx="5815">
                  <c:v>43129.333333319228</c:v>
                </c:pt>
                <c:pt idx="5816">
                  <c:v>43129.374999985892</c:v>
                </c:pt>
                <c:pt idx="5817">
                  <c:v>43129.416666652556</c:v>
                </c:pt>
                <c:pt idx="5818">
                  <c:v>43129.45833331922</c:v>
                </c:pt>
                <c:pt idx="5819">
                  <c:v>43129.499999985885</c:v>
                </c:pt>
                <c:pt idx="5820">
                  <c:v>43129.541666652549</c:v>
                </c:pt>
                <c:pt idx="5821">
                  <c:v>43129.583333319213</c:v>
                </c:pt>
                <c:pt idx="5822">
                  <c:v>43129.624999985877</c:v>
                </c:pt>
                <c:pt idx="5823">
                  <c:v>43129.666666652542</c:v>
                </c:pt>
                <c:pt idx="5824">
                  <c:v>43129.708333319206</c:v>
                </c:pt>
                <c:pt idx="5825">
                  <c:v>43129.74999998587</c:v>
                </c:pt>
                <c:pt idx="5826">
                  <c:v>43129.791666652534</c:v>
                </c:pt>
                <c:pt idx="5827">
                  <c:v>43129.833333319199</c:v>
                </c:pt>
                <c:pt idx="5828">
                  <c:v>43129.874999985863</c:v>
                </c:pt>
                <c:pt idx="5829">
                  <c:v>43129.916666652527</c:v>
                </c:pt>
                <c:pt idx="5830">
                  <c:v>43129.958333319191</c:v>
                </c:pt>
                <c:pt idx="5831">
                  <c:v>43129.999999985856</c:v>
                </c:pt>
                <c:pt idx="5832">
                  <c:v>43130.04166665252</c:v>
                </c:pt>
                <c:pt idx="5833">
                  <c:v>43130.083333319184</c:v>
                </c:pt>
                <c:pt idx="5834">
                  <c:v>43130.124999985848</c:v>
                </c:pt>
                <c:pt idx="5835">
                  <c:v>43130.166666652513</c:v>
                </c:pt>
                <c:pt idx="5836">
                  <c:v>43130.208333319177</c:v>
                </c:pt>
                <c:pt idx="5837">
                  <c:v>43130.249999985841</c:v>
                </c:pt>
                <c:pt idx="5838">
                  <c:v>43130.291666652505</c:v>
                </c:pt>
                <c:pt idx="5839">
                  <c:v>43130.333333319169</c:v>
                </c:pt>
                <c:pt idx="5840">
                  <c:v>43130.374999985834</c:v>
                </c:pt>
                <c:pt idx="5841">
                  <c:v>43130.416666652498</c:v>
                </c:pt>
                <c:pt idx="5842">
                  <c:v>43130.458333319162</c:v>
                </c:pt>
                <c:pt idx="5843">
                  <c:v>43130.499999985826</c:v>
                </c:pt>
                <c:pt idx="5844">
                  <c:v>43130.541666652491</c:v>
                </c:pt>
                <c:pt idx="5845">
                  <c:v>43130.583333319155</c:v>
                </c:pt>
                <c:pt idx="5846">
                  <c:v>43130.624999985819</c:v>
                </c:pt>
                <c:pt idx="5847">
                  <c:v>43130.666666652483</c:v>
                </c:pt>
                <c:pt idx="5848">
                  <c:v>43130.708333319148</c:v>
                </c:pt>
                <c:pt idx="5849">
                  <c:v>43130.749999985812</c:v>
                </c:pt>
                <c:pt idx="5850">
                  <c:v>43130.791666652476</c:v>
                </c:pt>
                <c:pt idx="5851">
                  <c:v>43130.83333331914</c:v>
                </c:pt>
                <c:pt idx="5852">
                  <c:v>43130.874999985805</c:v>
                </c:pt>
                <c:pt idx="5853">
                  <c:v>43130.916666652469</c:v>
                </c:pt>
                <c:pt idx="5854">
                  <c:v>43130.958333319133</c:v>
                </c:pt>
                <c:pt idx="5855">
                  <c:v>43130.999999985797</c:v>
                </c:pt>
                <c:pt idx="5856">
                  <c:v>43131.041666652462</c:v>
                </c:pt>
                <c:pt idx="5857">
                  <c:v>43131.083333319126</c:v>
                </c:pt>
                <c:pt idx="5858">
                  <c:v>43131.12499998579</c:v>
                </c:pt>
                <c:pt idx="5859">
                  <c:v>43131.166666652454</c:v>
                </c:pt>
                <c:pt idx="5860">
                  <c:v>43131.208333319119</c:v>
                </c:pt>
                <c:pt idx="5861">
                  <c:v>43131.249999985783</c:v>
                </c:pt>
                <c:pt idx="5862">
                  <c:v>43131.291666652447</c:v>
                </c:pt>
                <c:pt idx="5863">
                  <c:v>43131.333333319111</c:v>
                </c:pt>
                <c:pt idx="5864">
                  <c:v>43131.374999985776</c:v>
                </c:pt>
                <c:pt idx="5865">
                  <c:v>43131.41666665244</c:v>
                </c:pt>
                <c:pt idx="5866">
                  <c:v>43131.458333319104</c:v>
                </c:pt>
                <c:pt idx="5867">
                  <c:v>43131.499999985768</c:v>
                </c:pt>
                <c:pt idx="5868">
                  <c:v>43131.541666652432</c:v>
                </c:pt>
                <c:pt idx="5869">
                  <c:v>43131.583333319097</c:v>
                </c:pt>
                <c:pt idx="5870">
                  <c:v>43131.624999985761</c:v>
                </c:pt>
                <c:pt idx="5871">
                  <c:v>43131.666666652425</c:v>
                </c:pt>
                <c:pt idx="5872">
                  <c:v>43131.708333319089</c:v>
                </c:pt>
                <c:pt idx="5873">
                  <c:v>43131.749999985754</c:v>
                </c:pt>
                <c:pt idx="5874">
                  <c:v>43131.791666652418</c:v>
                </c:pt>
                <c:pt idx="5875">
                  <c:v>43131.833333319082</c:v>
                </c:pt>
                <c:pt idx="5876">
                  <c:v>43131.874999985746</c:v>
                </c:pt>
                <c:pt idx="5877">
                  <c:v>43131.916666652411</c:v>
                </c:pt>
                <c:pt idx="5878">
                  <c:v>43131.958333319075</c:v>
                </c:pt>
                <c:pt idx="5879">
                  <c:v>43131.999999985739</c:v>
                </c:pt>
                <c:pt idx="5880">
                  <c:v>43132.041666652403</c:v>
                </c:pt>
                <c:pt idx="5881">
                  <c:v>43132.083333319068</c:v>
                </c:pt>
                <c:pt idx="5882">
                  <c:v>43132.124999985732</c:v>
                </c:pt>
                <c:pt idx="5883">
                  <c:v>43132.166666652396</c:v>
                </c:pt>
                <c:pt idx="5884">
                  <c:v>43132.20833331906</c:v>
                </c:pt>
                <c:pt idx="5885">
                  <c:v>43132.249999985725</c:v>
                </c:pt>
                <c:pt idx="5886">
                  <c:v>43132.291666652389</c:v>
                </c:pt>
                <c:pt idx="5887">
                  <c:v>43132.333333319053</c:v>
                </c:pt>
                <c:pt idx="5888">
                  <c:v>43132.374999985717</c:v>
                </c:pt>
                <c:pt idx="5889">
                  <c:v>43132.416666652382</c:v>
                </c:pt>
                <c:pt idx="5890">
                  <c:v>43132.458333319046</c:v>
                </c:pt>
                <c:pt idx="5891">
                  <c:v>43132.49999998571</c:v>
                </c:pt>
                <c:pt idx="5892">
                  <c:v>43132.541666652374</c:v>
                </c:pt>
                <c:pt idx="5893">
                  <c:v>43132.583333319039</c:v>
                </c:pt>
                <c:pt idx="5894">
                  <c:v>43132.624999985703</c:v>
                </c:pt>
                <c:pt idx="5895">
                  <c:v>43132.666666652367</c:v>
                </c:pt>
                <c:pt idx="5896">
                  <c:v>43132.708333319031</c:v>
                </c:pt>
                <c:pt idx="5897">
                  <c:v>43132.749999985695</c:v>
                </c:pt>
                <c:pt idx="5898">
                  <c:v>43132.79166665236</c:v>
                </c:pt>
                <c:pt idx="5899">
                  <c:v>43132.833333319024</c:v>
                </c:pt>
                <c:pt idx="5900">
                  <c:v>43132.874999985688</c:v>
                </c:pt>
                <c:pt idx="5901">
                  <c:v>43132.916666652352</c:v>
                </c:pt>
                <c:pt idx="5902">
                  <c:v>43132.958333319017</c:v>
                </c:pt>
                <c:pt idx="5903">
                  <c:v>43132.999999985681</c:v>
                </c:pt>
                <c:pt idx="5904">
                  <c:v>43133.041666652345</c:v>
                </c:pt>
                <c:pt idx="5905">
                  <c:v>43133.083333319009</c:v>
                </c:pt>
                <c:pt idx="5906">
                  <c:v>43133.124999985674</c:v>
                </c:pt>
                <c:pt idx="5907">
                  <c:v>43133.166666652338</c:v>
                </c:pt>
                <c:pt idx="5908">
                  <c:v>43133.208333319002</c:v>
                </c:pt>
                <c:pt idx="5909">
                  <c:v>43133.249999985666</c:v>
                </c:pt>
                <c:pt idx="5910">
                  <c:v>43133.291666652331</c:v>
                </c:pt>
                <c:pt idx="5911">
                  <c:v>43133.333333318995</c:v>
                </c:pt>
                <c:pt idx="5912">
                  <c:v>43133.374999985659</c:v>
                </c:pt>
                <c:pt idx="5913">
                  <c:v>43133.416666652323</c:v>
                </c:pt>
                <c:pt idx="5914">
                  <c:v>43133.458333318988</c:v>
                </c:pt>
                <c:pt idx="5915">
                  <c:v>43133.499999985652</c:v>
                </c:pt>
                <c:pt idx="5916">
                  <c:v>43133.541666652316</c:v>
                </c:pt>
                <c:pt idx="5917">
                  <c:v>43133.58333331898</c:v>
                </c:pt>
                <c:pt idx="5918">
                  <c:v>43133.624999985645</c:v>
                </c:pt>
                <c:pt idx="5919">
                  <c:v>43133.666666652309</c:v>
                </c:pt>
                <c:pt idx="5920">
                  <c:v>43133.708333318973</c:v>
                </c:pt>
                <c:pt idx="5921">
                  <c:v>43133.749999985637</c:v>
                </c:pt>
                <c:pt idx="5922">
                  <c:v>43133.791666652302</c:v>
                </c:pt>
                <c:pt idx="5923">
                  <c:v>43133.833333318966</c:v>
                </c:pt>
                <c:pt idx="5924">
                  <c:v>43133.87499998563</c:v>
                </c:pt>
                <c:pt idx="5925">
                  <c:v>43133.916666652294</c:v>
                </c:pt>
                <c:pt idx="5926">
                  <c:v>43133.958333318958</c:v>
                </c:pt>
                <c:pt idx="5927">
                  <c:v>43133.999999985623</c:v>
                </c:pt>
                <c:pt idx="5928">
                  <c:v>43134.041666652287</c:v>
                </c:pt>
                <c:pt idx="5929">
                  <c:v>43134.083333318951</c:v>
                </c:pt>
                <c:pt idx="5930">
                  <c:v>43134.124999985615</c:v>
                </c:pt>
                <c:pt idx="5931">
                  <c:v>43134.16666665228</c:v>
                </c:pt>
                <c:pt idx="5932">
                  <c:v>43134.208333318944</c:v>
                </c:pt>
                <c:pt idx="5933">
                  <c:v>43134.249999985608</c:v>
                </c:pt>
                <c:pt idx="5934">
                  <c:v>43134.291666652272</c:v>
                </c:pt>
                <c:pt idx="5935">
                  <c:v>43134.333333318937</c:v>
                </c:pt>
                <c:pt idx="5936">
                  <c:v>43134.374999985601</c:v>
                </c:pt>
                <c:pt idx="5937">
                  <c:v>43134.416666652265</c:v>
                </c:pt>
                <c:pt idx="5938">
                  <c:v>43134.458333318929</c:v>
                </c:pt>
                <c:pt idx="5939">
                  <c:v>43134.499999985594</c:v>
                </c:pt>
                <c:pt idx="5940">
                  <c:v>43134.541666652258</c:v>
                </c:pt>
                <c:pt idx="5941">
                  <c:v>43134.583333318922</c:v>
                </c:pt>
                <c:pt idx="5942">
                  <c:v>43134.624999985586</c:v>
                </c:pt>
                <c:pt idx="5943">
                  <c:v>43134.666666652251</c:v>
                </c:pt>
                <c:pt idx="5944">
                  <c:v>43134.708333318915</c:v>
                </c:pt>
                <c:pt idx="5945">
                  <c:v>43134.749999985579</c:v>
                </c:pt>
                <c:pt idx="5946">
                  <c:v>43134.791666652243</c:v>
                </c:pt>
                <c:pt idx="5947">
                  <c:v>43134.833333318908</c:v>
                </c:pt>
                <c:pt idx="5948">
                  <c:v>43134.874999985572</c:v>
                </c:pt>
                <c:pt idx="5949">
                  <c:v>43134.916666652236</c:v>
                </c:pt>
                <c:pt idx="5950">
                  <c:v>43134.9583333189</c:v>
                </c:pt>
                <c:pt idx="5951">
                  <c:v>43134.999999985565</c:v>
                </c:pt>
                <c:pt idx="5952">
                  <c:v>43135.041666652229</c:v>
                </c:pt>
                <c:pt idx="5953">
                  <c:v>43135.083333318893</c:v>
                </c:pt>
                <c:pt idx="5954">
                  <c:v>43135.124999985557</c:v>
                </c:pt>
                <c:pt idx="5955">
                  <c:v>43135.166666652221</c:v>
                </c:pt>
                <c:pt idx="5956">
                  <c:v>43135.208333318886</c:v>
                </c:pt>
                <c:pt idx="5957">
                  <c:v>43135.24999998555</c:v>
                </c:pt>
                <c:pt idx="5958">
                  <c:v>43135.291666652214</c:v>
                </c:pt>
                <c:pt idx="5959">
                  <c:v>43135.333333318878</c:v>
                </c:pt>
                <c:pt idx="5960">
                  <c:v>43135.374999985543</c:v>
                </c:pt>
                <c:pt idx="5961">
                  <c:v>43135.416666652207</c:v>
                </c:pt>
                <c:pt idx="5962">
                  <c:v>43135.458333318871</c:v>
                </c:pt>
                <c:pt idx="5963">
                  <c:v>43135.499999985535</c:v>
                </c:pt>
                <c:pt idx="5964">
                  <c:v>43135.5416666522</c:v>
                </c:pt>
                <c:pt idx="5965">
                  <c:v>43135.583333318864</c:v>
                </c:pt>
                <c:pt idx="5966">
                  <c:v>43135.624999985528</c:v>
                </c:pt>
                <c:pt idx="5967">
                  <c:v>43135.666666652192</c:v>
                </c:pt>
                <c:pt idx="5968">
                  <c:v>43135.708333318857</c:v>
                </c:pt>
                <c:pt idx="5969">
                  <c:v>43135.749999985521</c:v>
                </c:pt>
                <c:pt idx="5970">
                  <c:v>43135.791666652185</c:v>
                </c:pt>
                <c:pt idx="5971">
                  <c:v>43135.833333318849</c:v>
                </c:pt>
                <c:pt idx="5972">
                  <c:v>43135.874999985514</c:v>
                </c:pt>
                <c:pt idx="5973">
                  <c:v>43135.916666652178</c:v>
                </c:pt>
                <c:pt idx="5974">
                  <c:v>43135.958333318842</c:v>
                </c:pt>
                <c:pt idx="5975">
                  <c:v>43135.999999985506</c:v>
                </c:pt>
                <c:pt idx="5976">
                  <c:v>43136.041666652171</c:v>
                </c:pt>
                <c:pt idx="5977">
                  <c:v>43136.083333318835</c:v>
                </c:pt>
                <c:pt idx="5978">
                  <c:v>43136.124999985499</c:v>
                </c:pt>
                <c:pt idx="5979">
                  <c:v>43136.166666652163</c:v>
                </c:pt>
                <c:pt idx="5980">
                  <c:v>43136.208333318827</c:v>
                </c:pt>
                <c:pt idx="5981">
                  <c:v>43136.249999985492</c:v>
                </c:pt>
                <c:pt idx="5982">
                  <c:v>43136.291666652156</c:v>
                </c:pt>
                <c:pt idx="5983">
                  <c:v>43136.33333331882</c:v>
                </c:pt>
                <c:pt idx="5984">
                  <c:v>43136.374999985484</c:v>
                </c:pt>
                <c:pt idx="5985">
                  <c:v>43136.416666652149</c:v>
                </c:pt>
                <c:pt idx="5986">
                  <c:v>43136.458333318813</c:v>
                </c:pt>
                <c:pt idx="5987">
                  <c:v>43136.499999985477</c:v>
                </c:pt>
                <c:pt idx="5988">
                  <c:v>43136.541666652141</c:v>
                </c:pt>
                <c:pt idx="5989">
                  <c:v>43136.583333318806</c:v>
                </c:pt>
                <c:pt idx="5990">
                  <c:v>43136.62499998547</c:v>
                </c:pt>
                <c:pt idx="5991">
                  <c:v>43136.666666652134</c:v>
                </c:pt>
                <c:pt idx="5992">
                  <c:v>43136.708333318798</c:v>
                </c:pt>
                <c:pt idx="5993">
                  <c:v>43136.749999985463</c:v>
                </c:pt>
                <c:pt idx="5994">
                  <c:v>43136.791666652127</c:v>
                </c:pt>
                <c:pt idx="5995">
                  <c:v>43136.833333318791</c:v>
                </c:pt>
                <c:pt idx="5996">
                  <c:v>43136.874999985455</c:v>
                </c:pt>
                <c:pt idx="5997">
                  <c:v>43136.91666665212</c:v>
                </c:pt>
                <c:pt idx="5998">
                  <c:v>43136.958333318784</c:v>
                </c:pt>
                <c:pt idx="5999">
                  <c:v>43136.999999985448</c:v>
                </c:pt>
                <c:pt idx="6000">
                  <c:v>43137.041666652112</c:v>
                </c:pt>
                <c:pt idx="6001">
                  <c:v>43137.083333318777</c:v>
                </c:pt>
                <c:pt idx="6002">
                  <c:v>43137.124999985441</c:v>
                </c:pt>
                <c:pt idx="6003">
                  <c:v>43137.166666652105</c:v>
                </c:pt>
                <c:pt idx="6004">
                  <c:v>43137.208333318769</c:v>
                </c:pt>
                <c:pt idx="6005">
                  <c:v>43137.249999985434</c:v>
                </c:pt>
                <c:pt idx="6006">
                  <c:v>43137.291666652098</c:v>
                </c:pt>
                <c:pt idx="6007">
                  <c:v>43137.333333318762</c:v>
                </c:pt>
                <c:pt idx="6008">
                  <c:v>43137.374999985426</c:v>
                </c:pt>
                <c:pt idx="6009">
                  <c:v>43137.41666665209</c:v>
                </c:pt>
                <c:pt idx="6010">
                  <c:v>43137.458333318755</c:v>
                </c:pt>
                <c:pt idx="6011">
                  <c:v>43137.499999985419</c:v>
                </c:pt>
                <c:pt idx="6012">
                  <c:v>43137.541666652083</c:v>
                </c:pt>
                <c:pt idx="6013">
                  <c:v>43137.583333318747</c:v>
                </c:pt>
                <c:pt idx="6014">
                  <c:v>43137.624999985412</c:v>
                </c:pt>
                <c:pt idx="6015">
                  <c:v>43137.666666652076</c:v>
                </c:pt>
                <c:pt idx="6016">
                  <c:v>43137.70833331874</c:v>
                </c:pt>
                <c:pt idx="6017">
                  <c:v>43137.749999985404</c:v>
                </c:pt>
                <c:pt idx="6018">
                  <c:v>43137.791666652069</c:v>
                </c:pt>
                <c:pt idx="6019">
                  <c:v>43137.833333318733</c:v>
                </c:pt>
                <c:pt idx="6020">
                  <c:v>43137.874999985397</c:v>
                </c:pt>
                <c:pt idx="6021">
                  <c:v>43137.916666652061</c:v>
                </c:pt>
                <c:pt idx="6022">
                  <c:v>43137.958333318726</c:v>
                </c:pt>
                <c:pt idx="6023">
                  <c:v>43137.99999998539</c:v>
                </c:pt>
                <c:pt idx="6024">
                  <c:v>43138.041666652054</c:v>
                </c:pt>
                <c:pt idx="6025">
                  <c:v>43138.083333318718</c:v>
                </c:pt>
                <c:pt idx="6026">
                  <c:v>43138.124999985383</c:v>
                </c:pt>
                <c:pt idx="6027">
                  <c:v>43138.166666652047</c:v>
                </c:pt>
                <c:pt idx="6028">
                  <c:v>43138.208333318711</c:v>
                </c:pt>
                <c:pt idx="6029">
                  <c:v>43138.249999985375</c:v>
                </c:pt>
                <c:pt idx="6030">
                  <c:v>43138.29166665204</c:v>
                </c:pt>
                <c:pt idx="6031">
                  <c:v>43138.333333318704</c:v>
                </c:pt>
                <c:pt idx="6032">
                  <c:v>43138.374999985368</c:v>
                </c:pt>
                <c:pt idx="6033">
                  <c:v>43138.416666652032</c:v>
                </c:pt>
                <c:pt idx="6034">
                  <c:v>43138.458333318697</c:v>
                </c:pt>
                <c:pt idx="6035">
                  <c:v>43138.499999985361</c:v>
                </c:pt>
                <c:pt idx="6036">
                  <c:v>43138.541666652025</c:v>
                </c:pt>
                <c:pt idx="6037">
                  <c:v>43138.583333318689</c:v>
                </c:pt>
                <c:pt idx="6038">
                  <c:v>43138.624999985353</c:v>
                </c:pt>
                <c:pt idx="6039">
                  <c:v>43138.666666652018</c:v>
                </c:pt>
                <c:pt idx="6040">
                  <c:v>43138.708333318682</c:v>
                </c:pt>
                <c:pt idx="6041">
                  <c:v>43138.749999985346</c:v>
                </c:pt>
                <c:pt idx="6042">
                  <c:v>43138.79166665201</c:v>
                </c:pt>
                <c:pt idx="6043">
                  <c:v>43138.833333318675</c:v>
                </c:pt>
                <c:pt idx="6044">
                  <c:v>43138.874999985339</c:v>
                </c:pt>
                <c:pt idx="6045">
                  <c:v>43138.916666652003</c:v>
                </c:pt>
                <c:pt idx="6046">
                  <c:v>43138.958333318667</c:v>
                </c:pt>
                <c:pt idx="6047">
                  <c:v>43138.999999985332</c:v>
                </c:pt>
                <c:pt idx="6048">
                  <c:v>43139.041666651996</c:v>
                </c:pt>
                <c:pt idx="6049">
                  <c:v>43139.08333331866</c:v>
                </c:pt>
                <c:pt idx="6050">
                  <c:v>43139.124999985324</c:v>
                </c:pt>
                <c:pt idx="6051">
                  <c:v>43139.166666651989</c:v>
                </c:pt>
                <c:pt idx="6052">
                  <c:v>43139.208333318653</c:v>
                </c:pt>
                <c:pt idx="6053">
                  <c:v>43139.249999985317</c:v>
                </c:pt>
                <c:pt idx="6054">
                  <c:v>43139.291666651981</c:v>
                </c:pt>
                <c:pt idx="6055">
                  <c:v>43139.333333318646</c:v>
                </c:pt>
                <c:pt idx="6056">
                  <c:v>43139.37499998531</c:v>
                </c:pt>
                <c:pt idx="6057">
                  <c:v>43139.416666651974</c:v>
                </c:pt>
                <c:pt idx="6058">
                  <c:v>43139.458333318638</c:v>
                </c:pt>
                <c:pt idx="6059">
                  <c:v>43139.499999985303</c:v>
                </c:pt>
                <c:pt idx="6060">
                  <c:v>43139.541666651967</c:v>
                </c:pt>
                <c:pt idx="6061">
                  <c:v>43139.583333318631</c:v>
                </c:pt>
                <c:pt idx="6062">
                  <c:v>43139.624999985295</c:v>
                </c:pt>
                <c:pt idx="6063">
                  <c:v>43139.66666665196</c:v>
                </c:pt>
                <c:pt idx="6064">
                  <c:v>43139.708333318624</c:v>
                </c:pt>
                <c:pt idx="6065">
                  <c:v>43139.749999985288</c:v>
                </c:pt>
                <c:pt idx="6066">
                  <c:v>43139.791666651952</c:v>
                </c:pt>
                <c:pt idx="6067">
                  <c:v>43139.833333318616</c:v>
                </c:pt>
                <c:pt idx="6068">
                  <c:v>43139.874999985281</c:v>
                </c:pt>
                <c:pt idx="6069">
                  <c:v>43139.916666651945</c:v>
                </c:pt>
                <c:pt idx="6070">
                  <c:v>43139.958333318609</c:v>
                </c:pt>
                <c:pt idx="6071">
                  <c:v>43139.999999985273</c:v>
                </c:pt>
                <c:pt idx="6072">
                  <c:v>43140.041666651938</c:v>
                </c:pt>
                <c:pt idx="6073">
                  <c:v>43140.083333318602</c:v>
                </c:pt>
                <c:pt idx="6074">
                  <c:v>43140.124999985266</c:v>
                </c:pt>
                <c:pt idx="6075">
                  <c:v>43140.16666665193</c:v>
                </c:pt>
                <c:pt idx="6076">
                  <c:v>43140.208333318595</c:v>
                </c:pt>
                <c:pt idx="6077">
                  <c:v>43140.249999985259</c:v>
                </c:pt>
                <c:pt idx="6078">
                  <c:v>43140.291666651923</c:v>
                </c:pt>
                <c:pt idx="6079">
                  <c:v>43140.333333318587</c:v>
                </c:pt>
                <c:pt idx="6080">
                  <c:v>43140.374999985252</c:v>
                </c:pt>
                <c:pt idx="6081">
                  <c:v>43140.416666651916</c:v>
                </c:pt>
                <c:pt idx="6082">
                  <c:v>43140.45833331858</c:v>
                </c:pt>
                <c:pt idx="6083">
                  <c:v>43140.499999985244</c:v>
                </c:pt>
                <c:pt idx="6084">
                  <c:v>43140.541666651909</c:v>
                </c:pt>
                <c:pt idx="6085">
                  <c:v>43140.583333318573</c:v>
                </c:pt>
                <c:pt idx="6086">
                  <c:v>43140.624999985237</c:v>
                </c:pt>
                <c:pt idx="6087">
                  <c:v>43140.666666651901</c:v>
                </c:pt>
                <c:pt idx="6088">
                  <c:v>43140.708333318566</c:v>
                </c:pt>
                <c:pt idx="6089">
                  <c:v>43140.74999998523</c:v>
                </c:pt>
                <c:pt idx="6090">
                  <c:v>43140.791666651894</c:v>
                </c:pt>
                <c:pt idx="6091">
                  <c:v>43140.833333318558</c:v>
                </c:pt>
                <c:pt idx="6092">
                  <c:v>43140.874999985223</c:v>
                </c:pt>
                <c:pt idx="6093">
                  <c:v>43140.916666651887</c:v>
                </c:pt>
                <c:pt idx="6094">
                  <c:v>43140.958333318551</c:v>
                </c:pt>
                <c:pt idx="6095">
                  <c:v>43140.999999985215</c:v>
                </c:pt>
                <c:pt idx="6096">
                  <c:v>43141.041666651879</c:v>
                </c:pt>
                <c:pt idx="6097">
                  <c:v>43141.083333318544</c:v>
                </c:pt>
                <c:pt idx="6098">
                  <c:v>43141.124999985208</c:v>
                </c:pt>
                <c:pt idx="6099">
                  <c:v>43141.166666651872</c:v>
                </c:pt>
                <c:pt idx="6100">
                  <c:v>43141.208333318536</c:v>
                </c:pt>
                <c:pt idx="6101">
                  <c:v>43141.249999985201</c:v>
                </c:pt>
                <c:pt idx="6102">
                  <c:v>43141.291666651865</c:v>
                </c:pt>
                <c:pt idx="6103">
                  <c:v>43141.333333318529</c:v>
                </c:pt>
                <c:pt idx="6104">
                  <c:v>43141.374999985193</c:v>
                </c:pt>
                <c:pt idx="6105">
                  <c:v>43141.416666651858</c:v>
                </c:pt>
                <c:pt idx="6106">
                  <c:v>43141.458333318522</c:v>
                </c:pt>
                <c:pt idx="6107">
                  <c:v>43141.499999985186</c:v>
                </c:pt>
                <c:pt idx="6108">
                  <c:v>43141.54166665185</c:v>
                </c:pt>
                <c:pt idx="6109">
                  <c:v>43141.583333318515</c:v>
                </c:pt>
                <c:pt idx="6110">
                  <c:v>43141.624999985179</c:v>
                </c:pt>
                <c:pt idx="6111">
                  <c:v>43141.666666651843</c:v>
                </c:pt>
                <c:pt idx="6112">
                  <c:v>43141.708333318507</c:v>
                </c:pt>
                <c:pt idx="6113">
                  <c:v>43141.749999985172</c:v>
                </c:pt>
                <c:pt idx="6114">
                  <c:v>43141.791666651836</c:v>
                </c:pt>
                <c:pt idx="6115">
                  <c:v>43141.8333333185</c:v>
                </c:pt>
                <c:pt idx="6116">
                  <c:v>43141.874999985164</c:v>
                </c:pt>
                <c:pt idx="6117">
                  <c:v>43141.916666651829</c:v>
                </c:pt>
                <c:pt idx="6118">
                  <c:v>43141.958333318493</c:v>
                </c:pt>
                <c:pt idx="6119">
                  <c:v>43141.999999985157</c:v>
                </c:pt>
                <c:pt idx="6120">
                  <c:v>43142.041666651821</c:v>
                </c:pt>
                <c:pt idx="6121">
                  <c:v>43142.083333318486</c:v>
                </c:pt>
                <c:pt idx="6122">
                  <c:v>43142.12499998515</c:v>
                </c:pt>
                <c:pt idx="6123">
                  <c:v>43142.166666651814</c:v>
                </c:pt>
                <c:pt idx="6124">
                  <c:v>43142.208333318478</c:v>
                </c:pt>
                <c:pt idx="6125">
                  <c:v>43142.249999985142</c:v>
                </c:pt>
                <c:pt idx="6126">
                  <c:v>43142.291666651807</c:v>
                </c:pt>
                <c:pt idx="6127">
                  <c:v>43142.333333318471</c:v>
                </c:pt>
                <c:pt idx="6128">
                  <c:v>43142.374999985135</c:v>
                </c:pt>
                <c:pt idx="6129">
                  <c:v>43142.416666651799</c:v>
                </c:pt>
                <c:pt idx="6130">
                  <c:v>43142.458333318464</c:v>
                </c:pt>
                <c:pt idx="6131">
                  <c:v>43142.499999985128</c:v>
                </c:pt>
                <c:pt idx="6132">
                  <c:v>43142.541666651792</c:v>
                </c:pt>
                <c:pt idx="6133">
                  <c:v>43142.583333318456</c:v>
                </c:pt>
                <c:pt idx="6134">
                  <c:v>43142.624999985121</c:v>
                </c:pt>
                <c:pt idx="6135">
                  <c:v>43142.666666651785</c:v>
                </c:pt>
                <c:pt idx="6136">
                  <c:v>43142.708333318449</c:v>
                </c:pt>
                <c:pt idx="6137">
                  <c:v>43142.749999985113</c:v>
                </c:pt>
                <c:pt idx="6138">
                  <c:v>43142.791666651778</c:v>
                </c:pt>
                <c:pt idx="6139">
                  <c:v>43142.833333318442</c:v>
                </c:pt>
                <c:pt idx="6140">
                  <c:v>43142.874999985106</c:v>
                </c:pt>
                <c:pt idx="6141">
                  <c:v>43142.91666665177</c:v>
                </c:pt>
                <c:pt idx="6142">
                  <c:v>43142.958333318435</c:v>
                </c:pt>
                <c:pt idx="6143">
                  <c:v>43142.999999985099</c:v>
                </c:pt>
                <c:pt idx="6144">
                  <c:v>43143.041666651763</c:v>
                </c:pt>
                <c:pt idx="6145">
                  <c:v>43143.083333318427</c:v>
                </c:pt>
                <c:pt idx="6146">
                  <c:v>43143.124999985092</c:v>
                </c:pt>
                <c:pt idx="6147">
                  <c:v>43143.166666651756</c:v>
                </c:pt>
                <c:pt idx="6148">
                  <c:v>43143.20833331842</c:v>
                </c:pt>
                <c:pt idx="6149">
                  <c:v>43143.249999985084</c:v>
                </c:pt>
                <c:pt idx="6150">
                  <c:v>43143.291666651749</c:v>
                </c:pt>
                <c:pt idx="6151">
                  <c:v>43143.333333318413</c:v>
                </c:pt>
                <c:pt idx="6152">
                  <c:v>43143.374999985077</c:v>
                </c:pt>
                <c:pt idx="6153">
                  <c:v>43143.416666651741</c:v>
                </c:pt>
                <c:pt idx="6154">
                  <c:v>43143.458333318405</c:v>
                </c:pt>
                <c:pt idx="6155">
                  <c:v>43143.49999998507</c:v>
                </c:pt>
                <c:pt idx="6156">
                  <c:v>43143.541666651734</c:v>
                </c:pt>
                <c:pt idx="6157">
                  <c:v>43143.583333318398</c:v>
                </c:pt>
                <c:pt idx="6158">
                  <c:v>43143.624999985062</c:v>
                </c:pt>
                <c:pt idx="6159">
                  <c:v>43143.666666651727</c:v>
                </c:pt>
                <c:pt idx="6160">
                  <c:v>43143.708333318391</c:v>
                </c:pt>
                <c:pt idx="6161">
                  <c:v>43143.749999985055</c:v>
                </c:pt>
                <c:pt idx="6162">
                  <c:v>43143.791666651719</c:v>
                </c:pt>
                <c:pt idx="6163">
                  <c:v>43143.833333318384</c:v>
                </c:pt>
                <c:pt idx="6164">
                  <c:v>43143.874999985048</c:v>
                </c:pt>
                <c:pt idx="6165">
                  <c:v>43143.916666651712</c:v>
                </c:pt>
                <c:pt idx="6166">
                  <c:v>43143.958333318376</c:v>
                </c:pt>
                <c:pt idx="6167">
                  <c:v>43143.999999985041</c:v>
                </c:pt>
                <c:pt idx="6168">
                  <c:v>43144.041666651705</c:v>
                </c:pt>
                <c:pt idx="6169">
                  <c:v>43144.083333318369</c:v>
                </c:pt>
                <c:pt idx="6170">
                  <c:v>43144.124999985033</c:v>
                </c:pt>
                <c:pt idx="6171">
                  <c:v>43144.166666651698</c:v>
                </c:pt>
                <c:pt idx="6172">
                  <c:v>43144.208333318362</c:v>
                </c:pt>
                <c:pt idx="6173">
                  <c:v>43144.249999985026</c:v>
                </c:pt>
                <c:pt idx="6174">
                  <c:v>43144.29166665169</c:v>
                </c:pt>
                <c:pt idx="6175">
                  <c:v>43144.333333318355</c:v>
                </c:pt>
                <c:pt idx="6176">
                  <c:v>43144.374999985019</c:v>
                </c:pt>
                <c:pt idx="6177">
                  <c:v>43144.416666651683</c:v>
                </c:pt>
                <c:pt idx="6178">
                  <c:v>43144.458333318347</c:v>
                </c:pt>
                <c:pt idx="6179">
                  <c:v>43144.499999985012</c:v>
                </c:pt>
                <c:pt idx="6180">
                  <c:v>43144.541666651676</c:v>
                </c:pt>
                <c:pt idx="6181">
                  <c:v>43144.58333331834</c:v>
                </c:pt>
                <c:pt idx="6182">
                  <c:v>43144.624999985004</c:v>
                </c:pt>
                <c:pt idx="6183">
                  <c:v>43144.666666651668</c:v>
                </c:pt>
                <c:pt idx="6184">
                  <c:v>43144.708333318333</c:v>
                </c:pt>
                <c:pt idx="6185">
                  <c:v>43144.749999984997</c:v>
                </c:pt>
                <c:pt idx="6186">
                  <c:v>43144.791666651661</c:v>
                </c:pt>
                <c:pt idx="6187">
                  <c:v>43144.833333318325</c:v>
                </c:pt>
                <c:pt idx="6188">
                  <c:v>43144.87499998499</c:v>
                </c:pt>
                <c:pt idx="6189">
                  <c:v>43144.916666651654</c:v>
                </c:pt>
                <c:pt idx="6190">
                  <c:v>43144.958333318318</c:v>
                </c:pt>
                <c:pt idx="6191">
                  <c:v>43144.999999984982</c:v>
                </c:pt>
                <c:pt idx="6192">
                  <c:v>43145.041666651647</c:v>
                </c:pt>
                <c:pt idx="6193">
                  <c:v>43145.083333318311</c:v>
                </c:pt>
                <c:pt idx="6194">
                  <c:v>43145.124999984975</c:v>
                </c:pt>
                <c:pt idx="6195">
                  <c:v>43145.166666651639</c:v>
                </c:pt>
                <c:pt idx="6196">
                  <c:v>43145.208333318304</c:v>
                </c:pt>
                <c:pt idx="6197">
                  <c:v>43145.249999984968</c:v>
                </c:pt>
                <c:pt idx="6198">
                  <c:v>43145.291666651632</c:v>
                </c:pt>
                <c:pt idx="6199">
                  <c:v>43145.333333318296</c:v>
                </c:pt>
                <c:pt idx="6200">
                  <c:v>43145.374999984961</c:v>
                </c:pt>
                <c:pt idx="6201">
                  <c:v>43145.416666651625</c:v>
                </c:pt>
                <c:pt idx="6202">
                  <c:v>43145.458333318289</c:v>
                </c:pt>
                <c:pt idx="6203">
                  <c:v>43145.499999984953</c:v>
                </c:pt>
                <c:pt idx="6204">
                  <c:v>43145.541666651618</c:v>
                </c:pt>
                <c:pt idx="6205">
                  <c:v>43145.583333318282</c:v>
                </c:pt>
                <c:pt idx="6206">
                  <c:v>43145.624999984946</c:v>
                </c:pt>
                <c:pt idx="6207">
                  <c:v>43145.66666665161</c:v>
                </c:pt>
                <c:pt idx="6208">
                  <c:v>43145.708333318275</c:v>
                </c:pt>
                <c:pt idx="6209">
                  <c:v>43145.749999984939</c:v>
                </c:pt>
                <c:pt idx="6210">
                  <c:v>43145.791666651603</c:v>
                </c:pt>
                <c:pt idx="6211">
                  <c:v>43145.833333318267</c:v>
                </c:pt>
                <c:pt idx="6212">
                  <c:v>43145.874999984931</c:v>
                </c:pt>
                <c:pt idx="6213">
                  <c:v>43145.916666651596</c:v>
                </c:pt>
                <c:pt idx="6214">
                  <c:v>43145.95833331826</c:v>
                </c:pt>
                <c:pt idx="6215">
                  <c:v>43145.999999984924</c:v>
                </c:pt>
                <c:pt idx="6216">
                  <c:v>43146.041666651588</c:v>
                </c:pt>
                <c:pt idx="6217">
                  <c:v>43146.083333318253</c:v>
                </c:pt>
                <c:pt idx="6218">
                  <c:v>43146.124999984917</c:v>
                </c:pt>
                <c:pt idx="6219">
                  <c:v>43146.166666651581</c:v>
                </c:pt>
                <c:pt idx="6220">
                  <c:v>43146.208333318245</c:v>
                </c:pt>
                <c:pt idx="6221">
                  <c:v>43146.24999998491</c:v>
                </c:pt>
                <c:pt idx="6222">
                  <c:v>43146.291666651574</c:v>
                </c:pt>
                <c:pt idx="6223">
                  <c:v>43146.333333318238</c:v>
                </c:pt>
                <c:pt idx="6224">
                  <c:v>43146.374999984902</c:v>
                </c:pt>
                <c:pt idx="6225">
                  <c:v>43146.416666651567</c:v>
                </c:pt>
                <c:pt idx="6226">
                  <c:v>43146.458333318231</c:v>
                </c:pt>
                <c:pt idx="6227">
                  <c:v>43146.499999984895</c:v>
                </c:pt>
                <c:pt idx="6228">
                  <c:v>43146.541666651559</c:v>
                </c:pt>
                <c:pt idx="6229">
                  <c:v>43146.583333318224</c:v>
                </c:pt>
                <c:pt idx="6230">
                  <c:v>43146.624999984888</c:v>
                </c:pt>
                <c:pt idx="6231">
                  <c:v>43146.666666651552</c:v>
                </c:pt>
                <c:pt idx="6232">
                  <c:v>43146.708333318216</c:v>
                </c:pt>
                <c:pt idx="6233">
                  <c:v>43146.749999984881</c:v>
                </c:pt>
                <c:pt idx="6234">
                  <c:v>43146.791666651545</c:v>
                </c:pt>
                <c:pt idx="6235">
                  <c:v>43146.833333318209</c:v>
                </c:pt>
                <c:pt idx="6236">
                  <c:v>43146.874999984873</c:v>
                </c:pt>
                <c:pt idx="6237">
                  <c:v>43146.916666651538</c:v>
                </c:pt>
                <c:pt idx="6238">
                  <c:v>43146.958333318202</c:v>
                </c:pt>
                <c:pt idx="6239">
                  <c:v>43146.999999984866</c:v>
                </c:pt>
                <c:pt idx="6240">
                  <c:v>43147.04166665153</c:v>
                </c:pt>
                <c:pt idx="6241">
                  <c:v>43147.083333318194</c:v>
                </c:pt>
                <c:pt idx="6242">
                  <c:v>43147.124999984859</c:v>
                </c:pt>
                <c:pt idx="6243">
                  <c:v>43147.166666651523</c:v>
                </c:pt>
                <c:pt idx="6244">
                  <c:v>43147.208333318187</c:v>
                </c:pt>
                <c:pt idx="6245">
                  <c:v>43147.249999984851</c:v>
                </c:pt>
                <c:pt idx="6246">
                  <c:v>43147.291666651516</c:v>
                </c:pt>
                <c:pt idx="6247">
                  <c:v>43147.33333331818</c:v>
                </c:pt>
                <c:pt idx="6248">
                  <c:v>43147.374999984844</c:v>
                </c:pt>
                <c:pt idx="6249">
                  <c:v>43147.416666651508</c:v>
                </c:pt>
                <c:pt idx="6250">
                  <c:v>43147.458333318173</c:v>
                </c:pt>
                <c:pt idx="6251">
                  <c:v>43147.499999984837</c:v>
                </c:pt>
                <c:pt idx="6252">
                  <c:v>43147.541666651501</c:v>
                </c:pt>
                <c:pt idx="6253">
                  <c:v>43147.583333318165</c:v>
                </c:pt>
                <c:pt idx="6254">
                  <c:v>43147.62499998483</c:v>
                </c:pt>
                <c:pt idx="6255">
                  <c:v>43147.666666651494</c:v>
                </c:pt>
                <c:pt idx="6256">
                  <c:v>43147.708333318158</c:v>
                </c:pt>
                <c:pt idx="6257">
                  <c:v>43147.749999984822</c:v>
                </c:pt>
                <c:pt idx="6258">
                  <c:v>43147.791666651487</c:v>
                </c:pt>
                <c:pt idx="6259">
                  <c:v>43147.833333318151</c:v>
                </c:pt>
                <c:pt idx="6260">
                  <c:v>43147.874999984815</c:v>
                </c:pt>
                <c:pt idx="6261">
                  <c:v>43147.916666651479</c:v>
                </c:pt>
                <c:pt idx="6262">
                  <c:v>43147.958333318144</c:v>
                </c:pt>
                <c:pt idx="6263">
                  <c:v>43147.999999984808</c:v>
                </c:pt>
                <c:pt idx="6264">
                  <c:v>43148.041666651472</c:v>
                </c:pt>
                <c:pt idx="6265">
                  <c:v>43148.083333318136</c:v>
                </c:pt>
                <c:pt idx="6266">
                  <c:v>43148.124999984801</c:v>
                </c:pt>
                <c:pt idx="6267">
                  <c:v>43148.166666651465</c:v>
                </c:pt>
                <c:pt idx="6268">
                  <c:v>43148.208333318129</c:v>
                </c:pt>
                <c:pt idx="6269">
                  <c:v>43148.249999984793</c:v>
                </c:pt>
                <c:pt idx="6270">
                  <c:v>43148.291666651457</c:v>
                </c:pt>
                <c:pt idx="6271">
                  <c:v>43148.333333318122</c:v>
                </c:pt>
                <c:pt idx="6272">
                  <c:v>43148.374999984786</c:v>
                </c:pt>
                <c:pt idx="6273">
                  <c:v>43148.41666665145</c:v>
                </c:pt>
                <c:pt idx="6274">
                  <c:v>43148.458333318114</c:v>
                </c:pt>
                <c:pt idx="6275">
                  <c:v>43148.499999984779</c:v>
                </c:pt>
                <c:pt idx="6276">
                  <c:v>43148.541666651443</c:v>
                </c:pt>
                <c:pt idx="6277">
                  <c:v>43148.583333318107</c:v>
                </c:pt>
                <c:pt idx="6278">
                  <c:v>43148.624999984771</c:v>
                </c:pt>
                <c:pt idx="6279">
                  <c:v>43148.666666651436</c:v>
                </c:pt>
                <c:pt idx="6280">
                  <c:v>43148.7083333181</c:v>
                </c:pt>
                <c:pt idx="6281">
                  <c:v>43148.749999984764</c:v>
                </c:pt>
                <c:pt idx="6282">
                  <c:v>43148.791666651428</c:v>
                </c:pt>
                <c:pt idx="6283">
                  <c:v>43148.833333318093</c:v>
                </c:pt>
                <c:pt idx="6284">
                  <c:v>43148.874999984757</c:v>
                </c:pt>
                <c:pt idx="6285">
                  <c:v>43148.916666651421</c:v>
                </c:pt>
                <c:pt idx="6286">
                  <c:v>43148.958333318085</c:v>
                </c:pt>
                <c:pt idx="6287">
                  <c:v>43148.99999998475</c:v>
                </c:pt>
                <c:pt idx="6288">
                  <c:v>43149.041666651414</c:v>
                </c:pt>
                <c:pt idx="6289">
                  <c:v>43149.083333318078</c:v>
                </c:pt>
                <c:pt idx="6290">
                  <c:v>43149.124999984742</c:v>
                </c:pt>
                <c:pt idx="6291">
                  <c:v>43149.166666651407</c:v>
                </c:pt>
                <c:pt idx="6292">
                  <c:v>43149.208333318071</c:v>
                </c:pt>
                <c:pt idx="6293">
                  <c:v>43149.249999984735</c:v>
                </c:pt>
                <c:pt idx="6294">
                  <c:v>43149.291666651399</c:v>
                </c:pt>
                <c:pt idx="6295">
                  <c:v>43149.333333318064</c:v>
                </c:pt>
                <c:pt idx="6296">
                  <c:v>43149.374999984728</c:v>
                </c:pt>
                <c:pt idx="6297">
                  <c:v>43149.416666651392</c:v>
                </c:pt>
                <c:pt idx="6298">
                  <c:v>43149.458333318056</c:v>
                </c:pt>
                <c:pt idx="6299">
                  <c:v>43149.49999998472</c:v>
                </c:pt>
                <c:pt idx="6300">
                  <c:v>43149.541666651385</c:v>
                </c:pt>
                <c:pt idx="6301">
                  <c:v>43149.583333318049</c:v>
                </c:pt>
                <c:pt idx="6302">
                  <c:v>43149.624999984713</c:v>
                </c:pt>
                <c:pt idx="6303">
                  <c:v>43149.666666651377</c:v>
                </c:pt>
                <c:pt idx="6304">
                  <c:v>43149.708333318042</c:v>
                </c:pt>
                <c:pt idx="6305">
                  <c:v>43149.749999984706</c:v>
                </c:pt>
                <c:pt idx="6306">
                  <c:v>43149.79166665137</c:v>
                </c:pt>
                <c:pt idx="6307">
                  <c:v>43149.833333318034</c:v>
                </c:pt>
                <c:pt idx="6308">
                  <c:v>43149.874999984699</c:v>
                </c:pt>
                <c:pt idx="6309">
                  <c:v>43149.916666651363</c:v>
                </c:pt>
                <c:pt idx="6310">
                  <c:v>43149.958333318027</c:v>
                </c:pt>
                <c:pt idx="6311">
                  <c:v>43149.999999984691</c:v>
                </c:pt>
                <c:pt idx="6312">
                  <c:v>43150.041666651356</c:v>
                </c:pt>
                <c:pt idx="6313">
                  <c:v>43150.08333331802</c:v>
                </c:pt>
                <c:pt idx="6314">
                  <c:v>43150.124999984684</c:v>
                </c:pt>
                <c:pt idx="6315">
                  <c:v>43150.166666651348</c:v>
                </c:pt>
                <c:pt idx="6316">
                  <c:v>43150.208333318013</c:v>
                </c:pt>
                <c:pt idx="6317">
                  <c:v>43150.249999984677</c:v>
                </c:pt>
                <c:pt idx="6318">
                  <c:v>43150.291666651341</c:v>
                </c:pt>
                <c:pt idx="6319">
                  <c:v>43150.333333318005</c:v>
                </c:pt>
                <c:pt idx="6320">
                  <c:v>43150.37499998467</c:v>
                </c:pt>
                <c:pt idx="6321">
                  <c:v>43150.416666651334</c:v>
                </c:pt>
                <c:pt idx="6322">
                  <c:v>43150.458333317998</c:v>
                </c:pt>
                <c:pt idx="6323">
                  <c:v>43150.499999984662</c:v>
                </c:pt>
                <c:pt idx="6324">
                  <c:v>43150.541666651327</c:v>
                </c:pt>
                <c:pt idx="6325">
                  <c:v>43150.583333317991</c:v>
                </c:pt>
                <c:pt idx="6326">
                  <c:v>43150.624999984655</c:v>
                </c:pt>
                <c:pt idx="6327">
                  <c:v>43150.666666651319</c:v>
                </c:pt>
                <c:pt idx="6328">
                  <c:v>43150.708333317983</c:v>
                </c:pt>
                <c:pt idx="6329">
                  <c:v>43150.749999984648</c:v>
                </c:pt>
                <c:pt idx="6330">
                  <c:v>43150.791666651312</c:v>
                </c:pt>
                <c:pt idx="6331">
                  <c:v>43150.833333317976</c:v>
                </c:pt>
                <c:pt idx="6332">
                  <c:v>43150.87499998464</c:v>
                </c:pt>
                <c:pt idx="6333">
                  <c:v>43150.916666651305</c:v>
                </c:pt>
                <c:pt idx="6334">
                  <c:v>43150.958333317969</c:v>
                </c:pt>
                <c:pt idx="6335">
                  <c:v>43150.999999984633</c:v>
                </c:pt>
                <c:pt idx="6336">
                  <c:v>43151.041666651297</c:v>
                </c:pt>
                <c:pt idx="6337">
                  <c:v>43151.083333317962</c:v>
                </c:pt>
                <c:pt idx="6338">
                  <c:v>43151.124999984626</c:v>
                </c:pt>
                <c:pt idx="6339">
                  <c:v>43151.16666665129</c:v>
                </c:pt>
                <c:pt idx="6340">
                  <c:v>43151.208333317954</c:v>
                </c:pt>
                <c:pt idx="6341">
                  <c:v>43151.249999984619</c:v>
                </c:pt>
                <c:pt idx="6342">
                  <c:v>43151.291666651283</c:v>
                </c:pt>
                <c:pt idx="6343">
                  <c:v>43151.333333317947</c:v>
                </c:pt>
                <c:pt idx="6344">
                  <c:v>43151.374999984611</c:v>
                </c:pt>
                <c:pt idx="6345">
                  <c:v>43151.416666651276</c:v>
                </c:pt>
                <c:pt idx="6346">
                  <c:v>43151.45833331794</c:v>
                </c:pt>
                <c:pt idx="6347">
                  <c:v>43151.499999984604</c:v>
                </c:pt>
                <c:pt idx="6348">
                  <c:v>43151.541666651268</c:v>
                </c:pt>
                <c:pt idx="6349">
                  <c:v>43151.583333317933</c:v>
                </c:pt>
                <c:pt idx="6350">
                  <c:v>43151.624999984597</c:v>
                </c:pt>
                <c:pt idx="6351">
                  <c:v>43151.666666651261</c:v>
                </c:pt>
                <c:pt idx="6352">
                  <c:v>43151.708333317925</c:v>
                </c:pt>
                <c:pt idx="6353">
                  <c:v>43151.74999998459</c:v>
                </c:pt>
                <c:pt idx="6354">
                  <c:v>43151.791666651254</c:v>
                </c:pt>
                <c:pt idx="6355">
                  <c:v>43151.833333317918</c:v>
                </c:pt>
                <c:pt idx="6356">
                  <c:v>43151.874999984582</c:v>
                </c:pt>
                <c:pt idx="6357">
                  <c:v>43151.916666651246</c:v>
                </c:pt>
                <c:pt idx="6358">
                  <c:v>43151.958333317911</c:v>
                </c:pt>
                <c:pt idx="6359">
                  <c:v>43151.999999984575</c:v>
                </c:pt>
                <c:pt idx="6360">
                  <c:v>43152.041666651239</c:v>
                </c:pt>
                <c:pt idx="6361">
                  <c:v>43152.083333317903</c:v>
                </c:pt>
                <c:pt idx="6362">
                  <c:v>43152.124999984568</c:v>
                </c:pt>
                <c:pt idx="6363">
                  <c:v>43152.166666651232</c:v>
                </c:pt>
                <c:pt idx="6364">
                  <c:v>43152.208333317896</c:v>
                </c:pt>
                <c:pt idx="6365">
                  <c:v>43152.24999998456</c:v>
                </c:pt>
                <c:pt idx="6366">
                  <c:v>43152.291666651225</c:v>
                </c:pt>
                <c:pt idx="6367">
                  <c:v>43152.333333317889</c:v>
                </c:pt>
                <c:pt idx="6368">
                  <c:v>43152.374999984553</c:v>
                </c:pt>
                <c:pt idx="6369">
                  <c:v>43152.416666651217</c:v>
                </c:pt>
                <c:pt idx="6370">
                  <c:v>43152.458333317882</c:v>
                </c:pt>
                <c:pt idx="6371">
                  <c:v>43152.499999984546</c:v>
                </c:pt>
                <c:pt idx="6372">
                  <c:v>43152.54166665121</c:v>
                </c:pt>
                <c:pt idx="6373">
                  <c:v>43152.583333317874</c:v>
                </c:pt>
                <c:pt idx="6374">
                  <c:v>43152.624999984539</c:v>
                </c:pt>
                <c:pt idx="6375">
                  <c:v>43152.666666651203</c:v>
                </c:pt>
                <c:pt idx="6376">
                  <c:v>43152.708333317867</c:v>
                </c:pt>
                <c:pt idx="6377">
                  <c:v>43152.749999984531</c:v>
                </c:pt>
                <c:pt idx="6378">
                  <c:v>43152.791666651196</c:v>
                </c:pt>
                <c:pt idx="6379">
                  <c:v>43152.83333331786</c:v>
                </c:pt>
                <c:pt idx="6380">
                  <c:v>43152.874999984524</c:v>
                </c:pt>
                <c:pt idx="6381">
                  <c:v>43152.916666651188</c:v>
                </c:pt>
                <c:pt idx="6382">
                  <c:v>43152.958333317853</c:v>
                </c:pt>
                <c:pt idx="6383">
                  <c:v>43152.999999984517</c:v>
                </c:pt>
                <c:pt idx="6384">
                  <c:v>43153.041666651181</c:v>
                </c:pt>
                <c:pt idx="6385">
                  <c:v>43153.083333317845</c:v>
                </c:pt>
                <c:pt idx="6386">
                  <c:v>43153.124999984509</c:v>
                </c:pt>
                <c:pt idx="6387">
                  <c:v>43153.166666651174</c:v>
                </c:pt>
                <c:pt idx="6388">
                  <c:v>43153.208333317838</c:v>
                </c:pt>
                <c:pt idx="6389">
                  <c:v>43153.249999984502</c:v>
                </c:pt>
                <c:pt idx="6390">
                  <c:v>43153.291666651166</c:v>
                </c:pt>
                <c:pt idx="6391">
                  <c:v>43153.333333317831</c:v>
                </c:pt>
                <c:pt idx="6392">
                  <c:v>43153.374999984495</c:v>
                </c:pt>
                <c:pt idx="6393">
                  <c:v>43153.416666651159</c:v>
                </c:pt>
                <c:pt idx="6394">
                  <c:v>43153.458333317823</c:v>
                </c:pt>
                <c:pt idx="6395">
                  <c:v>43153.499999984488</c:v>
                </c:pt>
                <c:pt idx="6396">
                  <c:v>43153.541666651152</c:v>
                </c:pt>
                <c:pt idx="6397">
                  <c:v>43153.583333317816</c:v>
                </c:pt>
                <c:pt idx="6398">
                  <c:v>43153.62499998448</c:v>
                </c:pt>
                <c:pt idx="6399">
                  <c:v>43153.666666651145</c:v>
                </c:pt>
                <c:pt idx="6400">
                  <c:v>43153.708333317809</c:v>
                </c:pt>
                <c:pt idx="6401">
                  <c:v>43153.749999984473</c:v>
                </c:pt>
                <c:pt idx="6402">
                  <c:v>43153.791666651137</c:v>
                </c:pt>
                <c:pt idx="6403">
                  <c:v>43153.833333317802</c:v>
                </c:pt>
                <c:pt idx="6404">
                  <c:v>43153.874999984466</c:v>
                </c:pt>
                <c:pt idx="6405">
                  <c:v>43153.91666665113</c:v>
                </c:pt>
                <c:pt idx="6406">
                  <c:v>43153.958333317794</c:v>
                </c:pt>
                <c:pt idx="6407">
                  <c:v>43153.999999984459</c:v>
                </c:pt>
                <c:pt idx="6408">
                  <c:v>43154.041666651123</c:v>
                </c:pt>
                <c:pt idx="6409">
                  <c:v>43154.083333317787</c:v>
                </c:pt>
                <c:pt idx="6410">
                  <c:v>43154.124999984451</c:v>
                </c:pt>
                <c:pt idx="6411">
                  <c:v>43154.166666651116</c:v>
                </c:pt>
                <c:pt idx="6412">
                  <c:v>43154.20833331778</c:v>
                </c:pt>
                <c:pt idx="6413">
                  <c:v>43154.249999984444</c:v>
                </c:pt>
                <c:pt idx="6414">
                  <c:v>43154.291666651108</c:v>
                </c:pt>
                <c:pt idx="6415">
                  <c:v>43154.333333317772</c:v>
                </c:pt>
                <c:pt idx="6416">
                  <c:v>43154.374999984437</c:v>
                </c:pt>
                <c:pt idx="6417">
                  <c:v>43154.416666651101</c:v>
                </c:pt>
                <c:pt idx="6418">
                  <c:v>43154.458333317765</c:v>
                </c:pt>
                <c:pt idx="6419">
                  <c:v>43154.499999984429</c:v>
                </c:pt>
                <c:pt idx="6420">
                  <c:v>43154.541666651094</c:v>
                </c:pt>
                <c:pt idx="6421">
                  <c:v>43154.583333317758</c:v>
                </c:pt>
                <c:pt idx="6422">
                  <c:v>43154.624999984422</c:v>
                </c:pt>
                <c:pt idx="6423">
                  <c:v>43154.666666651086</c:v>
                </c:pt>
                <c:pt idx="6424">
                  <c:v>43154.708333317751</c:v>
                </c:pt>
                <c:pt idx="6425">
                  <c:v>43154.749999984415</c:v>
                </c:pt>
                <c:pt idx="6426">
                  <c:v>43154.791666651079</c:v>
                </c:pt>
                <c:pt idx="6427">
                  <c:v>43154.833333317743</c:v>
                </c:pt>
                <c:pt idx="6428">
                  <c:v>43154.874999984408</c:v>
                </c:pt>
                <c:pt idx="6429">
                  <c:v>43154.916666651072</c:v>
                </c:pt>
                <c:pt idx="6430">
                  <c:v>43154.958333317736</c:v>
                </c:pt>
                <c:pt idx="6431">
                  <c:v>43154.9999999844</c:v>
                </c:pt>
                <c:pt idx="6432">
                  <c:v>43155.041666651065</c:v>
                </c:pt>
                <c:pt idx="6433">
                  <c:v>43155.083333317729</c:v>
                </c:pt>
                <c:pt idx="6434">
                  <c:v>43155.124999984393</c:v>
                </c:pt>
                <c:pt idx="6435">
                  <c:v>43155.166666651057</c:v>
                </c:pt>
                <c:pt idx="6436">
                  <c:v>43155.208333317722</c:v>
                </c:pt>
                <c:pt idx="6437">
                  <c:v>43155.249999984386</c:v>
                </c:pt>
                <c:pt idx="6438">
                  <c:v>43155.29166665105</c:v>
                </c:pt>
                <c:pt idx="6439">
                  <c:v>43155.333333317714</c:v>
                </c:pt>
                <c:pt idx="6440">
                  <c:v>43155.374999984379</c:v>
                </c:pt>
                <c:pt idx="6441">
                  <c:v>43155.416666651043</c:v>
                </c:pt>
                <c:pt idx="6442">
                  <c:v>43155.458333317707</c:v>
                </c:pt>
                <c:pt idx="6443">
                  <c:v>43155.499999984371</c:v>
                </c:pt>
                <c:pt idx="6444">
                  <c:v>43155.541666651035</c:v>
                </c:pt>
                <c:pt idx="6445">
                  <c:v>43155.5833333177</c:v>
                </c:pt>
                <c:pt idx="6446">
                  <c:v>43155.624999984364</c:v>
                </c:pt>
                <c:pt idx="6447">
                  <c:v>43155.666666651028</c:v>
                </c:pt>
                <c:pt idx="6448">
                  <c:v>43155.708333317692</c:v>
                </c:pt>
                <c:pt idx="6449">
                  <c:v>43155.749999984357</c:v>
                </c:pt>
                <c:pt idx="6450">
                  <c:v>43155.791666651021</c:v>
                </c:pt>
                <c:pt idx="6451">
                  <c:v>43155.833333317685</c:v>
                </c:pt>
                <c:pt idx="6452">
                  <c:v>43155.874999984349</c:v>
                </c:pt>
                <c:pt idx="6453">
                  <c:v>43155.916666651014</c:v>
                </c:pt>
                <c:pt idx="6454">
                  <c:v>43155.958333317678</c:v>
                </c:pt>
                <c:pt idx="6455">
                  <c:v>43155.999999984342</c:v>
                </c:pt>
                <c:pt idx="6456">
                  <c:v>43156.041666651006</c:v>
                </c:pt>
                <c:pt idx="6457">
                  <c:v>43156.083333317671</c:v>
                </c:pt>
                <c:pt idx="6458">
                  <c:v>43156.124999984335</c:v>
                </c:pt>
                <c:pt idx="6459">
                  <c:v>43156.166666650999</c:v>
                </c:pt>
                <c:pt idx="6460">
                  <c:v>43156.208333317663</c:v>
                </c:pt>
                <c:pt idx="6461">
                  <c:v>43156.249999984328</c:v>
                </c:pt>
                <c:pt idx="6462">
                  <c:v>43156.291666650992</c:v>
                </c:pt>
                <c:pt idx="6463">
                  <c:v>43156.333333317656</c:v>
                </c:pt>
                <c:pt idx="6464">
                  <c:v>43156.37499998432</c:v>
                </c:pt>
                <c:pt idx="6465">
                  <c:v>43156.416666650985</c:v>
                </c:pt>
                <c:pt idx="6466">
                  <c:v>43156.458333317649</c:v>
                </c:pt>
                <c:pt idx="6467">
                  <c:v>43156.499999984313</c:v>
                </c:pt>
                <c:pt idx="6468">
                  <c:v>43156.541666650977</c:v>
                </c:pt>
                <c:pt idx="6469">
                  <c:v>43156.583333317642</c:v>
                </c:pt>
                <c:pt idx="6470">
                  <c:v>43156.624999984306</c:v>
                </c:pt>
                <c:pt idx="6471">
                  <c:v>43156.66666665097</c:v>
                </c:pt>
                <c:pt idx="6472">
                  <c:v>43156.708333317634</c:v>
                </c:pt>
                <c:pt idx="6473">
                  <c:v>43156.749999984298</c:v>
                </c:pt>
                <c:pt idx="6474">
                  <c:v>43156.791666650963</c:v>
                </c:pt>
                <c:pt idx="6475">
                  <c:v>43156.833333317627</c:v>
                </c:pt>
                <c:pt idx="6476">
                  <c:v>43156.874999984291</c:v>
                </c:pt>
                <c:pt idx="6477">
                  <c:v>43156.916666650955</c:v>
                </c:pt>
                <c:pt idx="6478">
                  <c:v>43156.95833331762</c:v>
                </c:pt>
                <c:pt idx="6479">
                  <c:v>43156.999999984284</c:v>
                </c:pt>
                <c:pt idx="6480">
                  <c:v>43157.041666650948</c:v>
                </c:pt>
                <c:pt idx="6481">
                  <c:v>43157.083333317612</c:v>
                </c:pt>
                <c:pt idx="6482">
                  <c:v>43157.124999984277</c:v>
                </c:pt>
                <c:pt idx="6483">
                  <c:v>43157.166666650941</c:v>
                </c:pt>
                <c:pt idx="6484">
                  <c:v>43157.208333317605</c:v>
                </c:pt>
                <c:pt idx="6485">
                  <c:v>43157.249999984269</c:v>
                </c:pt>
                <c:pt idx="6486">
                  <c:v>43157.291666650934</c:v>
                </c:pt>
                <c:pt idx="6487">
                  <c:v>43157.333333317598</c:v>
                </c:pt>
                <c:pt idx="6488">
                  <c:v>43157.374999984262</c:v>
                </c:pt>
                <c:pt idx="6489">
                  <c:v>43157.416666650926</c:v>
                </c:pt>
                <c:pt idx="6490">
                  <c:v>43157.458333317591</c:v>
                </c:pt>
                <c:pt idx="6491">
                  <c:v>43157.499999984255</c:v>
                </c:pt>
                <c:pt idx="6492">
                  <c:v>43157.541666650919</c:v>
                </c:pt>
                <c:pt idx="6493">
                  <c:v>43157.583333317583</c:v>
                </c:pt>
                <c:pt idx="6494">
                  <c:v>43157.624999984248</c:v>
                </c:pt>
                <c:pt idx="6495">
                  <c:v>43157.666666650912</c:v>
                </c:pt>
                <c:pt idx="6496">
                  <c:v>43157.708333317576</c:v>
                </c:pt>
                <c:pt idx="6497">
                  <c:v>43157.74999998424</c:v>
                </c:pt>
                <c:pt idx="6498">
                  <c:v>43157.791666650905</c:v>
                </c:pt>
                <c:pt idx="6499">
                  <c:v>43157.833333317569</c:v>
                </c:pt>
                <c:pt idx="6500">
                  <c:v>43157.874999984233</c:v>
                </c:pt>
                <c:pt idx="6501">
                  <c:v>43157.916666650897</c:v>
                </c:pt>
                <c:pt idx="6502">
                  <c:v>43157.958333317561</c:v>
                </c:pt>
                <c:pt idx="6503">
                  <c:v>43157.999999984226</c:v>
                </c:pt>
                <c:pt idx="6504">
                  <c:v>43158.04166665089</c:v>
                </c:pt>
                <c:pt idx="6505">
                  <c:v>43158.083333317554</c:v>
                </c:pt>
                <c:pt idx="6506">
                  <c:v>43158.124999984218</c:v>
                </c:pt>
                <c:pt idx="6507">
                  <c:v>43158.166666650883</c:v>
                </c:pt>
                <c:pt idx="6508">
                  <c:v>43158.208333317547</c:v>
                </c:pt>
                <c:pt idx="6509">
                  <c:v>43158.249999984211</c:v>
                </c:pt>
                <c:pt idx="6510">
                  <c:v>43158.291666650875</c:v>
                </c:pt>
                <c:pt idx="6511">
                  <c:v>43158.33333331754</c:v>
                </c:pt>
                <c:pt idx="6512">
                  <c:v>43158.374999984204</c:v>
                </c:pt>
                <c:pt idx="6513">
                  <c:v>43158.416666650868</c:v>
                </c:pt>
                <c:pt idx="6514">
                  <c:v>43158.458333317532</c:v>
                </c:pt>
                <c:pt idx="6515">
                  <c:v>43158.499999984197</c:v>
                </c:pt>
                <c:pt idx="6516">
                  <c:v>43158.541666650861</c:v>
                </c:pt>
                <c:pt idx="6517">
                  <c:v>43158.583333317525</c:v>
                </c:pt>
                <c:pt idx="6518">
                  <c:v>43158.624999984189</c:v>
                </c:pt>
                <c:pt idx="6519">
                  <c:v>43158.666666650854</c:v>
                </c:pt>
                <c:pt idx="6520">
                  <c:v>43158.708333317518</c:v>
                </c:pt>
                <c:pt idx="6521">
                  <c:v>43158.749999984182</c:v>
                </c:pt>
                <c:pt idx="6522">
                  <c:v>43158.791666650846</c:v>
                </c:pt>
                <c:pt idx="6523">
                  <c:v>43158.833333317511</c:v>
                </c:pt>
                <c:pt idx="6524">
                  <c:v>43158.874999984175</c:v>
                </c:pt>
                <c:pt idx="6525">
                  <c:v>43158.916666650839</c:v>
                </c:pt>
                <c:pt idx="6526">
                  <c:v>43158.958333317503</c:v>
                </c:pt>
                <c:pt idx="6527">
                  <c:v>43158.999999984168</c:v>
                </c:pt>
                <c:pt idx="6528">
                  <c:v>43159.041666650832</c:v>
                </c:pt>
                <c:pt idx="6529">
                  <c:v>43159.083333317496</c:v>
                </c:pt>
                <c:pt idx="6530">
                  <c:v>43159.12499998416</c:v>
                </c:pt>
                <c:pt idx="6531">
                  <c:v>43159.166666650824</c:v>
                </c:pt>
                <c:pt idx="6532">
                  <c:v>43159.208333317489</c:v>
                </c:pt>
                <c:pt idx="6533">
                  <c:v>43159.249999984153</c:v>
                </c:pt>
                <c:pt idx="6534">
                  <c:v>43159.291666650817</c:v>
                </c:pt>
                <c:pt idx="6535">
                  <c:v>43159.333333317481</c:v>
                </c:pt>
                <c:pt idx="6536">
                  <c:v>43159.374999984146</c:v>
                </c:pt>
                <c:pt idx="6537">
                  <c:v>43159.41666665081</c:v>
                </c:pt>
                <c:pt idx="6538">
                  <c:v>43159.458333317474</c:v>
                </c:pt>
                <c:pt idx="6539">
                  <c:v>43159.499999984138</c:v>
                </c:pt>
                <c:pt idx="6540">
                  <c:v>43159.541666650803</c:v>
                </c:pt>
                <c:pt idx="6541">
                  <c:v>43159.583333317467</c:v>
                </c:pt>
                <c:pt idx="6542">
                  <c:v>43159.624999984131</c:v>
                </c:pt>
                <c:pt idx="6543">
                  <c:v>43159.666666650795</c:v>
                </c:pt>
                <c:pt idx="6544">
                  <c:v>43159.70833331746</c:v>
                </c:pt>
                <c:pt idx="6545">
                  <c:v>43159.749999984124</c:v>
                </c:pt>
                <c:pt idx="6546">
                  <c:v>43159.791666650788</c:v>
                </c:pt>
                <c:pt idx="6547">
                  <c:v>43159.833333317452</c:v>
                </c:pt>
                <c:pt idx="6548">
                  <c:v>43159.874999984117</c:v>
                </c:pt>
                <c:pt idx="6549">
                  <c:v>43159.916666650781</c:v>
                </c:pt>
                <c:pt idx="6550">
                  <c:v>43159.958333317445</c:v>
                </c:pt>
                <c:pt idx="6551">
                  <c:v>43159.999999984109</c:v>
                </c:pt>
                <c:pt idx="6552">
                  <c:v>43160.041666650774</c:v>
                </c:pt>
                <c:pt idx="6553">
                  <c:v>43160.083333317438</c:v>
                </c:pt>
                <c:pt idx="6554">
                  <c:v>43160.124999984102</c:v>
                </c:pt>
                <c:pt idx="6555">
                  <c:v>43160.166666650766</c:v>
                </c:pt>
                <c:pt idx="6556">
                  <c:v>43160.208333317431</c:v>
                </c:pt>
                <c:pt idx="6557">
                  <c:v>43160.249999984095</c:v>
                </c:pt>
                <c:pt idx="6558">
                  <c:v>43160.291666650759</c:v>
                </c:pt>
                <c:pt idx="6559">
                  <c:v>43160.333333317423</c:v>
                </c:pt>
                <c:pt idx="6560">
                  <c:v>43160.374999984087</c:v>
                </c:pt>
                <c:pt idx="6561">
                  <c:v>43160.416666650752</c:v>
                </c:pt>
                <c:pt idx="6562">
                  <c:v>43160.458333317416</c:v>
                </c:pt>
                <c:pt idx="6563">
                  <c:v>43160.49999998408</c:v>
                </c:pt>
                <c:pt idx="6564">
                  <c:v>43160.541666650744</c:v>
                </c:pt>
                <c:pt idx="6565">
                  <c:v>43160.583333317409</c:v>
                </c:pt>
                <c:pt idx="6566">
                  <c:v>43160.624999984073</c:v>
                </c:pt>
                <c:pt idx="6567">
                  <c:v>43160.666666650737</c:v>
                </c:pt>
                <c:pt idx="6568">
                  <c:v>43160.708333317401</c:v>
                </c:pt>
                <c:pt idx="6569">
                  <c:v>43160.749999984066</c:v>
                </c:pt>
                <c:pt idx="6570">
                  <c:v>43160.79166665073</c:v>
                </c:pt>
                <c:pt idx="6571">
                  <c:v>43160.833333317394</c:v>
                </c:pt>
                <c:pt idx="6572">
                  <c:v>43160.874999984058</c:v>
                </c:pt>
                <c:pt idx="6573">
                  <c:v>43160.916666650723</c:v>
                </c:pt>
                <c:pt idx="6574">
                  <c:v>43160.958333317387</c:v>
                </c:pt>
                <c:pt idx="6575">
                  <c:v>43160.999999984051</c:v>
                </c:pt>
                <c:pt idx="6576">
                  <c:v>43161.041666650715</c:v>
                </c:pt>
                <c:pt idx="6577">
                  <c:v>43161.08333331738</c:v>
                </c:pt>
                <c:pt idx="6578">
                  <c:v>43161.124999984044</c:v>
                </c:pt>
                <c:pt idx="6579">
                  <c:v>43161.166666650708</c:v>
                </c:pt>
                <c:pt idx="6580">
                  <c:v>43161.208333317372</c:v>
                </c:pt>
                <c:pt idx="6581">
                  <c:v>43161.249999984037</c:v>
                </c:pt>
                <c:pt idx="6582">
                  <c:v>43161.291666650701</c:v>
                </c:pt>
                <c:pt idx="6583">
                  <c:v>43161.333333317365</c:v>
                </c:pt>
                <c:pt idx="6584">
                  <c:v>43161.374999984029</c:v>
                </c:pt>
                <c:pt idx="6585">
                  <c:v>43161.416666650694</c:v>
                </c:pt>
                <c:pt idx="6586">
                  <c:v>43161.458333317358</c:v>
                </c:pt>
                <c:pt idx="6587">
                  <c:v>43161.499999984022</c:v>
                </c:pt>
                <c:pt idx="6588">
                  <c:v>43161.541666650686</c:v>
                </c:pt>
                <c:pt idx="6589">
                  <c:v>43161.58333331735</c:v>
                </c:pt>
                <c:pt idx="6590">
                  <c:v>43161.624999984015</c:v>
                </c:pt>
                <c:pt idx="6591">
                  <c:v>43161.666666650679</c:v>
                </c:pt>
                <c:pt idx="6592">
                  <c:v>43161.708333317343</c:v>
                </c:pt>
                <c:pt idx="6593">
                  <c:v>43161.749999984007</c:v>
                </c:pt>
                <c:pt idx="6594">
                  <c:v>43161.791666650672</c:v>
                </c:pt>
                <c:pt idx="6595">
                  <c:v>43161.833333317336</c:v>
                </c:pt>
                <c:pt idx="6596">
                  <c:v>43161.874999984</c:v>
                </c:pt>
                <c:pt idx="6597">
                  <c:v>43161.916666650664</c:v>
                </c:pt>
                <c:pt idx="6598">
                  <c:v>43161.958333317329</c:v>
                </c:pt>
                <c:pt idx="6599">
                  <c:v>43161.999999983993</c:v>
                </c:pt>
                <c:pt idx="6600">
                  <c:v>43162.041666650657</c:v>
                </c:pt>
                <c:pt idx="6601">
                  <c:v>43162.083333317321</c:v>
                </c:pt>
                <c:pt idx="6602">
                  <c:v>43162.124999983986</c:v>
                </c:pt>
                <c:pt idx="6603">
                  <c:v>43162.16666665065</c:v>
                </c:pt>
                <c:pt idx="6604">
                  <c:v>43162.208333317314</c:v>
                </c:pt>
                <c:pt idx="6605">
                  <c:v>43162.249999983978</c:v>
                </c:pt>
                <c:pt idx="6606">
                  <c:v>43162.291666650643</c:v>
                </c:pt>
                <c:pt idx="6607">
                  <c:v>43162.333333317307</c:v>
                </c:pt>
                <c:pt idx="6608">
                  <c:v>43162.374999983971</c:v>
                </c:pt>
                <c:pt idx="6609">
                  <c:v>43162.416666650635</c:v>
                </c:pt>
                <c:pt idx="6610">
                  <c:v>43162.4583333173</c:v>
                </c:pt>
                <c:pt idx="6611">
                  <c:v>43162.499999983964</c:v>
                </c:pt>
                <c:pt idx="6612">
                  <c:v>43162.541666650628</c:v>
                </c:pt>
                <c:pt idx="6613">
                  <c:v>43162.583333317292</c:v>
                </c:pt>
                <c:pt idx="6614">
                  <c:v>43162.624999983957</c:v>
                </c:pt>
                <c:pt idx="6615">
                  <c:v>43162.666666650621</c:v>
                </c:pt>
                <c:pt idx="6616">
                  <c:v>43162.708333317285</c:v>
                </c:pt>
                <c:pt idx="6617">
                  <c:v>43162.749999983949</c:v>
                </c:pt>
                <c:pt idx="6618">
                  <c:v>43162.791666650613</c:v>
                </c:pt>
                <c:pt idx="6619">
                  <c:v>43162.833333317278</c:v>
                </c:pt>
                <c:pt idx="6620">
                  <c:v>43162.874999983942</c:v>
                </c:pt>
                <c:pt idx="6621">
                  <c:v>43162.916666650606</c:v>
                </c:pt>
                <c:pt idx="6622">
                  <c:v>43162.95833331727</c:v>
                </c:pt>
                <c:pt idx="6623">
                  <c:v>43162.999999983935</c:v>
                </c:pt>
                <c:pt idx="6624">
                  <c:v>43163.041666650599</c:v>
                </c:pt>
                <c:pt idx="6625">
                  <c:v>43163.083333317263</c:v>
                </c:pt>
                <c:pt idx="6626">
                  <c:v>43163.124999983927</c:v>
                </c:pt>
                <c:pt idx="6627">
                  <c:v>43163.166666650592</c:v>
                </c:pt>
                <c:pt idx="6628">
                  <c:v>43163.208333317256</c:v>
                </c:pt>
                <c:pt idx="6629">
                  <c:v>43163.24999998392</c:v>
                </c:pt>
                <c:pt idx="6630">
                  <c:v>43163.291666650584</c:v>
                </c:pt>
                <c:pt idx="6631">
                  <c:v>43163.333333317249</c:v>
                </c:pt>
                <c:pt idx="6632">
                  <c:v>43163.374999983913</c:v>
                </c:pt>
                <c:pt idx="6633">
                  <c:v>43163.416666650577</c:v>
                </c:pt>
                <c:pt idx="6634">
                  <c:v>43163.458333317241</c:v>
                </c:pt>
                <c:pt idx="6635">
                  <c:v>43163.499999983906</c:v>
                </c:pt>
                <c:pt idx="6636">
                  <c:v>43163.54166665057</c:v>
                </c:pt>
                <c:pt idx="6637">
                  <c:v>43163.583333317234</c:v>
                </c:pt>
                <c:pt idx="6638">
                  <c:v>43163.624999983898</c:v>
                </c:pt>
                <c:pt idx="6639">
                  <c:v>43163.666666650563</c:v>
                </c:pt>
                <c:pt idx="6640">
                  <c:v>43163.708333317227</c:v>
                </c:pt>
                <c:pt idx="6641">
                  <c:v>43163.749999983891</c:v>
                </c:pt>
                <c:pt idx="6642">
                  <c:v>43163.791666650555</c:v>
                </c:pt>
                <c:pt idx="6643">
                  <c:v>43163.83333331722</c:v>
                </c:pt>
                <c:pt idx="6644">
                  <c:v>43163.874999983884</c:v>
                </c:pt>
                <c:pt idx="6645">
                  <c:v>43163.916666650548</c:v>
                </c:pt>
                <c:pt idx="6646">
                  <c:v>43163.958333317212</c:v>
                </c:pt>
                <c:pt idx="6647">
                  <c:v>43163.999999983876</c:v>
                </c:pt>
                <c:pt idx="6648">
                  <c:v>43164.041666650541</c:v>
                </c:pt>
                <c:pt idx="6649">
                  <c:v>43164.083333317205</c:v>
                </c:pt>
                <c:pt idx="6650">
                  <c:v>43164.124999983869</c:v>
                </c:pt>
                <c:pt idx="6651">
                  <c:v>43164.166666650533</c:v>
                </c:pt>
                <c:pt idx="6652">
                  <c:v>43164.208333317198</c:v>
                </c:pt>
                <c:pt idx="6653">
                  <c:v>43164.249999983862</c:v>
                </c:pt>
                <c:pt idx="6654">
                  <c:v>43164.291666650526</c:v>
                </c:pt>
                <c:pt idx="6655">
                  <c:v>43164.33333331719</c:v>
                </c:pt>
                <c:pt idx="6656">
                  <c:v>43164.374999983855</c:v>
                </c:pt>
                <c:pt idx="6657">
                  <c:v>43164.416666650519</c:v>
                </c:pt>
                <c:pt idx="6658">
                  <c:v>43164.458333317183</c:v>
                </c:pt>
                <c:pt idx="6659">
                  <c:v>43164.499999983847</c:v>
                </c:pt>
                <c:pt idx="6660">
                  <c:v>43164.541666650512</c:v>
                </c:pt>
                <c:pt idx="6661">
                  <c:v>43164.583333317176</c:v>
                </c:pt>
                <c:pt idx="6662">
                  <c:v>43164.62499998384</c:v>
                </c:pt>
                <c:pt idx="6663">
                  <c:v>43164.666666650504</c:v>
                </c:pt>
                <c:pt idx="6664">
                  <c:v>43164.708333317169</c:v>
                </c:pt>
                <c:pt idx="6665">
                  <c:v>43164.749999983833</c:v>
                </c:pt>
                <c:pt idx="6666">
                  <c:v>43164.791666650497</c:v>
                </c:pt>
                <c:pt idx="6667">
                  <c:v>43164.833333317161</c:v>
                </c:pt>
                <c:pt idx="6668">
                  <c:v>43164.874999983826</c:v>
                </c:pt>
                <c:pt idx="6669">
                  <c:v>43164.91666665049</c:v>
                </c:pt>
                <c:pt idx="6670">
                  <c:v>43164.958333317154</c:v>
                </c:pt>
                <c:pt idx="6671">
                  <c:v>43164.999999983818</c:v>
                </c:pt>
                <c:pt idx="6672">
                  <c:v>43165.041666650483</c:v>
                </c:pt>
                <c:pt idx="6673">
                  <c:v>43165.083333317147</c:v>
                </c:pt>
                <c:pt idx="6674">
                  <c:v>43165.124999983811</c:v>
                </c:pt>
                <c:pt idx="6675">
                  <c:v>43165.166666650475</c:v>
                </c:pt>
                <c:pt idx="6676">
                  <c:v>43165.208333317139</c:v>
                </c:pt>
                <c:pt idx="6677">
                  <c:v>43165.249999983804</c:v>
                </c:pt>
                <c:pt idx="6678">
                  <c:v>43165.291666650468</c:v>
                </c:pt>
                <c:pt idx="6679">
                  <c:v>43165.333333317132</c:v>
                </c:pt>
                <c:pt idx="6680">
                  <c:v>43165.374999983796</c:v>
                </c:pt>
                <c:pt idx="6681">
                  <c:v>43165.416666650461</c:v>
                </c:pt>
                <c:pt idx="6682">
                  <c:v>43165.458333317125</c:v>
                </c:pt>
                <c:pt idx="6683">
                  <c:v>43165.499999983789</c:v>
                </c:pt>
                <c:pt idx="6684">
                  <c:v>43165.541666650453</c:v>
                </c:pt>
                <c:pt idx="6685">
                  <c:v>43165.583333317118</c:v>
                </c:pt>
                <c:pt idx="6686">
                  <c:v>43165.624999983782</c:v>
                </c:pt>
                <c:pt idx="6687">
                  <c:v>43165.666666650446</c:v>
                </c:pt>
                <c:pt idx="6688">
                  <c:v>43165.70833331711</c:v>
                </c:pt>
                <c:pt idx="6689">
                  <c:v>43165.749999983775</c:v>
                </c:pt>
                <c:pt idx="6690">
                  <c:v>43165.791666650439</c:v>
                </c:pt>
                <c:pt idx="6691">
                  <c:v>43165.833333317103</c:v>
                </c:pt>
                <c:pt idx="6692">
                  <c:v>43165.874999983767</c:v>
                </c:pt>
                <c:pt idx="6693">
                  <c:v>43165.916666650432</c:v>
                </c:pt>
                <c:pt idx="6694">
                  <c:v>43165.958333317096</c:v>
                </c:pt>
                <c:pt idx="6695">
                  <c:v>43165.99999998376</c:v>
                </c:pt>
                <c:pt idx="6696">
                  <c:v>43166.041666650424</c:v>
                </c:pt>
                <c:pt idx="6697">
                  <c:v>43166.083333317089</c:v>
                </c:pt>
                <c:pt idx="6698">
                  <c:v>43166.124999983753</c:v>
                </c:pt>
                <c:pt idx="6699">
                  <c:v>43166.166666650417</c:v>
                </c:pt>
                <c:pt idx="6700">
                  <c:v>43166.208333317081</c:v>
                </c:pt>
                <c:pt idx="6701">
                  <c:v>43166.249999983746</c:v>
                </c:pt>
                <c:pt idx="6702">
                  <c:v>43166.29166665041</c:v>
                </c:pt>
                <c:pt idx="6703">
                  <c:v>43166.333333317074</c:v>
                </c:pt>
                <c:pt idx="6704">
                  <c:v>43166.374999983738</c:v>
                </c:pt>
                <c:pt idx="6705">
                  <c:v>43166.416666650402</c:v>
                </c:pt>
                <c:pt idx="6706">
                  <c:v>43166.458333317067</c:v>
                </c:pt>
                <c:pt idx="6707">
                  <c:v>43166.499999983731</c:v>
                </c:pt>
                <c:pt idx="6708">
                  <c:v>43166.541666650395</c:v>
                </c:pt>
                <c:pt idx="6709">
                  <c:v>43166.583333317059</c:v>
                </c:pt>
                <c:pt idx="6710">
                  <c:v>43166.624999983724</c:v>
                </c:pt>
                <c:pt idx="6711">
                  <c:v>43166.666666650388</c:v>
                </c:pt>
                <c:pt idx="6712">
                  <c:v>43166.708333317052</c:v>
                </c:pt>
                <c:pt idx="6713">
                  <c:v>43166.749999983716</c:v>
                </c:pt>
                <c:pt idx="6714">
                  <c:v>43166.791666650381</c:v>
                </c:pt>
                <c:pt idx="6715">
                  <c:v>43166.833333317045</c:v>
                </c:pt>
                <c:pt idx="6716">
                  <c:v>43166.874999983709</c:v>
                </c:pt>
                <c:pt idx="6717">
                  <c:v>43166.916666650373</c:v>
                </c:pt>
                <c:pt idx="6718">
                  <c:v>43166.958333317038</c:v>
                </c:pt>
                <c:pt idx="6719">
                  <c:v>43166.999999983702</c:v>
                </c:pt>
                <c:pt idx="6720">
                  <c:v>43167.041666650366</c:v>
                </c:pt>
                <c:pt idx="6721">
                  <c:v>43167.08333331703</c:v>
                </c:pt>
                <c:pt idx="6722">
                  <c:v>43167.124999983695</c:v>
                </c:pt>
                <c:pt idx="6723">
                  <c:v>43167.166666650359</c:v>
                </c:pt>
                <c:pt idx="6724">
                  <c:v>43167.208333317023</c:v>
                </c:pt>
                <c:pt idx="6725">
                  <c:v>43167.249999983687</c:v>
                </c:pt>
                <c:pt idx="6726">
                  <c:v>43167.291666650352</c:v>
                </c:pt>
                <c:pt idx="6727">
                  <c:v>43167.333333317016</c:v>
                </c:pt>
                <c:pt idx="6728">
                  <c:v>43167.37499998368</c:v>
                </c:pt>
                <c:pt idx="6729">
                  <c:v>43167.416666650344</c:v>
                </c:pt>
                <c:pt idx="6730">
                  <c:v>43167.458333317009</c:v>
                </c:pt>
                <c:pt idx="6731">
                  <c:v>43167.499999983673</c:v>
                </c:pt>
                <c:pt idx="6732">
                  <c:v>43167.541666650337</c:v>
                </c:pt>
                <c:pt idx="6733">
                  <c:v>43167.583333317001</c:v>
                </c:pt>
                <c:pt idx="6734">
                  <c:v>43167.624999983665</c:v>
                </c:pt>
                <c:pt idx="6735">
                  <c:v>43167.66666665033</c:v>
                </c:pt>
                <c:pt idx="6736">
                  <c:v>43167.708333316994</c:v>
                </c:pt>
                <c:pt idx="6737">
                  <c:v>43167.749999983658</c:v>
                </c:pt>
                <c:pt idx="6738">
                  <c:v>43167.791666650322</c:v>
                </c:pt>
                <c:pt idx="6739">
                  <c:v>43167.833333316987</c:v>
                </c:pt>
                <c:pt idx="6740">
                  <c:v>43167.874999983651</c:v>
                </c:pt>
                <c:pt idx="6741">
                  <c:v>43167.916666650315</c:v>
                </c:pt>
                <c:pt idx="6742">
                  <c:v>43167.958333316979</c:v>
                </c:pt>
                <c:pt idx="6743">
                  <c:v>43167.999999983644</c:v>
                </c:pt>
                <c:pt idx="6744">
                  <c:v>43168.041666650308</c:v>
                </c:pt>
                <c:pt idx="6745">
                  <c:v>43168.083333316972</c:v>
                </c:pt>
                <c:pt idx="6746">
                  <c:v>43168.124999983636</c:v>
                </c:pt>
                <c:pt idx="6747">
                  <c:v>43168.166666650301</c:v>
                </c:pt>
                <c:pt idx="6748">
                  <c:v>43168.208333316965</c:v>
                </c:pt>
                <c:pt idx="6749">
                  <c:v>43168.249999983629</c:v>
                </c:pt>
                <c:pt idx="6750">
                  <c:v>43168.291666650293</c:v>
                </c:pt>
                <c:pt idx="6751">
                  <c:v>43168.333333316958</c:v>
                </c:pt>
                <c:pt idx="6752">
                  <c:v>43168.374999983622</c:v>
                </c:pt>
                <c:pt idx="6753">
                  <c:v>43168.416666650286</c:v>
                </c:pt>
                <c:pt idx="6754">
                  <c:v>43168.45833331695</c:v>
                </c:pt>
                <c:pt idx="6755">
                  <c:v>43168.499999983615</c:v>
                </c:pt>
                <c:pt idx="6756">
                  <c:v>43168.541666650279</c:v>
                </c:pt>
                <c:pt idx="6757">
                  <c:v>43168.583333316943</c:v>
                </c:pt>
                <c:pt idx="6758">
                  <c:v>43168.624999983607</c:v>
                </c:pt>
                <c:pt idx="6759">
                  <c:v>43168.666666650272</c:v>
                </c:pt>
                <c:pt idx="6760">
                  <c:v>43168.708333316936</c:v>
                </c:pt>
                <c:pt idx="6761">
                  <c:v>43168.7499999836</c:v>
                </c:pt>
                <c:pt idx="6762">
                  <c:v>43168.791666650264</c:v>
                </c:pt>
                <c:pt idx="6763">
                  <c:v>43168.833333316928</c:v>
                </c:pt>
                <c:pt idx="6764">
                  <c:v>43168.874999983593</c:v>
                </c:pt>
                <c:pt idx="6765">
                  <c:v>43168.916666650257</c:v>
                </c:pt>
                <c:pt idx="6766">
                  <c:v>43168.958333316921</c:v>
                </c:pt>
                <c:pt idx="6767">
                  <c:v>43168.999999983585</c:v>
                </c:pt>
                <c:pt idx="6768">
                  <c:v>43169.04166665025</c:v>
                </c:pt>
                <c:pt idx="6769">
                  <c:v>43169.083333316914</c:v>
                </c:pt>
                <c:pt idx="6770">
                  <c:v>43169.124999983578</c:v>
                </c:pt>
                <c:pt idx="6771">
                  <c:v>43169.166666650242</c:v>
                </c:pt>
                <c:pt idx="6772">
                  <c:v>43169.208333316907</c:v>
                </c:pt>
                <c:pt idx="6773">
                  <c:v>43169.249999983571</c:v>
                </c:pt>
                <c:pt idx="6774">
                  <c:v>43169.291666650235</c:v>
                </c:pt>
                <c:pt idx="6775">
                  <c:v>43169.333333316899</c:v>
                </c:pt>
                <c:pt idx="6776">
                  <c:v>43169.374999983564</c:v>
                </c:pt>
                <c:pt idx="6777">
                  <c:v>43169.416666650228</c:v>
                </c:pt>
                <c:pt idx="6778">
                  <c:v>43169.458333316892</c:v>
                </c:pt>
                <c:pt idx="6779">
                  <c:v>43169.499999983556</c:v>
                </c:pt>
                <c:pt idx="6780">
                  <c:v>43169.541666650221</c:v>
                </c:pt>
                <c:pt idx="6781">
                  <c:v>43169.583333316885</c:v>
                </c:pt>
                <c:pt idx="6782">
                  <c:v>43169.624999983549</c:v>
                </c:pt>
                <c:pt idx="6783">
                  <c:v>43169.666666650213</c:v>
                </c:pt>
                <c:pt idx="6784">
                  <c:v>43169.708333316878</c:v>
                </c:pt>
                <c:pt idx="6785">
                  <c:v>43169.749999983542</c:v>
                </c:pt>
                <c:pt idx="6786">
                  <c:v>43169.791666650206</c:v>
                </c:pt>
                <c:pt idx="6787">
                  <c:v>43169.83333331687</c:v>
                </c:pt>
                <c:pt idx="6788">
                  <c:v>43169.874999983535</c:v>
                </c:pt>
                <c:pt idx="6789">
                  <c:v>43169.916666650199</c:v>
                </c:pt>
                <c:pt idx="6790">
                  <c:v>43169.958333316863</c:v>
                </c:pt>
                <c:pt idx="6791">
                  <c:v>43169.999999983527</c:v>
                </c:pt>
                <c:pt idx="6792">
                  <c:v>43170.041666650191</c:v>
                </c:pt>
                <c:pt idx="6793">
                  <c:v>43170.083333316856</c:v>
                </c:pt>
                <c:pt idx="6794">
                  <c:v>43170.12499998352</c:v>
                </c:pt>
                <c:pt idx="6795">
                  <c:v>43170.166666650184</c:v>
                </c:pt>
                <c:pt idx="6796">
                  <c:v>43170.208333316848</c:v>
                </c:pt>
                <c:pt idx="6797">
                  <c:v>43170.249999983513</c:v>
                </c:pt>
                <c:pt idx="6798">
                  <c:v>43170.291666650177</c:v>
                </c:pt>
                <c:pt idx="6799">
                  <c:v>43170.333333316841</c:v>
                </c:pt>
                <c:pt idx="6800">
                  <c:v>43170.374999983505</c:v>
                </c:pt>
                <c:pt idx="6801">
                  <c:v>43170.41666665017</c:v>
                </c:pt>
                <c:pt idx="6802">
                  <c:v>43170.458333316834</c:v>
                </c:pt>
                <c:pt idx="6803">
                  <c:v>43170.499999983498</c:v>
                </c:pt>
                <c:pt idx="6804">
                  <c:v>43170.541666650162</c:v>
                </c:pt>
                <c:pt idx="6805">
                  <c:v>43170.583333316827</c:v>
                </c:pt>
                <c:pt idx="6806">
                  <c:v>43170.624999983491</c:v>
                </c:pt>
                <c:pt idx="6807">
                  <c:v>43170.666666650155</c:v>
                </c:pt>
                <c:pt idx="6808">
                  <c:v>43170.708333316819</c:v>
                </c:pt>
                <c:pt idx="6809">
                  <c:v>43170.749999983484</c:v>
                </c:pt>
                <c:pt idx="6810">
                  <c:v>43170.791666650148</c:v>
                </c:pt>
                <c:pt idx="6811">
                  <c:v>43170.833333316812</c:v>
                </c:pt>
                <c:pt idx="6812">
                  <c:v>43170.874999983476</c:v>
                </c:pt>
                <c:pt idx="6813">
                  <c:v>43170.916666650141</c:v>
                </c:pt>
                <c:pt idx="6814">
                  <c:v>43170.958333316805</c:v>
                </c:pt>
                <c:pt idx="6815">
                  <c:v>43170.999999983469</c:v>
                </c:pt>
                <c:pt idx="6816">
                  <c:v>43171.041666650133</c:v>
                </c:pt>
                <c:pt idx="6817">
                  <c:v>43171.083333316798</c:v>
                </c:pt>
                <c:pt idx="6818">
                  <c:v>43171.124999983462</c:v>
                </c:pt>
                <c:pt idx="6819">
                  <c:v>43171.166666650126</c:v>
                </c:pt>
                <c:pt idx="6820">
                  <c:v>43171.20833331679</c:v>
                </c:pt>
                <c:pt idx="6821">
                  <c:v>43171.249999983454</c:v>
                </c:pt>
                <c:pt idx="6822">
                  <c:v>43171.291666650119</c:v>
                </c:pt>
                <c:pt idx="6823">
                  <c:v>43171.333333316783</c:v>
                </c:pt>
                <c:pt idx="6824">
                  <c:v>43171.374999983447</c:v>
                </c:pt>
                <c:pt idx="6825">
                  <c:v>43171.416666650111</c:v>
                </c:pt>
                <c:pt idx="6826">
                  <c:v>43171.458333316776</c:v>
                </c:pt>
                <c:pt idx="6827">
                  <c:v>43171.49999998344</c:v>
                </c:pt>
                <c:pt idx="6828">
                  <c:v>43171.541666650104</c:v>
                </c:pt>
                <c:pt idx="6829">
                  <c:v>43171.583333316768</c:v>
                </c:pt>
                <c:pt idx="6830">
                  <c:v>43171.624999983433</c:v>
                </c:pt>
                <c:pt idx="6831">
                  <c:v>43171.666666650097</c:v>
                </c:pt>
                <c:pt idx="6832">
                  <c:v>43171.708333316761</c:v>
                </c:pt>
                <c:pt idx="6833">
                  <c:v>43171.749999983425</c:v>
                </c:pt>
                <c:pt idx="6834">
                  <c:v>43171.79166665009</c:v>
                </c:pt>
                <c:pt idx="6835">
                  <c:v>43171.833333316754</c:v>
                </c:pt>
                <c:pt idx="6836">
                  <c:v>43171.874999983418</c:v>
                </c:pt>
                <c:pt idx="6837">
                  <c:v>43171.916666650082</c:v>
                </c:pt>
                <c:pt idx="6838">
                  <c:v>43171.958333316747</c:v>
                </c:pt>
                <c:pt idx="6839">
                  <c:v>43171.999999983411</c:v>
                </c:pt>
                <c:pt idx="6840">
                  <c:v>43172.041666650075</c:v>
                </c:pt>
                <c:pt idx="6841">
                  <c:v>43172.083333316739</c:v>
                </c:pt>
                <c:pt idx="6842">
                  <c:v>43172.124999983404</c:v>
                </c:pt>
                <c:pt idx="6843">
                  <c:v>43172.166666650068</c:v>
                </c:pt>
                <c:pt idx="6844">
                  <c:v>43172.208333316732</c:v>
                </c:pt>
                <c:pt idx="6845">
                  <c:v>43172.249999983396</c:v>
                </c:pt>
                <c:pt idx="6846">
                  <c:v>43172.291666650061</c:v>
                </c:pt>
                <c:pt idx="6847">
                  <c:v>43172.333333316725</c:v>
                </c:pt>
                <c:pt idx="6848">
                  <c:v>43172.374999983389</c:v>
                </c:pt>
                <c:pt idx="6849">
                  <c:v>43172.416666650053</c:v>
                </c:pt>
                <c:pt idx="6850">
                  <c:v>43172.458333316717</c:v>
                </c:pt>
                <c:pt idx="6851">
                  <c:v>43172.499999983382</c:v>
                </c:pt>
                <c:pt idx="6852">
                  <c:v>43172.541666650046</c:v>
                </c:pt>
                <c:pt idx="6853">
                  <c:v>43172.58333331671</c:v>
                </c:pt>
                <c:pt idx="6854">
                  <c:v>43172.624999983374</c:v>
                </c:pt>
                <c:pt idx="6855">
                  <c:v>43172.666666650039</c:v>
                </c:pt>
                <c:pt idx="6856">
                  <c:v>43172.708333316703</c:v>
                </c:pt>
                <c:pt idx="6857">
                  <c:v>43172.749999983367</c:v>
                </c:pt>
                <c:pt idx="6858">
                  <c:v>43172.791666650031</c:v>
                </c:pt>
                <c:pt idx="6859">
                  <c:v>43172.833333316696</c:v>
                </c:pt>
                <c:pt idx="6860">
                  <c:v>43172.87499998336</c:v>
                </c:pt>
                <c:pt idx="6861">
                  <c:v>43172.916666650024</c:v>
                </c:pt>
                <c:pt idx="6862">
                  <c:v>43172.958333316688</c:v>
                </c:pt>
                <c:pt idx="6863">
                  <c:v>43172.999999983353</c:v>
                </c:pt>
                <c:pt idx="6864">
                  <c:v>43173.041666650017</c:v>
                </c:pt>
                <c:pt idx="6865">
                  <c:v>43173.083333316681</c:v>
                </c:pt>
                <c:pt idx="6866">
                  <c:v>43173.124999983345</c:v>
                </c:pt>
                <c:pt idx="6867">
                  <c:v>43173.16666665001</c:v>
                </c:pt>
                <c:pt idx="6868">
                  <c:v>43173.208333316674</c:v>
                </c:pt>
                <c:pt idx="6869">
                  <c:v>43173.249999983338</c:v>
                </c:pt>
                <c:pt idx="6870">
                  <c:v>43173.291666650002</c:v>
                </c:pt>
                <c:pt idx="6871">
                  <c:v>43173.333333316667</c:v>
                </c:pt>
                <c:pt idx="6872">
                  <c:v>43173.374999983331</c:v>
                </c:pt>
                <c:pt idx="6873">
                  <c:v>43173.416666649995</c:v>
                </c:pt>
                <c:pt idx="6874">
                  <c:v>43173.458333316659</c:v>
                </c:pt>
                <c:pt idx="6875">
                  <c:v>43173.499999983324</c:v>
                </c:pt>
                <c:pt idx="6876">
                  <c:v>43173.541666649988</c:v>
                </c:pt>
                <c:pt idx="6877">
                  <c:v>43173.583333316652</c:v>
                </c:pt>
                <c:pt idx="6878">
                  <c:v>43173.624999983316</c:v>
                </c:pt>
                <c:pt idx="6879">
                  <c:v>43173.66666664998</c:v>
                </c:pt>
                <c:pt idx="6880">
                  <c:v>43173.708333316645</c:v>
                </c:pt>
                <c:pt idx="6881">
                  <c:v>43173.749999983309</c:v>
                </c:pt>
                <c:pt idx="6882">
                  <c:v>43173.791666649973</c:v>
                </c:pt>
                <c:pt idx="6883">
                  <c:v>43173.833333316637</c:v>
                </c:pt>
                <c:pt idx="6884">
                  <c:v>43173.874999983302</c:v>
                </c:pt>
                <c:pt idx="6885">
                  <c:v>43173.916666649966</c:v>
                </c:pt>
                <c:pt idx="6886">
                  <c:v>43173.95833331663</c:v>
                </c:pt>
                <c:pt idx="6887">
                  <c:v>43173.999999983294</c:v>
                </c:pt>
                <c:pt idx="6888">
                  <c:v>43174.041666649959</c:v>
                </c:pt>
                <c:pt idx="6889">
                  <c:v>43174.083333316623</c:v>
                </c:pt>
                <c:pt idx="6890">
                  <c:v>43174.124999983287</c:v>
                </c:pt>
                <c:pt idx="6891">
                  <c:v>43174.166666649951</c:v>
                </c:pt>
                <c:pt idx="6892">
                  <c:v>43174.208333316616</c:v>
                </c:pt>
                <c:pt idx="6893">
                  <c:v>43174.24999998328</c:v>
                </c:pt>
                <c:pt idx="6894">
                  <c:v>43174.291666649944</c:v>
                </c:pt>
                <c:pt idx="6895">
                  <c:v>43174.333333316608</c:v>
                </c:pt>
                <c:pt idx="6896">
                  <c:v>43174.374999983273</c:v>
                </c:pt>
                <c:pt idx="6897">
                  <c:v>43174.416666649937</c:v>
                </c:pt>
                <c:pt idx="6898">
                  <c:v>43174.458333316601</c:v>
                </c:pt>
                <c:pt idx="6899">
                  <c:v>43174.499999983265</c:v>
                </c:pt>
                <c:pt idx="6900">
                  <c:v>43174.54166664993</c:v>
                </c:pt>
                <c:pt idx="6901">
                  <c:v>43174.583333316594</c:v>
                </c:pt>
                <c:pt idx="6902">
                  <c:v>43174.624999983258</c:v>
                </c:pt>
                <c:pt idx="6903">
                  <c:v>43174.666666649922</c:v>
                </c:pt>
                <c:pt idx="6904">
                  <c:v>43174.708333316587</c:v>
                </c:pt>
                <c:pt idx="6905">
                  <c:v>43174.749999983251</c:v>
                </c:pt>
                <c:pt idx="6906">
                  <c:v>43174.791666649915</c:v>
                </c:pt>
                <c:pt idx="6907">
                  <c:v>43174.833333316579</c:v>
                </c:pt>
                <c:pt idx="6908">
                  <c:v>43174.874999983243</c:v>
                </c:pt>
                <c:pt idx="6909">
                  <c:v>43174.916666649908</c:v>
                </c:pt>
                <c:pt idx="6910">
                  <c:v>43174.958333316572</c:v>
                </c:pt>
                <c:pt idx="6911">
                  <c:v>43174.999999983236</c:v>
                </c:pt>
                <c:pt idx="6912">
                  <c:v>43175.0416666499</c:v>
                </c:pt>
                <c:pt idx="6913">
                  <c:v>43175.083333316565</c:v>
                </c:pt>
                <c:pt idx="6914">
                  <c:v>43175.124999983229</c:v>
                </c:pt>
                <c:pt idx="6915">
                  <c:v>43175.166666649893</c:v>
                </c:pt>
                <c:pt idx="6916">
                  <c:v>43175.208333316557</c:v>
                </c:pt>
                <c:pt idx="6917">
                  <c:v>43175.249999983222</c:v>
                </c:pt>
                <c:pt idx="6918">
                  <c:v>43175.291666649886</c:v>
                </c:pt>
                <c:pt idx="6919">
                  <c:v>43175.33333331655</c:v>
                </c:pt>
                <c:pt idx="6920">
                  <c:v>43175.374999983214</c:v>
                </c:pt>
                <c:pt idx="6921">
                  <c:v>43175.416666649879</c:v>
                </c:pt>
                <c:pt idx="6922">
                  <c:v>43175.458333316543</c:v>
                </c:pt>
                <c:pt idx="6923">
                  <c:v>43175.499999983207</c:v>
                </c:pt>
                <c:pt idx="6924">
                  <c:v>43175.541666649871</c:v>
                </c:pt>
                <c:pt idx="6925">
                  <c:v>43175.583333316536</c:v>
                </c:pt>
                <c:pt idx="6926">
                  <c:v>43175.6249999832</c:v>
                </c:pt>
                <c:pt idx="6927">
                  <c:v>43175.666666649864</c:v>
                </c:pt>
                <c:pt idx="6928">
                  <c:v>43175.708333316528</c:v>
                </c:pt>
                <c:pt idx="6929">
                  <c:v>43175.749999983193</c:v>
                </c:pt>
                <c:pt idx="6930">
                  <c:v>43175.791666649857</c:v>
                </c:pt>
                <c:pt idx="6931">
                  <c:v>43175.833333316521</c:v>
                </c:pt>
                <c:pt idx="6932">
                  <c:v>43175.874999983185</c:v>
                </c:pt>
                <c:pt idx="6933">
                  <c:v>43175.91666664985</c:v>
                </c:pt>
                <c:pt idx="6934">
                  <c:v>43175.958333316514</c:v>
                </c:pt>
                <c:pt idx="6935">
                  <c:v>43175.999999983178</c:v>
                </c:pt>
                <c:pt idx="6936">
                  <c:v>43176.041666649842</c:v>
                </c:pt>
                <c:pt idx="6937">
                  <c:v>43176.083333316506</c:v>
                </c:pt>
                <c:pt idx="6938">
                  <c:v>43176.124999983171</c:v>
                </c:pt>
                <c:pt idx="6939">
                  <c:v>43176.166666649835</c:v>
                </c:pt>
                <c:pt idx="6940">
                  <c:v>43176.208333316499</c:v>
                </c:pt>
                <c:pt idx="6941">
                  <c:v>43176.249999983163</c:v>
                </c:pt>
                <c:pt idx="6942">
                  <c:v>43176.291666649828</c:v>
                </c:pt>
                <c:pt idx="6943">
                  <c:v>43176.333333316492</c:v>
                </c:pt>
                <c:pt idx="6944">
                  <c:v>43176.374999983156</c:v>
                </c:pt>
                <c:pt idx="6945">
                  <c:v>43176.41666664982</c:v>
                </c:pt>
                <c:pt idx="6946">
                  <c:v>43176.458333316485</c:v>
                </c:pt>
                <c:pt idx="6947">
                  <c:v>43176.499999983149</c:v>
                </c:pt>
                <c:pt idx="6948">
                  <c:v>43176.541666649813</c:v>
                </c:pt>
                <c:pt idx="6949">
                  <c:v>43176.583333316477</c:v>
                </c:pt>
                <c:pt idx="6950">
                  <c:v>43176.624999983142</c:v>
                </c:pt>
                <c:pt idx="6951">
                  <c:v>43176.666666649806</c:v>
                </c:pt>
                <c:pt idx="6952">
                  <c:v>43176.70833331647</c:v>
                </c:pt>
                <c:pt idx="6953">
                  <c:v>43176.749999983134</c:v>
                </c:pt>
                <c:pt idx="6954">
                  <c:v>43176.791666649799</c:v>
                </c:pt>
                <c:pt idx="6955">
                  <c:v>43176.833333316463</c:v>
                </c:pt>
                <c:pt idx="6956">
                  <c:v>43176.874999983127</c:v>
                </c:pt>
                <c:pt idx="6957">
                  <c:v>43176.916666649791</c:v>
                </c:pt>
                <c:pt idx="6958">
                  <c:v>43176.958333316456</c:v>
                </c:pt>
                <c:pt idx="6959">
                  <c:v>43176.99999998312</c:v>
                </c:pt>
                <c:pt idx="6960">
                  <c:v>43177.041666649784</c:v>
                </c:pt>
                <c:pt idx="6961">
                  <c:v>43177.083333316448</c:v>
                </c:pt>
                <c:pt idx="6962">
                  <c:v>43177.124999983113</c:v>
                </c:pt>
                <c:pt idx="6963">
                  <c:v>43177.166666649777</c:v>
                </c:pt>
                <c:pt idx="6964">
                  <c:v>43177.208333316441</c:v>
                </c:pt>
                <c:pt idx="6965">
                  <c:v>43177.249999983105</c:v>
                </c:pt>
                <c:pt idx="6966">
                  <c:v>43177.291666649769</c:v>
                </c:pt>
                <c:pt idx="6967">
                  <c:v>43177.333333316434</c:v>
                </c:pt>
                <c:pt idx="6968">
                  <c:v>43177.374999983098</c:v>
                </c:pt>
                <c:pt idx="6969">
                  <c:v>43177.416666649762</c:v>
                </c:pt>
                <c:pt idx="6970">
                  <c:v>43177.458333316426</c:v>
                </c:pt>
                <c:pt idx="6971">
                  <c:v>43177.499999983091</c:v>
                </c:pt>
                <c:pt idx="6972">
                  <c:v>43177.541666649755</c:v>
                </c:pt>
                <c:pt idx="6973">
                  <c:v>43177.583333316419</c:v>
                </c:pt>
                <c:pt idx="6974">
                  <c:v>43177.624999983083</c:v>
                </c:pt>
                <c:pt idx="6975">
                  <c:v>43177.666666649748</c:v>
                </c:pt>
                <c:pt idx="6976">
                  <c:v>43177.708333316412</c:v>
                </c:pt>
                <c:pt idx="6977">
                  <c:v>43177.749999983076</c:v>
                </c:pt>
                <c:pt idx="6978">
                  <c:v>43177.79166664974</c:v>
                </c:pt>
                <c:pt idx="6979">
                  <c:v>43177.833333316405</c:v>
                </c:pt>
                <c:pt idx="6980">
                  <c:v>43177.874999983069</c:v>
                </c:pt>
                <c:pt idx="6981">
                  <c:v>43177.916666649733</c:v>
                </c:pt>
                <c:pt idx="6982">
                  <c:v>43177.958333316397</c:v>
                </c:pt>
                <c:pt idx="6983">
                  <c:v>43177.999999983062</c:v>
                </c:pt>
                <c:pt idx="6984">
                  <c:v>43178.041666649726</c:v>
                </c:pt>
                <c:pt idx="6985">
                  <c:v>43178.08333331639</c:v>
                </c:pt>
                <c:pt idx="6986">
                  <c:v>43178.124999983054</c:v>
                </c:pt>
                <c:pt idx="6987">
                  <c:v>43178.166666649719</c:v>
                </c:pt>
                <c:pt idx="6988">
                  <c:v>43178.208333316383</c:v>
                </c:pt>
                <c:pt idx="6989">
                  <c:v>43178.249999983047</c:v>
                </c:pt>
                <c:pt idx="6990">
                  <c:v>43178.291666649711</c:v>
                </c:pt>
                <c:pt idx="6991">
                  <c:v>43178.333333316376</c:v>
                </c:pt>
                <c:pt idx="6992">
                  <c:v>43178.37499998304</c:v>
                </c:pt>
                <c:pt idx="6993">
                  <c:v>43178.416666649704</c:v>
                </c:pt>
                <c:pt idx="6994">
                  <c:v>43178.458333316368</c:v>
                </c:pt>
                <c:pt idx="6995">
                  <c:v>43178.499999983032</c:v>
                </c:pt>
                <c:pt idx="6996">
                  <c:v>43178.541666649697</c:v>
                </c:pt>
                <c:pt idx="6997">
                  <c:v>43178.583333316361</c:v>
                </c:pt>
                <c:pt idx="6998">
                  <c:v>43178.624999983025</c:v>
                </c:pt>
                <c:pt idx="6999">
                  <c:v>43178.666666649689</c:v>
                </c:pt>
                <c:pt idx="7000">
                  <c:v>43178.708333316354</c:v>
                </c:pt>
                <c:pt idx="7001">
                  <c:v>43178.749999983018</c:v>
                </c:pt>
                <c:pt idx="7002">
                  <c:v>43178.791666649682</c:v>
                </c:pt>
                <c:pt idx="7003">
                  <c:v>43178.833333316346</c:v>
                </c:pt>
                <c:pt idx="7004">
                  <c:v>43178.874999983011</c:v>
                </c:pt>
                <c:pt idx="7005">
                  <c:v>43178.916666649675</c:v>
                </c:pt>
                <c:pt idx="7006">
                  <c:v>43178.958333316339</c:v>
                </c:pt>
                <c:pt idx="7007">
                  <c:v>43178.999999983003</c:v>
                </c:pt>
                <c:pt idx="7008">
                  <c:v>43179.041666649668</c:v>
                </c:pt>
                <c:pt idx="7009">
                  <c:v>43179.083333316332</c:v>
                </c:pt>
                <c:pt idx="7010">
                  <c:v>43179.124999982996</c:v>
                </c:pt>
                <c:pt idx="7011">
                  <c:v>43179.16666664966</c:v>
                </c:pt>
                <c:pt idx="7012">
                  <c:v>43179.208333316325</c:v>
                </c:pt>
                <c:pt idx="7013">
                  <c:v>43179.249999982989</c:v>
                </c:pt>
                <c:pt idx="7014">
                  <c:v>43179.291666649653</c:v>
                </c:pt>
                <c:pt idx="7015">
                  <c:v>43179.333333316317</c:v>
                </c:pt>
                <c:pt idx="7016">
                  <c:v>43179.374999982982</c:v>
                </c:pt>
                <c:pt idx="7017">
                  <c:v>43179.416666649646</c:v>
                </c:pt>
                <c:pt idx="7018">
                  <c:v>43179.45833331631</c:v>
                </c:pt>
                <c:pt idx="7019">
                  <c:v>43179.499999982974</c:v>
                </c:pt>
                <c:pt idx="7020">
                  <c:v>43179.541666649639</c:v>
                </c:pt>
                <c:pt idx="7021">
                  <c:v>43179.583333316303</c:v>
                </c:pt>
                <c:pt idx="7022">
                  <c:v>43179.624999982967</c:v>
                </c:pt>
                <c:pt idx="7023">
                  <c:v>43179.666666649631</c:v>
                </c:pt>
                <c:pt idx="7024">
                  <c:v>43179.708333316295</c:v>
                </c:pt>
                <c:pt idx="7025">
                  <c:v>43179.74999998296</c:v>
                </c:pt>
                <c:pt idx="7026">
                  <c:v>43179.791666649624</c:v>
                </c:pt>
                <c:pt idx="7027">
                  <c:v>43179.833333316288</c:v>
                </c:pt>
                <c:pt idx="7028">
                  <c:v>43179.874999982952</c:v>
                </c:pt>
                <c:pt idx="7029">
                  <c:v>43179.916666649617</c:v>
                </c:pt>
                <c:pt idx="7030">
                  <c:v>43179.958333316281</c:v>
                </c:pt>
                <c:pt idx="7031">
                  <c:v>43179.999999982945</c:v>
                </c:pt>
                <c:pt idx="7032">
                  <c:v>43180.041666649609</c:v>
                </c:pt>
                <c:pt idx="7033">
                  <c:v>43180.083333316274</c:v>
                </c:pt>
                <c:pt idx="7034">
                  <c:v>43180.124999982938</c:v>
                </c:pt>
                <c:pt idx="7035">
                  <c:v>43180.166666649602</c:v>
                </c:pt>
                <c:pt idx="7036">
                  <c:v>43180.208333316266</c:v>
                </c:pt>
                <c:pt idx="7037">
                  <c:v>43180.249999982931</c:v>
                </c:pt>
                <c:pt idx="7038">
                  <c:v>43180.291666649595</c:v>
                </c:pt>
                <c:pt idx="7039">
                  <c:v>43180.333333316259</c:v>
                </c:pt>
                <c:pt idx="7040">
                  <c:v>43180.374999982923</c:v>
                </c:pt>
                <c:pt idx="7041">
                  <c:v>43180.416666649588</c:v>
                </c:pt>
                <c:pt idx="7042">
                  <c:v>43180.458333316252</c:v>
                </c:pt>
                <c:pt idx="7043">
                  <c:v>43180.499999982916</c:v>
                </c:pt>
                <c:pt idx="7044">
                  <c:v>43180.54166664958</c:v>
                </c:pt>
                <c:pt idx="7045">
                  <c:v>43180.583333316245</c:v>
                </c:pt>
                <c:pt idx="7046">
                  <c:v>43180.624999982909</c:v>
                </c:pt>
                <c:pt idx="7047">
                  <c:v>43180.666666649573</c:v>
                </c:pt>
                <c:pt idx="7048">
                  <c:v>43180.708333316237</c:v>
                </c:pt>
                <c:pt idx="7049">
                  <c:v>43180.749999982901</c:v>
                </c:pt>
                <c:pt idx="7050">
                  <c:v>43180.791666649566</c:v>
                </c:pt>
                <c:pt idx="7051">
                  <c:v>43180.83333331623</c:v>
                </c:pt>
                <c:pt idx="7052">
                  <c:v>43180.874999982894</c:v>
                </c:pt>
                <c:pt idx="7053">
                  <c:v>43180.916666649558</c:v>
                </c:pt>
                <c:pt idx="7054">
                  <c:v>43180.958333316223</c:v>
                </c:pt>
                <c:pt idx="7055">
                  <c:v>43180.999999982887</c:v>
                </c:pt>
                <c:pt idx="7056">
                  <c:v>43181.041666649551</c:v>
                </c:pt>
                <c:pt idx="7057">
                  <c:v>43181.083333316215</c:v>
                </c:pt>
                <c:pt idx="7058">
                  <c:v>43181.12499998288</c:v>
                </c:pt>
                <c:pt idx="7059">
                  <c:v>43181.166666649544</c:v>
                </c:pt>
                <c:pt idx="7060">
                  <c:v>43181.208333316208</c:v>
                </c:pt>
                <c:pt idx="7061">
                  <c:v>43181.249999982872</c:v>
                </c:pt>
                <c:pt idx="7062">
                  <c:v>43181.291666649537</c:v>
                </c:pt>
                <c:pt idx="7063">
                  <c:v>43181.333333316201</c:v>
                </c:pt>
                <c:pt idx="7064">
                  <c:v>43181.374999982865</c:v>
                </c:pt>
                <c:pt idx="7065">
                  <c:v>43181.416666649529</c:v>
                </c:pt>
                <c:pt idx="7066">
                  <c:v>43181.458333316194</c:v>
                </c:pt>
                <c:pt idx="7067">
                  <c:v>43181.499999982858</c:v>
                </c:pt>
                <c:pt idx="7068">
                  <c:v>43181.541666649522</c:v>
                </c:pt>
                <c:pt idx="7069">
                  <c:v>43181.583333316186</c:v>
                </c:pt>
                <c:pt idx="7070">
                  <c:v>43181.624999982851</c:v>
                </c:pt>
                <c:pt idx="7071">
                  <c:v>43181.666666649515</c:v>
                </c:pt>
                <c:pt idx="7072">
                  <c:v>43181.708333316179</c:v>
                </c:pt>
                <c:pt idx="7073">
                  <c:v>43181.749999982843</c:v>
                </c:pt>
                <c:pt idx="7074">
                  <c:v>43181.791666649508</c:v>
                </c:pt>
                <c:pt idx="7075">
                  <c:v>43181.833333316172</c:v>
                </c:pt>
                <c:pt idx="7076">
                  <c:v>43181.874999982836</c:v>
                </c:pt>
                <c:pt idx="7077">
                  <c:v>43181.9166666495</c:v>
                </c:pt>
                <c:pt idx="7078">
                  <c:v>43181.958333316164</c:v>
                </c:pt>
                <c:pt idx="7079">
                  <c:v>43181.999999982829</c:v>
                </c:pt>
                <c:pt idx="7080">
                  <c:v>43182.041666649493</c:v>
                </c:pt>
                <c:pt idx="7081">
                  <c:v>43182.083333316157</c:v>
                </c:pt>
                <c:pt idx="7082">
                  <c:v>43182.124999982821</c:v>
                </c:pt>
                <c:pt idx="7083">
                  <c:v>43182.166666649486</c:v>
                </c:pt>
                <c:pt idx="7084">
                  <c:v>43182.20833331615</c:v>
                </c:pt>
                <c:pt idx="7085">
                  <c:v>43182.249999982814</c:v>
                </c:pt>
                <c:pt idx="7086">
                  <c:v>43182.291666649478</c:v>
                </c:pt>
                <c:pt idx="7087">
                  <c:v>43182.333333316143</c:v>
                </c:pt>
                <c:pt idx="7088">
                  <c:v>43182.374999982807</c:v>
                </c:pt>
                <c:pt idx="7089">
                  <c:v>43182.416666649471</c:v>
                </c:pt>
                <c:pt idx="7090">
                  <c:v>43182.458333316135</c:v>
                </c:pt>
                <c:pt idx="7091">
                  <c:v>43182.4999999828</c:v>
                </c:pt>
                <c:pt idx="7092">
                  <c:v>43182.541666649464</c:v>
                </c:pt>
                <c:pt idx="7093">
                  <c:v>43182.583333316128</c:v>
                </c:pt>
                <c:pt idx="7094">
                  <c:v>43182.624999982792</c:v>
                </c:pt>
                <c:pt idx="7095">
                  <c:v>43182.666666649457</c:v>
                </c:pt>
                <c:pt idx="7096">
                  <c:v>43182.708333316121</c:v>
                </c:pt>
                <c:pt idx="7097">
                  <c:v>43182.749999982785</c:v>
                </c:pt>
                <c:pt idx="7098">
                  <c:v>43182.791666649449</c:v>
                </c:pt>
                <c:pt idx="7099">
                  <c:v>43182.833333316114</c:v>
                </c:pt>
                <c:pt idx="7100">
                  <c:v>43182.874999982778</c:v>
                </c:pt>
                <c:pt idx="7101">
                  <c:v>43182.916666649442</c:v>
                </c:pt>
                <c:pt idx="7102">
                  <c:v>43182.958333316106</c:v>
                </c:pt>
                <c:pt idx="7103">
                  <c:v>43182.999999982771</c:v>
                </c:pt>
                <c:pt idx="7104">
                  <c:v>43183.041666649435</c:v>
                </c:pt>
                <c:pt idx="7105">
                  <c:v>43183.083333316099</c:v>
                </c:pt>
                <c:pt idx="7106">
                  <c:v>43183.124999982763</c:v>
                </c:pt>
                <c:pt idx="7107">
                  <c:v>43183.166666649427</c:v>
                </c:pt>
                <c:pt idx="7108">
                  <c:v>43183.208333316092</c:v>
                </c:pt>
                <c:pt idx="7109">
                  <c:v>43183.249999982756</c:v>
                </c:pt>
                <c:pt idx="7110">
                  <c:v>43183.29166664942</c:v>
                </c:pt>
                <c:pt idx="7111">
                  <c:v>43183.333333316084</c:v>
                </c:pt>
                <c:pt idx="7112">
                  <c:v>43183.374999982749</c:v>
                </c:pt>
                <c:pt idx="7113">
                  <c:v>43183.416666649413</c:v>
                </c:pt>
                <c:pt idx="7114">
                  <c:v>43183.458333316077</c:v>
                </c:pt>
                <c:pt idx="7115">
                  <c:v>43183.499999982741</c:v>
                </c:pt>
                <c:pt idx="7116">
                  <c:v>43183.541666649406</c:v>
                </c:pt>
                <c:pt idx="7117">
                  <c:v>43183.58333331607</c:v>
                </c:pt>
                <c:pt idx="7118">
                  <c:v>43183.624999982734</c:v>
                </c:pt>
                <c:pt idx="7119">
                  <c:v>43183.666666649398</c:v>
                </c:pt>
                <c:pt idx="7120">
                  <c:v>43183.708333316063</c:v>
                </c:pt>
                <c:pt idx="7121">
                  <c:v>43183.749999982727</c:v>
                </c:pt>
                <c:pt idx="7122">
                  <c:v>43183.791666649391</c:v>
                </c:pt>
                <c:pt idx="7123">
                  <c:v>43183.833333316055</c:v>
                </c:pt>
                <c:pt idx="7124">
                  <c:v>43183.87499998272</c:v>
                </c:pt>
                <c:pt idx="7125">
                  <c:v>43183.916666649384</c:v>
                </c:pt>
                <c:pt idx="7126">
                  <c:v>43183.958333316048</c:v>
                </c:pt>
                <c:pt idx="7127">
                  <c:v>43183.999999982712</c:v>
                </c:pt>
                <c:pt idx="7128">
                  <c:v>43184.041666649377</c:v>
                </c:pt>
                <c:pt idx="7129">
                  <c:v>43184.083333316041</c:v>
                </c:pt>
                <c:pt idx="7130">
                  <c:v>43184.124999982705</c:v>
                </c:pt>
                <c:pt idx="7131">
                  <c:v>43184.166666649369</c:v>
                </c:pt>
                <c:pt idx="7132">
                  <c:v>43184.208333316034</c:v>
                </c:pt>
                <c:pt idx="7133">
                  <c:v>43184.249999982698</c:v>
                </c:pt>
                <c:pt idx="7134">
                  <c:v>43184.291666649362</c:v>
                </c:pt>
                <c:pt idx="7135">
                  <c:v>43184.333333316026</c:v>
                </c:pt>
                <c:pt idx="7136">
                  <c:v>43184.37499998269</c:v>
                </c:pt>
                <c:pt idx="7137">
                  <c:v>43184.416666649355</c:v>
                </c:pt>
                <c:pt idx="7138">
                  <c:v>43184.458333316019</c:v>
                </c:pt>
                <c:pt idx="7139">
                  <c:v>43184.499999982683</c:v>
                </c:pt>
                <c:pt idx="7140">
                  <c:v>43184.541666649347</c:v>
                </c:pt>
                <c:pt idx="7141">
                  <c:v>43184.583333316012</c:v>
                </c:pt>
                <c:pt idx="7142">
                  <c:v>43184.624999982676</c:v>
                </c:pt>
                <c:pt idx="7143">
                  <c:v>43184.66666664934</c:v>
                </c:pt>
                <c:pt idx="7144">
                  <c:v>43184.708333316004</c:v>
                </c:pt>
                <c:pt idx="7145">
                  <c:v>43184.749999982669</c:v>
                </c:pt>
                <c:pt idx="7146">
                  <c:v>43184.791666649333</c:v>
                </c:pt>
                <c:pt idx="7147">
                  <c:v>43184.833333315997</c:v>
                </c:pt>
                <c:pt idx="7148">
                  <c:v>43184.874999982661</c:v>
                </c:pt>
                <c:pt idx="7149">
                  <c:v>43184.916666649326</c:v>
                </c:pt>
                <c:pt idx="7150">
                  <c:v>43184.95833331599</c:v>
                </c:pt>
                <c:pt idx="7151">
                  <c:v>43184.999999982654</c:v>
                </c:pt>
                <c:pt idx="7152">
                  <c:v>43185.041666649318</c:v>
                </c:pt>
                <c:pt idx="7153">
                  <c:v>43185.083333315983</c:v>
                </c:pt>
                <c:pt idx="7154">
                  <c:v>43185.124999982647</c:v>
                </c:pt>
                <c:pt idx="7155">
                  <c:v>43185.166666649311</c:v>
                </c:pt>
                <c:pt idx="7156">
                  <c:v>43185.208333315975</c:v>
                </c:pt>
                <c:pt idx="7157">
                  <c:v>43185.24999998264</c:v>
                </c:pt>
                <c:pt idx="7158">
                  <c:v>43185.291666649304</c:v>
                </c:pt>
                <c:pt idx="7159">
                  <c:v>43185.333333315968</c:v>
                </c:pt>
                <c:pt idx="7160">
                  <c:v>43185.374999982632</c:v>
                </c:pt>
                <c:pt idx="7161">
                  <c:v>43185.416666649297</c:v>
                </c:pt>
                <c:pt idx="7162">
                  <c:v>43185.458333315961</c:v>
                </c:pt>
                <c:pt idx="7163">
                  <c:v>43185.499999982625</c:v>
                </c:pt>
                <c:pt idx="7164">
                  <c:v>43185.541666649289</c:v>
                </c:pt>
                <c:pt idx="7165">
                  <c:v>43185.583333315953</c:v>
                </c:pt>
                <c:pt idx="7166">
                  <c:v>43185.624999982618</c:v>
                </c:pt>
                <c:pt idx="7167">
                  <c:v>43185.666666649282</c:v>
                </c:pt>
                <c:pt idx="7168">
                  <c:v>43185.708333315946</c:v>
                </c:pt>
                <c:pt idx="7169">
                  <c:v>43185.74999998261</c:v>
                </c:pt>
                <c:pt idx="7170">
                  <c:v>43185.791666649275</c:v>
                </c:pt>
                <c:pt idx="7171">
                  <c:v>43185.833333315939</c:v>
                </c:pt>
                <c:pt idx="7172">
                  <c:v>43185.874999982603</c:v>
                </c:pt>
                <c:pt idx="7173">
                  <c:v>43185.916666649267</c:v>
                </c:pt>
                <c:pt idx="7174">
                  <c:v>43185.958333315932</c:v>
                </c:pt>
                <c:pt idx="7175">
                  <c:v>43185.999999982596</c:v>
                </c:pt>
                <c:pt idx="7176">
                  <c:v>43186.04166664926</c:v>
                </c:pt>
                <c:pt idx="7177">
                  <c:v>43186.083333315924</c:v>
                </c:pt>
                <c:pt idx="7178">
                  <c:v>43186.124999982589</c:v>
                </c:pt>
                <c:pt idx="7179">
                  <c:v>43186.166666649253</c:v>
                </c:pt>
                <c:pt idx="7180">
                  <c:v>43186.208333315917</c:v>
                </c:pt>
                <c:pt idx="7181">
                  <c:v>43186.249999982581</c:v>
                </c:pt>
                <c:pt idx="7182">
                  <c:v>43186.291666649246</c:v>
                </c:pt>
                <c:pt idx="7183">
                  <c:v>43186.33333331591</c:v>
                </c:pt>
                <c:pt idx="7184">
                  <c:v>43186.374999982574</c:v>
                </c:pt>
                <c:pt idx="7185">
                  <c:v>43186.416666649238</c:v>
                </c:pt>
                <c:pt idx="7186">
                  <c:v>43186.458333315903</c:v>
                </c:pt>
                <c:pt idx="7187">
                  <c:v>43186.499999982567</c:v>
                </c:pt>
                <c:pt idx="7188">
                  <c:v>43186.541666649231</c:v>
                </c:pt>
                <c:pt idx="7189">
                  <c:v>43186.583333315895</c:v>
                </c:pt>
                <c:pt idx="7190">
                  <c:v>43186.62499998256</c:v>
                </c:pt>
                <c:pt idx="7191">
                  <c:v>43186.666666649224</c:v>
                </c:pt>
                <c:pt idx="7192">
                  <c:v>43186.708333315888</c:v>
                </c:pt>
                <c:pt idx="7193">
                  <c:v>43186.749999982552</c:v>
                </c:pt>
                <c:pt idx="7194">
                  <c:v>43186.791666649216</c:v>
                </c:pt>
                <c:pt idx="7195">
                  <c:v>43186.833333315881</c:v>
                </c:pt>
                <c:pt idx="7196">
                  <c:v>43186.874999982545</c:v>
                </c:pt>
                <c:pt idx="7197">
                  <c:v>43186.916666649209</c:v>
                </c:pt>
                <c:pt idx="7198">
                  <c:v>43186.958333315873</c:v>
                </c:pt>
                <c:pt idx="7199">
                  <c:v>43186.999999982538</c:v>
                </c:pt>
                <c:pt idx="7200">
                  <c:v>43187.041666649202</c:v>
                </c:pt>
                <c:pt idx="7201">
                  <c:v>43187.083333315866</c:v>
                </c:pt>
                <c:pt idx="7202">
                  <c:v>43187.12499998253</c:v>
                </c:pt>
                <c:pt idx="7203">
                  <c:v>43187.166666649195</c:v>
                </c:pt>
                <c:pt idx="7204">
                  <c:v>43187.208333315859</c:v>
                </c:pt>
                <c:pt idx="7205">
                  <c:v>43187.249999982523</c:v>
                </c:pt>
                <c:pt idx="7206">
                  <c:v>43187.291666649187</c:v>
                </c:pt>
                <c:pt idx="7207">
                  <c:v>43187.333333315852</c:v>
                </c:pt>
                <c:pt idx="7208">
                  <c:v>43187.374999982516</c:v>
                </c:pt>
                <c:pt idx="7209">
                  <c:v>43187.41666664918</c:v>
                </c:pt>
                <c:pt idx="7210">
                  <c:v>43187.458333315844</c:v>
                </c:pt>
                <c:pt idx="7211">
                  <c:v>43187.499999982509</c:v>
                </c:pt>
                <c:pt idx="7212">
                  <c:v>43187.541666649173</c:v>
                </c:pt>
                <c:pt idx="7213">
                  <c:v>43187.583333315837</c:v>
                </c:pt>
                <c:pt idx="7214">
                  <c:v>43187.624999982501</c:v>
                </c:pt>
                <c:pt idx="7215">
                  <c:v>43187.666666649166</c:v>
                </c:pt>
                <c:pt idx="7216">
                  <c:v>43187.70833331583</c:v>
                </c:pt>
                <c:pt idx="7217">
                  <c:v>43187.749999982494</c:v>
                </c:pt>
                <c:pt idx="7218">
                  <c:v>43187.791666649158</c:v>
                </c:pt>
                <c:pt idx="7219">
                  <c:v>43187.833333315823</c:v>
                </c:pt>
                <c:pt idx="7220">
                  <c:v>43187.874999982487</c:v>
                </c:pt>
                <c:pt idx="7221">
                  <c:v>43187.916666649151</c:v>
                </c:pt>
                <c:pt idx="7222">
                  <c:v>43187.958333315815</c:v>
                </c:pt>
                <c:pt idx="7223">
                  <c:v>43187.999999982479</c:v>
                </c:pt>
                <c:pt idx="7224">
                  <c:v>43188.041666649144</c:v>
                </c:pt>
                <c:pt idx="7225">
                  <c:v>43188.083333315808</c:v>
                </c:pt>
                <c:pt idx="7226">
                  <c:v>43188.124999982472</c:v>
                </c:pt>
                <c:pt idx="7227">
                  <c:v>43188.166666649136</c:v>
                </c:pt>
                <c:pt idx="7228">
                  <c:v>43188.208333315801</c:v>
                </c:pt>
                <c:pt idx="7229">
                  <c:v>43188.249999982465</c:v>
                </c:pt>
                <c:pt idx="7230">
                  <c:v>43188.291666649129</c:v>
                </c:pt>
                <c:pt idx="7231">
                  <c:v>43188.333333315793</c:v>
                </c:pt>
                <c:pt idx="7232">
                  <c:v>43188.374999982458</c:v>
                </c:pt>
                <c:pt idx="7233">
                  <c:v>43188.416666649122</c:v>
                </c:pt>
                <c:pt idx="7234">
                  <c:v>43188.458333315786</c:v>
                </c:pt>
                <c:pt idx="7235">
                  <c:v>43188.49999998245</c:v>
                </c:pt>
                <c:pt idx="7236">
                  <c:v>43188.541666649115</c:v>
                </c:pt>
                <c:pt idx="7237">
                  <c:v>43188.583333315779</c:v>
                </c:pt>
                <c:pt idx="7238">
                  <c:v>43188.624999982443</c:v>
                </c:pt>
                <c:pt idx="7239">
                  <c:v>43188.666666649107</c:v>
                </c:pt>
                <c:pt idx="7240">
                  <c:v>43188.708333315772</c:v>
                </c:pt>
                <c:pt idx="7241">
                  <c:v>43188.749999982436</c:v>
                </c:pt>
                <c:pt idx="7242">
                  <c:v>43188.7916666491</c:v>
                </c:pt>
                <c:pt idx="7243">
                  <c:v>43188.833333315764</c:v>
                </c:pt>
                <c:pt idx="7244">
                  <c:v>43188.874999982429</c:v>
                </c:pt>
                <c:pt idx="7245">
                  <c:v>43188.916666649093</c:v>
                </c:pt>
                <c:pt idx="7246">
                  <c:v>43188.958333315757</c:v>
                </c:pt>
                <c:pt idx="7247">
                  <c:v>43188.999999982421</c:v>
                </c:pt>
                <c:pt idx="7248">
                  <c:v>43189.041666649086</c:v>
                </c:pt>
                <c:pt idx="7249">
                  <c:v>43189.08333331575</c:v>
                </c:pt>
                <c:pt idx="7250">
                  <c:v>43189.124999982414</c:v>
                </c:pt>
                <c:pt idx="7251">
                  <c:v>43189.166666649078</c:v>
                </c:pt>
                <c:pt idx="7252">
                  <c:v>43189.208333315742</c:v>
                </c:pt>
                <c:pt idx="7253">
                  <c:v>43189.249999982407</c:v>
                </c:pt>
                <c:pt idx="7254">
                  <c:v>43189.291666649071</c:v>
                </c:pt>
                <c:pt idx="7255">
                  <c:v>43189.333333315735</c:v>
                </c:pt>
                <c:pt idx="7256">
                  <c:v>43189.374999982399</c:v>
                </c:pt>
                <c:pt idx="7257">
                  <c:v>43189.416666649064</c:v>
                </c:pt>
                <c:pt idx="7258">
                  <c:v>43189.458333315728</c:v>
                </c:pt>
                <c:pt idx="7259">
                  <c:v>43189.499999982392</c:v>
                </c:pt>
                <c:pt idx="7260">
                  <c:v>43189.541666649056</c:v>
                </c:pt>
                <c:pt idx="7261">
                  <c:v>43189.583333315721</c:v>
                </c:pt>
                <c:pt idx="7262">
                  <c:v>43189.624999982385</c:v>
                </c:pt>
                <c:pt idx="7263">
                  <c:v>43189.666666649049</c:v>
                </c:pt>
                <c:pt idx="7264">
                  <c:v>43189.708333315713</c:v>
                </c:pt>
                <c:pt idx="7265">
                  <c:v>43189.749999982378</c:v>
                </c:pt>
                <c:pt idx="7266">
                  <c:v>43189.791666649042</c:v>
                </c:pt>
                <c:pt idx="7267">
                  <c:v>43189.833333315706</c:v>
                </c:pt>
                <c:pt idx="7268">
                  <c:v>43189.87499998237</c:v>
                </c:pt>
                <c:pt idx="7269">
                  <c:v>43189.916666649035</c:v>
                </c:pt>
                <c:pt idx="7270">
                  <c:v>43189.958333315699</c:v>
                </c:pt>
                <c:pt idx="7271">
                  <c:v>43189.999999982363</c:v>
                </c:pt>
                <c:pt idx="7272">
                  <c:v>43190.041666649027</c:v>
                </c:pt>
                <c:pt idx="7273">
                  <c:v>43190.083333315692</c:v>
                </c:pt>
                <c:pt idx="7274">
                  <c:v>43190.124999982356</c:v>
                </c:pt>
                <c:pt idx="7275">
                  <c:v>43190.16666664902</c:v>
                </c:pt>
                <c:pt idx="7276">
                  <c:v>43190.208333315684</c:v>
                </c:pt>
                <c:pt idx="7277">
                  <c:v>43190.249999982349</c:v>
                </c:pt>
                <c:pt idx="7278">
                  <c:v>43190.291666649013</c:v>
                </c:pt>
                <c:pt idx="7279">
                  <c:v>43190.333333315677</c:v>
                </c:pt>
                <c:pt idx="7280">
                  <c:v>43190.374999982341</c:v>
                </c:pt>
                <c:pt idx="7281">
                  <c:v>43190.416666649005</c:v>
                </c:pt>
                <c:pt idx="7282">
                  <c:v>43190.45833331567</c:v>
                </c:pt>
                <c:pt idx="7283">
                  <c:v>43190.499999982334</c:v>
                </c:pt>
                <c:pt idx="7284">
                  <c:v>43190.541666648998</c:v>
                </c:pt>
                <c:pt idx="7285">
                  <c:v>43190.583333315662</c:v>
                </c:pt>
                <c:pt idx="7286">
                  <c:v>43190.624999982327</c:v>
                </c:pt>
                <c:pt idx="7287">
                  <c:v>43190.666666648991</c:v>
                </c:pt>
                <c:pt idx="7288">
                  <c:v>43190.708333315655</c:v>
                </c:pt>
                <c:pt idx="7289">
                  <c:v>43190.749999982319</c:v>
                </c:pt>
                <c:pt idx="7290">
                  <c:v>43190.791666648984</c:v>
                </c:pt>
                <c:pt idx="7291">
                  <c:v>43190.833333315648</c:v>
                </c:pt>
                <c:pt idx="7292">
                  <c:v>43190.874999982312</c:v>
                </c:pt>
                <c:pt idx="7293">
                  <c:v>43190.916666648976</c:v>
                </c:pt>
                <c:pt idx="7294">
                  <c:v>43190.958333315641</c:v>
                </c:pt>
                <c:pt idx="7295">
                  <c:v>43190.999999982305</c:v>
                </c:pt>
                <c:pt idx="7296">
                  <c:v>43191.041666648969</c:v>
                </c:pt>
                <c:pt idx="7297">
                  <c:v>43191.083333315633</c:v>
                </c:pt>
                <c:pt idx="7298">
                  <c:v>43191.124999982298</c:v>
                </c:pt>
                <c:pt idx="7299">
                  <c:v>43191.166666648962</c:v>
                </c:pt>
                <c:pt idx="7300">
                  <c:v>43191.208333315626</c:v>
                </c:pt>
                <c:pt idx="7301">
                  <c:v>43191.24999998229</c:v>
                </c:pt>
                <c:pt idx="7302">
                  <c:v>43191.291666648955</c:v>
                </c:pt>
                <c:pt idx="7303">
                  <c:v>43191.333333315619</c:v>
                </c:pt>
                <c:pt idx="7304">
                  <c:v>43191.374999982283</c:v>
                </c:pt>
                <c:pt idx="7305">
                  <c:v>43191.416666648947</c:v>
                </c:pt>
                <c:pt idx="7306">
                  <c:v>43191.458333315612</c:v>
                </c:pt>
                <c:pt idx="7307">
                  <c:v>43191.499999982276</c:v>
                </c:pt>
                <c:pt idx="7308">
                  <c:v>43191.54166664894</c:v>
                </c:pt>
                <c:pt idx="7309">
                  <c:v>43191.583333315604</c:v>
                </c:pt>
                <c:pt idx="7310">
                  <c:v>43191.624999982268</c:v>
                </c:pt>
                <c:pt idx="7311">
                  <c:v>43191.666666648933</c:v>
                </c:pt>
                <c:pt idx="7312">
                  <c:v>43191.708333315597</c:v>
                </c:pt>
                <c:pt idx="7313">
                  <c:v>43191.749999982261</c:v>
                </c:pt>
                <c:pt idx="7314">
                  <c:v>43191.791666648925</c:v>
                </c:pt>
                <c:pt idx="7315">
                  <c:v>43191.83333331559</c:v>
                </c:pt>
                <c:pt idx="7316">
                  <c:v>43191.874999982254</c:v>
                </c:pt>
                <c:pt idx="7317">
                  <c:v>43191.916666648918</c:v>
                </c:pt>
                <c:pt idx="7318">
                  <c:v>43191.958333315582</c:v>
                </c:pt>
                <c:pt idx="7319">
                  <c:v>43191.999999982247</c:v>
                </c:pt>
                <c:pt idx="7320">
                  <c:v>43192.041666648911</c:v>
                </c:pt>
                <c:pt idx="7321">
                  <c:v>43192.083333315575</c:v>
                </c:pt>
                <c:pt idx="7322">
                  <c:v>43192.124999982239</c:v>
                </c:pt>
                <c:pt idx="7323">
                  <c:v>43192.166666648904</c:v>
                </c:pt>
                <c:pt idx="7324">
                  <c:v>43192.208333315568</c:v>
                </c:pt>
                <c:pt idx="7325">
                  <c:v>43192.249999982232</c:v>
                </c:pt>
                <c:pt idx="7326">
                  <c:v>43192.291666648896</c:v>
                </c:pt>
                <c:pt idx="7327">
                  <c:v>43192.333333315561</c:v>
                </c:pt>
                <c:pt idx="7328">
                  <c:v>43192.374999982225</c:v>
                </c:pt>
                <c:pt idx="7329">
                  <c:v>43192.416666648889</c:v>
                </c:pt>
                <c:pt idx="7330">
                  <c:v>43192.458333315553</c:v>
                </c:pt>
                <c:pt idx="7331">
                  <c:v>43192.499999982218</c:v>
                </c:pt>
                <c:pt idx="7332">
                  <c:v>43192.541666648882</c:v>
                </c:pt>
                <c:pt idx="7333">
                  <c:v>43192.583333315546</c:v>
                </c:pt>
                <c:pt idx="7334">
                  <c:v>43192.62499998221</c:v>
                </c:pt>
                <c:pt idx="7335">
                  <c:v>43192.666666648875</c:v>
                </c:pt>
                <c:pt idx="7336">
                  <c:v>43192.708333315539</c:v>
                </c:pt>
                <c:pt idx="7337">
                  <c:v>43192.749999982203</c:v>
                </c:pt>
                <c:pt idx="7338">
                  <c:v>43192.791666648867</c:v>
                </c:pt>
                <c:pt idx="7339">
                  <c:v>43192.833333315531</c:v>
                </c:pt>
                <c:pt idx="7340">
                  <c:v>43192.874999982196</c:v>
                </c:pt>
                <c:pt idx="7341">
                  <c:v>43192.91666664886</c:v>
                </c:pt>
                <c:pt idx="7342">
                  <c:v>43192.958333315524</c:v>
                </c:pt>
                <c:pt idx="7343">
                  <c:v>43192.999999982188</c:v>
                </c:pt>
                <c:pt idx="7344">
                  <c:v>43193.041666648853</c:v>
                </c:pt>
                <c:pt idx="7345">
                  <c:v>43193.083333315517</c:v>
                </c:pt>
                <c:pt idx="7346">
                  <c:v>43193.124999982181</c:v>
                </c:pt>
                <c:pt idx="7347">
                  <c:v>43193.166666648845</c:v>
                </c:pt>
                <c:pt idx="7348">
                  <c:v>43193.20833331551</c:v>
                </c:pt>
                <c:pt idx="7349">
                  <c:v>43193.249999982174</c:v>
                </c:pt>
                <c:pt idx="7350">
                  <c:v>43193.291666648838</c:v>
                </c:pt>
                <c:pt idx="7351">
                  <c:v>43193.333333315502</c:v>
                </c:pt>
                <c:pt idx="7352">
                  <c:v>43193.374999982167</c:v>
                </c:pt>
                <c:pt idx="7353">
                  <c:v>43193.416666648831</c:v>
                </c:pt>
                <c:pt idx="7354">
                  <c:v>43193.458333315495</c:v>
                </c:pt>
                <c:pt idx="7355">
                  <c:v>43193.499999982159</c:v>
                </c:pt>
                <c:pt idx="7356">
                  <c:v>43193.541666648824</c:v>
                </c:pt>
                <c:pt idx="7357">
                  <c:v>43193.583333315488</c:v>
                </c:pt>
                <c:pt idx="7358">
                  <c:v>43193.624999982152</c:v>
                </c:pt>
                <c:pt idx="7359">
                  <c:v>43193.666666648816</c:v>
                </c:pt>
                <c:pt idx="7360">
                  <c:v>43193.708333315481</c:v>
                </c:pt>
                <c:pt idx="7361">
                  <c:v>43193.749999982145</c:v>
                </c:pt>
                <c:pt idx="7362">
                  <c:v>43193.791666648809</c:v>
                </c:pt>
                <c:pt idx="7363">
                  <c:v>43193.833333315473</c:v>
                </c:pt>
                <c:pt idx="7364">
                  <c:v>43193.874999982138</c:v>
                </c:pt>
                <c:pt idx="7365">
                  <c:v>43193.916666648802</c:v>
                </c:pt>
                <c:pt idx="7366">
                  <c:v>43193.958333315466</c:v>
                </c:pt>
                <c:pt idx="7367">
                  <c:v>43193.99999998213</c:v>
                </c:pt>
                <c:pt idx="7368">
                  <c:v>43194.041666648794</c:v>
                </c:pt>
                <c:pt idx="7369">
                  <c:v>43194.083333315459</c:v>
                </c:pt>
                <c:pt idx="7370">
                  <c:v>43194.124999982123</c:v>
                </c:pt>
                <c:pt idx="7371">
                  <c:v>43194.166666648787</c:v>
                </c:pt>
                <c:pt idx="7372">
                  <c:v>43194.208333315451</c:v>
                </c:pt>
                <c:pt idx="7373">
                  <c:v>43194.249999982116</c:v>
                </c:pt>
                <c:pt idx="7374">
                  <c:v>43194.29166664878</c:v>
                </c:pt>
                <c:pt idx="7375">
                  <c:v>43194.333333315444</c:v>
                </c:pt>
                <c:pt idx="7376">
                  <c:v>43194.374999982108</c:v>
                </c:pt>
                <c:pt idx="7377">
                  <c:v>43194.416666648773</c:v>
                </c:pt>
                <c:pt idx="7378">
                  <c:v>43194.458333315437</c:v>
                </c:pt>
                <c:pt idx="7379">
                  <c:v>43194.499999982101</c:v>
                </c:pt>
                <c:pt idx="7380">
                  <c:v>43194.541666648765</c:v>
                </c:pt>
                <c:pt idx="7381">
                  <c:v>43194.58333331543</c:v>
                </c:pt>
                <c:pt idx="7382">
                  <c:v>43194.624999982094</c:v>
                </c:pt>
                <c:pt idx="7383">
                  <c:v>43194.666666648758</c:v>
                </c:pt>
                <c:pt idx="7384">
                  <c:v>43194.708333315422</c:v>
                </c:pt>
                <c:pt idx="7385">
                  <c:v>43194.749999982087</c:v>
                </c:pt>
                <c:pt idx="7386">
                  <c:v>43194.791666648751</c:v>
                </c:pt>
                <c:pt idx="7387">
                  <c:v>43194.833333315415</c:v>
                </c:pt>
                <c:pt idx="7388">
                  <c:v>43194.874999982079</c:v>
                </c:pt>
                <c:pt idx="7389">
                  <c:v>43194.916666648744</c:v>
                </c:pt>
                <c:pt idx="7390">
                  <c:v>43194.958333315408</c:v>
                </c:pt>
                <c:pt idx="7391">
                  <c:v>43194.999999982072</c:v>
                </c:pt>
                <c:pt idx="7392">
                  <c:v>43195.041666648736</c:v>
                </c:pt>
                <c:pt idx="7393">
                  <c:v>43195.083333315401</c:v>
                </c:pt>
                <c:pt idx="7394">
                  <c:v>43195.124999982065</c:v>
                </c:pt>
                <c:pt idx="7395">
                  <c:v>43195.166666648729</c:v>
                </c:pt>
                <c:pt idx="7396">
                  <c:v>43195.208333315393</c:v>
                </c:pt>
                <c:pt idx="7397">
                  <c:v>43195.249999982057</c:v>
                </c:pt>
                <c:pt idx="7398">
                  <c:v>43195.291666648722</c:v>
                </c:pt>
                <c:pt idx="7399">
                  <c:v>43195.333333315386</c:v>
                </c:pt>
                <c:pt idx="7400">
                  <c:v>43195.37499998205</c:v>
                </c:pt>
                <c:pt idx="7401">
                  <c:v>43195.416666648714</c:v>
                </c:pt>
                <c:pt idx="7402">
                  <c:v>43195.458333315379</c:v>
                </c:pt>
                <c:pt idx="7403">
                  <c:v>43195.499999982043</c:v>
                </c:pt>
                <c:pt idx="7404">
                  <c:v>43195.541666648707</c:v>
                </c:pt>
                <c:pt idx="7405">
                  <c:v>43195.583333315371</c:v>
                </c:pt>
                <c:pt idx="7406">
                  <c:v>43195.624999982036</c:v>
                </c:pt>
                <c:pt idx="7407">
                  <c:v>43195.6666666487</c:v>
                </c:pt>
                <c:pt idx="7408">
                  <c:v>43195.708333315364</c:v>
                </c:pt>
                <c:pt idx="7409">
                  <c:v>43195.749999982028</c:v>
                </c:pt>
                <c:pt idx="7410">
                  <c:v>43195.791666648693</c:v>
                </c:pt>
                <c:pt idx="7411">
                  <c:v>43195.833333315357</c:v>
                </c:pt>
                <c:pt idx="7412">
                  <c:v>43195.874999982021</c:v>
                </c:pt>
                <c:pt idx="7413">
                  <c:v>43195.916666648685</c:v>
                </c:pt>
                <c:pt idx="7414">
                  <c:v>43195.95833331535</c:v>
                </c:pt>
                <c:pt idx="7415">
                  <c:v>43195.999999982014</c:v>
                </c:pt>
                <c:pt idx="7416">
                  <c:v>43196.041666648678</c:v>
                </c:pt>
                <c:pt idx="7417">
                  <c:v>43196.083333315342</c:v>
                </c:pt>
                <c:pt idx="7418">
                  <c:v>43196.124999982007</c:v>
                </c:pt>
                <c:pt idx="7419">
                  <c:v>43196.166666648671</c:v>
                </c:pt>
                <c:pt idx="7420">
                  <c:v>43196.208333315335</c:v>
                </c:pt>
                <c:pt idx="7421">
                  <c:v>43196.249999981999</c:v>
                </c:pt>
                <c:pt idx="7422">
                  <c:v>43196.291666648664</c:v>
                </c:pt>
                <c:pt idx="7423">
                  <c:v>43196.333333315328</c:v>
                </c:pt>
                <c:pt idx="7424">
                  <c:v>43196.374999981992</c:v>
                </c:pt>
                <c:pt idx="7425">
                  <c:v>43196.416666648656</c:v>
                </c:pt>
                <c:pt idx="7426">
                  <c:v>43196.45833331532</c:v>
                </c:pt>
                <c:pt idx="7427">
                  <c:v>43196.499999981985</c:v>
                </c:pt>
                <c:pt idx="7428">
                  <c:v>43196.541666648649</c:v>
                </c:pt>
                <c:pt idx="7429">
                  <c:v>43196.583333315313</c:v>
                </c:pt>
                <c:pt idx="7430">
                  <c:v>43196.624999981977</c:v>
                </c:pt>
                <c:pt idx="7431">
                  <c:v>43196.666666648642</c:v>
                </c:pt>
                <c:pt idx="7432">
                  <c:v>43196.708333315306</c:v>
                </c:pt>
                <c:pt idx="7433">
                  <c:v>43196.74999998197</c:v>
                </c:pt>
                <c:pt idx="7434">
                  <c:v>43196.791666648634</c:v>
                </c:pt>
                <c:pt idx="7435">
                  <c:v>43196.833333315299</c:v>
                </c:pt>
                <c:pt idx="7436">
                  <c:v>43196.874999981963</c:v>
                </c:pt>
                <c:pt idx="7437">
                  <c:v>43196.916666648627</c:v>
                </c:pt>
                <c:pt idx="7438">
                  <c:v>43196.958333315291</c:v>
                </c:pt>
                <c:pt idx="7439">
                  <c:v>43196.999999981956</c:v>
                </c:pt>
                <c:pt idx="7440">
                  <c:v>43197.04166664862</c:v>
                </c:pt>
                <c:pt idx="7441">
                  <c:v>43197.083333315284</c:v>
                </c:pt>
                <c:pt idx="7442">
                  <c:v>43197.124999981948</c:v>
                </c:pt>
                <c:pt idx="7443">
                  <c:v>43197.166666648613</c:v>
                </c:pt>
                <c:pt idx="7444">
                  <c:v>43197.208333315277</c:v>
                </c:pt>
                <c:pt idx="7445">
                  <c:v>43197.249999981941</c:v>
                </c:pt>
                <c:pt idx="7446">
                  <c:v>43197.291666648605</c:v>
                </c:pt>
                <c:pt idx="7447">
                  <c:v>43197.33333331527</c:v>
                </c:pt>
                <c:pt idx="7448">
                  <c:v>43197.374999981934</c:v>
                </c:pt>
                <c:pt idx="7449">
                  <c:v>43197.416666648598</c:v>
                </c:pt>
                <c:pt idx="7450">
                  <c:v>43197.458333315262</c:v>
                </c:pt>
                <c:pt idx="7451">
                  <c:v>43197.499999981927</c:v>
                </c:pt>
                <c:pt idx="7452">
                  <c:v>43197.541666648591</c:v>
                </c:pt>
                <c:pt idx="7453">
                  <c:v>43197.583333315255</c:v>
                </c:pt>
                <c:pt idx="7454">
                  <c:v>43197.624999981919</c:v>
                </c:pt>
                <c:pt idx="7455">
                  <c:v>43197.666666648583</c:v>
                </c:pt>
                <c:pt idx="7456">
                  <c:v>43197.708333315248</c:v>
                </c:pt>
                <c:pt idx="7457">
                  <c:v>43197.749999981912</c:v>
                </c:pt>
                <c:pt idx="7458">
                  <c:v>43197.791666648576</c:v>
                </c:pt>
                <c:pt idx="7459">
                  <c:v>43197.83333331524</c:v>
                </c:pt>
                <c:pt idx="7460">
                  <c:v>43197.874999981905</c:v>
                </c:pt>
                <c:pt idx="7461">
                  <c:v>43197.916666648569</c:v>
                </c:pt>
                <c:pt idx="7462">
                  <c:v>43197.958333315233</c:v>
                </c:pt>
                <c:pt idx="7463">
                  <c:v>43197.999999981897</c:v>
                </c:pt>
                <c:pt idx="7464">
                  <c:v>43198.041666648562</c:v>
                </c:pt>
                <c:pt idx="7465">
                  <c:v>43198.083333315226</c:v>
                </c:pt>
                <c:pt idx="7466">
                  <c:v>43198.12499998189</c:v>
                </c:pt>
                <c:pt idx="7467">
                  <c:v>43198.166666648554</c:v>
                </c:pt>
                <c:pt idx="7468">
                  <c:v>43198.208333315219</c:v>
                </c:pt>
                <c:pt idx="7469">
                  <c:v>43198.249999981883</c:v>
                </c:pt>
                <c:pt idx="7470">
                  <c:v>43198.291666648547</c:v>
                </c:pt>
                <c:pt idx="7471">
                  <c:v>43198.333333315211</c:v>
                </c:pt>
                <c:pt idx="7472">
                  <c:v>43198.374999981876</c:v>
                </c:pt>
                <c:pt idx="7473">
                  <c:v>43198.41666664854</c:v>
                </c:pt>
                <c:pt idx="7474">
                  <c:v>43198.458333315204</c:v>
                </c:pt>
                <c:pt idx="7475">
                  <c:v>43198.499999981868</c:v>
                </c:pt>
                <c:pt idx="7476">
                  <c:v>43198.541666648533</c:v>
                </c:pt>
                <c:pt idx="7477">
                  <c:v>43198.583333315197</c:v>
                </c:pt>
                <c:pt idx="7478">
                  <c:v>43198.624999981861</c:v>
                </c:pt>
                <c:pt idx="7479">
                  <c:v>43198.666666648525</c:v>
                </c:pt>
                <c:pt idx="7480">
                  <c:v>43198.70833331519</c:v>
                </c:pt>
                <c:pt idx="7481">
                  <c:v>43198.749999981854</c:v>
                </c:pt>
                <c:pt idx="7482">
                  <c:v>43198.791666648518</c:v>
                </c:pt>
                <c:pt idx="7483">
                  <c:v>43198.833333315182</c:v>
                </c:pt>
                <c:pt idx="7484">
                  <c:v>43198.874999981846</c:v>
                </c:pt>
                <c:pt idx="7485">
                  <c:v>43198.916666648511</c:v>
                </c:pt>
                <c:pt idx="7486">
                  <c:v>43198.958333315175</c:v>
                </c:pt>
                <c:pt idx="7487">
                  <c:v>43198.999999981839</c:v>
                </c:pt>
                <c:pt idx="7488">
                  <c:v>43199.041666648503</c:v>
                </c:pt>
                <c:pt idx="7489">
                  <c:v>43199.083333315168</c:v>
                </c:pt>
                <c:pt idx="7490">
                  <c:v>43199.124999981832</c:v>
                </c:pt>
                <c:pt idx="7491">
                  <c:v>43199.166666648496</c:v>
                </c:pt>
                <c:pt idx="7492">
                  <c:v>43199.20833331516</c:v>
                </c:pt>
                <c:pt idx="7493">
                  <c:v>43199.249999981825</c:v>
                </c:pt>
                <c:pt idx="7494">
                  <c:v>43199.291666648489</c:v>
                </c:pt>
                <c:pt idx="7495">
                  <c:v>43199.333333315153</c:v>
                </c:pt>
                <c:pt idx="7496">
                  <c:v>43199.374999981817</c:v>
                </c:pt>
                <c:pt idx="7497">
                  <c:v>43199.416666648482</c:v>
                </c:pt>
                <c:pt idx="7498">
                  <c:v>43199.458333315146</c:v>
                </c:pt>
                <c:pt idx="7499">
                  <c:v>43199.49999998181</c:v>
                </c:pt>
                <c:pt idx="7500">
                  <c:v>43199.541666648474</c:v>
                </c:pt>
                <c:pt idx="7501">
                  <c:v>43199.583333315139</c:v>
                </c:pt>
                <c:pt idx="7502">
                  <c:v>43199.624999981803</c:v>
                </c:pt>
                <c:pt idx="7503">
                  <c:v>43199.666666648467</c:v>
                </c:pt>
                <c:pt idx="7504">
                  <c:v>43199.708333315131</c:v>
                </c:pt>
                <c:pt idx="7505">
                  <c:v>43199.749999981796</c:v>
                </c:pt>
                <c:pt idx="7506">
                  <c:v>43199.79166664846</c:v>
                </c:pt>
                <c:pt idx="7507">
                  <c:v>43199.833333315124</c:v>
                </c:pt>
                <c:pt idx="7508">
                  <c:v>43199.874999981788</c:v>
                </c:pt>
                <c:pt idx="7509">
                  <c:v>43199.916666648453</c:v>
                </c:pt>
                <c:pt idx="7510">
                  <c:v>43199.958333315117</c:v>
                </c:pt>
                <c:pt idx="7511">
                  <c:v>43199.999999981781</c:v>
                </c:pt>
                <c:pt idx="7512">
                  <c:v>43200.041666648445</c:v>
                </c:pt>
                <c:pt idx="7513">
                  <c:v>43200.083333315109</c:v>
                </c:pt>
                <c:pt idx="7514">
                  <c:v>43200.124999981774</c:v>
                </c:pt>
                <c:pt idx="7515">
                  <c:v>43200.166666648438</c:v>
                </c:pt>
                <c:pt idx="7516">
                  <c:v>43200.208333315102</c:v>
                </c:pt>
                <c:pt idx="7517">
                  <c:v>43200.249999981766</c:v>
                </c:pt>
                <c:pt idx="7518">
                  <c:v>43200.291666648431</c:v>
                </c:pt>
                <c:pt idx="7519">
                  <c:v>43200.333333315095</c:v>
                </c:pt>
                <c:pt idx="7520">
                  <c:v>43200.374999981759</c:v>
                </c:pt>
                <c:pt idx="7521">
                  <c:v>43200.416666648423</c:v>
                </c:pt>
                <c:pt idx="7522">
                  <c:v>43200.458333315088</c:v>
                </c:pt>
                <c:pt idx="7523">
                  <c:v>43200.499999981752</c:v>
                </c:pt>
                <c:pt idx="7524">
                  <c:v>43200.541666648416</c:v>
                </c:pt>
                <c:pt idx="7525">
                  <c:v>43200.58333331508</c:v>
                </c:pt>
                <c:pt idx="7526">
                  <c:v>43200.624999981745</c:v>
                </c:pt>
                <c:pt idx="7527">
                  <c:v>43200.666666648409</c:v>
                </c:pt>
                <c:pt idx="7528">
                  <c:v>43200.708333315073</c:v>
                </c:pt>
                <c:pt idx="7529">
                  <c:v>43200.749999981737</c:v>
                </c:pt>
                <c:pt idx="7530">
                  <c:v>43200.791666648402</c:v>
                </c:pt>
                <c:pt idx="7531">
                  <c:v>43200.833333315066</c:v>
                </c:pt>
                <c:pt idx="7532">
                  <c:v>43200.87499998173</c:v>
                </c:pt>
                <c:pt idx="7533">
                  <c:v>43200.916666648394</c:v>
                </c:pt>
                <c:pt idx="7534">
                  <c:v>43200.958333315059</c:v>
                </c:pt>
                <c:pt idx="7535">
                  <c:v>43200.999999981723</c:v>
                </c:pt>
                <c:pt idx="7536">
                  <c:v>43201.041666648387</c:v>
                </c:pt>
                <c:pt idx="7537">
                  <c:v>43201.083333315051</c:v>
                </c:pt>
                <c:pt idx="7538">
                  <c:v>43201.124999981716</c:v>
                </c:pt>
                <c:pt idx="7539">
                  <c:v>43201.16666664838</c:v>
                </c:pt>
                <c:pt idx="7540">
                  <c:v>43201.208333315044</c:v>
                </c:pt>
                <c:pt idx="7541">
                  <c:v>43201.249999981708</c:v>
                </c:pt>
                <c:pt idx="7542">
                  <c:v>43201.291666648372</c:v>
                </c:pt>
                <c:pt idx="7543">
                  <c:v>43201.333333315037</c:v>
                </c:pt>
                <c:pt idx="7544">
                  <c:v>43201.374999981701</c:v>
                </c:pt>
                <c:pt idx="7545">
                  <c:v>43201.416666648365</c:v>
                </c:pt>
                <c:pt idx="7546">
                  <c:v>43201.458333315029</c:v>
                </c:pt>
                <c:pt idx="7547">
                  <c:v>43201.499999981694</c:v>
                </c:pt>
                <c:pt idx="7548">
                  <c:v>43201.541666648358</c:v>
                </c:pt>
                <c:pt idx="7549">
                  <c:v>43201.583333315022</c:v>
                </c:pt>
                <c:pt idx="7550">
                  <c:v>43201.624999981686</c:v>
                </c:pt>
                <c:pt idx="7551">
                  <c:v>43201.666666648351</c:v>
                </c:pt>
                <c:pt idx="7552">
                  <c:v>43201.708333315015</c:v>
                </c:pt>
                <c:pt idx="7553">
                  <c:v>43201.749999981679</c:v>
                </c:pt>
                <c:pt idx="7554">
                  <c:v>43201.791666648343</c:v>
                </c:pt>
                <c:pt idx="7555">
                  <c:v>43201.833333315008</c:v>
                </c:pt>
                <c:pt idx="7556">
                  <c:v>43201.874999981672</c:v>
                </c:pt>
                <c:pt idx="7557">
                  <c:v>43201.916666648336</c:v>
                </c:pt>
                <c:pt idx="7558">
                  <c:v>43201.958333315</c:v>
                </c:pt>
                <c:pt idx="7559">
                  <c:v>43201.999999981665</c:v>
                </c:pt>
                <c:pt idx="7560">
                  <c:v>43202.041666648329</c:v>
                </c:pt>
                <c:pt idx="7561">
                  <c:v>43202.083333314993</c:v>
                </c:pt>
                <c:pt idx="7562">
                  <c:v>43202.124999981657</c:v>
                </c:pt>
                <c:pt idx="7563">
                  <c:v>43202.166666648322</c:v>
                </c:pt>
                <c:pt idx="7564">
                  <c:v>43202.208333314986</c:v>
                </c:pt>
                <c:pt idx="7565">
                  <c:v>43202.24999998165</c:v>
                </c:pt>
                <c:pt idx="7566">
                  <c:v>43202.291666648314</c:v>
                </c:pt>
                <c:pt idx="7567">
                  <c:v>43202.333333314979</c:v>
                </c:pt>
                <c:pt idx="7568">
                  <c:v>43202.374999981643</c:v>
                </c:pt>
                <c:pt idx="7569">
                  <c:v>43202.416666648307</c:v>
                </c:pt>
                <c:pt idx="7570">
                  <c:v>43202.458333314971</c:v>
                </c:pt>
                <c:pt idx="7571">
                  <c:v>43202.499999981635</c:v>
                </c:pt>
                <c:pt idx="7572">
                  <c:v>43202.5416666483</c:v>
                </c:pt>
                <c:pt idx="7573">
                  <c:v>43202.583333314964</c:v>
                </c:pt>
                <c:pt idx="7574">
                  <c:v>43202.624999981628</c:v>
                </c:pt>
                <c:pt idx="7575">
                  <c:v>43202.666666648292</c:v>
                </c:pt>
                <c:pt idx="7576">
                  <c:v>43202.708333314957</c:v>
                </c:pt>
                <c:pt idx="7577">
                  <c:v>43202.749999981621</c:v>
                </c:pt>
                <c:pt idx="7578">
                  <c:v>43202.791666648285</c:v>
                </c:pt>
                <c:pt idx="7579">
                  <c:v>43202.833333314949</c:v>
                </c:pt>
                <c:pt idx="7580">
                  <c:v>43202.874999981614</c:v>
                </c:pt>
                <c:pt idx="7581">
                  <c:v>43202.916666648278</c:v>
                </c:pt>
                <c:pt idx="7582">
                  <c:v>43202.958333314942</c:v>
                </c:pt>
                <c:pt idx="7583">
                  <c:v>43202.999999981606</c:v>
                </c:pt>
                <c:pt idx="7584">
                  <c:v>43203.041666648271</c:v>
                </c:pt>
                <c:pt idx="7585">
                  <c:v>43203.083333314935</c:v>
                </c:pt>
                <c:pt idx="7586">
                  <c:v>43203.124999981599</c:v>
                </c:pt>
                <c:pt idx="7587">
                  <c:v>43203.166666648263</c:v>
                </c:pt>
                <c:pt idx="7588">
                  <c:v>43203.208333314928</c:v>
                </c:pt>
                <c:pt idx="7589">
                  <c:v>43203.249999981592</c:v>
                </c:pt>
                <c:pt idx="7590">
                  <c:v>43203.291666648256</c:v>
                </c:pt>
                <c:pt idx="7591">
                  <c:v>43203.33333331492</c:v>
                </c:pt>
                <c:pt idx="7592">
                  <c:v>43203.374999981585</c:v>
                </c:pt>
                <c:pt idx="7593">
                  <c:v>43203.416666648249</c:v>
                </c:pt>
                <c:pt idx="7594">
                  <c:v>43203.458333314913</c:v>
                </c:pt>
                <c:pt idx="7595">
                  <c:v>43203.499999981577</c:v>
                </c:pt>
                <c:pt idx="7596">
                  <c:v>43203.541666648242</c:v>
                </c:pt>
                <c:pt idx="7597">
                  <c:v>43203.583333314906</c:v>
                </c:pt>
                <c:pt idx="7598">
                  <c:v>43203.62499998157</c:v>
                </c:pt>
                <c:pt idx="7599">
                  <c:v>43203.666666648234</c:v>
                </c:pt>
                <c:pt idx="7600">
                  <c:v>43203.708333314898</c:v>
                </c:pt>
                <c:pt idx="7601">
                  <c:v>43203.749999981563</c:v>
                </c:pt>
                <c:pt idx="7602">
                  <c:v>43203.791666648227</c:v>
                </c:pt>
                <c:pt idx="7603">
                  <c:v>43203.833333314891</c:v>
                </c:pt>
                <c:pt idx="7604">
                  <c:v>43203.874999981555</c:v>
                </c:pt>
                <c:pt idx="7605">
                  <c:v>43203.91666664822</c:v>
                </c:pt>
                <c:pt idx="7606">
                  <c:v>43203.958333314884</c:v>
                </c:pt>
                <c:pt idx="7607">
                  <c:v>43203.999999981548</c:v>
                </c:pt>
                <c:pt idx="7608">
                  <c:v>43204.041666648212</c:v>
                </c:pt>
                <c:pt idx="7609">
                  <c:v>43204.083333314877</c:v>
                </c:pt>
                <c:pt idx="7610">
                  <c:v>43204.124999981541</c:v>
                </c:pt>
                <c:pt idx="7611">
                  <c:v>43204.166666648205</c:v>
                </c:pt>
                <c:pt idx="7612">
                  <c:v>43204.208333314869</c:v>
                </c:pt>
                <c:pt idx="7613">
                  <c:v>43204.249999981534</c:v>
                </c:pt>
                <c:pt idx="7614">
                  <c:v>43204.291666648198</c:v>
                </c:pt>
                <c:pt idx="7615">
                  <c:v>43204.333333314862</c:v>
                </c:pt>
                <c:pt idx="7616">
                  <c:v>43204.374999981526</c:v>
                </c:pt>
                <c:pt idx="7617">
                  <c:v>43204.416666648191</c:v>
                </c:pt>
                <c:pt idx="7618">
                  <c:v>43204.458333314855</c:v>
                </c:pt>
                <c:pt idx="7619">
                  <c:v>43204.499999981519</c:v>
                </c:pt>
                <c:pt idx="7620">
                  <c:v>43204.541666648183</c:v>
                </c:pt>
                <c:pt idx="7621">
                  <c:v>43204.583333314848</c:v>
                </c:pt>
                <c:pt idx="7622">
                  <c:v>43204.624999981512</c:v>
                </c:pt>
                <c:pt idx="7623">
                  <c:v>43204.666666648176</c:v>
                </c:pt>
                <c:pt idx="7624">
                  <c:v>43204.70833331484</c:v>
                </c:pt>
                <c:pt idx="7625">
                  <c:v>43204.749999981505</c:v>
                </c:pt>
                <c:pt idx="7626">
                  <c:v>43204.791666648169</c:v>
                </c:pt>
                <c:pt idx="7627">
                  <c:v>43204.833333314833</c:v>
                </c:pt>
                <c:pt idx="7628">
                  <c:v>43204.874999981497</c:v>
                </c:pt>
                <c:pt idx="7629">
                  <c:v>43204.916666648161</c:v>
                </c:pt>
                <c:pt idx="7630">
                  <c:v>43204.958333314826</c:v>
                </c:pt>
                <c:pt idx="7631">
                  <c:v>43204.99999998149</c:v>
                </c:pt>
                <c:pt idx="7632">
                  <c:v>43205.041666648154</c:v>
                </c:pt>
                <c:pt idx="7633">
                  <c:v>43205.083333314818</c:v>
                </c:pt>
                <c:pt idx="7634">
                  <c:v>43205.124999981483</c:v>
                </c:pt>
                <c:pt idx="7635">
                  <c:v>43205.166666648147</c:v>
                </c:pt>
                <c:pt idx="7636">
                  <c:v>43205.208333314811</c:v>
                </c:pt>
                <c:pt idx="7637">
                  <c:v>43205.249999981475</c:v>
                </c:pt>
                <c:pt idx="7638">
                  <c:v>43205.29166664814</c:v>
                </c:pt>
                <c:pt idx="7639">
                  <c:v>43205.333333314804</c:v>
                </c:pt>
                <c:pt idx="7640">
                  <c:v>43205.374999981468</c:v>
                </c:pt>
                <c:pt idx="7641">
                  <c:v>43205.416666648132</c:v>
                </c:pt>
                <c:pt idx="7642">
                  <c:v>43205.458333314797</c:v>
                </c:pt>
                <c:pt idx="7643">
                  <c:v>43205.499999981461</c:v>
                </c:pt>
                <c:pt idx="7644">
                  <c:v>43205.541666648125</c:v>
                </c:pt>
                <c:pt idx="7645">
                  <c:v>43205.583333314789</c:v>
                </c:pt>
                <c:pt idx="7646">
                  <c:v>43205.624999981454</c:v>
                </c:pt>
                <c:pt idx="7647">
                  <c:v>43205.666666648118</c:v>
                </c:pt>
                <c:pt idx="7648">
                  <c:v>43205.708333314782</c:v>
                </c:pt>
                <c:pt idx="7649">
                  <c:v>43205.749999981446</c:v>
                </c:pt>
                <c:pt idx="7650">
                  <c:v>43205.791666648111</c:v>
                </c:pt>
                <c:pt idx="7651">
                  <c:v>43205.833333314775</c:v>
                </c:pt>
                <c:pt idx="7652">
                  <c:v>43205.874999981439</c:v>
                </c:pt>
                <c:pt idx="7653">
                  <c:v>43205.916666648103</c:v>
                </c:pt>
                <c:pt idx="7654">
                  <c:v>43205.958333314768</c:v>
                </c:pt>
                <c:pt idx="7655">
                  <c:v>43205.999999981432</c:v>
                </c:pt>
                <c:pt idx="7656">
                  <c:v>43206.041666648096</c:v>
                </c:pt>
                <c:pt idx="7657">
                  <c:v>43206.08333331476</c:v>
                </c:pt>
                <c:pt idx="7658">
                  <c:v>43206.124999981424</c:v>
                </c:pt>
                <c:pt idx="7659">
                  <c:v>43206.166666648089</c:v>
                </c:pt>
                <c:pt idx="7660">
                  <c:v>43206.208333314753</c:v>
                </c:pt>
                <c:pt idx="7661">
                  <c:v>43206.249999981417</c:v>
                </c:pt>
                <c:pt idx="7662">
                  <c:v>43206.291666648081</c:v>
                </c:pt>
                <c:pt idx="7663">
                  <c:v>43206.333333314746</c:v>
                </c:pt>
                <c:pt idx="7664">
                  <c:v>43206.37499998141</c:v>
                </c:pt>
                <c:pt idx="7665">
                  <c:v>43206.416666648074</c:v>
                </c:pt>
                <c:pt idx="7666">
                  <c:v>43206.458333314738</c:v>
                </c:pt>
                <c:pt idx="7667">
                  <c:v>43206.499999981403</c:v>
                </c:pt>
                <c:pt idx="7668">
                  <c:v>43206.541666648067</c:v>
                </c:pt>
                <c:pt idx="7669">
                  <c:v>43206.583333314731</c:v>
                </c:pt>
                <c:pt idx="7670">
                  <c:v>43206.624999981395</c:v>
                </c:pt>
                <c:pt idx="7671">
                  <c:v>43206.66666664806</c:v>
                </c:pt>
                <c:pt idx="7672">
                  <c:v>43206.708333314724</c:v>
                </c:pt>
                <c:pt idx="7673">
                  <c:v>43206.749999981388</c:v>
                </c:pt>
                <c:pt idx="7674">
                  <c:v>43206.791666648052</c:v>
                </c:pt>
                <c:pt idx="7675">
                  <c:v>43206.833333314717</c:v>
                </c:pt>
                <c:pt idx="7676">
                  <c:v>43206.874999981381</c:v>
                </c:pt>
                <c:pt idx="7677">
                  <c:v>43206.916666648045</c:v>
                </c:pt>
                <c:pt idx="7678">
                  <c:v>43206.958333314709</c:v>
                </c:pt>
                <c:pt idx="7679">
                  <c:v>43206.999999981374</c:v>
                </c:pt>
                <c:pt idx="7680">
                  <c:v>43207.041666648038</c:v>
                </c:pt>
                <c:pt idx="7681">
                  <c:v>43207.083333314702</c:v>
                </c:pt>
                <c:pt idx="7682">
                  <c:v>43207.124999981366</c:v>
                </c:pt>
                <c:pt idx="7683">
                  <c:v>43207.166666648031</c:v>
                </c:pt>
                <c:pt idx="7684">
                  <c:v>43207.208333314695</c:v>
                </c:pt>
                <c:pt idx="7685">
                  <c:v>43207.249999981359</c:v>
                </c:pt>
                <c:pt idx="7686">
                  <c:v>43207.291666648023</c:v>
                </c:pt>
                <c:pt idx="7687">
                  <c:v>43207.333333314687</c:v>
                </c:pt>
                <c:pt idx="7688">
                  <c:v>43207.374999981352</c:v>
                </c:pt>
                <c:pt idx="7689">
                  <c:v>43207.416666648016</c:v>
                </c:pt>
                <c:pt idx="7690">
                  <c:v>43207.45833331468</c:v>
                </c:pt>
                <c:pt idx="7691">
                  <c:v>43207.499999981344</c:v>
                </c:pt>
                <c:pt idx="7692">
                  <c:v>43207.541666648009</c:v>
                </c:pt>
                <c:pt idx="7693">
                  <c:v>43207.583333314673</c:v>
                </c:pt>
                <c:pt idx="7694">
                  <c:v>43207.624999981337</c:v>
                </c:pt>
                <c:pt idx="7695">
                  <c:v>43207.666666648001</c:v>
                </c:pt>
                <c:pt idx="7696">
                  <c:v>43207.708333314666</c:v>
                </c:pt>
                <c:pt idx="7697">
                  <c:v>43207.74999998133</c:v>
                </c:pt>
                <c:pt idx="7698">
                  <c:v>43207.791666647994</c:v>
                </c:pt>
                <c:pt idx="7699">
                  <c:v>43207.833333314658</c:v>
                </c:pt>
                <c:pt idx="7700">
                  <c:v>43207.874999981323</c:v>
                </c:pt>
                <c:pt idx="7701">
                  <c:v>43207.916666647987</c:v>
                </c:pt>
                <c:pt idx="7702">
                  <c:v>43207.958333314651</c:v>
                </c:pt>
                <c:pt idx="7703">
                  <c:v>43207.999999981315</c:v>
                </c:pt>
                <c:pt idx="7704">
                  <c:v>43208.04166664798</c:v>
                </c:pt>
                <c:pt idx="7705">
                  <c:v>43208.083333314644</c:v>
                </c:pt>
                <c:pt idx="7706">
                  <c:v>43208.124999981308</c:v>
                </c:pt>
                <c:pt idx="7707">
                  <c:v>43208.166666647972</c:v>
                </c:pt>
                <c:pt idx="7708">
                  <c:v>43208.208333314637</c:v>
                </c:pt>
                <c:pt idx="7709">
                  <c:v>43208.249999981301</c:v>
                </c:pt>
                <c:pt idx="7710">
                  <c:v>43208.291666647965</c:v>
                </c:pt>
                <c:pt idx="7711">
                  <c:v>43208.333333314629</c:v>
                </c:pt>
                <c:pt idx="7712">
                  <c:v>43208.374999981294</c:v>
                </c:pt>
                <c:pt idx="7713">
                  <c:v>43208.416666647958</c:v>
                </c:pt>
                <c:pt idx="7714">
                  <c:v>43208.458333314622</c:v>
                </c:pt>
                <c:pt idx="7715">
                  <c:v>43208.499999981286</c:v>
                </c:pt>
                <c:pt idx="7716">
                  <c:v>43208.54166664795</c:v>
                </c:pt>
                <c:pt idx="7717">
                  <c:v>43208.583333314615</c:v>
                </c:pt>
                <c:pt idx="7718">
                  <c:v>43208.624999981279</c:v>
                </c:pt>
                <c:pt idx="7719">
                  <c:v>43208.666666647943</c:v>
                </c:pt>
                <c:pt idx="7720">
                  <c:v>43208.708333314607</c:v>
                </c:pt>
                <c:pt idx="7721">
                  <c:v>43208.749999981272</c:v>
                </c:pt>
                <c:pt idx="7722">
                  <c:v>43208.791666647936</c:v>
                </c:pt>
                <c:pt idx="7723">
                  <c:v>43208.8333333146</c:v>
                </c:pt>
                <c:pt idx="7724">
                  <c:v>43208.874999981264</c:v>
                </c:pt>
                <c:pt idx="7725">
                  <c:v>43208.916666647929</c:v>
                </c:pt>
                <c:pt idx="7726">
                  <c:v>43208.958333314593</c:v>
                </c:pt>
                <c:pt idx="7727">
                  <c:v>43208.999999981257</c:v>
                </c:pt>
                <c:pt idx="7728">
                  <c:v>43209.041666647921</c:v>
                </c:pt>
                <c:pt idx="7729">
                  <c:v>43209.083333314586</c:v>
                </c:pt>
                <c:pt idx="7730">
                  <c:v>43209.12499998125</c:v>
                </c:pt>
                <c:pt idx="7731">
                  <c:v>43209.166666647914</c:v>
                </c:pt>
                <c:pt idx="7732">
                  <c:v>43209.208333314578</c:v>
                </c:pt>
                <c:pt idx="7733">
                  <c:v>43209.249999981243</c:v>
                </c:pt>
                <c:pt idx="7734">
                  <c:v>43209.291666647907</c:v>
                </c:pt>
                <c:pt idx="7735">
                  <c:v>43209.333333314571</c:v>
                </c:pt>
                <c:pt idx="7736">
                  <c:v>43209.374999981235</c:v>
                </c:pt>
                <c:pt idx="7737">
                  <c:v>43209.4166666479</c:v>
                </c:pt>
                <c:pt idx="7738">
                  <c:v>43209.458333314564</c:v>
                </c:pt>
                <c:pt idx="7739">
                  <c:v>43209.499999981228</c:v>
                </c:pt>
                <c:pt idx="7740">
                  <c:v>43209.541666647892</c:v>
                </c:pt>
                <c:pt idx="7741">
                  <c:v>43209.583333314557</c:v>
                </c:pt>
                <c:pt idx="7742">
                  <c:v>43209.624999981221</c:v>
                </c:pt>
                <c:pt idx="7743">
                  <c:v>43209.666666647885</c:v>
                </c:pt>
                <c:pt idx="7744">
                  <c:v>43209.708333314549</c:v>
                </c:pt>
                <c:pt idx="7745">
                  <c:v>43209.749999981213</c:v>
                </c:pt>
                <c:pt idx="7746">
                  <c:v>43209.791666647878</c:v>
                </c:pt>
                <c:pt idx="7747">
                  <c:v>43209.833333314542</c:v>
                </c:pt>
                <c:pt idx="7748">
                  <c:v>43209.874999981206</c:v>
                </c:pt>
                <c:pt idx="7749">
                  <c:v>43209.91666664787</c:v>
                </c:pt>
                <c:pt idx="7750">
                  <c:v>43209.958333314535</c:v>
                </c:pt>
                <c:pt idx="7751">
                  <c:v>43209.999999981199</c:v>
                </c:pt>
                <c:pt idx="7752">
                  <c:v>43210.041666647863</c:v>
                </c:pt>
                <c:pt idx="7753">
                  <c:v>43210.083333314527</c:v>
                </c:pt>
                <c:pt idx="7754">
                  <c:v>43210.124999981192</c:v>
                </c:pt>
                <c:pt idx="7755">
                  <c:v>43210.166666647856</c:v>
                </c:pt>
                <c:pt idx="7756">
                  <c:v>43210.20833331452</c:v>
                </c:pt>
                <c:pt idx="7757">
                  <c:v>43210.249999981184</c:v>
                </c:pt>
                <c:pt idx="7758">
                  <c:v>43210.291666647849</c:v>
                </c:pt>
                <c:pt idx="7759">
                  <c:v>43210.333333314513</c:v>
                </c:pt>
                <c:pt idx="7760">
                  <c:v>43210.374999981177</c:v>
                </c:pt>
                <c:pt idx="7761">
                  <c:v>43210.416666647841</c:v>
                </c:pt>
                <c:pt idx="7762">
                  <c:v>43210.458333314506</c:v>
                </c:pt>
                <c:pt idx="7763">
                  <c:v>43210.49999998117</c:v>
                </c:pt>
                <c:pt idx="7764">
                  <c:v>43210.541666647834</c:v>
                </c:pt>
                <c:pt idx="7765">
                  <c:v>43210.583333314498</c:v>
                </c:pt>
                <c:pt idx="7766">
                  <c:v>43210.624999981163</c:v>
                </c:pt>
                <c:pt idx="7767">
                  <c:v>43210.666666647827</c:v>
                </c:pt>
                <c:pt idx="7768">
                  <c:v>43210.708333314491</c:v>
                </c:pt>
                <c:pt idx="7769">
                  <c:v>43210.749999981155</c:v>
                </c:pt>
                <c:pt idx="7770">
                  <c:v>43210.79166664782</c:v>
                </c:pt>
                <c:pt idx="7771">
                  <c:v>43210.833333314484</c:v>
                </c:pt>
                <c:pt idx="7772">
                  <c:v>43210.874999981148</c:v>
                </c:pt>
                <c:pt idx="7773">
                  <c:v>43210.916666647812</c:v>
                </c:pt>
                <c:pt idx="7774">
                  <c:v>43210.958333314476</c:v>
                </c:pt>
                <c:pt idx="7775">
                  <c:v>43210.999999981141</c:v>
                </c:pt>
                <c:pt idx="7776">
                  <c:v>43211.041666647805</c:v>
                </c:pt>
                <c:pt idx="7777">
                  <c:v>43211.083333314469</c:v>
                </c:pt>
                <c:pt idx="7778">
                  <c:v>43211.124999981133</c:v>
                </c:pt>
                <c:pt idx="7779">
                  <c:v>43211.166666647798</c:v>
                </c:pt>
                <c:pt idx="7780">
                  <c:v>43211.208333314462</c:v>
                </c:pt>
                <c:pt idx="7781">
                  <c:v>43211.249999981126</c:v>
                </c:pt>
                <c:pt idx="7782">
                  <c:v>43211.29166664779</c:v>
                </c:pt>
                <c:pt idx="7783">
                  <c:v>43211.333333314455</c:v>
                </c:pt>
                <c:pt idx="7784">
                  <c:v>43211.374999981119</c:v>
                </c:pt>
                <c:pt idx="7785">
                  <c:v>43211.416666647783</c:v>
                </c:pt>
                <c:pt idx="7786">
                  <c:v>43211.458333314447</c:v>
                </c:pt>
                <c:pt idx="7787">
                  <c:v>43211.499999981112</c:v>
                </c:pt>
                <c:pt idx="7788">
                  <c:v>43211.541666647776</c:v>
                </c:pt>
                <c:pt idx="7789">
                  <c:v>43211.58333331444</c:v>
                </c:pt>
                <c:pt idx="7790">
                  <c:v>43211.624999981104</c:v>
                </c:pt>
                <c:pt idx="7791">
                  <c:v>43211.666666647769</c:v>
                </c:pt>
                <c:pt idx="7792">
                  <c:v>43211.708333314433</c:v>
                </c:pt>
                <c:pt idx="7793">
                  <c:v>43211.749999981097</c:v>
                </c:pt>
                <c:pt idx="7794">
                  <c:v>43211.791666647761</c:v>
                </c:pt>
                <c:pt idx="7795">
                  <c:v>43211.833333314426</c:v>
                </c:pt>
                <c:pt idx="7796">
                  <c:v>43211.87499998109</c:v>
                </c:pt>
                <c:pt idx="7797">
                  <c:v>43211.916666647754</c:v>
                </c:pt>
                <c:pt idx="7798">
                  <c:v>43211.958333314418</c:v>
                </c:pt>
                <c:pt idx="7799">
                  <c:v>43211.999999981083</c:v>
                </c:pt>
                <c:pt idx="7800">
                  <c:v>43212.041666647747</c:v>
                </c:pt>
                <c:pt idx="7801">
                  <c:v>43212.083333314411</c:v>
                </c:pt>
                <c:pt idx="7802">
                  <c:v>43212.124999981075</c:v>
                </c:pt>
                <c:pt idx="7803">
                  <c:v>43212.166666647739</c:v>
                </c:pt>
                <c:pt idx="7804">
                  <c:v>43212.208333314404</c:v>
                </c:pt>
                <c:pt idx="7805">
                  <c:v>43212.249999981068</c:v>
                </c:pt>
                <c:pt idx="7806">
                  <c:v>43212.291666647732</c:v>
                </c:pt>
                <c:pt idx="7807">
                  <c:v>43212.333333314396</c:v>
                </c:pt>
                <c:pt idx="7808">
                  <c:v>43212.374999981061</c:v>
                </c:pt>
                <c:pt idx="7809">
                  <c:v>43212.416666647725</c:v>
                </c:pt>
                <c:pt idx="7810">
                  <c:v>43212.458333314389</c:v>
                </c:pt>
                <c:pt idx="7811">
                  <c:v>43212.499999981053</c:v>
                </c:pt>
                <c:pt idx="7812">
                  <c:v>43212.541666647718</c:v>
                </c:pt>
                <c:pt idx="7813">
                  <c:v>43212.583333314382</c:v>
                </c:pt>
                <c:pt idx="7814">
                  <c:v>43212.624999981046</c:v>
                </c:pt>
                <c:pt idx="7815">
                  <c:v>43212.66666664771</c:v>
                </c:pt>
                <c:pt idx="7816">
                  <c:v>43212.708333314375</c:v>
                </c:pt>
                <c:pt idx="7817">
                  <c:v>43212.749999981039</c:v>
                </c:pt>
                <c:pt idx="7818">
                  <c:v>43212.791666647703</c:v>
                </c:pt>
                <c:pt idx="7819">
                  <c:v>43212.833333314367</c:v>
                </c:pt>
                <c:pt idx="7820">
                  <c:v>43212.874999981032</c:v>
                </c:pt>
                <c:pt idx="7821">
                  <c:v>43212.916666647696</c:v>
                </c:pt>
                <c:pt idx="7822">
                  <c:v>43212.95833331436</c:v>
                </c:pt>
                <c:pt idx="7823">
                  <c:v>43212.999999981024</c:v>
                </c:pt>
                <c:pt idx="7824">
                  <c:v>43213.041666647689</c:v>
                </c:pt>
                <c:pt idx="7825">
                  <c:v>43213.083333314353</c:v>
                </c:pt>
                <c:pt idx="7826">
                  <c:v>43213.124999981017</c:v>
                </c:pt>
                <c:pt idx="7827">
                  <c:v>43213.166666647681</c:v>
                </c:pt>
                <c:pt idx="7828">
                  <c:v>43213.208333314346</c:v>
                </c:pt>
                <c:pt idx="7829">
                  <c:v>43213.24999998101</c:v>
                </c:pt>
                <c:pt idx="7830">
                  <c:v>43213.291666647674</c:v>
                </c:pt>
                <c:pt idx="7831">
                  <c:v>43213.333333314338</c:v>
                </c:pt>
                <c:pt idx="7832">
                  <c:v>43213.374999981002</c:v>
                </c:pt>
                <c:pt idx="7833">
                  <c:v>43213.416666647667</c:v>
                </c:pt>
                <c:pt idx="7834">
                  <c:v>43213.458333314331</c:v>
                </c:pt>
                <c:pt idx="7835">
                  <c:v>43213.499999980995</c:v>
                </c:pt>
                <c:pt idx="7836">
                  <c:v>43213.541666647659</c:v>
                </c:pt>
                <c:pt idx="7837">
                  <c:v>43213.583333314324</c:v>
                </c:pt>
                <c:pt idx="7838">
                  <c:v>43213.624999980988</c:v>
                </c:pt>
                <c:pt idx="7839">
                  <c:v>43213.666666647652</c:v>
                </c:pt>
                <c:pt idx="7840">
                  <c:v>43213.708333314316</c:v>
                </c:pt>
                <c:pt idx="7841">
                  <c:v>43213.749999980981</c:v>
                </c:pt>
                <c:pt idx="7842">
                  <c:v>43213.791666647645</c:v>
                </c:pt>
                <c:pt idx="7843">
                  <c:v>43213.833333314309</c:v>
                </c:pt>
                <c:pt idx="7844">
                  <c:v>43213.874999980973</c:v>
                </c:pt>
                <c:pt idx="7845">
                  <c:v>43213.916666647638</c:v>
                </c:pt>
                <c:pt idx="7846">
                  <c:v>43213.958333314302</c:v>
                </c:pt>
                <c:pt idx="7847">
                  <c:v>43213.999999980966</c:v>
                </c:pt>
                <c:pt idx="7848">
                  <c:v>43214.04166664763</c:v>
                </c:pt>
                <c:pt idx="7849">
                  <c:v>43214.083333314295</c:v>
                </c:pt>
                <c:pt idx="7850">
                  <c:v>43214.124999980959</c:v>
                </c:pt>
                <c:pt idx="7851">
                  <c:v>43214.166666647623</c:v>
                </c:pt>
                <c:pt idx="7852">
                  <c:v>43214.208333314287</c:v>
                </c:pt>
                <c:pt idx="7853">
                  <c:v>43214.249999980952</c:v>
                </c:pt>
                <c:pt idx="7854">
                  <c:v>43214.291666647616</c:v>
                </c:pt>
                <c:pt idx="7855">
                  <c:v>43214.33333331428</c:v>
                </c:pt>
                <c:pt idx="7856">
                  <c:v>43214.374999980944</c:v>
                </c:pt>
                <c:pt idx="7857">
                  <c:v>43214.416666647609</c:v>
                </c:pt>
                <c:pt idx="7858">
                  <c:v>43214.458333314273</c:v>
                </c:pt>
                <c:pt idx="7859">
                  <c:v>43214.499999980937</c:v>
                </c:pt>
                <c:pt idx="7860">
                  <c:v>43214.541666647601</c:v>
                </c:pt>
                <c:pt idx="7861">
                  <c:v>43214.583333314265</c:v>
                </c:pt>
                <c:pt idx="7862">
                  <c:v>43214.62499998093</c:v>
                </c:pt>
                <c:pt idx="7863">
                  <c:v>43214.666666647594</c:v>
                </c:pt>
                <c:pt idx="7864">
                  <c:v>43214.708333314258</c:v>
                </c:pt>
                <c:pt idx="7865">
                  <c:v>43214.749999980922</c:v>
                </c:pt>
                <c:pt idx="7866">
                  <c:v>43214.791666647587</c:v>
                </c:pt>
                <c:pt idx="7867">
                  <c:v>43214.833333314251</c:v>
                </c:pt>
                <c:pt idx="7868">
                  <c:v>43214.874999980915</c:v>
                </c:pt>
                <c:pt idx="7869">
                  <c:v>43214.916666647579</c:v>
                </c:pt>
                <c:pt idx="7870">
                  <c:v>43214.958333314244</c:v>
                </c:pt>
                <c:pt idx="7871">
                  <c:v>43214.999999980908</c:v>
                </c:pt>
                <c:pt idx="7872">
                  <c:v>43215.041666647572</c:v>
                </c:pt>
                <c:pt idx="7873">
                  <c:v>43215.083333314236</c:v>
                </c:pt>
                <c:pt idx="7874">
                  <c:v>43215.124999980901</c:v>
                </c:pt>
                <c:pt idx="7875">
                  <c:v>43215.166666647565</c:v>
                </c:pt>
                <c:pt idx="7876">
                  <c:v>43215.208333314229</c:v>
                </c:pt>
                <c:pt idx="7877">
                  <c:v>43215.249999980893</c:v>
                </c:pt>
                <c:pt idx="7878">
                  <c:v>43215.291666647558</c:v>
                </c:pt>
                <c:pt idx="7879">
                  <c:v>43215.333333314222</c:v>
                </c:pt>
                <c:pt idx="7880">
                  <c:v>43215.374999980886</c:v>
                </c:pt>
                <c:pt idx="7881">
                  <c:v>43215.41666664755</c:v>
                </c:pt>
                <c:pt idx="7882">
                  <c:v>43215.458333314215</c:v>
                </c:pt>
                <c:pt idx="7883">
                  <c:v>43215.499999980879</c:v>
                </c:pt>
                <c:pt idx="7884">
                  <c:v>43215.541666647543</c:v>
                </c:pt>
                <c:pt idx="7885">
                  <c:v>43215.583333314207</c:v>
                </c:pt>
                <c:pt idx="7886">
                  <c:v>43215.624999980872</c:v>
                </c:pt>
                <c:pt idx="7887">
                  <c:v>43215.666666647536</c:v>
                </c:pt>
                <c:pt idx="7888">
                  <c:v>43215.7083333142</c:v>
                </c:pt>
                <c:pt idx="7889">
                  <c:v>43215.749999980864</c:v>
                </c:pt>
                <c:pt idx="7890">
                  <c:v>43215.791666647528</c:v>
                </c:pt>
                <c:pt idx="7891">
                  <c:v>43215.833333314193</c:v>
                </c:pt>
                <c:pt idx="7892">
                  <c:v>43215.874999980857</c:v>
                </c:pt>
                <c:pt idx="7893">
                  <c:v>43215.916666647521</c:v>
                </c:pt>
                <c:pt idx="7894">
                  <c:v>43215.958333314185</c:v>
                </c:pt>
                <c:pt idx="7895">
                  <c:v>43215.99999998085</c:v>
                </c:pt>
                <c:pt idx="7896">
                  <c:v>43216.041666647514</c:v>
                </c:pt>
                <c:pt idx="7897">
                  <c:v>43216.083333314178</c:v>
                </c:pt>
                <c:pt idx="7898">
                  <c:v>43216.124999980842</c:v>
                </c:pt>
                <c:pt idx="7899">
                  <c:v>43216.166666647507</c:v>
                </c:pt>
                <c:pt idx="7900">
                  <c:v>43216.208333314171</c:v>
                </c:pt>
                <c:pt idx="7901">
                  <c:v>43216.249999980835</c:v>
                </c:pt>
                <c:pt idx="7902">
                  <c:v>43216.291666647499</c:v>
                </c:pt>
                <c:pt idx="7903">
                  <c:v>43216.333333314164</c:v>
                </c:pt>
                <c:pt idx="7904">
                  <c:v>43216.374999980828</c:v>
                </c:pt>
                <c:pt idx="7905">
                  <c:v>43216.416666647492</c:v>
                </c:pt>
                <c:pt idx="7906">
                  <c:v>43216.458333314156</c:v>
                </c:pt>
                <c:pt idx="7907">
                  <c:v>43216.499999980821</c:v>
                </c:pt>
                <c:pt idx="7908">
                  <c:v>43216.541666647485</c:v>
                </c:pt>
                <c:pt idx="7909">
                  <c:v>43216.583333314149</c:v>
                </c:pt>
                <c:pt idx="7910">
                  <c:v>43216.624999980813</c:v>
                </c:pt>
                <c:pt idx="7911">
                  <c:v>43216.666666647478</c:v>
                </c:pt>
                <c:pt idx="7912">
                  <c:v>43216.708333314142</c:v>
                </c:pt>
                <c:pt idx="7913">
                  <c:v>43216.749999980806</c:v>
                </c:pt>
                <c:pt idx="7914">
                  <c:v>43216.79166664747</c:v>
                </c:pt>
                <c:pt idx="7915">
                  <c:v>43216.833333314135</c:v>
                </c:pt>
                <c:pt idx="7916">
                  <c:v>43216.874999980799</c:v>
                </c:pt>
                <c:pt idx="7917">
                  <c:v>43216.916666647463</c:v>
                </c:pt>
                <c:pt idx="7918">
                  <c:v>43216.958333314127</c:v>
                </c:pt>
                <c:pt idx="7919">
                  <c:v>43216.999999980791</c:v>
                </c:pt>
                <c:pt idx="7920">
                  <c:v>43217.041666647456</c:v>
                </c:pt>
                <c:pt idx="7921">
                  <c:v>43217.08333331412</c:v>
                </c:pt>
                <c:pt idx="7922">
                  <c:v>43217.124999980784</c:v>
                </c:pt>
                <c:pt idx="7923">
                  <c:v>43217.166666647448</c:v>
                </c:pt>
                <c:pt idx="7924">
                  <c:v>43217.208333314113</c:v>
                </c:pt>
                <c:pt idx="7925">
                  <c:v>43217.249999980777</c:v>
                </c:pt>
                <c:pt idx="7926">
                  <c:v>43217.291666647441</c:v>
                </c:pt>
                <c:pt idx="7927">
                  <c:v>43217.333333314105</c:v>
                </c:pt>
                <c:pt idx="7928">
                  <c:v>43217.37499998077</c:v>
                </c:pt>
                <c:pt idx="7929">
                  <c:v>43217.416666647434</c:v>
                </c:pt>
                <c:pt idx="7930">
                  <c:v>43217.458333314098</c:v>
                </c:pt>
                <c:pt idx="7931">
                  <c:v>43217.499999980762</c:v>
                </c:pt>
                <c:pt idx="7932">
                  <c:v>43217.541666647427</c:v>
                </c:pt>
                <c:pt idx="7933">
                  <c:v>43217.583333314091</c:v>
                </c:pt>
                <c:pt idx="7934">
                  <c:v>43217.624999980755</c:v>
                </c:pt>
                <c:pt idx="7935">
                  <c:v>43217.666666647419</c:v>
                </c:pt>
                <c:pt idx="7936">
                  <c:v>43217.708333314084</c:v>
                </c:pt>
                <c:pt idx="7937">
                  <c:v>43217.749999980748</c:v>
                </c:pt>
                <c:pt idx="7938">
                  <c:v>43217.791666647412</c:v>
                </c:pt>
                <c:pt idx="7939">
                  <c:v>43217.833333314076</c:v>
                </c:pt>
                <c:pt idx="7940">
                  <c:v>43217.874999980741</c:v>
                </c:pt>
                <c:pt idx="7941">
                  <c:v>43217.916666647405</c:v>
                </c:pt>
                <c:pt idx="7942">
                  <c:v>43217.958333314069</c:v>
                </c:pt>
                <c:pt idx="7943">
                  <c:v>43217.999999980733</c:v>
                </c:pt>
                <c:pt idx="7944">
                  <c:v>43218.041666647398</c:v>
                </c:pt>
                <c:pt idx="7945">
                  <c:v>43218.083333314062</c:v>
                </c:pt>
                <c:pt idx="7946">
                  <c:v>43218.124999980726</c:v>
                </c:pt>
                <c:pt idx="7947">
                  <c:v>43218.16666664739</c:v>
                </c:pt>
                <c:pt idx="7948">
                  <c:v>43218.208333314054</c:v>
                </c:pt>
                <c:pt idx="7949">
                  <c:v>43218.249999980719</c:v>
                </c:pt>
                <c:pt idx="7950">
                  <c:v>43218.291666647383</c:v>
                </c:pt>
                <c:pt idx="7951">
                  <c:v>43218.333333314047</c:v>
                </c:pt>
                <c:pt idx="7952">
                  <c:v>43218.374999980711</c:v>
                </c:pt>
                <c:pt idx="7953">
                  <c:v>43218.416666647376</c:v>
                </c:pt>
                <c:pt idx="7954">
                  <c:v>43218.45833331404</c:v>
                </c:pt>
                <c:pt idx="7955">
                  <c:v>43218.499999980704</c:v>
                </c:pt>
                <c:pt idx="7956">
                  <c:v>43218.541666647368</c:v>
                </c:pt>
                <c:pt idx="7957">
                  <c:v>43218.583333314033</c:v>
                </c:pt>
                <c:pt idx="7958">
                  <c:v>43218.624999980697</c:v>
                </c:pt>
                <c:pt idx="7959">
                  <c:v>43218.666666647361</c:v>
                </c:pt>
                <c:pt idx="7960">
                  <c:v>43218.708333314025</c:v>
                </c:pt>
                <c:pt idx="7961">
                  <c:v>43218.74999998069</c:v>
                </c:pt>
                <c:pt idx="7962">
                  <c:v>43218.791666647354</c:v>
                </c:pt>
                <c:pt idx="7963">
                  <c:v>43218.833333314018</c:v>
                </c:pt>
                <c:pt idx="7964">
                  <c:v>43218.874999980682</c:v>
                </c:pt>
                <c:pt idx="7965">
                  <c:v>43218.916666647347</c:v>
                </c:pt>
                <c:pt idx="7966">
                  <c:v>43218.958333314011</c:v>
                </c:pt>
                <c:pt idx="7967">
                  <c:v>43218.999999980675</c:v>
                </c:pt>
                <c:pt idx="7968">
                  <c:v>43219.041666647339</c:v>
                </c:pt>
                <c:pt idx="7969">
                  <c:v>43219.083333314004</c:v>
                </c:pt>
                <c:pt idx="7970">
                  <c:v>43219.124999980668</c:v>
                </c:pt>
                <c:pt idx="7971">
                  <c:v>43219.166666647332</c:v>
                </c:pt>
                <c:pt idx="7972">
                  <c:v>43219.208333313996</c:v>
                </c:pt>
                <c:pt idx="7973">
                  <c:v>43219.249999980661</c:v>
                </c:pt>
                <c:pt idx="7974">
                  <c:v>43219.291666647325</c:v>
                </c:pt>
                <c:pt idx="7975">
                  <c:v>43219.333333313989</c:v>
                </c:pt>
                <c:pt idx="7976">
                  <c:v>43219.374999980653</c:v>
                </c:pt>
                <c:pt idx="7977">
                  <c:v>43219.416666647317</c:v>
                </c:pt>
                <c:pt idx="7978">
                  <c:v>43219.458333313982</c:v>
                </c:pt>
                <c:pt idx="7979">
                  <c:v>43219.499999980646</c:v>
                </c:pt>
                <c:pt idx="7980">
                  <c:v>43219.54166664731</c:v>
                </c:pt>
                <c:pt idx="7981">
                  <c:v>43219.583333313974</c:v>
                </c:pt>
                <c:pt idx="7982">
                  <c:v>43219.624999980639</c:v>
                </c:pt>
                <c:pt idx="7983">
                  <c:v>43219.666666647303</c:v>
                </c:pt>
                <c:pt idx="7984">
                  <c:v>43219.708333313967</c:v>
                </c:pt>
                <c:pt idx="7985">
                  <c:v>43219.749999980631</c:v>
                </c:pt>
                <c:pt idx="7986">
                  <c:v>43219.791666647296</c:v>
                </c:pt>
                <c:pt idx="7987">
                  <c:v>43219.83333331396</c:v>
                </c:pt>
                <c:pt idx="7988">
                  <c:v>43219.874999980624</c:v>
                </c:pt>
                <c:pt idx="7989">
                  <c:v>43219.916666647288</c:v>
                </c:pt>
                <c:pt idx="7990">
                  <c:v>43219.958333313953</c:v>
                </c:pt>
                <c:pt idx="7991">
                  <c:v>43219.999999980617</c:v>
                </c:pt>
                <c:pt idx="7992">
                  <c:v>43220.041666647281</c:v>
                </c:pt>
                <c:pt idx="7993">
                  <c:v>43220.083333313945</c:v>
                </c:pt>
                <c:pt idx="7994">
                  <c:v>43220.12499998061</c:v>
                </c:pt>
                <c:pt idx="7995">
                  <c:v>43220.166666647274</c:v>
                </c:pt>
                <c:pt idx="7996">
                  <c:v>43220.208333313938</c:v>
                </c:pt>
                <c:pt idx="7997">
                  <c:v>43220.249999980602</c:v>
                </c:pt>
                <c:pt idx="7998">
                  <c:v>43220.291666647267</c:v>
                </c:pt>
                <c:pt idx="7999">
                  <c:v>43220.333333313931</c:v>
                </c:pt>
                <c:pt idx="8000">
                  <c:v>43220.374999980595</c:v>
                </c:pt>
                <c:pt idx="8001">
                  <c:v>43220.416666647259</c:v>
                </c:pt>
                <c:pt idx="8002">
                  <c:v>43220.458333313924</c:v>
                </c:pt>
                <c:pt idx="8003">
                  <c:v>43220.499999980588</c:v>
                </c:pt>
                <c:pt idx="8004">
                  <c:v>43220.541666647252</c:v>
                </c:pt>
                <c:pt idx="8005">
                  <c:v>43220.583333313916</c:v>
                </c:pt>
                <c:pt idx="8006">
                  <c:v>43220.62499998058</c:v>
                </c:pt>
                <c:pt idx="8007">
                  <c:v>43220.666666647245</c:v>
                </c:pt>
                <c:pt idx="8008">
                  <c:v>43220.708333313909</c:v>
                </c:pt>
                <c:pt idx="8009">
                  <c:v>43220.749999980573</c:v>
                </c:pt>
                <c:pt idx="8010">
                  <c:v>43220.791666647237</c:v>
                </c:pt>
                <c:pt idx="8011">
                  <c:v>43220.833333313902</c:v>
                </c:pt>
                <c:pt idx="8012">
                  <c:v>43220.874999980566</c:v>
                </c:pt>
                <c:pt idx="8013">
                  <c:v>43220.91666664723</c:v>
                </c:pt>
                <c:pt idx="8014">
                  <c:v>43220.958333313894</c:v>
                </c:pt>
                <c:pt idx="8015">
                  <c:v>43220.999999980559</c:v>
                </c:pt>
                <c:pt idx="8016">
                  <c:v>43221.041666647223</c:v>
                </c:pt>
                <c:pt idx="8017">
                  <c:v>43221.083333313887</c:v>
                </c:pt>
                <c:pt idx="8018">
                  <c:v>43221.124999980551</c:v>
                </c:pt>
                <c:pt idx="8019">
                  <c:v>43221.166666647216</c:v>
                </c:pt>
                <c:pt idx="8020">
                  <c:v>43221.20833331388</c:v>
                </c:pt>
                <c:pt idx="8021">
                  <c:v>43221.249999980544</c:v>
                </c:pt>
                <c:pt idx="8022">
                  <c:v>43221.291666647208</c:v>
                </c:pt>
                <c:pt idx="8023">
                  <c:v>43221.333333313873</c:v>
                </c:pt>
                <c:pt idx="8024">
                  <c:v>43221.374999980537</c:v>
                </c:pt>
                <c:pt idx="8025">
                  <c:v>43221.416666647201</c:v>
                </c:pt>
                <c:pt idx="8026">
                  <c:v>43221.458333313865</c:v>
                </c:pt>
                <c:pt idx="8027">
                  <c:v>43221.49999998053</c:v>
                </c:pt>
                <c:pt idx="8028">
                  <c:v>43221.541666647194</c:v>
                </c:pt>
                <c:pt idx="8029">
                  <c:v>43221.583333313858</c:v>
                </c:pt>
                <c:pt idx="8030">
                  <c:v>43221.624999980522</c:v>
                </c:pt>
                <c:pt idx="8031">
                  <c:v>43221.666666647187</c:v>
                </c:pt>
                <c:pt idx="8032">
                  <c:v>43221.708333313851</c:v>
                </c:pt>
                <c:pt idx="8033">
                  <c:v>43221.749999980515</c:v>
                </c:pt>
                <c:pt idx="8034">
                  <c:v>43221.791666647179</c:v>
                </c:pt>
                <c:pt idx="8035">
                  <c:v>43221.833333313843</c:v>
                </c:pt>
                <c:pt idx="8036">
                  <c:v>43221.874999980508</c:v>
                </c:pt>
                <c:pt idx="8037">
                  <c:v>43221.916666647172</c:v>
                </c:pt>
                <c:pt idx="8038">
                  <c:v>43221.958333313836</c:v>
                </c:pt>
                <c:pt idx="8039">
                  <c:v>43221.9999999805</c:v>
                </c:pt>
                <c:pt idx="8040">
                  <c:v>43222.041666647165</c:v>
                </c:pt>
                <c:pt idx="8041">
                  <c:v>43222.083333313829</c:v>
                </c:pt>
                <c:pt idx="8042">
                  <c:v>43222.124999980493</c:v>
                </c:pt>
                <c:pt idx="8043">
                  <c:v>43222.166666647157</c:v>
                </c:pt>
                <c:pt idx="8044">
                  <c:v>43222.208333313822</c:v>
                </c:pt>
                <c:pt idx="8045">
                  <c:v>43222.249999980486</c:v>
                </c:pt>
                <c:pt idx="8046">
                  <c:v>43222.29166664715</c:v>
                </c:pt>
                <c:pt idx="8047">
                  <c:v>43222.333333313814</c:v>
                </c:pt>
                <c:pt idx="8048">
                  <c:v>43222.374999980479</c:v>
                </c:pt>
                <c:pt idx="8049">
                  <c:v>43222.416666647143</c:v>
                </c:pt>
                <c:pt idx="8050">
                  <c:v>43222.458333313807</c:v>
                </c:pt>
                <c:pt idx="8051">
                  <c:v>43222.499999980471</c:v>
                </c:pt>
                <c:pt idx="8052">
                  <c:v>43222.541666647136</c:v>
                </c:pt>
                <c:pt idx="8053">
                  <c:v>43222.5833333138</c:v>
                </c:pt>
                <c:pt idx="8054">
                  <c:v>43222.624999980464</c:v>
                </c:pt>
                <c:pt idx="8055">
                  <c:v>43222.666666647128</c:v>
                </c:pt>
                <c:pt idx="8056">
                  <c:v>43222.708333313793</c:v>
                </c:pt>
                <c:pt idx="8057">
                  <c:v>43222.749999980457</c:v>
                </c:pt>
                <c:pt idx="8058">
                  <c:v>43222.791666647121</c:v>
                </c:pt>
                <c:pt idx="8059">
                  <c:v>43222.833333313785</c:v>
                </c:pt>
                <c:pt idx="8060">
                  <c:v>43222.87499998045</c:v>
                </c:pt>
                <c:pt idx="8061">
                  <c:v>43222.916666647114</c:v>
                </c:pt>
                <c:pt idx="8062">
                  <c:v>43222.958333313778</c:v>
                </c:pt>
                <c:pt idx="8063">
                  <c:v>43222.999999980442</c:v>
                </c:pt>
                <c:pt idx="8064">
                  <c:v>43223.041666647106</c:v>
                </c:pt>
                <c:pt idx="8065">
                  <c:v>43223.083333313771</c:v>
                </c:pt>
                <c:pt idx="8066">
                  <c:v>43223.124999980435</c:v>
                </c:pt>
                <c:pt idx="8067">
                  <c:v>43223.166666647099</c:v>
                </c:pt>
                <c:pt idx="8068">
                  <c:v>43223.208333313763</c:v>
                </c:pt>
                <c:pt idx="8069">
                  <c:v>43223.249999980428</c:v>
                </c:pt>
                <c:pt idx="8070">
                  <c:v>43223.291666647092</c:v>
                </c:pt>
                <c:pt idx="8071">
                  <c:v>43223.333333313756</c:v>
                </c:pt>
                <c:pt idx="8072">
                  <c:v>43223.37499998042</c:v>
                </c:pt>
                <c:pt idx="8073">
                  <c:v>43223.416666647085</c:v>
                </c:pt>
                <c:pt idx="8074">
                  <c:v>43223.458333313749</c:v>
                </c:pt>
                <c:pt idx="8075">
                  <c:v>43223.499999980413</c:v>
                </c:pt>
                <c:pt idx="8076">
                  <c:v>43223.541666647077</c:v>
                </c:pt>
                <c:pt idx="8077">
                  <c:v>43223.583333313742</c:v>
                </c:pt>
                <c:pt idx="8078">
                  <c:v>43223.624999980406</c:v>
                </c:pt>
                <c:pt idx="8079">
                  <c:v>43223.66666664707</c:v>
                </c:pt>
                <c:pt idx="8080">
                  <c:v>43223.708333313734</c:v>
                </c:pt>
                <c:pt idx="8081">
                  <c:v>43223.749999980399</c:v>
                </c:pt>
                <c:pt idx="8082">
                  <c:v>43223.791666647063</c:v>
                </c:pt>
                <c:pt idx="8083">
                  <c:v>43223.833333313727</c:v>
                </c:pt>
                <c:pt idx="8084">
                  <c:v>43223.874999980391</c:v>
                </c:pt>
                <c:pt idx="8085">
                  <c:v>43223.916666647056</c:v>
                </c:pt>
                <c:pt idx="8086">
                  <c:v>43223.95833331372</c:v>
                </c:pt>
                <c:pt idx="8087">
                  <c:v>43223.999999980384</c:v>
                </c:pt>
                <c:pt idx="8088">
                  <c:v>43224.041666647048</c:v>
                </c:pt>
                <c:pt idx="8089">
                  <c:v>43224.083333313713</c:v>
                </c:pt>
                <c:pt idx="8090">
                  <c:v>43224.124999980377</c:v>
                </c:pt>
                <c:pt idx="8091">
                  <c:v>43224.166666647041</c:v>
                </c:pt>
                <c:pt idx="8092">
                  <c:v>43224.208333313705</c:v>
                </c:pt>
                <c:pt idx="8093">
                  <c:v>43224.249999980369</c:v>
                </c:pt>
                <c:pt idx="8094">
                  <c:v>43224.291666647034</c:v>
                </c:pt>
                <c:pt idx="8095">
                  <c:v>43224.333333313698</c:v>
                </c:pt>
                <c:pt idx="8096">
                  <c:v>43224.374999980362</c:v>
                </c:pt>
                <c:pt idx="8097">
                  <c:v>43224.416666647026</c:v>
                </c:pt>
                <c:pt idx="8098">
                  <c:v>43224.458333313691</c:v>
                </c:pt>
                <c:pt idx="8099">
                  <c:v>43224.499999980355</c:v>
                </c:pt>
                <c:pt idx="8100">
                  <c:v>43224.541666647019</c:v>
                </c:pt>
                <c:pt idx="8101">
                  <c:v>43224.583333313683</c:v>
                </c:pt>
                <c:pt idx="8102">
                  <c:v>43224.624999980348</c:v>
                </c:pt>
                <c:pt idx="8103">
                  <c:v>43224.666666647012</c:v>
                </c:pt>
                <c:pt idx="8104">
                  <c:v>43224.708333313676</c:v>
                </c:pt>
                <c:pt idx="8105">
                  <c:v>43224.74999998034</c:v>
                </c:pt>
                <c:pt idx="8106">
                  <c:v>43224.791666647005</c:v>
                </c:pt>
                <c:pt idx="8107">
                  <c:v>43224.833333313669</c:v>
                </c:pt>
                <c:pt idx="8108">
                  <c:v>43224.874999980333</c:v>
                </c:pt>
                <c:pt idx="8109">
                  <c:v>43224.916666646997</c:v>
                </c:pt>
                <c:pt idx="8110">
                  <c:v>43224.958333313662</c:v>
                </c:pt>
                <c:pt idx="8111">
                  <c:v>43224.999999980326</c:v>
                </c:pt>
                <c:pt idx="8112">
                  <c:v>43225.04166664699</c:v>
                </c:pt>
                <c:pt idx="8113">
                  <c:v>43225.083333313654</c:v>
                </c:pt>
                <c:pt idx="8114">
                  <c:v>43225.124999980319</c:v>
                </c:pt>
                <c:pt idx="8115">
                  <c:v>43225.166666646983</c:v>
                </c:pt>
                <c:pt idx="8116">
                  <c:v>43225.208333313647</c:v>
                </c:pt>
                <c:pt idx="8117">
                  <c:v>43225.249999980311</c:v>
                </c:pt>
                <c:pt idx="8118">
                  <c:v>43225.291666646976</c:v>
                </c:pt>
                <c:pt idx="8119">
                  <c:v>43225.33333331364</c:v>
                </c:pt>
                <c:pt idx="8120">
                  <c:v>43225.374999980304</c:v>
                </c:pt>
                <c:pt idx="8121">
                  <c:v>43225.416666646968</c:v>
                </c:pt>
                <c:pt idx="8122">
                  <c:v>43225.458333313632</c:v>
                </c:pt>
                <c:pt idx="8123">
                  <c:v>43225.499999980297</c:v>
                </c:pt>
                <c:pt idx="8124">
                  <c:v>43225.541666646961</c:v>
                </c:pt>
                <c:pt idx="8125">
                  <c:v>43225.583333313625</c:v>
                </c:pt>
                <c:pt idx="8126">
                  <c:v>43225.624999980289</c:v>
                </c:pt>
                <c:pt idx="8127">
                  <c:v>43225.666666646954</c:v>
                </c:pt>
                <c:pt idx="8128">
                  <c:v>43225.708333313618</c:v>
                </c:pt>
                <c:pt idx="8129">
                  <c:v>43225.749999980282</c:v>
                </c:pt>
                <c:pt idx="8130">
                  <c:v>43225.791666646946</c:v>
                </c:pt>
                <c:pt idx="8131">
                  <c:v>43225.833333313611</c:v>
                </c:pt>
                <c:pt idx="8132">
                  <c:v>43225.874999980275</c:v>
                </c:pt>
                <c:pt idx="8133">
                  <c:v>43225.916666646939</c:v>
                </c:pt>
                <c:pt idx="8134">
                  <c:v>43225.958333313603</c:v>
                </c:pt>
                <c:pt idx="8135">
                  <c:v>43225.999999980268</c:v>
                </c:pt>
                <c:pt idx="8136">
                  <c:v>43226.041666646932</c:v>
                </c:pt>
                <c:pt idx="8137">
                  <c:v>43226.083333313596</c:v>
                </c:pt>
                <c:pt idx="8138">
                  <c:v>43226.12499998026</c:v>
                </c:pt>
                <c:pt idx="8139">
                  <c:v>43226.166666646925</c:v>
                </c:pt>
                <c:pt idx="8140">
                  <c:v>43226.208333313589</c:v>
                </c:pt>
                <c:pt idx="8141">
                  <c:v>43226.249999980253</c:v>
                </c:pt>
                <c:pt idx="8142">
                  <c:v>43226.291666646917</c:v>
                </c:pt>
                <c:pt idx="8143">
                  <c:v>43226.333333313582</c:v>
                </c:pt>
                <c:pt idx="8144">
                  <c:v>43226.374999980246</c:v>
                </c:pt>
                <c:pt idx="8145">
                  <c:v>43226.41666664691</c:v>
                </c:pt>
                <c:pt idx="8146">
                  <c:v>43226.458333313574</c:v>
                </c:pt>
                <c:pt idx="8147">
                  <c:v>43226.499999980238</c:v>
                </c:pt>
                <c:pt idx="8148">
                  <c:v>43226.541666646903</c:v>
                </c:pt>
                <c:pt idx="8149">
                  <c:v>43226.583333313567</c:v>
                </c:pt>
                <c:pt idx="8150">
                  <c:v>43226.624999980231</c:v>
                </c:pt>
                <c:pt idx="8151">
                  <c:v>43226.666666646895</c:v>
                </c:pt>
                <c:pt idx="8152">
                  <c:v>43226.70833331356</c:v>
                </c:pt>
                <c:pt idx="8153">
                  <c:v>43226.749999980224</c:v>
                </c:pt>
                <c:pt idx="8154">
                  <c:v>43226.791666646888</c:v>
                </c:pt>
                <c:pt idx="8155">
                  <c:v>43226.833333313552</c:v>
                </c:pt>
                <c:pt idx="8156">
                  <c:v>43226.874999980217</c:v>
                </c:pt>
                <c:pt idx="8157">
                  <c:v>43226.916666646881</c:v>
                </c:pt>
                <c:pt idx="8158">
                  <c:v>43226.958333313545</c:v>
                </c:pt>
                <c:pt idx="8159">
                  <c:v>43226.999999980209</c:v>
                </c:pt>
                <c:pt idx="8160">
                  <c:v>43227.041666646874</c:v>
                </c:pt>
                <c:pt idx="8161">
                  <c:v>43227.083333313538</c:v>
                </c:pt>
                <c:pt idx="8162">
                  <c:v>43227.124999980202</c:v>
                </c:pt>
                <c:pt idx="8163">
                  <c:v>43227.166666646866</c:v>
                </c:pt>
                <c:pt idx="8164">
                  <c:v>43227.208333313531</c:v>
                </c:pt>
                <c:pt idx="8165">
                  <c:v>43227.249999980195</c:v>
                </c:pt>
                <c:pt idx="8166">
                  <c:v>43227.291666646859</c:v>
                </c:pt>
                <c:pt idx="8167">
                  <c:v>43227.333333313523</c:v>
                </c:pt>
                <c:pt idx="8168">
                  <c:v>43227.374999980188</c:v>
                </c:pt>
                <c:pt idx="8169">
                  <c:v>43227.416666646852</c:v>
                </c:pt>
                <c:pt idx="8170">
                  <c:v>43227.458333313516</c:v>
                </c:pt>
                <c:pt idx="8171">
                  <c:v>43227.49999998018</c:v>
                </c:pt>
                <c:pt idx="8172">
                  <c:v>43227.541666646845</c:v>
                </c:pt>
                <c:pt idx="8173">
                  <c:v>43227.583333313509</c:v>
                </c:pt>
                <c:pt idx="8174">
                  <c:v>43227.624999980173</c:v>
                </c:pt>
                <c:pt idx="8175">
                  <c:v>43227.666666646837</c:v>
                </c:pt>
                <c:pt idx="8176">
                  <c:v>43227.708333313501</c:v>
                </c:pt>
                <c:pt idx="8177">
                  <c:v>43227.749999980166</c:v>
                </c:pt>
                <c:pt idx="8178">
                  <c:v>43227.79166664683</c:v>
                </c:pt>
                <c:pt idx="8179">
                  <c:v>43227.833333313494</c:v>
                </c:pt>
                <c:pt idx="8180">
                  <c:v>43227.874999980158</c:v>
                </c:pt>
                <c:pt idx="8181">
                  <c:v>43227.916666646823</c:v>
                </c:pt>
                <c:pt idx="8182">
                  <c:v>43227.958333313487</c:v>
                </c:pt>
                <c:pt idx="8183">
                  <c:v>43227.999999980151</c:v>
                </c:pt>
                <c:pt idx="8184">
                  <c:v>43228.041666646815</c:v>
                </c:pt>
                <c:pt idx="8185">
                  <c:v>43228.08333331348</c:v>
                </c:pt>
                <c:pt idx="8186">
                  <c:v>43228.124999980144</c:v>
                </c:pt>
                <c:pt idx="8187">
                  <c:v>43228.166666646808</c:v>
                </c:pt>
                <c:pt idx="8188">
                  <c:v>43228.208333313472</c:v>
                </c:pt>
                <c:pt idx="8189">
                  <c:v>43228.249999980137</c:v>
                </c:pt>
                <c:pt idx="8190">
                  <c:v>43228.291666646801</c:v>
                </c:pt>
                <c:pt idx="8191">
                  <c:v>43228.333333313465</c:v>
                </c:pt>
                <c:pt idx="8192">
                  <c:v>43228.374999980129</c:v>
                </c:pt>
                <c:pt idx="8193">
                  <c:v>43228.416666646794</c:v>
                </c:pt>
                <c:pt idx="8194">
                  <c:v>43228.458333313458</c:v>
                </c:pt>
                <c:pt idx="8195">
                  <c:v>43228.499999980122</c:v>
                </c:pt>
                <c:pt idx="8196">
                  <c:v>43228.541666646786</c:v>
                </c:pt>
                <c:pt idx="8197">
                  <c:v>43228.583333313451</c:v>
                </c:pt>
                <c:pt idx="8198">
                  <c:v>43228.624999980115</c:v>
                </c:pt>
                <c:pt idx="8199">
                  <c:v>43228.666666646779</c:v>
                </c:pt>
                <c:pt idx="8200">
                  <c:v>43228.708333313443</c:v>
                </c:pt>
                <c:pt idx="8201">
                  <c:v>43228.749999980108</c:v>
                </c:pt>
                <c:pt idx="8202">
                  <c:v>43228.791666646772</c:v>
                </c:pt>
                <c:pt idx="8203">
                  <c:v>43228.833333313436</c:v>
                </c:pt>
                <c:pt idx="8204">
                  <c:v>43228.8749999801</c:v>
                </c:pt>
                <c:pt idx="8205">
                  <c:v>43228.916666646764</c:v>
                </c:pt>
                <c:pt idx="8206">
                  <c:v>43228.958333313429</c:v>
                </c:pt>
                <c:pt idx="8207">
                  <c:v>43228.999999980093</c:v>
                </c:pt>
                <c:pt idx="8208">
                  <c:v>43229.041666646757</c:v>
                </c:pt>
                <c:pt idx="8209">
                  <c:v>43229.083333313421</c:v>
                </c:pt>
                <c:pt idx="8210">
                  <c:v>43229.124999980086</c:v>
                </c:pt>
                <c:pt idx="8211">
                  <c:v>43229.16666664675</c:v>
                </c:pt>
                <c:pt idx="8212">
                  <c:v>43229.208333313414</c:v>
                </c:pt>
                <c:pt idx="8213">
                  <c:v>43229.249999980078</c:v>
                </c:pt>
                <c:pt idx="8214">
                  <c:v>43229.291666646743</c:v>
                </c:pt>
                <c:pt idx="8215">
                  <c:v>43229.333333313407</c:v>
                </c:pt>
                <c:pt idx="8216">
                  <c:v>43229.374999980071</c:v>
                </c:pt>
                <c:pt idx="8217">
                  <c:v>43229.416666646735</c:v>
                </c:pt>
                <c:pt idx="8218">
                  <c:v>43229.4583333134</c:v>
                </c:pt>
                <c:pt idx="8219">
                  <c:v>43229.499999980064</c:v>
                </c:pt>
                <c:pt idx="8220">
                  <c:v>43229.541666646728</c:v>
                </c:pt>
                <c:pt idx="8221">
                  <c:v>43229.583333313392</c:v>
                </c:pt>
                <c:pt idx="8222">
                  <c:v>43229.624999980057</c:v>
                </c:pt>
                <c:pt idx="8223">
                  <c:v>43229.666666646721</c:v>
                </c:pt>
                <c:pt idx="8224">
                  <c:v>43229.708333313385</c:v>
                </c:pt>
                <c:pt idx="8225">
                  <c:v>43229.749999980049</c:v>
                </c:pt>
                <c:pt idx="8226">
                  <c:v>43229.791666646714</c:v>
                </c:pt>
                <c:pt idx="8227">
                  <c:v>43229.833333313378</c:v>
                </c:pt>
                <c:pt idx="8228">
                  <c:v>43229.874999980042</c:v>
                </c:pt>
                <c:pt idx="8229">
                  <c:v>43229.916666646706</c:v>
                </c:pt>
                <c:pt idx="8230">
                  <c:v>43229.958333313371</c:v>
                </c:pt>
                <c:pt idx="8231">
                  <c:v>43229.999999980035</c:v>
                </c:pt>
                <c:pt idx="8232">
                  <c:v>43230.041666646699</c:v>
                </c:pt>
                <c:pt idx="8233">
                  <c:v>43230.083333313363</c:v>
                </c:pt>
                <c:pt idx="8234">
                  <c:v>43230.124999980027</c:v>
                </c:pt>
                <c:pt idx="8235">
                  <c:v>43230.166666646692</c:v>
                </c:pt>
                <c:pt idx="8236">
                  <c:v>43230.208333313356</c:v>
                </c:pt>
                <c:pt idx="8237">
                  <c:v>43230.24999998002</c:v>
                </c:pt>
                <c:pt idx="8238">
                  <c:v>43230.291666646684</c:v>
                </c:pt>
                <c:pt idx="8239">
                  <c:v>43230.333333313349</c:v>
                </c:pt>
                <c:pt idx="8240">
                  <c:v>43230.374999980013</c:v>
                </c:pt>
                <c:pt idx="8241">
                  <c:v>43230.416666646677</c:v>
                </c:pt>
                <c:pt idx="8242">
                  <c:v>43230.458333313341</c:v>
                </c:pt>
                <c:pt idx="8243">
                  <c:v>43230.499999980006</c:v>
                </c:pt>
                <c:pt idx="8244">
                  <c:v>43230.54166664667</c:v>
                </c:pt>
                <c:pt idx="8245">
                  <c:v>43230.583333313334</c:v>
                </c:pt>
                <c:pt idx="8246">
                  <c:v>43230.624999979998</c:v>
                </c:pt>
                <c:pt idx="8247">
                  <c:v>43230.666666646663</c:v>
                </c:pt>
                <c:pt idx="8248">
                  <c:v>43230.708333313327</c:v>
                </c:pt>
                <c:pt idx="8249">
                  <c:v>43230.749999979991</c:v>
                </c:pt>
                <c:pt idx="8250">
                  <c:v>43230.791666646655</c:v>
                </c:pt>
                <c:pt idx="8251">
                  <c:v>43230.83333331332</c:v>
                </c:pt>
                <c:pt idx="8252">
                  <c:v>43230.874999979984</c:v>
                </c:pt>
                <c:pt idx="8253">
                  <c:v>43230.916666646648</c:v>
                </c:pt>
                <c:pt idx="8254">
                  <c:v>43230.958333313312</c:v>
                </c:pt>
                <c:pt idx="8255">
                  <c:v>43230.999999979977</c:v>
                </c:pt>
                <c:pt idx="8256">
                  <c:v>43231.041666646641</c:v>
                </c:pt>
                <c:pt idx="8257">
                  <c:v>43231.083333313305</c:v>
                </c:pt>
                <c:pt idx="8258">
                  <c:v>43231.124999979969</c:v>
                </c:pt>
                <c:pt idx="8259">
                  <c:v>43231.166666646634</c:v>
                </c:pt>
                <c:pt idx="8260">
                  <c:v>43231.208333313298</c:v>
                </c:pt>
                <c:pt idx="8261">
                  <c:v>43231.249999979962</c:v>
                </c:pt>
                <c:pt idx="8262">
                  <c:v>43231.291666646626</c:v>
                </c:pt>
                <c:pt idx="8263">
                  <c:v>43231.33333331329</c:v>
                </c:pt>
                <c:pt idx="8264">
                  <c:v>43231.374999979955</c:v>
                </c:pt>
                <c:pt idx="8265">
                  <c:v>43231.416666646619</c:v>
                </c:pt>
                <c:pt idx="8266">
                  <c:v>43231.458333313283</c:v>
                </c:pt>
                <c:pt idx="8267">
                  <c:v>43231.499999979947</c:v>
                </c:pt>
                <c:pt idx="8268">
                  <c:v>43231.541666646612</c:v>
                </c:pt>
                <c:pt idx="8269">
                  <c:v>43231.583333313276</c:v>
                </c:pt>
                <c:pt idx="8270">
                  <c:v>43231.62499997994</c:v>
                </c:pt>
                <c:pt idx="8271">
                  <c:v>43231.666666646604</c:v>
                </c:pt>
                <c:pt idx="8272">
                  <c:v>43231.708333313269</c:v>
                </c:pt>
                <c:pt idx="8273">
                  <c:v>43231.749999979933</c:v>
                </c:pt>
                <c:pt idx="8274">
                  <c:v>43231.791666646597</c:v>
                </c:pt>
                <c:pt idx="8275">
                  <c:v>43231.833333313261</c:v>
                </c:pt>
                <c:pt idx="8276">
                  <c:v>43231.874999979926</c:v>
                </c:pt>
                <c:pt idx="8277">
                  <c:v>43231.91666664659</c:v>
                </c:pt>
                <c:pt idx="8278">
                  <c:v>43231.958333313254</c:v>
                </c:pt>
                <c:pt idx="8279">
                  <c:v>43231.999999979918</c:v>
                </c:pt>
                <c:pt idx="8280">
                  <c:v>43232.041666646583</c:v>
                </c:pt>
                <c:pt idx="8281">
                  <c:v>43232.083333313247</c:v>
                </c:pt>
                <c:pt idx="8282">
                  <c:v>43232.124999979911</c:v>
                </c:pt>
                <c:pt idx="8283">
                  <c:v>43232.166666646575</c:v>
                </c:pt>
                <c:pt idx="8284">
                  <c:v>43232.20833331324</c:v>
                </c:pt>
                <c:pt idx="8285">
                  <c:v>43232.249999979904</c:v>
                </c:pt>
                <c:pt idx="8286">
                  <c:v>43232.291666646568</c:v>
                </c:pt>
                <c:pt idx="8287">
                  <c:v>43232.333333313232</c:v>
                </c:pt>
                <c:pt idx="8288">
                  <c:v>43232.374999979897</c:v>
                </c:pt>
                <c:pt idx="8289">
                  <c:v>43232.416666646561</c:v>
                </c:pt>
                <c:pt idx="8290">
                  <c:v>43232.458333313225</c:v>
                </c:pt>
                <c:pt idx="8291">
                  <c:v>43232.499999979889</c:v>
                </c:pt>
                <c:pt idx="8292">
                  <c:v>43232.541666646553</c:v>
                </c:pt>
                <c:pt idx="8293">
                  <c:v>43232.583333313218</c:v>
                </c:pt>
                <c:pt idx="8294">
                  <c:v>43232.624999979882</c:v>
                </c:pt>
                <c:pt idx="8295">
                  <c:v>43232.666666646546</c:v>
                </c:pt>
                <c:pt idx="8296">
                  <c:v>43232.70833331321</c:v>
                </c:pt>
                <c:pt idx="8297">
                  <c:v>43232.749999979875</c:v>
                </c:pt>
                <c:pt idx="8298">
                  <c:v>43232.791666646539</c:v>
                </c:pt>
                <c:pt idx="8299">
                  <c:v>43232.833333313203</c:v>
                </c:pt>
                <c:pt idx="8300">
                  <c:v>43232.874999979867</c:v>
                </c:pt>
                <c:pt idx="8301">
                  <c:v>43232.916666646532</c:v>
                </c:pt>
                <c:pt idx="8302">
                  <c:v>43232.958333313196</c:v>
                </c:pt>
                <c:pt idx="8303">
                  <c:v>43232.99999997986</c:v>
                </c:pt>
                <c:pt idx="8304">
                  <c:v>43233.041666646524</c:v>
                </c:pt>
                <c:pt idx="8305">
                  <c:v>43233.083333313189</c:v>
                </c:pt>
                <c:pt idx="8306">
                  <c:v>43233.124999979853</c:v>
                </c:pt>
                <c:pt idx="8307">
                  <c:v>43233.166666646517</c:v>
                </c:pt>
                <c:pt idx="8308">
                  <c:v>43233.208333313181</c:v>
                </c:pt>
                <c:pt idx="8309">
                  <c:v>43233.249999979846</c:v>
                </c:pt>
                <c:pt idx="8310">
                  <c:v>43233.29166664651</c:v>
                </c:pt>
                <c:pt idx="8311">
                  <c:v>43233.333333313174</c:v>
                </c:pt>
                <c:pt idx="8312">
                  <c:v>43233.374999979838</c:v>
                </c:pt>
                <c:pt idx="8313">
                  <c:v>43233.416666646503</c:v>
                </c:pt>
                <c:pt idx="8314">
                  <c:v>43233.458333313167</c:v>
                </c:pt>
                <c:pt idx="8315">
                  <c:v>43233.499999979831</c:v>
                </c:pt>
                <c:pt idx="8316">
                  <c:v>43233.541666646495</c:v>
                </c:pt>
                <c:pt idx="8317">
                  <c:v>43233.58333331316</c:v>
                </c:pt>
                <c:pt idx="8318">
                  <c:v>43233.624999979824</c:v>
                </c:pt>
                <c:pt idx="8319">
                  <c:v>43233.666666646488</c:v>
                </c:pt>
                <c:pt idx="8320">
                  <c:v>43233.708333313152</c:v>
                </c:pt>
                <c:pt idx="8321">
                  <c:v>43233.749999979816</c:v>
                </c:pt>
                <c:pt idx="8322">
                  <c:v>43233.791666646481</c:v>
                </c:pt>
                <c:pt idx="8323">
                  <c:v>43233.833333313145</c:v>
                </c:pt>
                <c:pt idx="8324">
                  <c:v>43233.874999979809</c:v>
                </c:pt>
                <c:pt idx="8325">
                  <c:v>43233.916666646473</c:v>
                </c:pt>
                <c:pt idx="8326">
                  <c:v>43233.958333313138</c:v>
                </c:pt>
                <c:pt idx="8327">
                  <c:v>43233.999999979802</c:v>
                </c:pt>
                <c:pt idx="8328">
                  <c:v>43234.041666646466</c:v>
                </c:pt>
                <c:pt idx="8329">
                  <c:v>43234.08333331313</c:v>
                </c:pt>
                <c:pt idx="8330">
                  <c:v>43234.124999979795</c:v>
                </c:pt>
                <c:pt idx="8331">
                  <c:v>43234.166666646459</c:v>
                </c:pt>
                <c:pt idx="8332">
                  <c:v>43234.208333313123</c:v>
                </c:pt>
                <c:pt idx="8333">
                  <c:v>43234.249999979787</c:v>
                </c:pt>
                <c:pt idx="8334">
                  <c:v>43234.291666646452</c:v>
                </c:pt>
                <c:pt idx="8335">
                  <c:v>43234.333333313116</c:v>
                </c:pt>
                <c:pt idx="8336">
                  <c:v>43234.37499997978</c:v>
                </c:pt>
                <c:pt idx="8337">
                  <c:v>43234.416666646444</c:v>
                </c:pt>
                <c:pt idx="8338">
                  <c:v>43234.458333313109</c:v>
                </c:pt>
                <c:pt idx="8339">
                  <c:v>43234.499999979773</c:v>
                </c:pt>
                <c:pt idx="8340">
                  <c:v>43234.541666646437</c:v>
                </c:pt>
                <c:pt idx="8341">
                  <c:v>43234.583333313101</c:v>
                </c:pt>
                <c:pt idx="8342">
                  <c:v>43234.624999979766</c:v>
                </c:pt>
                <c:pt idx="8343">
                  <c:v>43234.66666664643</c:v>
                </c:pt>
                <c:pt idx="8344">
                  <c:v>43234.708333313094</c:v>
                </c:pt>
                <c:pt idx="8345">
                  <c:v>43234.749999979758</c:v>
                </c:pt>
                <c:pt idx="8346">
                  <c:v>43234.791666646423</c:v>
                </c:pt>
                <c:pt idx="8347">
                  <c:v>43234.833333313087</c:v>
                </c:pt>
                <c:pt idx="8348">
                  <c:v>43234.874999979751</c:v>
                </c:pt>
                <c:pt idx="8349">
                  <c:v>43234.916666646415</c:v>
                </c:pt>
                <c:pt idx="8350">
                  <c:v>43234.958333313079</c:v>
                </c:pt>
                <c:pt idx="8351">
                  <c:v>43234.999999979744</c:v>
                </c:pt>
                <c:pt idx="8352">
                  <c:v>43235.041666646408</c:v>
                </c:pt>
                <c:pt idx="8353">
                  <c:v>43235.083333313072</c:v>
                </c:pt>
                <c:pt idx="8354">
                  <c:v>43235.124999979736</c:v>
                </c:pt>
                <c:pt idx="8355">
                  <c:v>43235.166666646401</c:v>
                </c:pt>
                <c:pt idx="8356">
                  <c:v>43235.208333313065</c:v>
                </c:pt>
                <c:pt idx="8357">
                  <c:v>43235.249999979729</c:v>
                </c:pt>
                <c:pt idx="8358">
                  <c:v>43235.291666646393</c:v>
                </c:pt>
                <c:pt idx="8359">
                  <c:v>43235.333333313058</c:v>
                </c:pt>
                <c:pt idx="8360">
                  <c:v>43235.374999979722</c:v>
                </c:pt>
                <c:pt idx="8361">
                  <c:v>43235.416666646386</c:v>
                </c:pt>
                <c:pt idx="8362">
                  <c:v>43235.45833331305</c:v>
                </c:pt>
                <c:pt idx="8363">
                  <c:v>43235.499999979715</c:v>
                </c:pt>
                <c:pt idx="8364">
                  <c:v>43235.541666646379</c:v>
                </c:pt>
                <c:pt idx="8365">
                  <c:v>43235.583333313043</c:v>
                </c:pt>
                <c:pt idx="8366">
                  <c:v>43235.624999979707</c:v>
                </c:pt>
                <c:pt idx="8367">
                  <c:v>43235.666666646372</c:v>
                </c:pt>
                <c:pt idx="8368">
                  <c:v>43235.708333313036</c:v>
                </c:pt>
                <c:pt idx="8369">
                  <c:v>43235.7499999797</c:v>
                </c:pt>
                <c:pt idx="8370">
                  <c:v>43235.791666646364</c:v>
                </c:pt>
                <c:pt idx="8371">
                  <c:v>43235.833333313029</c:v>
                </c:pt>
                <c:pt idx="8372">
                  <c:v>43235.874999979693</c:v>
                </c:pt>
                <c:pt idx="8373">
                  <c:v>43235.916666646357</c:v>
                </c:pt>
                <c:pt idx="8374">
                  <c:v>43235.958333313021</c:v>
                </c:pt>
                <c:pt idx="8375">
                  <c:v>43235.999999979686</c:v>
                </c:pt>
                <c:pt idx="8376">
                  <c:v>43236.04166664635</c:v>
                </c:pt>
                <c:pt idx="8377">
                  <c:v>43236.083333313014</c:v>
                </c:pt>
                <c:pt idx="8378">
                  <c:v>43236.124999979678</c:v>
                </c:pt>
                <c:pt idx="8379">
                  <c:v>43236.166666646342</c:v>
                </c:pt>
                <c:pt idx="8380">
                  <c:v>43236.208333313007</c:v>
                </c:pt>
                <c:pt idx="8381">
                  <c:v>43236.249999979671</c:v>
                </c:pt>
                <c:pt idx="8382">
                  <c:v>43236.291666646335</c:v>
                </c:pt>
                <c:pt idx="8383">
                  <c:v>43236.333333312999</c:v>
                </c:pt>
                <c:pt idx="8384">
                  <c:v>43236.374999979664</c:v>
                </c:pt>
                <c:pt idx="8385">
                  <c:v>43236.416666646328</c:v>
                </c:pt>
                <c:pt idx="8386">
                  <c:v>43236.458333312992</c:v>
                </c:pt>
                <c:pt idx="8387">
                  <c:v>43236.499999979656</c:v>
                </c:pt>
                <c:pt idx="8388">
                  <c:v>43236.541666646321</c:v>
                </c:pt>
                <c:pt idx="8389">
                  <c:v>43236.583333312985</c:v>
                </c:pt>
                <c:pt idx="8390">
                  <c:v>43236.624999979649</c:v>
                </c:pt>
                <c:pt idx="8391">
                  <c:v>43236.666666646313</c:v>
                </c:pt>
                <c:pt idx="8392">
                  <c:v>43236.708333312978</c:v>
                </c:pt>
                <c:pt idx="8393">
                  <c:v>43236.749999979642</c:v>
                </c:pt>
                <c:pt idx="8394">
                  <c:v>43236.791666646306</c:v>
                </c:pt>
                <c:pt idx="8395">
                  <c:v>43236.83333331297</c:v>
                </c:pt>
                <c:pt idx="8396">
                  <c:v>43236.874999979635</c:v>
                </c:pt>
                <c:pt idx="8397">
                  <c:v>43236.916666646299</c:v>
                </c:pt>
                <c:pt idx="8398">
                  <c:v>43236.958333312963</c:v>
                </c:pt>
                <c:pt idx="8399">
                  <c:v>43236.999999979627</c:v>
                </c:pt>
                <c:pt idx="8400">
                  <c:v>43237.041666646292</c:v>
                </c:pt>
                <c:pt idx="8401">
                  <c:v>43237.083333312956</c:v>
                </c:pt>
                <c:pt idx="8402">
                  <c:v>43237.12499997962</c:v>
                </c:pt>
                <c:pt idx="8403">
                  <c:v>43237.166666646284</c:v>
                </c:pt>
                <c:pt idx="8404">
                  <c:v>43237.208333312949</c:v>
                </c:pt>
                <c:pt idx="8405">
                  <c:v>43237.249999979613</c:v>
                </c:pt>
                <c:pt idx="8406">
                  <c:v>43237.291666646277</c:v>
                </c:pt>
                <c:pt idx="8407">
                  <c:v>43237.333333312941</c:v>
                </c:pt>
                <c:pt idx="8408">
                  <c:v>43237.374999979605</c:v>
                </c:pt>
                <c:pt idx="8409">
                  <c:v>43237.41666664627</c:v>
                </c:pt>
                <c:pt idx="8410">
                  <c:v>43237.458333312934</c:v>
                </c:pt>
                <c:pt idx="8411">
                  <c:v>43237.499999979598</c:v>
                </c:pt>
                <c:pt idx="8412">
                  <c:v>43237.541666646262</c:v>
                </c:pt>
                <c:pt idx="8413">
                  <c:v>43237.583333312927</c:v>
                </c:pt>
                <c:pt idx="8414">
                  <c:v>43237.624999979591</c:v>
                </c:pt>
                <c:pt idx="8415">
                  <c:v>43237.666666646255</c:v>
                </c:pt>
                <c:pt idx="8416">
                  <c:v>43237.708333312919</c:v>
                </c:pt>
                <c:pt idx="8417">
                  <c:v>43237.749999979584</c:v>
                </c:pt>
                <c:pt idx="8418">
                  <c:v>43237.791666646248</c:v>
                </c:pt>
                <c:pt idx="8419">
                  <c:v>43237.833333312912</c:v>
                </c:pt>
                <c:pt idx="8420">
                  <c:v>43237.874999979576</c:v>
                </c:pt>
                <c:pt idx="8421">
                  <c:v>43237.916666646241</c:v>
                </c:pt>
                <c:pt idx="8422">
                  <c:v>43237.958333312905</c:v>
                </c:pt>
                <c:pt idx="8423">
                  <c:v>43237.999999979569</c:v>
                </c:pt>
                <c:pt idx="8424">
                  <c:v>43238.041666646233</c:v>
                </c:pt>
                <c:pt idx="8425">
                  <c:v>43238.083333312898</c:v>
                </c:pt>
                <c:pt idx="8426">
                  <c:v>43238.124999979562</c:v>
                </c:pt>
                <c:pt idx="8427">
                  <c:v>43238.166666646226</c:v>
                </c:pt>
                <c:pt idx="8428">
                  <c:v>43238.20833331289</c:v>
                </c:pt>
                <c:pt idx="8429">
                  <c:v>43238.249999979555</c:v>
                </c:pt>
                <c:pt idx="8430">
                  <c:v>43238.291666646219</c:v>
                </c:pt>
                <c:pt idx="8431">
                  <c:v>43238.333333312883</c:v>
                </c:pt>
                <c:pt idx="8432">
                  <c:v>43238.374999979547</c:v>
                </c:pt>
                <c:pt idx="8433">
                  <c:v>43238.416666646212</c:v>
                </c:pt>
                <c:pt idx="8434">
                  <c:v>43238.458333312876</c:v>
                </c:pt>
                <c:pt idx="8435">
                  <c:v>43238.49999997954</c:v>
                </c:pt>
                <c:pt idx="8436">
                  <c:v>43238.541666646204</c:v>
                </c:pt>
                <c:pt idx="8437">
                  <c:v>43238.583333312868</c:v>
                </c:pt>
                <c:pt idx="8438">
                  <c:v>43238.624999979533</c:v>
                </c:pt>
                <c:pt idx="8439">
                  <c:v>43238.666666646197</c:v>
                </c:pt>
                <c:pt idx="8440">
                  <c:v>43238.708333312861</c:v>
                </c:pt>
                <c:pt idx="8441">
                  <c:v>43238.749999979525</c:v>
                </c:pt>
                <c:pt idx="8442">
                  <c:v>43238.79166664619</c:v>
                </c:pt>
                <c:pt idx="8443">
                  <c:v>43238.833333312854</c:v>
                </c:pt>
                <c:pt idx="8444">
                  <c:v>43238.874999979518</c:v>
                </c:pt>
                <c:pt idx="8445">
                  <c:v>43238.916666646182</c:v>
                </c:pt>
                <c:pt idx="8446">
                  <c:v>43238.958333312847</c:v>
                </c:pt>
                <c:pt idx="8447">
                  <c:v>43238.999999979511</c:v>
                </c:pt>
                <c:pt idx="8448">
                  <c:v>43239.041666646175</c:v>
                </c:pt>
                <c:pt idx="8449">
                  <c:v>43239.083333312839</c:v>
                </c:pt>
                <c:pt idx="8450">
                  <c:v>43239.124999979504</c:v>
                </c:pt>
                <c:pt idx="8451">
                  <c:v>43239.166666646168</c:v>
                </c:pt>
                <c:pt idx="8452">
                  <c:v>43239.208333312832</c:v>
                </c:pt>
                <c:pt idx="8453">
                  <c:v>43239.249999979496</c:v>
                </c:pt>
                <c:pt idx="8454">
                  <c:v>43239.291666646161</c:v>
                </c:pt>
                <c:pt idx="8455">
                  <c:v>43239.333333312825</c:v>
                </c:pt>
                <c:pt idx="8456">
                  <c:v>43239.374999979489</c:v>
                </c:pt>
                <c:pt idx="8457">
                  <c:v>43239.416666646153</c:v>
                </c:pt>
                <c:pt idx="8458">
                  <c:v>43239.458333312818</c:v>
                </c:pt>
                <c:pt idx="8459">
                  <c:v>43239.499999979482</c:v>
                </c:pt>
                <c:pt idx="8460">
                  <c:v>43239.541666646146</c:v>
                </c:pt>
                <c:pt idx="8461">
                  <c:v>43239.58333331281</c:v>
                </c:pt>
                <c:pt idx="8462">
                  <c:v>43239.624999979475</c:v>
                </c:pt>
                <c:pt idx="8463">
                  <c:v>43239.666666646139</c:v>
                </c:pt>
                <c:pt idx="8464">
                  <c:v>43239.708333312803</c:v>
                </c:pt>
                <c:pt idx="8465">
                  <c:v>43239.749999979467</c:v>
                </c:pt>
                <c:pt idx="8466">
                  <c:v>43239.791666646131</c:v>
                </c:pt>
                <c:pt idx="8467">
                  <c:v>43239.833333312796</c:v>
                </c:pt>
                <c:pt idx="8468">
                  <c:v>43239.87499997946</c:v>
                </c:pt>
                <c:pt idx="8469">
                  <c:v>43239.916666646124</c:v>
                </c:pt>
                <c:pt idx="8470">
                  <c:v>43239.958333312788</c:v>
                </c:pt>
                <c:pt idx="8471">
                  <c:v>43239.999999979453</c:v>
                </c:pt>
                <c:pt idx="8472">
                  <c:v>43240.041666646117</c:v>
                </c:pt>
                <c:pt idx="8473">
                  <c:v>43240.083333312781</c:v>
                </c:pt>
                <c:pt idx="8474">
                  <c:v>43240.124999979445</c:v>
                </c:pt>
                <c:pt idx="8475">
                  <c:v>43240.16666664611</c:v>
                </c:pt>
                <c:pt idx="8476">
                  <c:v>43240.208333312774</c:v>
                </c:pt>
                <c:pt idx="8477">
                  <c:v>43240.249999979438</c:v>
                </c:pt>
                <c:pt idx="8478">
                  <c:v>43240.291666646102</c:v>
                </c:pt>
                <c:pt idx="8479">
                  <c:v>43240.333333312767</c:v>
                </c:pt>
                <c:pt idx="8480">
                  <c:v>43240.374999979431</c:v>
                </c:pt>
                <c:pt idx="8481">
                  <c:v>43240.416666646095</c:v>
                </c:pt>
                <c:pt idx="8482">
                  <c:v>43240.458333312759</c:v>
                </c:pt>
                <c:pt idx="8483">
                  <c:v>43240.499999979424</c:v>
                </c:pt>
                <c:pt idx="8484">
                  <c:v>43240.541666646088</c:v>
                </c:pt>
                <c:pt idx="8485">
                  <c:v>43240.583333312752</c:v>
                </c:pt>
                <c:pt idx="8486">
                  <c:v>43240.624999979416</c:v>
                </c:pt>
                <c:pt idx="8487">
                  <c:v>43240.666666646081</c:v>
                </c:pt>
                <c:pt idx="8488">
                  <c:v>43240.708333312745</c:v>
                </c:pt>
                <c:pt idx="8489">
                  <c:v>43240.749999979409</c:v>
                </c:pt>
                <c:pt idx="8490">
                  <c:v>43240.791666646073</c:v>
                </c:pt>
                <c:pt idx="8491">
                  <c:v>43240.833333312738</c:v>
                </c:pt>
                <c:pt idx="8492">
                  <c:v>43240.874999979402</c:v>
                </c:pt>
                <c:pt idx="8493">
                  <c:v>43240.916666646066</c:v>
                </c:pt>
                <c:pt idx="8494">
                  <c:v>43240.95833331273</c:v>
                </c:pt>
                <c:pt idx="8495">
                  <c:v>43240.999999979394</c:v>
                </c:pt>
                <c:pt idx="8496">
                  <c:v>43241.041666646059</c:v>
                </c:pt>
                <c:pt idx="8497">
                  <c:v>43241.083333312723</c:v>
                </c:pt>
                <c:pt idx="8498">
                  <c:v>43241.124999979387</c:v>
                </c:pt>
                <c:pt idx="8499">
                  <c:v>43241.166666646051</c:v>
                </c:pt>
                <c:pt idx="8500">
                  <c:v>43241.208333312716</c:v>
                </c:pt>
                <c:pt idx="8501">
                  <c:v>43241.24999997938</c:v>
                </c:pt>
                <c:pt idx="8502">
                  <c:v>43241.291666646044</c:v>
                </c:pt>
                <c:pt idx="8503">
                  <c:v>43241.333333312708</c:v>
                </c:pt>
                <c:pt idx="8504">
                  <c:v>43241.374999979373</c:v>
                </c:pt>
                <c:pt idx="8505">
                  <c:v>43241.416666646037</c:v>
                </c:pt>
                <c:pt idx="8506">
                  <c:v>43241.458333312701</c:v>
                </c:pt>
                <c:pt idx="8507">
                  <c:v>43241.499999979365</c:v>
                </c:pt>
                <c:pt idx="8508">
                  <c:v>43241.54166664603</c:v>
                </c:pt>
                <c:pt idx="8509">
                  <c:v>43241.583333312694</c:v>
                </c:pt>
                <c:pt idx="8510">
                  <c:v>43241.624999979358</c:v>
                </c:pt>
                <c:pt idx="8511">
                  <c:v>43241.666666646022</c:v>
                </c:pt>
                <c:pt idx="8512">
                  <c:v>43241.708333312687</c:v>
                </c:pt>
                <c:pt idx="8513">
                  <c:v>43241.749999979351</c:v>
                </c:pt>
                <c:pt idx="8514">
                  <c:v>43241.791666646015</c:v>
                </c:pt>
                <c:pt idx="8515">
                  <c:v>43241.833333312679</c:v>
                </c:pt>
                <c:pt idx="8516">
                  <c:v>43241.874999979344</c:v>
                </c:pt>
                <c:pt idx="8517">
                  <c:v>43241.916666646008</c:v>
                </c:pt>
                <c:pt idx="8518">
                  <c:v>43241.958333312672</c:v>
                </c:pt>
                <c:pt idx="8519">
                  <c:v>43241.999999979336</c:v>
                </c:pt>
                <c:pt idx="8520">
                  <c:v>43242.041666646001</c:v>
                </c:pt>
                <c:pt idx="8521">
                  <c:v>43242.083333312665</c:v>
                </c:pt>
                <c:pt idx="8522">
                  <c:v>43242.124999979329</c:v>
                </c:pt>
                <c:pt idx="8523">
                  <c:v>43242.166666645993</c:v>
                </c:pt>
                <c:pt idx="8524">
                  <c:v>43242.208333312657</c:v>
                </c:pt>
                <c:pt idx="8525">
                  <c:v>43242.249999979322</c:v>
                </c:pt>
                <c:pt idx="8526">
                  <c:v>43242.291666645986</c:v>
                </c:pt>
                <c:pt idx="8527">
                  <c:v>43242.33333331265</c:v>
                </c:pt>
                <c:pt idx="8528">
                  <c:v>43242.374999979314</c:v>
                </c:pt>
                <c:pt idx="8529">
                  <c:v>43242.416666645979</c:v>
                </c:pt>
                <c:pt idx="8530">
                  <c:v>43242.458333312643</c:v>
                </c:pt>
                <c:pt idx="8531">
                  <c:v>43242.499999979307</c:v>
                </c:pt>
                <c:pt idx="8532">
                  <c:v>43242.541666645971</c:v>
                </c:pt>
                <c:pt idx="8533">
                  <c:v>43242.583333312636</c:v>
                </c:pt>
                <c:pt idx="8534">
                  <c:v>43242.6249999793</c:v>
                </c:pt>
                <c:pt idx="8535">
                  <c:v>43242.666666645964</c:v>
                </c:pt>
                <c:pt idx="8536">
                  <c:v>43242.708333312628</c:v>
                </c:pt>
                <c:pt idx="8537">
                  <c:v>43242.749999979293</c:v>
                </c:pt>
                <c:pt idx="8538">
                  <c:v>43242.791666645957</c:v>
                </c:pt>
                <c:pt idx="8539">
                  <c:v>43242.833333312621</c:v>
                </c:pt>
                <c:pt idx="8540">
                  <c:v>43242.874999979285</c:v>
                </c:pt>
                <c:pt idx="8541">
                  <c:v>43242.91666664595</c:v>
                </c:pt>
                <c:pt idx="8542">
                  <c:v>43242.958333312614</c:v>
                </c:pt>
                <c:pt idx="8543">
                  <c:v>43242.999999979278</c:v>
                </c:pt>
                <c:pt idx="8544">
                  <c:v>43243.041666645942</c:v>
                </c:pt>
                <c:pt idx="8545">
                  <c:v>43243.083333312607</c:v>
                </c:pt>
                <c:pt idx="8546">
                  <c:v>43243.124999979271</c:v>
                </c:pt>
                <c:pt idx="8547">
                  <c:v>43243.166666645935</c:v>
                </c:pt>
                <c:pt idx="8548">
                  <c:v>43243.208333312599</c:v>
                </c:pt>
                <c:pt idx="8549">
                  <c:v>43243.249999979264</c:v>
                </c:pt>
                <c:pt idx="8550">
                  <c:v>43243.291666645928</c:v>
                </c:pt>
                <c:pt idx="8551">
                  <c:v>43243.333333312592</c:v>
                </c:pt>
                <c:pt idx="8552">
                  <c:v>43243.374999979256</c:v>
                </c:pt>
                <c:pt idx="8553">
                  <c:v>43243.41666664592</c:v>
                </c:pt>
                <c:pt idx="8554">
                  <c:v>43243.458333312585</c:v>
                </c:pt>
                <c:pt idx="8555">
                  <c:v>43243.499999979249</c:v>
                </c:pt>
                <c:pt idx="8556">
                  <c:v>43243.541666645913</c:v>
                </c:pt>
                <c:pt idx="8557">
                  <c:v>43243.583333312577</c:v>
                </c:pt>
                <c:pt idx="8558">
                  <c:v>43243.624999979242</c:v>
                </c:pt>
                <c:pt idx="8559">
                  <c:v>43243.666666645906</c:v>
                </c:pt>
                <c:pt idx="8560">
                  <c:v>43243.70833331257</c:v>
                </c:pt>
                <c:pt idx="8561">
                  <c:v>43243.749999979234</c:v>
                </c:pt>
                <c:pt idx="8562">
                  <c:v>43243.791666645899</c:v>
                </c:pt>
                <c:pt idx="8563">
                  <c:v>43243.833333312563</c:v>
                </c:pt>
                <c:pt idx="8564">
                  <c:v>43243.874999979227</c:v>
                </c:pt>
                <c:pt idx="8565">
                  <c:v>43243.916666645891</c:v>
                </c:pt>
                <c:pt idx="8566">
                  <c:v>43243.958333312556</c:v>
                </c:pt>
                <c:pt idx="8567">
                  <c:v>43243.99999997922</c:v>
                </c:pt>
                <c:pt idx="8568">
                  <c:v>43244.041666645884</c:v>
                </c:pt>
                <c:pt idx="8569">
                  <c:v>43244.083333312548</c:v>
                </c:pt>
                <c:pt idx="8570">
                  <c:v>43244.124999979213</c:v>
                </c:pt>
                <c:pt idx="8571">
                  <c:v>43244.166666645877</c:v>
                </c:pt>
                <c:pt idx="8572">
                  <c:v>43244.208333312541</c:v>
                </c:pt>
                <c:pt idx="8573">
                  <c:v>43244.249999979205</c:v>
                </c:pt>
                <c:pt idx="8574">
                  <c:v>43244.29166664587</c:v>
                </c:pt>
                <c:pt idx="8575">
                  <c:v>43244.333333312534</c:v>
                </c:pt>
                <c:pt idx="8576">
                  <c:v>43244.374999979198</c:v>
                </c:pt>
                <c:pt idx="8577">
                  <c:v>43244.416666645862</c:v>
                </c:pt>
                <c:pt idx="8578">
                  <c:v>43244.458333312527</c:v>
                </c:pt>
                <c:pt idx="8579">
                  <c:v>43244.499999979191</c:v>
                </c:pt>
                <c:pt idx="8580">
                  <c:v>43244.541666645855</c:v>
                </c:pt>
                <c:pt idx="8581">
                  <c:v>43244.583333312519</c:v>
                </c:pt>
                <c:pt idx="8582">
                  <c:v>43244.624999979183</c:v>
                </c:pt>
                <c:pt idx="8583">
                  <c:v>43244.666666645848</c:v>
                </c:pt>
                <c:pt idx="8584">
                  <c:v>43244.708333312512</c:v>
                </c:pt>
                <c:pt idx="8585">
                  <c:v>43244.749999979176</c:v>
                </c:pt>
                <c:pt idx="8586">
                  <c:v>43244.79166664584</c:v>
                </c:pt>
                <c:pt idx="8587">
                  <c:v>43244.833333312505</c:v>
                </c:pt>
                <c:pt idx="8588">
                  <c:v>43244.874999979169</c:v>
                </c:pt>
                <c:pt idx="8589">
                  <c:v>43244.916666645833</c:v>
                </c:pt>
                <c:pt idx="8590">
                  <c:v>43244.958333312497</c:v>
                </c:pt>
                <c:pt idx="8591">
                  <c:v>43244.999999979162</c:v>
                </c:pt>
                <c:pt idx="8592">
                  <c:v>43245.041666645826</c:v>
                </c:pt>
                <c:pt idx="8593">
                  <c:v>43245.08333331249</c:v>
                </c:pt>
                <c:pt idx="8594">
                  <c:v>43245.124999979154</c:v>
                </c:pt>
                <c:pt idx="8595">
                  <c:v>43245.166666645819</c:v>
                </c:pt>
                <c:pt idx="8596">
                  <c:v>43245.208333312483</c:v>
                </c:pt>
                <c:pt idx="8597">
                  <c:v>43245.249999979147</c:v>
                </c:pt>
                <c:pt idx="8598">
                  <c:v>43245.291666645811</c:v>
                </c:pt>
                <c:pt idx="8599">
                  <c:v>43245.333333312476</c:v>
                </c:pt>
                <c:pt idx="8600">
                  <c:v>43245.37499997914</c:v>
                </c:pt>
                <c:pt idx="8601">
                  <c:v>43245.416666645804</c:v>
                </c:pt>
                <c:pt idx="8602">
                  <c:v>43245.458333312468</c:v>
                </c:pt>
                <c:pt idx="8603">
                  <c:v>43245.499999979133</c:v>
                </c:pt>
                <c:pt idx="8604">
                  <c:v>43245.541666645797</c:v>
                </c:pt>
                <c:pt idx="8605">
                  <c:v>43245.583333312461</c:v>
                </c:pt>
                <c:pt idx="8606">
                  <c:v>43245.624999979125</c:v>
                </c:pt>
                <c:pt idx="8607">
                  <c:v>43245.66666664579</c:v>
                </c:pt>
                <c:pt idx="8608">
                  <c:v>43245.708333312454</c:v>
                </c:pt>
                <c:pt idx="8609">
                  <c:v>43245.749999979118</c:v>
                </c:pt>
                <c:pt idx="8610">
                  <c:v>43245.791666645782</c:v>
                </c:pt>
                <c:pt idx="8611">
                  <c:v>43245.833333312446</c:v>
                </c:pt>
                <c:pt idx="8612">
                  <c:v>43245.874999979111</c:v>
                </c:pt>
                <c:pt idx="8613">
                  <c:v>43245.916666645775</c:v>
                </c:pt>
                <c:pt idx="8614">
                  <c:v>43245.958333312439</c:v>
                </c:pt>
                <c:pt idx="8615">
                  <c:v>43245.999999979103</c:v>
                </c:pt>
                <c:pt idx="8616">
                  <c:v>43246.041666645768</c:v>
                </c:pt>
                <c:pt idx="8617">
                  <c:v>43246.083333312432</c:v>
                </c:pt>
                <c:pt idx="8618">
                  <c:v>43246.124999979096</c:v>
                </c:pt>
                <c:pt idx="8619">
                  <c:v>43246.16666664576</c:v>
                </c:pt>
                <c:pt idx="8620">
                  <c:v>43246.208333312425</c:v>
                </c:pt>
                <c:pt idx="8621">
                  <c:v>43246.249999979089</c:v>
                </c:pt>
                <c:pt idx="8622">
                  <c:v>43246.291666645753</c:v>
                </c:pt>
                <c:pt idx="8623">
                  <c:v>43246.333333312417</c:v>
                </c:pt>
                <c:pt idx="8624">
                  <c:v>43246.374999979082</c:v>
                </c:pt>
                <c:pt idx="8625">
                  <c:v>43246.416666645746</c:v>
                </c:pt>
                <c:pt idx="8626">
                  <c:v>43246.45833331241</c:v>
                </c:pt>
                <c:pt idx="8627">
                  <c:v>43246.499999979074</c:v>
                </c:pt>
                <c:pt idx="8628">
                  <c:v>43246.541666645739</c:v>
                </c:pt>
                <c:pt idx="8629">
                  <c:v>43246.583333312403</c:v>
                </c:pt>
                <c:pt idx="8630">
                  <c:v>43246.624999979067</c:v>
                </c:pt>
                <c:pt idx="8631">
                  <c:v>43246.666666645731</c:v>
                </c:pt>
                <c:pt idx="8632">
                  <c:v>43246.708333312396</c:v>
                </c:pt>
                <c:pt idx="8633">
                  <c:v>43246.74999997906</c:v>
                </c:pt>
                <c:pt idx="8634">
                  <c:v>43246.791666645724</c:v>
                </c:pt>
                <c:pt idx="8635">
                  <c:v>43246.833333312388</c:v>
                </c:pt>
                <c:pt idx="8636">
                  <c:v>43246.874999979053</c:v>
                </c:pt>
                <c:pt idx="8637">
                  <c:v>43246.916666645717</c:v>
                </c:pt>
                <c:pt idx="8638">
                  <c:v>43246.958333312381</c:v>
                </c:pt>
                <c:pt idx="8639">
                  <c:v>43246.999999979045</c:v>
                </c:pt>
                <c:pt idx="8640">
                  <c:v>43247.041666645709</c:v>
                </c:pt>
                <c:pt idx="8641">
                  <c:v>43247.083333312374</c:v>
                </c:pt>
                <c:pt idx="8642">
                  <c:v>43247.124999979038</c:v>
                </c:pt>
                <c:pt idx="8643">
                  <c:v>43247.166666645702</c:v>
                </c:pt>
                <c:pt idx="8644">
                  <c:v>43247.208333312366</c:v>
                </c:pt>
                <c:pt idx="8645">
                  <c:v>43247.249999979031</c:v>
                </c:pt>
                <c:pt idx="8646">
                  <c:v>43247.291666645695</c:v>
                </c:pt>
                <c:pt idx="8647">
                  <c:v>43247.333333312359</c:v>
                </c:pt>
                <c:pt idx="8648">
                  <c:v>43247.374999979023</c:v>
                </c:pt>
                <c:pt idx="8649">
                  <c:v>43247.416666645688</c:v>
                </c:pt>
                <c:pt idx="8650">
                  <c:v>43247.458333312352</c:v>
                </c:pt>
                <c:pt idx="8651">
                  <c:v>43247.499999979016</c:v>
                </c:pt>
                <c:pt idx="8652">
                  <c:v>43247.54166664568</c:v>
                </c:pt>
                <c:pt idx="8653">
                  <c:v>43247.583333312345</c:v>
                </c:pt>
                <c:pt idx="8654">
                  <c:v>43247.624999979009</c:v>
                </c:pt>
                <c:pt idx="8655">
                  <c:v>43247.666666645673</c:v>
                </c:pt>
                <c:pt idx="8656">
                  <c:v>43247.708333312337</c:v>
                </c:pt>
                <c:pt idx="8657">
                  <c:v>43247.749999979002</c:v>
                </c:pt>
                <c:pt idx="8658">
                  <c:v>43247.791666645666</c:v>
                </c:pt>
                <c:pt idx="8659">
                  <c:v>43247.83333331233</c:v>
                </c:pt>
                <c:pt idx="8660">
                  <c:v>43247.874999978994</c:v>
                </c:pt>
                <c:pt idx="8661">
                  <c:v>43247.916666645659</c:v>
                </c:pt>
                <c:pt idx="8662">
                  <c:v>43247.958333312323</c:v>
                </c:pt>
                <c:pt idx="8663">
                  <c:v>43247.999999978987</c:v>
                </c:pt>
                <c:pt idx="8664">
                  <c:v>43248.041666645651</c:v>
                </c:pt>
                <c:pt idx="8665">
                  <c:v>43248.083333312316</c:v>
                </c:pt>
                <c:pt idx="8666">
                  <c:v>43248.12499997898</c:v>
                </c:pt>
                <c:pt idx="8667">
                  <c:v>43248.166666645644</c:v>
                </c:pt>
                <c:pt idx="8668">
                  <c:v>43248.208333312308</c:v>
                </c:pt>
                <c:pt idx="8669">
                  <c:v>43248.249999978972</c:v>
                </c:pt>
                <c:pt idx="8670">
                  <c:v>43248.291666645637</c:v>
                </c:pt>
                <c:pt idx="8671">
                  <c:v>43248.333333312301</c:v>
                </c:pt>
                <c:pt idx="8672">
                  <c:v>43248.374999978965</c:v>
                </c:pt>
                <c:pt idx="8673">
                  <c:v>43248.416666645629</c:v>
                </c:pt>
                <c:pt idx="8674">
                  <c:v>43248.458333312294</c:v>
                </c:pt>
                <c:pt idx="8675">
                  <c:v>43248.499999978958</c:v>
                </c:pt>
                <c:pt idx="8676">
                  <c:v>43248.541666645622</c:v>
                </c:pt>
                <c:pt idx="8677">
                  <c:v>43248.583333312286</c:v>
                </c:pt>
                <c:pt idx="8678">
                  <c:v>43248.624999978951</c:v>
                </c:pt>
                <c:pt idx="8679">
                  <c:v>43248.666666645615</c:v>
                </c:pt>
                <c:pt idx="8680">
                  <c:v>43248.708333312279</c:v>
                </c:pt>
                <c:pt idx="8681">
                  <c:v>43248.749999978943</c:v>
                </c:pt>
                <c:pt idx="8682">
                  <c:v>43248.791666645608</c:v>
                </c:pt>
                <c:pt idx="8683">
                  <c:v>43248.833333312272</c:v>
                </c:pt>
                <c:pt idx="8684">
                  <c:v>43248.874999978936</c:v>
                </c:pt>
                <c:pt idx="8685">
                  <c:v>43248.9166666456</c:v>
                </c:pt>
                <c:pt idx="8686">
                  <c:v>43248.958333312265</c:v>
                </c:pt>
                <c:pt idx="8687">
                  <c:v>43248.999999978929</c:v>
                </c:pt>
                <c:pt idx="8688">
                  <c:v>43249.041666645593</c:v>
                </c:pt>
                <c:pt idx="8689">
                  <c:v>43249.083333312257</c:v>
                </c:pt>
                <c:pt idx="8690">
                  <c:v>43249.124999978922</c:v>
                </c:pt>
                <c:pt idx="8691">
                  <c:v>43249.166666645586</c:v>
                </c:pt>
                <c:pt idx="8692">
                  <c:v>43249.20833331225</c:v>
                </c:pt>
                <c:pt idx="8693">
                  <c:v>43249.249999978914</c:v>
                </c:pt>
                <c:pt idx="8694">
                  <c:v>43249.291666645579</c:v>
                </c:pt>
                <c:pt idx="8695">
                  <c:v>43249.333333312243</c:v>
                </c:pt>
                <c:pt idx="8696">
                  <c:v>43249.374999978907</c:v>
                </c:pt>
                <c:pt idx="8697">
                  <c:v>43249.416666645571</c:v>
                </c:pt>
                <c:pt idx="8698">
                  <c:v>43249.458333312235</c:v>
                </c:pt>
                <c:pt idx="8699">
                  <c:v>43249.4999999789</c:v>
                </c:pt>
                <c:pt idx="8700">
                  <c:v>43249.541666645564</c:v>
                </c:pt>
                <c:pt idx="8701">
                  <c:v>43249.583333312228</c:v>
                </c:pt>
                <c:pt idx="8702">
                  <c:v>43249.624999978892</c:v>
                </c:pt>
                <c:pt idx="8703">
                  <c:v>43249.666666645557</c:v>
                </c:pt>
                <c:pt idx="8704">
                  <c:v>43249.708333312221</c:v>
                </c:pt>
                <c:pt idx="8705">
                  <c:v>43249.749999978885</c:v>
                </c:pt>
                <c:pt idx="8706">
                  <c:v>43249.791666645549</c:v>
                </c:pt>
                <c:pt idx="8707">
                  <c:v>43249.833333312214</c:v>
                </c:pt>
                <c:pt idx="8708">
                  <c:v>43249.874999978878</c:v>
                </c:pt>
                <c:pt idx="8709">
                  <c:v>43249.916666645542</c:v>
                </c:pt>
                <c:pt idx="8710">
                  <c:v>43249.958333312206</c:v>
                </c:pt>
                <c:pt idx="8711">
                  <c:v>43249.999999978871</c:v>
                </c:pt>
                <c:pt idx="8712">
                  <c:v>43250.041666645535</c:v>
                </c:pt>
                <c:pt idx="8713">
                  <c:v>43250.083333312199</c:v>
                </c:pt>
                <c:pt idx="8714">
                  <c:v>43250.124999978863</c:v>
                </c:pt>
                <c:pt idx="8715">
                  <c:v>43250.166666645528</c:v>
                </c:pt>
                <c:pt idx="8716">
                  <c:v>43250.208333312192</c:v>
                </c:pt>
                <c:pt idx="8717">
                  <c:v>43250.249999978856</c:v>
                </c:pt>
                <c:pt idx="8718">
                  <c:v>43250.29166664552</c:v>
                </c:pt>
                <c:pt idx="8719">
                  <c:v>43250.333333312185</c:v>
                </c:pt>
                <c:pt idx="8720">
                  <c:v>43250.374999978849</c:v>
                </c:pt>
                <c:pt idx="8721">
                  <c:v>43250.416666645513</c:v>
                </c:pt>
                <c:pt idx="8722">
                  <c:v>43250.458333312177</c:v>
                </c:pt>
                <c:pt idx="8723">
                  <c:v>43250.499999978842</c:v>
                </c:pt>
                <c:pt idx="8724">
                  <c:v>43250.541666645506</c:v>
                </c:pt>
                <c:pt idx="8725">
                  <c:v>43250.58333331217</c:v>
                </c:pt>
                <c:pt idx="8726">
                  <c:v>43250.624999978834</c:v>
                </c:pt>
                <c:pt idx="8727">
                  <c:v>43250.666666645498</c:v>
                </c:pt>
                <c:pt idx="8728">
                  <c:v>43250.708333312163</c:v>
                </c:pt>
                <c:pt idx="8729">
                  <c:v>43250.749999978827</c:v>
                </c:pt>
                <c:pt idx="8730">
                  <c:v>43250.791666645491</c:v>
                </c:pt>
                <c:pt idx="8731">
                  <c:v>43250.833333312155</c:v>
                </c:pt>
                <c:pt idx="8732">
                  <c:v>43250.87499997882</c:v>
                </c:pt>
                <c:pt idx="8733">
                  <c:v>43250.916666645484</c:v>
                </c:pt>
                <c:pt idx="8734">
                  <c:v>43250.958333312148</c:v>
                </c:pt>
                <c:pt idx="8735">
                  <c:v>43250.999999978812</c:v>
                </c:pt>
                <c:pt idx="8736">
                  <c:v>43251.041666645477</c:v>
                </c:pt>
                <c:pt idx="8737">
                  <c:v>43251.083333312141</c:v>
                </c:pt>
                <c:pt idx="8738">
                  <c:v>43251.124999978805</c:v>
                </c:pt>
                <c:pt idx="8739">
                  <c:v>43251.166666645469</c:v>
                </c:pt>
                <c:pt idx="8740">
                  <c:v>43251.208333312134</c:v>
                </c:pt>
                <c:pt idx="8741">
                  <c:v>43251.249999978798</c:v>
                </c:pt>
                <c:pt idx="8742">
                  <c:v>43251.291666645462</c:v>
                </c:pt>
                <c:pt idx="8743">
                  <c:v>43251.333333312126</c:v>
                </c:pt>
                <c:pt idx="8744">
                  <c:v>43251.374999978791</c:v>
                </c:pt>
                <c:pt idx="8745">
                  <c:v>43251.416666645455</c:v>
                </c:pt>
                <c:pt idx="8746">
                  <c:v>43251.458333312119</c:v>
                </c:pt>
                <c:pt idx="8747">
                  <c:v>43251.499999978783</c:v>
                </c:pt>
                <c:pt idx="8748">
                  <c:v>43251.541666645448</c:v>
                </c:pt>
                <c:pt idx="8749">
                  <c:v>43251.583333312112</c:v>
                </c:pt>
                <c:pt idx="8750">
                  <c:v>43251.624999978776</c:v>
                </c:pt>
                <c:pt idx="8751">
                  <c:v>43251.66666664544</c:v>
                </c:pt>
                <c:pt idx="8752">
                  <c:v>43251.708333312105</c:v>
                </c:pt>
                <c:pt idx="8753">
                  <c:v>43251.749999978769</c:v>
                </c:pt>
                <c:pt idx="8754">
                  <c:v>43251.791666645433</c:v>
                </c:pt>
                <c:pt idx="8755">
                  <c:v>43251.833333312097</c:v>
                </c:pt>
                <c:pt idx="8756">
                  <c:v>43251.874999978761</c:v>
                </c:pt>
                <c:pt idx="8757">
                  <c:v>43251.916666645426</c:v>
                </c:pt>
                <c:pt idx="8758">
                  <c:v>43251.95833331209</c:v>
                </c:pt>
                <c:pt idx="8759">
                  <c:v>43251.999999978754</c:v>
                </c:pt>
              </c:numCache>
            </c:numRef>
          </c:xVal>
          <c:yVal>
            <c:numRef>
              <c:f>'hourly raw'!$E$5:$E$8764</c:f>
              <c:numCache>
                <c:formatCode>0</c:formatCode>
                <c:ptCount val="8760"/>
                <c:pt idx="0">
                  <c:v>5.1764000000000001</c:v>
                </c:pt>
                <c:pt idx="1">
                  <c:v>5.2050000000000001</c:v>
                </c:pt>
                <c:pt idx="2">
                  <c:v>0.52288999999999997</c:v>
                </c:pt>
                <c:pt idx="3">
                  <c:v>4.1361100000000004</c:v>
                </c:pt>
                <c:pt idx="4">
                  <c:v>3.3902800000000002</c:v>
                </c:pt>
                <c:pt idx="5">
                  <c:v>3.6387800000000001</c:v>
                </c:pt>
                <c:pt idx="6">
                  <c:v>5.3373900000000001</c:v>
                </c:pt>
                <c:pt idx="7">
                  <c:v>7.6914999999999996</c:v>
                </c:pt>
                <c:pt idx="8">
                  <c:v>1.0634399999999999</c:v>
                </c:pt>
                <c:pt idx="9">
                  <c:v>0</c:v>
                </c:pt>
                <c:pt idx="10">
                  <c:v>17.524560000000001</c:v>
                </c:pt>
                <c:pt idx="11">
                  <c:v>20.73208</c:v>
                </c:pt>
                <c:pt idx="12">
                  <c:v>28.54767</c:v>
                </c:pt>
                <c:pt idx="13">
                  <c:v>12.93961</c:v>
                </c:pt>
                <c:pt idx="14">
                  <c:v>21.872499999999999</c:v>
                </c:pt>
                <c:pt idx="15">
                  <c:v>13.653560000000001</c:v>
                </c:pt>
                <c:pt idx="16">
                  <c:v>10.864050000000001</c:v>
                </c:pt>
                <c:pt idx="17">
                  <c:v>9.6371099999999998</c:v>
                </c:pt>
                <c:pt idx="18">
                  <c:v>8.7003299999999992</c:v>
                </c:pt>
                <c:pt idx="19">
                  <c:v>3.8716699999999999</c:v>
                </c:pt>
                <c:pt idx="20">
                  <c:v>5.9616699999999998</c:v>
                </c:pt>
                <c:pt idx="21">
                  <c:v>2.1821100000000002</c:v>
                </c:pt>
                <c:pt idx="22">
                  <c:v>5.1679399999999998</c:v>
                </c:pt>
                <c:pt idx="23">
                  <c:v>0.68706</c:v>
                </c:pt>
                <c:pt idx="24">
                  <c:v>12.57633</c:v>
                </c:pt>
                <c:pt idx="25">
                  <c:v>6.9154400000000003</c:v>
                </c:pt>
                <c:pt idx="26">
                  <c:v>11.406829999999999</c:v>
                </c:pt>
                <c:pt idx="27">
                  <c:v>9.4553899999999995</c:v>
                </c:pt>
                <c:pt idx="28">
                  <c:v>5.8737199999999996</c:v>
                </c:pt>
                <c:pt idx="29">
                  <c:v>0.12778</c:v>
                </c:pt>
                <c:pt idx="30">
                  <c:v>1.64534</c:v>
                </c:pt>
                <c:pt idx="31">
                  <c:v>7.7236099999999999</c:v>
                </c:pt>
                <c:pt idx="32">
                  <c:v>0.48827999999999999</c:v>
                </c:pt>
                <c:pt idx="33">
                  <c:v>1.90056</c:v>
                </c:pt>
                <c:pt idx="34">
                  <c:v>5.0614499999999998</c:v>
                </c:pt>
                <c:pt idx="35">
                  <c:v>3.6097199999999998</c:v>
                </c:pt>
                <c:pt idx="36">
                  <c:v>4.5051100000000002</c:v>
                </c:pt>
                <c:pt idx="37">
                  <c:v>3.13734</c:v>
                </c:pt>
                <c:pt idx="38">
                  <c:v>4.3510600000000004</c:v>
                </c:pt>
                <c:pt idx="39">
                  <c:v>5.7429399999999999</c:v>
                </c:pt>
                <c:pt idx="40">
                  <c:v>8.1892200000000006</c:v>
                </c:pt>
                <c:pt idx="41">
                  <c:v>10.64911</c:v>
                </c:pt>
                <c:pt idx="42">
                  <c:v>2.3127800000000001</c:v>
                </c:pt>
                <c:pt idx="43">
                  <c:v>7.5545</c:v>
                </c:pt>
                <c:pt idx="44">
                  <c:v>0</c:v>
                </c:pt>
                <c:pt idx="45">
                  <c:v>12.50745</c:v>
                </c:pt>
                <c:pt idx="46">
                  <c:v>0.60082999999999998</c:v>
                </c:pt>
                <c:pt idx="47">
                  <c:v>5.2591700000000001</c:v>
                </c:pt>
                <c:pt idx="48">
                  <c:v>13.506779999999999</c:v>
                </c:pt>
                <c:pt idx="49">
                  <c:v>2.87541</c:v>
                </c:pt>
                <c:pt idx="50">
                  <c:v>3.18133</c:v>
                </c:pt>
                <c:pt idx="51">
                  <c:v>2.7175500000000001</c:v>
                </c:pt>
                <c:pt idx="52">
                  <c:v>0.31557000000000002</c:v>
                </c:pt>
                <c:pt idx="53">
                  <c:v>3.3006099999999998</c:v>
                </c:pt>
                <c:pt idx="54">
                  <c:v>0</c:v>
                </c:pt>
                <c:pt idx="55">
                  <c:v>0.71818000000000004</c:v>
                </c:pt>
                <c:pt idx="56">
                  <c:v>10.996169999999999</c:v>
                </c:pt>
                <c:pt idx="57">
                  <c:v>6.3880400000000002</c:v>
                </c:pt>
                <c:pt idx="58">
                  <c:v>0</c:v>
                </c:pt>
                <c:pt idx="59">
                  <c:v>0.33451999999999998</c:v>
                </c:pt>
                <c:pt idx="60">
                  <c:v>7.4474999999999998</c:v>
                </c:pt>
                <c:pt idx="61">
                  <c:v>9.7022499999999994</c:v>
                </c:pt>
                <c:pt idx="62">
                  <c:v>3.5360999999999998</c:v>
                </c:pt>
                <c:pt idx="63">
                  <c:v>7.2092000000000001</c:v>
                </c:pt>
                <c:pt idx="64">
                  <c:v>9.0914999999999999</c:v>
                </c:pt>
                <c:pt idx="65">
                  <c:v>8.3415800000000004</c:v>
                </c:pt>
                <c:pt idx="66">
                  <c:v>3.9263699999999999</c:v>
                </c:pt>
                <c:pt idx="67">
                  <c:v>0.78634000000000004</c:v>
                </c:pt>
                <c:pt idx="68">
                  <c:v>10.68069</c:v>
                </c:pt>
                <c:pt idx="69">
                  <c:v>1.6328400000000001</c:v>
                </c:pt>
                <c:pt idx="70">
                  <c:v>2.3674900000000001</c:v>
                </c:pt>
                <c:pt idx="71">
                  <c:v>3.19808</c:v>
                </c:pt>
                <c:pt idx="72">
                  <c:v>2.8670499999999999</c:v>
                </c:pt>
                <c:pt idx="73">
                  <c:v>0.71718000000000004</c:v>
                </c:pt>
                <c:pt idx="74">
                  <c:v>0.53442000000000001</c:v>
                </c:pt>
                <c:pt idx="75">
                  <c:v>3.8889</c:v>
                </c:pt>
                <c:pt idx="76">
                  <c:v>0</c:v>
                </c:pt>
                <c:pt idx="77">
                  <c:v>3.6651500000000001</c:v>
                </c:pt>
                <c:pt idx="78">
                  <c:v>5.28287</c:v>
                </c:pt>
                <c:pt idx="79">
                  <c:v>1.88123</c:v>
                </c:pt>
                <c:pt idx="80">
                  <c:v>0</c:v>
                </c:pt>
                <c:pt idx="81">
                  <c:v>0</c:v>
                </c:pt>
                <c:pt idx="82">
                  <c:v>15.709149999999999</c:v>
                </c:pt>
                <c:pt idx="83">
                  <c:v>35.657330000000002</c:v>
                </c:pt>
                <c:pt idx="84">
                  <c:v>23.418970000000002</c:v>
                </c:pt>
                <c:pt idx="85">
                  <c:v>3.2122799999999998</c:v>
                </c:pt>
                <c:pt idx="86">
                  <c:v>20.807929999999999</c:v>
                </c:pt>
                <c:pt idx="87">
                  <c:v>12.332140000000001</c:v>
                </c:pt>
                <c:pt idx="88">
                  <c:v>4.2405600000000003</c:v>
                </c:pt>
                <c:pt idx="89">
                  <c:v>2.9995099999999999</c:v>
                </c:pt>
                <c:pt idx="90">
                  <c:v>13.159610000000001</c:v>
                </c:pt>
                <c:pt idx="91">
                  <c:v>22.992640000000002</c:v>
                </c:pt>
                <c:pt idx="92">
                  <c:v>0</c:v>
                </c:pt>
                <c:pt idx="93">
                  <c:v>0</c:v>
                </c:pt>
                <c:pt idx="94">
                  <c:v>2.3768199999999999</c:v>
                </c:pt>
                <c:pt idx="95">
                  <c:v>0.12383</c:v>
                </c:pt>
                <c:pt idx="96">
                  <c:v>5.84</c:v>
                </c:pt>
                <c:pt idx="97">
                  <c:v>0.17895</c:v>
                </c:pt>
                <c:pt idx="98">
                  <c:v>0</c:v>
                </c:pt>
                <c:pt idx="99">
                  <c:v>0</c:v>
                </c:pt>
                <c:pt idx="100">
                  <c:v>0</c:v>
                </c:pt>
                <c:pt idx="101">
                  <c:v>0</c:v>
                </c:pt>
                <c:pt idx="102">
                  <c:v>5.7966699999999998</c:v>
                </c:pt>
                <c:pt idx="103">
                  <c:v>1.7981100000000001</c:v>
                </c:pt>
                <c:pt idx="104">
                  <c:v>0</c:v>
                </c:pt>
                <c:pt idx="105">
                  <c:v>2.0732300000000001</c:v>
                </c:pt>
                <c:pt idx="106">
                  <c:v>3.9591699999999999</c:v>
                </c:pt>
                <c:pt idx="107">
                  <c:v>17.453720000000001</c:v>
                </c:pt>
                <c:pt idx="108">
                  <c:v>20.811050000000002</c:v>
                </c:pt>
                <c:pt idx="109">
                  <c:v>20.142440000000001</c:v>
                </c:pt>
                <c:pt idx="110">
                  <c:v>9.3084500000000006</c:v>
                </c:pt>
                <c:pt idx="111">
                  <c:v>4.9702000000000002</c:v>
                </c:pt>
                <c:pt idx="112">
                  <c:v>12.026450000000001</c:v>
                </c:pt>
                <c:pt idx="113">
                  <c:v>9.9275599999999997</c:v>
                </c:pt>
                <c:pt idx="114">
                  <c:v>0.54761000000000004</c:v>
                </c:pt>
                <c:pt idx="115">
                  <c:v>0</c:v>
                </c:pt>
                <c:pt idx="116">
                  <c:v>0</c:v>
                </c:pt>
                <c:pt idx="117">
                  <c:v>5.7248900000000003</c:v>
                </c:pt>
                <c:pt idx="118">
                  <c:v>3.4499999999999999E-3</c:v>
                </c:pt>
                <c:pt idx="119">
                  <c:v>0</c:v>
                </c:pt>
                <c:pt idx="120">
                  <c:v>4.42767</c:v>
                </c:pt>
                <c:pt idx="121">
                  <c:v>3.1214400000000002</c:v>
                </c:pt>
                <c:pt idx="122">
                  <c:v>1.82033</c:v>
                </c:pt>
                <c:pt idx="123">
                  <c:v>5.0256699999999999</c:v>
                </c:pt>
                <c:pt idx="124">
                  <c:v>1.8757200000000001</c:v>
                </c:pt>
                <c:pt idx="125">
                  <c:v>2.21706</c:v>
                </c:pt>
                <c:pt idx="126">
                  <c:v>0</c:v>
                </c:pt>
                <c:pt idx="127">
                  <c:v>3.1116000000000001</c:v>
                </c:pt>
                <c:pt idx="128">
                  <c:v>0</c:v>
                </c:pt>
                <c:pt idx="129">
                  <c:v>0</c:v>
                </c:pt>
                <c:pt idx="130">
                  <c:v>12.66883</c:v>
                </c:pt>
                <c:pt idx="131">
                  <c:v>24.156279999999999</c:v>
                </c:pt>
                <c:pt idx="132">
                  <c:v>19.427109999999999</c:v>
                </c:pt>
                <c:pt idx="133">
                  <c:v>4.4496099999999998</c:v>
                </c:pt>
                <c:pt idx="134">
                  <c:v>11.73911</c:v>
                </c:pt>
                <c:pt idx="135">
                  <c:v>12.376010000000001</c:v>
                </c:pt>
                <c:pt idx="136">
                  <c:v>23.40917</c:v>
                </c:pt>
                <c:pt idx="137">
                  <c:v>19.278670000000002</c:v>
                </c:pt>
                <c:pt idx="138">
                  <c:v>4.5464599999999997</c:v>
                </c:pt>
                <c:pt idx="139">
                  <c:v>3.2011400000000001</c:v>
                </c:pt>
                <c:pt idx="140">
                  <c:v>0</c:v>
                </c:pt>
                <c:pt idx="141">
                  <c:v>0</c:v>
                </c:pt>
                <c:pt idx="142">
                  <c:v>0</c:v>
                </c:pt>
                <c:pt idx="143">
                  <c:v>0</c:v>
                </c:pt>
                <c:pt idx="144">
                  <c:v>6.09213</c:v>
                </c:pt>
                <c:pt idx="145">
                  <c:v>3.4721099999999998</c:v>
                </c:pt>
                <c:pt idx="146">
                  <c:v>0.73362000000000005</c:v>
                </c:pt>
                <c:pt idx="147">
                  <c:v>6.96333</c:v>
                </c:pt>
                <c:pt idx="148">
                  <c:v>2.7526700000000002</c:v>
                </c:pt>
                <c:pt idx="149">
                  <c:v>5.76633</c:v>
                </c:pt>
                <c:pt idx="150">
                  <c:v>9.6210599999999999</c:v>
                </c:pt>
                <c:pt idx="151">
                  <c:v>7.6956699999999998</c:v>
                </c:pt>
                <c:pt idx="152">
                  <c:v>0</c:v>
                </c:pt>
                <c:pt idx="153">
                  <c:v>0</c:v>
                </c:pt>
                <c:pt idx="154">
                  <c:v>16.795390000000001</c:v>
                </c:pt>
                <c:pt idx="155">
                  <c:v>18.893170000000001</c:v>
                </c:pt>
                <c:pt idx="156">
                  <c:v>19.562449999999998</c:v>
                </c:pt>
                <c:pt idx="157">
                  <c:v>12.718500000000001</c:v>
                </c:pt>
                <c:pt idx="158">
                  <c:v>0</c:v>
                </c:pt>
                <c:pt idx="159">
                  <c:v>3.29867</c:v>
                </c:pt>
                <c:pt idx="160">
                  <c:v>11.71339</c:v>
                </c:pt>
                <c:pt idx="161">
                  <c:v>14.979329999999999</c:v>
                </c:pt>
                <c:pt idx="162">
                  <c:v>0.39206000000000002</c:v>
                </c:pt>
                <c:pt idx="163">
                  <c:v>0.83889000000000002</c:v>
                </c:pt>
                <c:pt idx="164">
                  <c:v>0.56711</c:v>
                </c:pt>
                <c:pt idx="165">
                  <c:v>0</c:v>
                </c:pt>
                <c:pt idx="166">
                  <c:v>1.99095</c:v>
                </c:pt>
                <c:pt idx="167">
                  <c:v>0</c:v>
                </c:pt>
                <c:pt idx="168">
                  <c:v>8.72227</c:v>
                </c:pt>
                <c:pt idx="169">
                  <c:v>2.2233299999999998</c:v>
                </c:pt>
                <c:pt idx="170">
                  <c:v>2.6661100000000002</c:v>
                </c:pt>
                <c:pt idx="171">
                  <c:v>9.2359500000000008</c:v>
                </c:pt>
                <c:pt idx="172">
                  <c:v>0</c:v>
                </c:pt>
                <c:pt idx="173">
                  <c:v>4.6170600000000004</c:v>
                </c:pt>
                <c:pt idx="174">
                  <c:v>6.8460599999999996</c:v>
                </c:pt>
                <c:pt idx="175">
                  <c:v>5.5147199999999996</c:v>
                </c:pt>
                <c:pt idx="176">
                  <c:v>0</c:v>
                </c:pt>
                <c:pt idx="177">
                  <c:v>0</c:v>
                </c:pt>
                <c:pt idx="178">
                  <c:v>12.97739</c:v>
                </c:pt>
                <c:pt idx="179">
                  <c:v>24.658670000000001</c:v>
                </c:pt>
                <c:pt idx="180">
                  <c:v>30.236059999999998</c:v>
                </c:pt>
                <c:pt idx="181">
                  <c:v>27.817609999999998</c:v>
                </c:pt>
                <c:pt idx="182">
                  <c:v>20.379829999999998</c:v>
                </c:pt>
                <c:pt idx="183">
                  <c:v>15.17445</c:v>
                </c:pt>
                <c:pt idx="184">
                  <c:v>14.50417</c:v>
                </c:pt>
                <c:pt idx="185">
                  <c:v>21.618390000000002</c:v>
                </c:pt>
                <c:pt idx="186">
                  <c:v>9.2274399999999996</c:v>
                </c:pt>
                <c:pt idx="187">
                  <c:v>0.53105999999999998</c:v>
                </c:pt>
                <c:pt idx="188">
                  <c:v>2.06067</c:v>
                </c:pt>
                <c:pt idx="189">
                  <c:v>0</c:v>
                </c:pt>
                <c:pt idx="190">
                  <c:v>0</c:v>
                </c:pt>
                <c:pt idx="191">
                  <c:v>0</c:v>
                </c:pt>
                <c:pt idx="192">
                  <c:v>8.7772699999999997</c:v>
                </c:pt>
                <c:pt idx="193">
                  <c:v>0</c:v>
                </c:pt>
                <c:pt idx="194">
                  <c:v>3.3182999999999998</c:v>
                </c:pt>
                <c:pt idx="195">
                  <c:v>1.1432199999999999</c:v>
                </c:pt>
                <c:pt idx="196">
                  <c:v>2.4768400000000002</c:v>
                </c:pt>
                <c:pt idx="197">
                  <c:v>1.1757200000000001</c:v>
                </c:pt>
                <c:pt idx="198">
                  <c:v>8.5773299999999999</c:v>
                </c:pt>
                <c:pt idx="199">
                  <c:v>11.26972</c:v>
                </c:pt>
                <c:pt idx="200">
                  <c:v>0</c:v>
                </c:pt>
                <c:pt idx="201">
                  <c:v>0</c:v>
                </c:pt>
                <c:pt idx="202">
                  <c:v>8.8421699999999994</c:v>
                </c:pt>
                <c:pt idx="203">
                  <c:v>20.9345</c:v>
                </c:pt>
                <c:pt idx="204">
                  <c:v>30.744499999999999</c:v>
                </c:pt>
                <c:pt idx="205">
                  <c:v>29.640999999999998</c:v>
                </c:pt>
                <c:pt idx="206">
                  <c:v>43.165669999999999</c:v>
                </c:pt>
                <c:pt idx="207">
                  <c:v>7.4997299999999996</c:v>
                </c:pt>
                <c:pt idx="208">
                  <c:v>0</c:v>
                </c:pt>
                <c:pt idx="209">
                  <c:v>21.914670000000001</c:v>
                </c:pt>
                <c:pt idx="210">
                  <c:v>7.7058900000000001</c:v>
                </c:pt>
                <c:pt idx="211">
                  <c:v>0</c:v>
                </c:pt>
                <c:pt idx="212">
                  <c:v>0</c:v>
                </c:pt>
                <c:pt idx="213">
                  <c:v>0.42127999999999999</c:v>
                </c:pt>
                <c:pt idx="214">
                  <c:v>0</c:v>
                </c:pt>
                <c:pt idx="215">
                  <c:v>1.33456</c:v>
                </c:pt>
                <c:pt idx="216">
                  <c:v>1.3118000000000001</c:v>
                </c:pt>
                <c:pt idx="217">
                  <c:v>4.3914400000000002</c:v>
                </c:pt>
                <c:pt idx="218">
                  <c:v>9.1813900000000004</c:v>
                </c:pt>
                <c:pt idx="219">
                  <c:v>8.3136700000000001</c:v>
                </c:pt>
                <c:pt idx="220">
                  <c:v>4.96617</c:v>
                </c:pt>
                <c:pt idx="221">
                  <c:v>7.5647200000000003</c:v>
                </c:pt>
                <c:pt idx="222">
                  <c:v>8.6445600000000002</c:v>
                </c:pt>
                <c:pt idx="223">
                  <c:v>0</c:v>
                </c:pt>
                <c:pt idx="224">
                  <c:v>0.51300000000000001</c:v>
                </c:pt>
                <c:pt idx="225">
                  <c:v>0</c:v>
                </c:pt>
                <c:pt idx="226">
                  <c:v>6.5456000000000003</c:v>
                </c:pt>
                <c:pt idx="227">
                  <c:v>17.990549999999999</c:v>
                </c:pt>
                <c:pt idx="228">
                  <c:v>19.337499999999999</c:v>
                </c:pt>
                <c:pt idx="229">
                  <c:v>17.339449999999999</c:v>
                </c:pt>
                <c:pt idx="230">
                  <c:v>10.681279999999999</c:v>
                </c:pt>
                <c:pt idx="231">
                  <c:v>16.058720000000001</c:v>
                </c:pt>
                <c:pt idx="232">
                  <c:v>13.25817</c:v>
                </c:pt>
                <c:pt idx="233">
                  <c:v>12.476330000000001</c:v>
                </c:pt>
                <c:pt idx="234">
                  <c:v>2.6188699999999998</c:v>
                </c:pt>
                <c:pt idx="235">
                  <c:v>0</c:v>
                </c:pt>
                <c:pt idx="236">
                  <c:v>17.232610000000001</c:v>
                </c:pt>
                <c:pt idx="237">
                  <c:v>8.0496700000000008</c:v>
                </c:pt>
                <c:pt idx="238">
                  <c:v>0</c:v>
                </c:pt>
                <c:pt idx="239">
                  <c:v>27.466069999999998</c:v>
                </c:pt>
                <c:pt idx="240">
                  <c:v>18.84704</c:v>
                </c:pt>
                <c:pt idx="241">
                  <c:v>22.240279999999998</c:v>
                </c:pt>
                <c:pt idx="242">
                  <c:v>20.271070000000002</c:v>
                </c:pt>
                <c:pt idx="243">
                  <c:v>10.68108</c:v>
                </c:pt>
                <c:pt idx="244">
                  <c:v>11.70312</c:v>
                </c:pt>
                <c:pt idx="245">
                  <c:v>9.7457200000000004</c:v>
                </c:pt>
                <c:pt idx="246">
                  <c:v>9.3373100000000004</c:v>
                </c:pt>
                <c:pt idx="247">
                  <c:v>3.4943499999999998</c:v>
                </c:pt>
                <c:pt idx="248">
                  <c:v>0</c:v>
                </c:pt>
                <c:pt idx="249">
                  <c:v>0</c:v>
                </c:pt>
                <c:pt idx="250">
                  <c:v>21.846229999999998</c:v>
                </c:pt>
                <c:pt idx="251">
                  <c:v>20.719280000000001</c:v>
                </c:pt>
                <c:pt idx="252">
                  <c:v>15.12626</c:v>
                </c:pt>
                <c:pt idx="253">
                  <c:v>0</c:v>
                </c:pt>
                <c:pt idx="254">
                  <c:v>26.836010000000002</c:v>
                </c:pt>
                <c:pt idx="255">
                  <c:v>12.499779999999999</c:v>
                </c:pt>
                <c:pt idx="256">
                  <c:v>20.474329999999998</c:v>
                </c:pt>
                <c:pt idx="257">
                  <c:v>33.830620000000003</c:v>
                </c:pt>
                <c:pt idx="258">
                  <c:v>11.879960000000001</c:v>
                </c:pt>
                <c:pt idx="259">
                  <c:v>4.7442900000000003</c:v>
                </c:pt>
                <c:pt idx="260">
                  <c:v>0</c:v>
                </c:pt>
                <c:pt idx="261">
                  <c:v>0</c:v>
                </c:pt>
                <c:pt idx="262">
                  <c:v>7.9685699999999997</c:v>
                </c:pt>
                <c:pt idx="263">
                  <c:v>0</c:v>
                </c:pt>
                <c:pt idx="264">
                  <c:v>0</c:v>
                </c:pt>
                <c:pt idx="265">
                  <c:v>4.9557399999999996</c:v>
                </c:pt>
                <c:pt idx="266">
                  <c:v>0.11856</c:v>
                </c:pt>
                <c:pt idx="267">
                  <c:v>4.9786599999999996</c:v>
                </c:pt>
                <c:pt idx="268">
                  <c:v>0</c:v>
                </c:pt>
                <c:pt idx="269">
                  <c:v>3.4577</c:v>
                </c:pt>
                <c:pt idx="270">
                  <c:v>0</c:v>
                </c:pt>
                <c:pt idx="271">
                  <c:v>15.15635</c:v>
                </c:pt>
                <c:pt idx="272">
                  <c:v>0</c:v>
                </c:pt>
                <c:pt idx="273">
                  <c:v>0</c:v>
                </c:pt>
                <c:pt idx="274">
                  <c:v>6.8568600000000002</c:v>
                </c:pt>
                <c:pt idx="275">
                  <c:v>28.510940000000002</c:v>
                </c:pt>
                <c:pt idx="276">
                  <c:v>52.922469999999997</c:v>
                </c:pt>
                <c:pt idx="277">
                  <c:v>22.773679999999999</c:v>
                </c:pt>
                <c:pt idx="278">
                  <c:v>0</c:v>
                </c:pt>
                <c:pt idx="279">
                  <c:v>0</c:v>
                </c:pt>
                <c:pt idx="280">
                  <c:v>17.487770000000001</c:v>
                </c:pt>
                <c:pt idx="281">
                  <c:v>10.36843</c:v>
                </c:pt>
                <c:pt idx="282">
                  <c:v>2.7817400000000001</c:v>
                </c:pt>
                <c:pt idx="283">
                  <c:v>1.4124300000000001</c:v>
                </c:pt>
                <c:pt idx="284">
                  <c:v>0</c:v>
                </c:pt>
                <c:pt idx="285">
                  <c:v>4.5285000000000002</c:v>
                </c:pt>
                <c:pt idx="286">
                  <c:v>0</c:v>
                </c:pt>
                <c:pt idx="287">
                  <c:v>0</c:v>
                </c:pt>
                <c:pt idx="288">
                  <c:v>0</c:v>
                </c:pt>
                <c:pt idx="289">
                  <c:v>1.08239</c:v>
                </c:pt>
                <c:pt idx="290">
                  <c:v>0</c:v>
                </c:pt>
                <c:pt idx="291">
                  <c:v>0</c:v>
                </c:pt>
                <c:pt idx="292">
                  <c:v>3.0995599999999999</c:v>
                </c:pt>
                <c:pt idx="293">
                  <c:v>4.6295599999999997</c:v>
                </c:pt>
                <c:pt idx="294">
                  <c:v>2.2029399999999999</c:v>
                </c:pt>
                <c:pt idx="295">
                  <c:v>2.9681099999999998</c:v>
                </c:pt>
                <c:pt idx="296">
                  <c:v>0</c:v>
                </c:pt>
                <c:pt idx="297">
                  <c:v>0</c:v>
                </c:pt>
                <c:pt idx="298">
                  <c:v>0.82508999999999999</c:v>
                </c:pt>
                <c:pt idx="299">
                  <c:v>36.073079999999997</c:v>
                </c:pt>
                <c:pt idx="300">
                  <c:v>42.158560000000001</c:v>
                </c:pt>
                <c:pt idx="301">
                  <c:v>28.107610000000001</c:v>
                </c:pt>
                <c:pt idx="302">
                  <c:v>20.12913</c:v>
                </c:pt>
                <c:pt idx="303">
                  <c:v>21.339259999999999</c:v>
                </c:pt>
                <c:pt idx="304">
                  <c:v>0</c:v>
                </c:pt>
                <c:pt idx="305">
                  <c:v>7.5758200000000002</c:v>
                </c:pt>
                <c:pt idx="306">
                  <c:v>0</c:v>
                </c:pt>
                <c:pt idx="307">
                  <c:v>0</c:v>
                </c:pt>
                <c:pt idx="308">
                  <c:v>0</c:v>
                </c:pt>
                <c:pt idx="309">
                  <c:v>3.3036300000000001</c:v>
                </c:pt>
                <c:pt idx="310">
                  <c:v>0</c:v>
                </c:pt>
                <c:pt idx="311">
                  <c:v>1.09917</c:v>
                </c:pt>
                <c:pt idx="312">
                  <c:v>0</c:v>
                </c:pt>
                <c:pt idx="313">
                  <c:v>0</c:v>
                </c:pt>
                <c:pt idx="314">
                  <c:v>20.526720000000001</c:v>
                </c:pt>
                <c:pt idx="315">
                  <c:v>14.52741</c:v>
                </c:pt>
                <c:pt idx="316">
                  <c:v>13.150510000000001</c:v>
                </c:pt>
                <c:pt idx="317">
                  <c:v>14.256500000000001</c:v>
                </c:pt>
                <c:pt idx="318">
                  <c:v>5.9887300000000003</c:v>
                </c:pt>
                <c:pt idx="319">
                  <c:v>16.009239999999998</c:v>
                </c:pt>
                <c:pt idx="320">
                  <c:v>8.0652600000000003</c:v>
                </c:pt>
                <c:pt idx="321">
                  <c:v>23.10192</c:v>
                </c:pt>
                <c:pt idx="322">
                  <c:v>41.120980000000003</c:v>
                </c:pt>
                <c:pt idx="323">
                  <c:v>49.013080000000002</c:v>
                </c:pt>
                <c:pt idx="324">
                  <c:v>25.061579999999999</c:v>
                </c:pt>
                <c:pt idx="325">
                  <c:v>58.004019999999997</c:v>
                </c:pt>
                <c:pt idx="326">
                  <c:v>41.963479999999997</c:v>
                </c:pt>
                <c:pt idx="327">
                  <c:v>39.393189999999997</c:v>
                </c:pt>
                <c:pt idx="328">
                  <c:v>31.35172</c:v>
                </c:pt>
                <c:pt idx="329">
                  <c:v>45.098610000000001</c:v>
                </c:pt>
                <c:pt idx="330">
                  <c:v>42.664439999999999</c:v>
                </c:pt>
                <c:pt idx="331">
                  <c:v>25.033999999999999</c:v>
                </c:pt>
                <c:pt idx="332">
                  <c:v>8.6463300000000007</c:v>
                </c:pt>
                <c:pt idx="333">
                  <c:v>12.669</c:v>
                </c:pt>
                <c:pt idx="334">
                  <c:v>18.010770000000001</c:v>
                </c:pt>
                <c:pt idx="335">
                  <c:v>28.60661</c:v>
                </c:pt>
                <c:pt idx="336">
                  <c:v>33.123730000000002</c:v>
                </c:pt>
                <c:pt idx="337">
                  <c:v>16.565560000000001</c:v>
                </c:pt>
                <c:pt idx="338">
                  <c:v>21.271280000000001</c:v>
                </c:pt>
                <c:pt idx="339">
                  <c:v>17.082560000000001</c:v>
                </c:pt>
                <c:pt idx="340">
                  <c:v>21.486889999999999</c:v>
                </c:pt>
                <c:pt idx="341">
                  <c:v>0</c:v>
                </c:pt>
                <c:pt idx="342">
                  <c:v>31.286049999999999</c:v>
                </c:pt>
                <c:pt idx="343">
                  <c:v>24.152719999999999</c:v>
                </c:pt>
                <c:pt idx="344">
                  <c:v>21.28511</c:v>
                </c:pt>
                <c:pt idx="345">
                  <c:v>27.480889999999999</c:v>
                </c:pt>
                <c:pt idx="346">
                  <c:v>33.81767</c:v>
                </c:pt>
                <c:pt idx="347">
                  <c:v>32.13044</c:v>
                </c:pt>
                <c:pt idx="348">
                  <c:v>44.421169999999996</c:v>
                </c:pt>
                <c:pt idx="349">
                  <c:v>44.716670000000001</c:v>
                </c:pt>
                <c:pt idx="350">
                  <c:v>69.410390000000007</c:v>
                </c:pt>
                <c:pt idx="351">
                  <c:v>37.603499999999997</c:v>
                </c:pt>
                <c:pt idx="352">
                  <c:v>41.935549999999999</c:v>
                </c:pt>
                <c:pt idx="353">
                  <c:v>53.6875</c:v>
                </c:pt>
                <c:pt idx="354">
                  <c:v>35.950890000000001</c:v>
                </c:pt>
                <c:pt idx="355">
                  <c:v>28.090669999999999</c:v>
                </c:pt>
                <c:pt idx="356">
                  <c:v>0</c:v>
                </c:pt>
                <c:pt idx="357">
                  <c:v>35.36683</c:v>
                </c:pt>
                <c:pt idx="358">
                  <c:v>4.2232200000000004</c:v>
                </c:pt>
                <c:pt idx="359">
                  <c:v>12.269780000000001</c:v>
                </c:pt>
                <c:pt idx="360">
                  <c:v>16.336200000000002</c:v>
                </c:pt>
                <c:pt idx="361">
                  <c:v>6.08995</c:v>
                </c:pt>
                <c:pt idx="362">
                  <c:v>13.118220000000001</c:v>
                </c:pt>
                <c:pt idx="363">
                  <c:v>4.4378299999999999</c:v>
                </c:pt>
                <c:pt idx="364">
                  <c:v>0</c:v>
                </c:pt>
                <c:pt idx="365">
                  <c:v>29.78387</c:v>
                </c:pt>
                <c:pt idx="366">
                  <c:v>1.6015600000000001</c:v>
                </c:pt>
                <c:pt idx="367">
                  <c:v>11.899660000000001</c:v>
                </c:pt>
                <c:pt idx="368">
                  <c:v>3.1433300000000002</c:v>
                </c:pt>
                <c:pt idx="369">
                  <c:v>5.7578899999999997</c:v>
                </c:pt>
                <c:pt idx="370">
                  <c:v>5.5993899999999996</c:v>
                </c:pt>
                <c:pt idx="371">
                  <c:v>21.18</c:v>
                </c:pt>
                <c:pt idx="372">
                  <c:v>38.213439999999999</c:v>
                </c:pt>
                <c:pt idx="373">
                  <c:v>28.950530000000001</c:v>
                </c:pt>
                <c:pt idx="374">
                  <c:v>46.900170000000003</c:v>
                </c:pt>
                <c:pt idx="375">
                  <c:v>66.110609999999994</c:v>
                </c:pt>
                <c:pt idx="376">
                  <c:v>38.239890000000003</c:v>
                </c:pt>
                <c:pt idx="377">
                  <c:v>30.178049999999999</c:v>
                </c:pt>
                <c:pt idx="378">
                  <c:v>11.245609999999999</c:v>
                </c:pt>
                <c:pt idx="379">
                  <c:v>16.994890000000002</c:v>
                </c:pt>
                <c:pt idx="380">
                  <c:v>2.3236699999999999</c:v>
                </c:pt>
                <c:pt idx="381">
                  <c:v>7.0815000000000001</c:v>
                </c:pt>
                <c:pt idx="382">
                  <c:v>1.9646699999999999</c:v>
                </c:pt>
                <c:pt idx="383">
                  <c:v>0</c:v>
                </c:pt>
                <c:pt idx="384">
                  <c:v>15.333360000000001</c:v>
                </c:pt>
                <c:pt idx="385">
                  <c:v>7.1630000000000003</c:v>
                </c:pt>
                <c:pt idx="386">
                  <c:v>5.3557399999999999</c:v>
                </c:pt>
                <c:pt idx="387">
                  <c:v>3.3424999999999998</c:v>
                </c:pt>
                <c:pt idx="388">
                  <c:v>2.2014999999999998</c:v>
                </c:pt>
                <c:pt idx="389">
                  <c:v>4.95322</c:v>
                </c:pt>
                <c:pt idx="390">
                  <c:v>12.3485</c:v>
                </c:pt>
                <c:pt idx="391">
                  <c:v>8.0892800000000005</c:v>
                </c:pt>
                <c:pt idx="392">
                  <c:v>2.74383</c:v>
                </c:pt>
                <c:pt idx="393">
                  <c:v>6.1182299999999996</c:v>
                </c:pt>
                <c:pt idx="394">
                  <c:v>0</c:v>
                </c:pt>
                <c:pt idx="395">
                  <c:v>4.6641700000000004</c:v>
                </c:pt>
                <c:pt idx="396">
                  <c:v>2.5007999999999999</c:v>
                </c:pt>
                <c:pt idx="397">
                  <c:v>4.8055599999999998</c:v>
                </c:pt>
                <c:pt idx="398">
                  <c:v>14.328279999999999</c:v>
                </c:pt>
                <c:pt idx="399">
                  <c:v>15.18544</c:v>
                </c:pt>
                <c:pt idx="400">
                  <c:v>26.9695</c:v>
                </c:pt>
                <c:pt idx="401">
                  <c:v>32.387050000000002</c:v>
                </c:pt>
                <c:pt idx="402">
                  <c:v>13.261609999999999</c:v>
                </c:pt>
                <c:pt idx="403">
                  <c:v>11.74794</c:v>
                </c:pt>
                <c:pt idx="404">
                  <c:v>6.9106699999999996</c:v>
                </c:pt>
                <c:pt idx="405">
                  <c:v>9.4450000000000003</c:v>
                </c:pt>
                <c:pt idx="406">
                  <c:v>6.4340000000000002</c:v>
                </c:pt>
                <c:pt idx="407">
                  <c:v>3.2355</c:v>
                </c:pt>
                <c:pt idx="408">
                  <c:v>7.3090700000000002</c:v>
                </c:pt>
                <c:pt idx="409">
                  <c:v>5.13767</c:v>
                </c:pt>
                <c:pt idx="410">
                  <c:v>4.2858299999999998</c:v>
                </c:pt>
                <c:pt idx="411">
                  <c:v>2.8991699999999998</c:v>
                </c:pt>
                <c:pt idx="412">
                  <c:v>5.3142800000000001</c:v>
                </c:pt>
                <c:pt idx="413">
                  <c:v>0.67556000000000005</c:v>
                </c:pt>
                <c:pt idx="414">
                  <c:v>4.8425599999999998</c:v>
                </c:pt>
                <c:pt idx="415">
                  <c:v>0.53978000000000004</c:v>
                </c:pt>
                <c:pt idx="416">
                  <c:v>5.6177799999999998</c:v>
                </c:pt>
                <c:pt idx="417">
                  <c:v>0</c:v>
                </c:pt>
                <c:pt idx="418">
                  <c:v>21.596499999999999</c:v>
                </c:pt>
                <c:pt idx="419">
                  <c:v>6.8058899999999998</c:v>
                </c:pt>
                <c:pt idx="420">
                  <c:v>10.40283</c:v>
                </c:pt>
                <c:pt idx="421">
                  <c:v>0</c:v>
                </c:pt>
                <c:pt idx="422">
                  <c:v>13.35722</c:v>
                </c:pt>
                <c:pt idx="423">
                  <c:v>4.47</c:v>
                </c:pt>
                <c:pt idx="424">
                  <c:v>15.82511</c:v>
                </c:pt>
                <c:pt idx="425">
                  <c:v>0</c:v>
                </c:pt>
                <c:pt idx="426">
                  <c:v>0</c:v>
                </c:pt>
                <c:pt idx="427">
                  <c:v>10.280609999999999</c:v>
                </c:pt>
                <c:pt idx="428">
                  <c:v>7.5084499999999998</c:v>
                </c:pt>
                <c:pt idx="429">
                  <c:v>5.1030600000000002</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11.385579999999999</c:v>
                </c:pt>
                <c:pt idx="482">
                  <c:v>0</c:v>
                </c:pt>
                <c:pt idx="483">
                  <c:v>7.4205800000000002</c:v>
                </c:pt>
                <c:pt idx="484">
                  <c:v>8.6501400000000004</c:v>
                </c:pt>
                <c:pt idx="485">
                  <c:v>10.77543</c:v>
                </c:pt>
                <c:pt idx="486">
                  <c:v>11.43407</c:v>
                </c:pt>
                <c:pt idx="487">
                  <c:v>19.868320000000001</c:v>
                </c:pt>
                <c:pt idx="488">
                  <c:v>14.596450000000001</c:v>
                </c:pt>
                <c:pt idx="489">
                  <c:v>11.257300000000001</c:v>
                </c:pt>
                <c:pt idx="490">
                  <c:v>13.741210000000001</c:v>
                </c:pt>
                <c:pt idx="491">
                  <c:v>31.157260000000001</c:v>
                </c:pt>
                <c:pt idx="492">
                  <c:v>0</c:v>
                </c:pt>
                <c:pt idx="493">
                  <c:v>0</c:v>
                </c:pt>
                <c:pt idx="494">
                  <c:v>0</c:v>
                </c:pt>
                <c:pt idx="495">
                  <c:v>17.33586</c:v>
                </c:pt>
                <c:pt idx="496">
                  <c:v>5.4321000000000002</c:v>
                </c:pt>
                <c:pt idx="497">
                  <c:v>15.15723</c:v>
                </c:pt>
                <c:pt idx="498">
                  <c:v>22.961970000000001</c:v>
                </c:pt>
                <c:pt idx="499">
                  <c:v>11.08563</c:v>
                </c:pt>
                <c:pt idx="500">
                  <c:v>8.0588800000000003</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2.3876400000000002</c:v>
                </c:pt>
                <c:pt idx="639">
                  <c:v>13.347329999999999</c:v>
                </c:pt>
                <c:pt idx="640">
                  <c:v>24.226610000000001</c:v>
                </c:pt>
                <c:pt idx="641">
                  <c:v>19.189779999999999</c:v>
                </c:pt>
                <c:pt idx="642">
                  <c:v>2.84945</c:v>
                </c:pt>
                <c:pt idx="643">
                  <c:v>0</c:v>
                </c:pt>
                <c:pt idx="644">
                  <c:v>0</c:v>
                </c:pt>
                <c:pt idx="645">
                  <c:v>3.9508899999999998</c:v>
                </c:pt>
                <c:pt idx="646">
                  <c:v>0</c:v>
                </c:pt>
                <c:pt idx="647">
                  <c:v>0.32052999999999998</c:v>
                </c:pt>
                <c:pt idx="648">
                  <c:v>0</c:v>
                </c:pt>
                <c:pt idx="649">
                  <c:v>0.15661</c:v>
                </c:pt>
                <c:pt idx="650">
                  <c:v>7.3122199999999999</c:v>
                </c:pt>
                <c:pt idx="651">
                  <c:v>0</c:v>
                </c:pt>
                <c:pt idx="652">
                  <c:v>4.4497299999999997</c:v>
                </c:pt>
                <c:pt idx="653">
                  <c:v>0.33250000000000002</c:v>
                </c:pt>
                <c:pt idx="654">
                  <c:v>0</c:v>
                </c:pt>
                <c:pt idx="655">
                  <c:v>6.5108300000000003</c:v>
                </c:pt>
                <c:pt idx="656">
                  <c:v>0</c:v>
                </c:pt>
                <c:pt idx="657">
                  <c:v>0</c:v>
                </c:pt>
                <c:pt idx="658">
                  <c:v>0</c:v>
                </c:pt>
                <c:pt idx="659">
                  <c:v>28.228829999999999</c:v>
                </c:pt>
                <c:pt idx="660">
                  <c:v>24.858720000000002</c:v>
                </c:pt>
                <c:pt idx="661">
                  <c:v>19.866499999999998</c:v>
                </c:pt>
                <c:pt idx="662">
                  <c:v>25.894500000000001</c:v>
                </c:pt>
                <c:pt idx="663">
                  <c:v>17.092220000000001</c:v>
                </c:pt>
                <c:pt idx="664">
                  <c:v>26.242719999999998</c:v>
                </c:pt>
                <c:pt idx="665">
                  <c:v>68.203450000000004</c:v>
                </c:pt>
                <c:pt idx="666">
                  <c:v>3.4742799999999998</c:v>
                </c:pt>
                <c:pt idx="667">
                  <c:v>0</c:v>
                </c:pt>
                <c:pt idx="668">
                  <c:v>0</c:v>
                </c:pt>
                <c:pt idx="669">
                  <c:v>2.3664000000000001</c:v>
                </c:pt>
                <c:pt idx="670">
                  <c:v>0</c:v>
                </c:pt>
                <c:pt idx="671">
                  <c:v>7.47445</c:v>
                </c:pt>
                <c:pt idx="672">
                  <c:v>0</c:v>
                </c:pt>
                <c:pt idx="673">
                  <c:v>1.7620899999999999</c:v>
                </c:pt>
                <c:pt idx="674">
                  <c:v>0</c:v>
                </c:pt>
                <c:pt idx="675">
                  <c:v>0</c:v>
                </c:pt>
                <c:pt idx="676">
                  <c:v>12.596970000000001</c:v>
                </c:pt>
                <c:pt idx="677">
                  <c:v>0</c:v>
                </c:pt>
                <c:pt idx="678">
                  <c:v>7.3928099999999999</c:v>
                </c:pt>
                <c:pt idx="679">
                  <c:v>5.6286300000000002</c:v>
                </c:pt>
                <c:pt idx="680">
                  <c:v>9.6143300000000007</c:v>
                </c:pt>
                <c:pt idx="681">
                  <c:v>1.10477</c:v>
                </c:pt>
                <c:pt idx="682">
                  <c:v>4.9194100000000001</c:v>
                </c:pt>
                <c:pt idx="683">
                  <c:v>34.565330000000003</c:v>
                </c:pt>
                <c:pt idx="684">
                  <c:v>28.857299999999999</c:v>
                </c:pt>
                <c:pt idx="685">
                  <c:v>25.007190000000001</c:v>
                </c:pt>
                <c:pt idx="686">
                  <c:v>35.467790000000001</c:v>
                </c:pt>
                <c:pt idx="687">
                  <c:v>13.811</c:v>
                </c:pt>
                <c:pt idx="688">
                  <c:v>21.173480000000001</c:v>
                </c:pt>
                <c:pt idx="689">
                  <c:v>54.476140000000001</c:v>
                </c:pt>
                <c:pt idx="690">
                  <c:v>5.0197599999999998</c:v>
                </c:pt>
                <c:pt idx="691">
                  <c:v>0</c:v>
                </c:pt>
                <c:pt idx="692">
                  <c:v>2.55979</c:v>
                </c:pt>
                <c:pt idx="693">
                  <c:v>0</c:v>
                </c:pt>
                <c:pt idx="694">
                  <c:v>0.56306999999999996</c:v>
                </c:pt>
                <c:pt idx="695">
                  <c:v>1.5064299999999999</c:v>
                </c:pt>
                <c:pt idx="696">
                  <c:v>11.134930000000001</c:v>
                </c:pt>
                <c:pt idx="697">
                  <c:v>0</c:v>
                </c:pt>
                <c:pt idx="698">
                  <c:v>5.0797299999999996</c:v>
                </c:pt>
                <c:pt idx="699">
                  <c:v>0</c:v>
                </c:pt>
                <c:pt idx="700">
                  <c:v>2.0582199999999999</c:v>
                </c:pt>
                <c:pt idx="701">
                  <c:v>0</c:v>
                </c:pt>
                <c:pt idx="702">
                  <c:v>6.9869399999999997</c:v>
                </c:pt>
                <c:pt idx="703">
                  <c:v>16.532499999999999</c:v>
                </c:pt>
                <c:pt idx="704">
                  <c:v>5.5039999999999996</c:v>
                </c:pt>
                <c:pt idx="705">
                  <c:v>0</c:v>
                </c:pt>
                <c:pt idx="706">
                  <c:v>6.83223</c:v>
                </c:pt>
                <c:pt idx="707">
                  <c:v>24.755330000000001</c:v>
                </c:pt>
                <c:pt idx="708">
                  <c:v>34.000390000000003</c:v>
                </c:pt>
                <c:pt idx="709">
                  <c:v>29.62933</c:v>
                </c:pt>
                <c:pt idx="710">
                  <c:v>22.68122</c:v>
                </c:pt>
                <c:pt idx="711">
                  <c:v>12.88428</c:v>
                </c:pt>
                <c:pt idx="712">
                  <c:v>0</c:v>
                </c:pt>
                <c:pt idx="713">
                  <c:v>9.6508900000000004</c:v>
                </c:pt>
                <c:pt idx="714">
                  <c:v>10.676159999999999</c:v>
                </c:pt>
                <c:pt idx="715">
                  <c:v>7.5691699999999997</c:v>
                </c:pt>
                <c:pt idx="716">
                  <c:v>0</c:v>
                </c:pt>
                <c:pt idx="717">
                  <c:v>0</c:v>
                </c:pt>
                <c:pt idx="718">
                  <c:v>1.06667</c:v>
                </c:pt>
                <c:pt idx="719">
                  <c:v>0</c:v>
                </c:pt>
                <c:pt idx="720">
                  <c:v>0</c:v>
                </c:pt>
                <c:pt idx="721">
                  <c:v>2.6627800000000001</c:v>
                </c:pt>
                <c:pt idx="722">
                  <c:v>11.194559999999999</c:v>
                </c:pt>
                <c:pt idx="723">
                  <c:v>0.68428</c:v>
                </c:pt>
                <c:pt idx="724">
                  <c:v>2.8698299999999999</c:v>
                </c:pt>
                <c:pt idx="725">
                  <c:v>2.2648899999999998</c:v>
                </c:pt>
                <c:pt idx="726">
                  <c:v>10.92873</c:v>
                </c:pt>
                <c:pt idx="727">
                  <c:v>9.4272799999999997</c:v>
                </c:pt>
                <c:pt idx="728">
                  <c:v>9.9595000000000002</c:v>
                </c:pt>
                <c:pt idx="729">
                  <c:v>12.90011</c:v>
                </c:pt>
                <c:pt idx="730">
                  <c:v>21.039670000000001</c:v>
                </c:pt>
                <c:pt idx="731">
                  <c:v>34.940829999999998</c:v>
                </c:pt>
                <c:pt idx="732">
                  <c:v>6.6053899999999999</c:v>
                </c:pt>
                <c:pt idx="733">
                  <c:v>24.516279999999998</c:v>
                </c:pt>
                <c:pt idx="734">
                  <c:v>25.484559999999998</c:v>
                </c:pt>
                <c:pt idx="735">
                  <c:v>0</c:v>
                </c:pt>
                <c:pt idx="736">
                  <c:v>10.56378</c:v>
                </c:pt>
                <c:pt idx="737">
                  <c:v>0</c:v>
                </c:pt>
                <c:pt idx="738">
                  <c:v>0</c:v>
                </c:pt>
                <c:pt idx="739">
                  <c:v>5.9249999999999998</c:v>
                </c:pt>
                <c:pt idx="740">
                  <c:v>8.8446700000000007</c:v>
                </c:pt>
                <c:pt idx="741">
                  <c:v>1.81978</c:v>
                </c:pt>
                <c:pt idx="742">
                  <c:v>0</c:v>
                </c:pt>
                <c:pt idx="743">
                  <c:v>11.56734</c:v>
                </c:pt>
                <c:pt idx="744">
                  <c:v>10.07611</c:v>
                </c:pt>
                <c:pt idx="745">
                  <c:v>6.6301399999999999</c:v>
                </c:pt>
                <c:pt idx="746">
                  <c:v>9.2078299999999995</c:v>
                </c:pt>
                <c:pt idx="747">
                  <c:v>0</c:v>
                </c:pt>
                <c:pt idx="748">
                  <c:v>0</c:v>
                </c:pt>
                <c:pt idx="749">
                  <c:v>9.6184499999999993</c:v>
                </c:pt>
                <c:pt idx="750">
                  <c:v>0</c:v>
                </c:pt>
                <c:pt idx="751">
                  <c:v>0</c:v>
                </c:pt>
                <c:pt idx="752">
                  <c:v>0</c:v>
                </c:pt>
                <c:pt idx="753">
                  <c:v>17.260110000000001</c:v>
                </c:pt>
                <c:pt idx="754">
                  <c:v>8.56677</c:v>
                </c:pt>
                <c:pt idx="755">
                  <c:v>10.802709999999999</c:v>
                </c:pt>
                <c:pt idx="756">
                  <c:v>8.6903799999999993</c:v>
                </c:pt>
                <c:pt idx="757">
                  <c:v>0</c:v>
                </c:pt>
                <c:pt idx="758">
                  <c:v>21.582899999999999</c:v>
                </c:pt>
                <c:pt idx="759">
                  <c:v>0.94889999999999997</c:v>
                </c:pt>
                <c:pt idx="760">
                  <c:v>2.1483599999999998</c:v>
                </c:pt>
                <c:pt idx="761">
                  <c:v>13.72946</c:v>
                </c:pt>
                <c:pt idx="762">
                  <c:v>0</c:v>
                </c:pt>
                <c:pt idx="763">
                  <c:v>0</c:v>
                </c:pt>
                <c:pt idx="764">
                  <c:v>3.7406000000000001</c:v>
                </c:pt>
                <c:pt idx="765">
                  <c:v>0</c:v>
                </c:pt>
                <c:pt idx="766">
                  <c:v>0</c:v>
                </c:pt>
                <c:pt idx="767">
                  <c:v>6.9937199999999997</c:v>
                </c:pt>
                <c:pt idx="768">
                  <c:v>5.6783299999999999</c:v>
                </c:pt>
                <c:pt idx="769">
                  <c:v>0</c:v>
                </c:pt>
                <c:pt idx="770">
                  <c:v>0</c:v>
                </c:pt>
                <c:pt idx="771">
                  <c:v>0</c:v>
                </c:pt>
                <c:pt idx="772">
                  <c:v>2.9558399999999998</c:v>
                </c:pt>
                <c:pt idx="773">
                  <c:v>0</c:v>
                </c:pt>
                <c:pt idx="774">
                  <c:v>0</c:v>
                </c:pt>
                <c:pt idx="775">
                  <c:v>5.1985999999999999</c:v>
                </c:pt>
                <c:pt idx="776">
                  <c:v>6.5071599999999998</c:v>
                </c:pt>
                <c:pt idx="777">
                  <c:v>5.0180300000000004</c:v>
                </c:pt>
                <c:pt idx="778">
                  <c:v>11.940759999999999</c:v>
                </c:pt>
                <c:pt idx="779">
                  <c:v>19.172740000000001</c:v>
                </c:pt>
                <c:pt idx="780">
                  <c:v>6.1825400000000004</c:v>
                </c:pt>
                <c:pt idx="781">
                  <c:v>10.182829999999999</c:v>
                </c:pt>
                <c:pt idx="782">
                  <c:v>13.102600000000001</c:v>
                </c:pt>
                <c:pt idx="783">
                  <c:v>14.27806</c:v>
                </c:pt>
                <c:pt idx="784">
                  <c:v>4.9683299999999999</c:v>
                </c:pt>
                <c:pt idx="785">
                  <c:v>10.2791</c:v>
                </c:pt>
                <c:pt idx="786">
                  <c:v>0</c:v>
                </c:pt>
                <c:pt idx="787">
                  <c:v>6.4832599999999996</c:v>
                </c:pt>
                <c:pt idx="788">
                  <c:v>2.2480600000000002</c:v>
                </c:pt>
                <c:pt idx="789">
                  <c:v>0</c:v>
                </c:pt>
                <c:pt idx="790">
                  <c:v>6.84171</c:v>
                </c:pt>
                <c:pt idx="791">
                  <c:v>0.28847</c:v>
                </c:pt>
                <c:pt idx="792">
                  <c:v>5.02562</c:v>
                </c:pt>
                <c:pt idx="793">
                  <c:v>5.2013800000000003</c:v>
                </c:pt>
                <c:pt idx="794">
                  <c:v>4.5730700000000004</c:v>
                </c:pt>
                <c:pt idx="795">
                  <c:v>1.7562</c:v>
                </c:pt>
                <c:pt idx="796">
                  <c:v>0</c:v>
                </c:pt>
                <c:pt idx="797">
                  <c:v>0</c:v>
                </c:pt>
                <c:pt idx="798">
                  <c:v>0</c:v>
                </c:pt>
                <c:pt idx="799">
                  <c:v>0</c:v>
                </c:pt>
                <c:pt idx="800">
                  <c:v>4.0604500000000003</c:v>
                </c:pt>
                <c:pt idx="801">
                  <c:v>2.1344400000000001</c:v>
                </c:pt>
                <c:pt idx="802">
                  <c:v>2.7688299999999999</c:v>
                </c:pt>
                <c:pt idx="803">
                  <c:v>19.185110000000002</c:v>
                </c:pt>
                <c:pt idx="804">
                  <c:v>2.9066700000000001</c:v>
                </c:pt>
                <c:pt idx="805">
                  <c:v>20.915220000000001</c:v>
                </c:pt>
                <c:pt idx="806">
                  <c:v>28.361000000000001</c:v>
                </c:pt>
                <c:pt idx="807">
                  <c:v>9.1445600000000002</c:v>
                </c:pt>
                <c:pt idx="808">
                  <c:v>14.007999999999999</c:v>
                </c:pt>
                <c:pt idx="809">
                  <c:v>14.226940000000001</c:v>
                </c:pt>
                <c:pt idx="810">
                  <c:v>8.9273900000000008</c:v>
                </c:pt>
                <c:pt idx="811">
                  <c:v>1.2725</c:v>
                </c:pt>
                <c:pt idx="812">
                  <c:v>3.0245000000000002</c:v>
                </c:pt>
                <c:pt idx="813">
                  <c:v>0</c:v>
                </c:pt>
                <c:pt idx="814">
                  <c:v>0</c:v>
                </c:pt>
                <c:pt idx="815">
                  <c:v>0</c:v>
                </c:pt>
                <c:pt idx="816">
                  <c:v>2.3494000000000002</c:v>
                </c:pt>
                <c:pt idx="817">
                  <c:v>8.8283299999999993</c:v>
                </c:pt>
                <c:pt idx="818">
                  <c:v>2.55972</c:v>
                </c:pt>
                <c:pt idx="819">
                  <c:v>11.50395</c:v>
                </c:pt>
                <c:pt idx="820">
                  <c:v>7.6254999999999997</c:v>
                </c:pt>
                <c:pt idx="821">
                  <c:v>9.8582000000000001</c:v>
                </c:pt>
                <c:pt idx="822">
                  <c:v>0</c:v>
                </c:pt>
                <c:pt idx="823">
                  <c:v>10.892770000000001</c:v>
                </c:pt>
                <c:pt idx="824">
                  <c:v>3.2860499999999999</c:v>
                </c:pt>
                <c:pt idx="825">
                  <c:v>9.0208399999999997</c:v>
                </c:pt>
                <c:pt idx="826">
                  <c:v>14.021839999999999</c:v>
                </c:pt>
                <c:pt idx="827">
                  <c:v>13.91311</c:v>
                </c:pt>
                <c:pt idx="828">
                  <c:v>13.54345</c:v>
                </c:pt>
                <c:pt idx="829">
                  <c:v>26.3995</c:v>
                </c:pt>
                <c:pt idx="830">
                  <c:v>0</c:v>
                </c:pt>
                <c:pt idx="831">
                  <c:v>11.10005</c:v>
                </c:pt>
                <c:pt idx="832">
                  <c:v>17.595330000000001</c:v>
                </c:pt>
                <c:pt idx="833">
                  <c:v>17.54522</c:v>
                </c:pt>
                <c:pt idx="834">
                  <c:v>6.8920000000000003</c:v>
                </c:pt>
                <c:pt idx="835">
                  <c:v>0</c:v>
                </c:pt>
                <c:pt idx="836">
                  <c:v>4.8732199999999999</c:v>
                </c:pt>
                <c:pt idx="837">
                  <c:v>0</c:v>
                </c:pt>
                <c:pt idx="838">
                  <c:v>5.1387799999999997</c:v>
                </c:pt>
                <c:pt idx="839">
                  <c:v>0</c:v>
                </c:pt>
                <c:pt idx="840">
                  <c:v>14.234999999999999</c:v>
                </c:pt>
                <c:pt idx="841">
                  <c:v>0</c:v>
                </c:pt>
                <c:pt idx="842">
                  <c:v>4.7608899999999998</c:v>
                </c:pt>
                <c:pt idx="843">
                  <c:v>0.74433000000000005</c:v>
                </c:pt>
                <c:pt idx="844">
                  <c:v>6.6271100000000001</c:v>
                </c:pt>
                <c:pt idx="845">
                  <c:v>0</c:v>
                </c:pt>
                <c:pt idx="846">
                  <c:v>1.8089500000000001</c:v>
                </c:pt>
                <c:pt idx="847">
                  <c:v>1.9714499999999999</c:v>
                </c:pt>
                <c:pt idx="848">
                  <c:v>0.80086999999999997</c:v>
                </c:pt>
                <c:pt idx="849">
                  <c:v>0</c:v>
                </c:pt>
                <c:pt idx="850">
                  <c:v>8.6194500000000005</c:v>
                </c:pt>
                <c:pt idx="851">
                  <c:v>13.05</c:v>
                </c:pt>
                <c:pt idx="852">
                  <c:v>12.716060000000001</c:v>
                </c:pt>
                <c:pt idx="853">
                  <c:v>7.9695</c:v>
                </c:pt>
                <c:pt idx="854">
                  <c:v>0</c:v>
                </c:pt>
                <c:pt idx="855">
                  <c:v>23.415400000000002</c:v>
                </c:pt>
                <c:pt idx="856">
                  <c:v>15.168659999999999</c:v>
                </c:pt>
                <c:pt idx="857">
                  <c:v>7.6163299999999996</c:v>
                </c:pt>
                <c:pt idx="858">
                  <c:v>0</c:v>
                </c:pt>
                <c:pt idx="859">
                  <c:v>2.4264000000000001</c:v>
                </c:pt>
                <c:pt idx="860">
                  <c:v>3.0114999999999998</c:v>
                </c:pt>
                <c:pt idx="861">
                  <c:v>4.3453299999999997</c:v>
                </c:pt>
                <c:pt idx="862">
                  <c:v>2.6654499999999999</c:v>
                </c:pt>
                <c:pt idx="863">
                  <c:v>6.3425000000000002</c:v>
                </c:pt>
                <c:pt idx="864">
                  <c:v>15.01233</c:v>
                </c:pt>
                <c:pt idx="865">
                  <c:v>0</c:v>
                </c:pt>
                <c:pt idx="866">
                  <c:v>0</c:v>
                </c:pt>
                <c:pt idx="867">
                  <c:v>0</c:v>
                </c:pt>
                <c:pt idx="868">
                  <c:v>0</c:v>
                </c:pt>
                <c:pt idx="869">
                  <c:v>2.8170000000000002</c:v>
                </c:pt>
                <c:pt idx="870">
                  <c:v>0</c:v>
                </c:pt>
                <c:pt idx="871">
                  <c:v>2.3585600000000002</c:v>
                </c:pt>
                <c:pt idx="872">
                  <c:v>0</c:v>
                </c:pt>
                <c:pt idx="873">
                  <c:v>0</c:v>
                </c:pt>
                <c:pt idx="874">
                  <c:v>28.38456</c:v>
                </c:pt>
                <c:pt idx="875">
                  <c:v>27.79393</c:v>
                </c:pt>
                <c:pt idx="876">
                  <c:v>15.153729999999999</c:v>
                </c:pt>
                <c:pt idx="877">
                  <c:v>11.441610000000001</c:v>
                </c:pt>
                <c:pt idx="878">
                  <c:v>0</c:v>
                </c:pt>
                <c:pt idx="879">
                  <c:v>10.66994</c:v>
                </c:pt>
                <c:pt idx="880">
                  <c:v>11.885719999999999</c:v>
                </c:pt>
                <c:pt idx="881">
                  <c:v>9.6007800000000003</c:v>
                </c:pt>
                <c:pt idx="882">
                  <c:v>1.3265</c:v>
                </c:pt>
                <c:pt idx="883">
                  <c:v>0</c:v>
                </c:pt>
                <c:pt idx="884">
                  <c:v>0</c:v>
                </c:pt>
                <c:pt idx="885">
                  <c:v>1.0873999999999999</c:v>
                </c:pt>
                <c:pt idx="886">
                  <c:v>14.23767</c:v>
                </c:pt>
                <c:pt idx="887">
                  <c:v>13.09639</c:v>
                </c:pt>
                <c:pt idx="888">
                  <c:v>0</c:v>
                </c:pt>
                <c:pt idx="889">
                  <c:v>0</c:v>
                </c:pt>
                <c:pt idx="890">
                  <c:v>6.0936700000000004</c:v>
                </c:pt>
                <c:pt idx="891">
                  <c:v>5.6910499999999997</c:v>
                </c:pt>
                <c:pt idx="892">
                  <c:v>9.5929500000000001</c:v>
                </c:pt>
                <c:pt idx="893">
                  <c:v>0</c:v>
                </c:pt>
                <c:pt idx="894">
                  <c:v>0</c:v>
                </c:pt>
                <c:pt idx="895">
                  <c:v>0</c:v>
                </c:pt>
                <c:pt idx="896">
                  <c:v>3.1916699999999998</c:v>
                </c:pt>
                <c:pt idx="897">
                  <c:v>5.8915600000000001</c:v>
                </c:pt>
                <c:pt idx="898">
                  <c:v>30.91639</c:v>
                </c:pt>
                <c:pt idx="899">
                  <c:v>31.963059999999999</c:v>
                </c:pt>
                <c:pt idx="900">
                  <c:v>30.701889999999999</c:v>
                </c:pt>
                <c:pt idx="901">
                  <c:v>0</c:v>
                </c:pt>
                <c:pt idx="902">
                  <c:v>29.88907</c:v>
                </c:pt>
                <c:pt idx="903">
                  <c:v>0</c:v>
                </c:pt>
                <c:pt idx="904">
                  <c:v>0</c:v>
                </c:pt>
                <c:pt idx="905">
                  <c:v>8.0874500000000005</c:v>
                </c:pt>
                <c:pt idx="906">
                  <c:v>0</c:v>
                </c:pt>
                <c:pt idx="907">
                  <c:v>19.203499999999998</c:v>
                </c:pt>
                <c:pt idx="908">
                  <c:v>0</c:v>
                </c:pt>
                <c:pt idx="909">
                  <c:v>32.3538</c:v>
                </c:pt>
                <c:pt idx="910">
                  <c:v>0</c:v>
                </c:pt>
                <c:pt idx="911">
                  <c:v>11.26407</c:v>
                </c:pt>
                <c:pt idx="912">
                  <c:v>0</c:v>
                </c:pt>
                <c:pt idx="913">
                  <c:v>0</c:v>
                </c:pt>
                <c:pt idx="914">
                  <c:v>25.615390000000001</c:v>
                </c:pt>
                <c:pt idx="915">
                  <c:v>7.1999300000000002</c:v>
                </c:pt>
                <c:pt idx="916">
                  <c:v>0</c:v>
                </c:pt>
                <c:pt idx="917">
                  <c:v>8.2197200000000006</c:v>
                </c:pt>
                <c:pt idx="918">
                  <c:v>3.0841099999999999</c:v>
                </c:pt>
                <c:pt idx="919">
                  <c:v>0</c:v>
                </c:pt>
                <c:pt idx="920">
                  <c:v>0</c:v>
                </c:pt>
                <c:pt idx="921">
                  <c:v>21.724550000000001</c:v>
                </c:pt>
                <c:pt idx="922">
                  <c:v>0</c:v>
                </c:pt>
                <c:pt idx="923">
                  <c:v>17.659839999999999</c:v>
                </c:pt>
                <c:pt idx="924">
                  <c:v>0</c:v>
                </c:pt>
                <c:pt idx="925">
                  <c:v>15.709530000000001</c:v>
                </c:pt>
                <c:pt idx="926">
                  <c:v>11.144</c:v>
                </c:pt>
                <c:pt idx="927">
                  <c:v>8.5913900000000005</c:v>
                </c:pt>
                <c:pt idx="928">
                  <c:v>14.588950000000001</c:v>
                </c:pt>
                <c:pt idx="929">
                  <c:v>10.85289</c:v>
                </c:pt>
                <c:pt idx="930">
                  <c:v>0.8125</c:v>
                </c:pt>
                <c:pt idx="931">
                  <c:v>0</c:v>
                </c:pt>
                <c:pt idx="932">
                  <c:v>8.0640000000000001</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20.467490000000002</c:v>
                </c:pt>
                <c:pt idx="948">
                  <c:v>38.796100000000003</c:v>
                </c:pt>
                <c:pt idx="949">
                  <c:v>20.02852</c:v>
                </c:pt>
                <c:pt idx="950">
                  <c:v>15.753130000000001</c:v>
                </c:pt>
                <c:pt idx="951">
                  <c:v>0</c:v>
                </c:pt>
                <c:pt idx="952">
                  <c:v>21.58222</c:v>
                </c:pt>
                <c:pt idx="953">
                  <c:v>13.73738</c:v>
                </c:pt>
                <c:pt idx="954">
                  <c:v>8.6375100000000007</c:v>
                </c:pt>
                <c:pt idx="955">
                  <c:v>0</c:v>
                </c:pt>
                <c:pt idx="956">
                  <c:v>0</c:v>
                </c:pt>
                <c:pt idx="957">
                  <c:v>2.4053100000000001</c:v>
                </c:pt>
                <c:pt idx="958">
                  <c:v>0</c:v>
                </c:pt>
                <c:pt idx="959">
                  <c:v>0</c:v>
                </c:pt>
                <c:pt idx="960">
                  <c:v>0</c:v>
                </c:pt>
                <c:pt idx="961">
                  <c:v>0</c:v>
                </c:pt>
                <c:pt idx="962">
                  <c:v>6.61083</c:v>
                </c:pt>
                <c:pt idx="963">
                  <c:v>0</c:v>
                </c:pt>
                <c:pt idx="964">
                  <c:v>14.73889</c:v>
                </c:pt>
                <c:pt idx="965">
                  <c:v>6.5843299999999996</c:v>
                </c:pt>
                <c:pt idx="966">
                  <c:v>0</c:v>
                </c:pt>
                <c:pt idx="967">
                  <c:v>11.6256</c:v>
                </c:pt>
                <c:pt idx="968">
                  <c:v>5.0101599999999999</c:v>
                </c:pt>
                <c:pt idx="969">
                  <c:v>0.66820999999999997</c:v>
                </c:pt>
                <c:pt idx="970">
                  <c:v>8.9748000000000001</c:v>
                </c:pt>
                <c:pt idx="971">
                  <c:v>0</c:v>
                </c:pt>
                <c:pt idx="972">
                  <c:v>0</c:v>
                </c:pt>
                <c:pt idx="973">
                  <c:v>24.445450000000001</c:v>
                </c:pt>
                <c:pt idx="974">
                  <c:v>17.101050000000001</c:v>
                </c:pt>
                <c:pt idx="975">
                  <c:v>5.0794199999999998</c:v>
                </c:pt>
                <c:pt idx="976">
                  <c:v>12.03837</c:v>
                </c:pt>
                <c:pt idx="977">
                  <c:v>7.57531</c:v>
                </c:pt>
                <c:pt idx="978">
                  <c:v>3.7256100000000001</c:v>
                </c:pt>
                <c:pt idx="979">
                  <c:v>0.72994000000000003</c:v>
                </c:pt>
                <c:pt idx="980">
                  <c:v>0</c:v>
                </c:pt>
                <c:pt idx="981">
                  <c:v>0</c:v>
                </c:pt>
                <c:pt idx="982">
                  <c:v>15.509399999999999</c:v>
                </c:pt>
                <c:pt idx="983">
                  <c:v>2.1848299999999998</c:v>
                </c:pt>
                <c:pt idx="984">
                  <c:v>0</c:v>
                </c:pt>
                <c:pt idx="985">
                  <c:v>22.536439999999999</c:v>
                </c:pt>
                <c:pt idx="986">
                  <c:v>15.598940000000001</c:v>
                </c:pt>
                <c:pt idx="987">
                  <c:v>0</c:v>
                </c:pt>
                <c:pt idx="988">
                  <c:v>0</c:v>
                </c:pt>
                <c:pt idx="989">
                  <c:v>0</c:v>
                </c:pt>
                <c:pt idx="990">
                  <c:v>0</c:v>
                </c:pt>
                <c:pt idx="991">
                  <c:v>0</c:v>
                </c:pt>
                <c:pt idx="992">
                  <c:v>11.71339</c:v>
                </c:pt>
                <c:pt idx="993">
                  <c:v>33.002220000000001</c:v>
                </c:pt>
                <c:pt idx="994">
                  <c:v>30.265889999999999</c:v>
                </c:pt>
                <c:pt idx="995">
                  <c:v>37.876220000000004</c:v>
                </c:pt>
                <c:pt idx="996">
                  <c:v>17.408000000000001</c:v>
                </c:pt>
                <c:pt idx="997">
                  <c:v>0</c:v>
                </c:pt>
                <c:pt idx="998">
                  <c:v>13.40311</c:v>
                </c:pt>
                <c:pt idx="999">
                  <c:v>0</c:v>
                </c:pt>
                <c:pt idx="1000">
                  <c:v>21.87923</c:v>
                </c:pt>
                <c:pt idx="1001">
                  <c:v>16.35913</c:v>
                </c:pt>
                <c:pt idx="1002">
                  <c:v>0.93478000000000006</c:v>
                </c:pt>
                <c:pt idx="1003">
                  <c:v>0</c:v>
                </c:pt>
                <c:pt idx="1004">
                  <c:v>0</c:v>
                </c:pt>
                <c:pt idx="1005">
                  <c:v>0</c:v>
                </c:pt>
                <c:pt idx="1006">
                  <c:v>0</c:v>
                </c:pt>
                <c:pt idx="1007">
                  <c:v>0</c:v>
                </c:pt>
                <c:pt idx="1008">
                  <c:v>16.793600000000001</c:v>
                </c:pt>
                <c:pt idx="1009">
                  <c:v>0</c:v>
                </c:pt>
                <c:pt idx="1010">
                  <c:v>0</c:v>
                </c:pt>
                <c:pt idx="1011">
                  <c:v>8.8886099999999999</c:v>
                </c:pt>
                <c:pt idx="1012">
                  <c:v>0</c:v>
                </c:pt>
                <c:pt idx="1013">
                  <c:v>14.441890000000001</c:v>
                </c:pt>
                <c:pt idx="1014">
                  <c:v>0</c:v>
                </c:pt>
                <c:pt idx="1015">
                  <c:v>0</c:v>
                </c:pt>
                <c:pt idx="1016">
                  <c:v>0</c:v>
                </c:pt>
                <c:pt idx="1017">
                  <c:v>0</c:v>
                </c:pt>
                <c:pt idx="1018">
                  <c:v>17.065470000000001</c:v>
                </c:pt>
                <c:pt idx="1019">
                  <c:v>0</c:v>
                </c:pt>
                <c:pt idx="1020">
                  <c:v>0</c:v>
                </c:pt>
                <c:pt idx="1021">
                  <c:v>0</c:v>
                </c:pt>
                <c:pt idx="1022">
                  <c:v>0</c:v>
                </c:pt>
                <c:pt idx="1023">
                  <c:v>0</c:v>
                </c:pt>
                <c:pt idx="1024">
                  <c:v>0</c:v>
                </c:pt>
                <c:pt idx="1025">
                  <c:v>0</c:v>
                </c:pt>
                <c:pt idx="1026">
                  <c:v>0</c:v>
                </c:pt>
                <c:pt idx="1027">
                  <c:v>2.5559999999999999E-2</c:v>
                </c:pt>
                <c:pt idx="1028">
                  <c:v>0.36959999999999998</c:v>
                </c:pt>
                <c:pt idx="1029">
                  <c:v>0</c:v>
                </c:pt>
                <c:pt idx="1030">
                  <c:v>0</c:v>
                </c:pt>
                <c:pt idx="1031">
                  <c:v>4.2592800000000004</c:v>
                </c:pt>
                <c:pt idx="1032">
                  <c:v>0</c:v>
                </c:pt>
                <c:pt idx="1033">
                  <c:v>0</c:v>
                </c:pt>
                <c:pt idx="1034">
                  <c:v>4.4306099999999997</c:v>
                </c:pt>
                <c:pt idx="1035">
                  <c:v>10.816610000000001</c:v>
                </c:pt>
                <c:pt idx="1036">
                  <c:v>0.52822000000000002</c:v>
                </c:pt>
                <c:pt idx="1037">
                  <c:v>8.5497200000000007</c:v>
                </c:pt>
                <c:pt idx="1038">
                  <c:v>1.4181299999999999</c:v>
                </c:pt>
                <c:pt idx="1039">
                  <c:v>2.03295</c:v>
                </c:pt>
                <c:pt idx="1040">
                  <c:v>0</c:v>
                </c:pt>
                <c:pt idx="1041">
                  <c:v>0</c:v>
                </c:pt>
                <c:pt idx="1042">
                  <c:v>29.172999999999998</c:v>
                </c:pt>
                <c:pt idx="1043">
                  <c:v>29.604669999999999</c:v>
                </c:pt>
                <c:pt idx="1044">
                  <c:v>28.121220000000001</c:v>
                </c:pt>
                <c:pt idx="1045">
                  <c:v>24.92689</c:v>
                </c:pt>
                <c:pt idx="1046">
                  <c:v>24.599219999999999</c:v>
                </c:pt>
                <c:pt idx="1047">
                  <c:v>21.616</c:v>
                </c:pt>
                <c:pt idx="1048">
                  <c:v>29.72383</c:v>
                </c:pt>
                <c:pt idx="1049">
                  <c:v>0</c:v>
                </c:pt>
                <c:pt idx="1050">
                  <c:v>0</c:v>
                </c:pt>
                <c:pt idx="1051">
                  <c:v>0</c:v>
                </c:pt>
                <c:pt idx="1052">
                  <c:v>0</c:v>
                </c:pt>
                <c:pt idx="1053">
                  <c:v>10.90147</c:v>
                </c:pt>
                <c:pt idx="1054">
                  <c:v>12.44506</c:v>
                </c:pt>
                <c:pt idx="1055">
                  <c:v>17.30517</c:v>
                </c:pt>
                <c:pt idx="1056">
                  <c:v>9.32653</c:v>
                </c:pt>
                <c:pt idx="1057">
                  <c:v>10.889720000000001</c:v>
                </c:pt>
                <c:pt idx="1058">
                  <c:v>19.090109999999999</c:v>
                </c:pt>
                <c:pt idx="1059">
                  <c:v>8.9876699999999996</c:v>
                </c:pt>
                <c:pt idx="1060">
                  <c:v>2.4416099999999998</c:v>
                </c:pt>
                <c:pt idx="1061">
                  <c:v>8.9000599999999999</c:v>
                </c:pt>
                <c:pt idx="1062">
                  <c:v>2.96434</c:v>
                </c:pt>
                <c:pt idx="1063">
                  <c:v>0</c:v>
                </c:pt>
                <c:pt idx="1064">
                  <c:v>0</c:v>
                </c:pt>
                <c:pt idx="1065">
                  <c:v>0</c:v>
                </c:pt>
                <c:pt idx="1066">
                  <c:v>0</c:v>
                </c:pt>
                <c:pt idx="1067">
                  <c:v>0</c:v>
                </c:pt>
                <c:pt idx="1068">
                  <c:v>0</c:v>
                </c:pt>
                <c:pt idx="1069">
                  <c:v>39.624200000000002</c:v>
                </c:pt>
                <c:pt idx="1070">
                  <c:v>2.89933</c:v>
                </c:pt>
                <c:pt idx="1071">
                  <c:v>0</c:v>
                </c:pt>
                <c:pt idx="1072">
                  <c:v>0</c:v>
                </c:pt>
                <c:pt idx="1073">
                  <c:v>0</c:v>
                </c:pt>
                <c:pt idx="1074">
                  <c:v>39.350940000000001</c:v>
                </c:pt>
                <c:pt idx="1075">
                  <c:v>0</c:v>
                </c:pt>
                <c:pt idx="1076">
                  <c:v>0</c:v>
                </c:pt>
                <c:pt idx="1077">
                  <c:v>0</c:v>
                </c:pt>
                <c:pt idx="1078">
                  <c:v>0</c:v>
                </c:pt>
                <c:pt idx="1079">
                  <c:v>0</c:v>
                </c:pt>
                <c:pt idx="1080">
                  <c:v>0</c:v>
                </c:pt>
                <c:pt idx="1081">
                  <c:v>0</c:v>
                </c:pt>
                <c:pt idx="1082">
                  <c:v>0</c:v>
                </c:pt>
                <c:pt idx="1083">
                  <c:v>9.1325599999999998</c:v>
                </c:pt>
                <c:pt idx="1084">
                  <c:v>0</c:v>
                </c:pt>
                <c:pt idx="1085">
                  <c:v>0</c:v>
                </c:pt>
                <c:pt idx="1086">
                  <c:v>7.56128</c:v>
                </c:pt>
                <c:pt idx="1087">
                  <c:v>0</c:v>
                </c:pt>
                <c:pt idx="1088">
                  <c:v>0</c:v>
                </c:pt>
                <c:pt idx="1089">
                  <c:v>0</c:v>
                </c:pt>
                <c:pt idx="1090">
                  <c:v>0</c:v>
                </c:pt>
                <c:pt idx="1091">
                  <c:v>0</c:v>
                </c:pt>
                <c:pt idx="1092">
                  <c:v>0</c:v>
                </c:pt>
                <c:pt idx="1093">
                  <c:v>0</c:v>
                </c:pt>
                <c:pt idx="1094">
                  <c:v>11.837160000000001</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3.7267800000000002</c:v>
                </c:pt>
                <c:pt idx="1111">
                  <c:v>3.3031600000000001</c:v>
                </c:pt>
                <c:pt idx="1112">
                  <c:v>10.170500000000001</c:v>
                </c:pt>
                <c:pt idx="1113">
                  <c:v>0.45911000000000002</c:v>
                </c:pt>
                <c:pt idx="1114">
                  <c:v>4.9433299999999996</c:v>
                </c:pt>
                <c:pt idx="1115">
                  <c:v>0</c:v>
                </c:pt>
                <c:pt idx="1116">
                  <c:v>0</c:v>
                </c:pt>
                <c:pt idx="1117">
                  <c:v>0</c:v>
                </c:pt>
                <c:pt idx="1118">
                  <c:v>0</c:v>
                </c:pt>
                <c:pt idx="1119">
                  <c:v>42.872070000000001</c:v>
                </c:pt>
                <c:pt idx="1120">
                  <c:v>24.161829999999998</c:v>
                </c:pt>
                <c:pt idx="1121">
                  <c:v>16.194279999999999</c:v>
                </c:pt>
                <c:pt idx="1122">
                  <c:v>16.78905</c:v>
                </c:pt>
                <c:pt idx="1123">
                  <c:v>1.9115</c:v>
                </c:pt>
                <c:pt idx="1124">
                  <c:v>0</c:v>
                </c:pt>
                <c:pt idx="1125">
                  <c:v>0</c:v>
                </c:pt>
                <c:pt idx="1126">
                  <c:v>0</c:v>
                </c:pt>
                <c:pt idx="1127">
                  <c:v>0</c:v>
                </c:pt>
                <c:pt idx="1128">
                  <c:v>15.512269999999999</c:v>
                </c:pt>
                <c:pt idx="1129">
                  <c:v>2.53789</c:v>
                </c:pt>
                <c:pt idx="1130">
                  <c:v>2.02427</c:v>
                </c:pt>
                <c:pt idx="1131">
                  <c:v>0</c:v>
                </c:pt>
                <c:pt idx="1132">
                  <c:v>6.00406</c:v>
                </c:pt>
                <c:pt idx="1133">
                  <c:v>0</c:v>
                </c:pt>
                <c:pt idx="1134">
                  <c:v>3.39283</c:v>
                </c:pt>
                <c:pt idx="1135">
                  <c:v>38.038440000000001</c:v>
                </c:pt>
                <c:pt idx="1136">
                  <c:v>67.139269999999996</c:v>
                </c:pt>
                <c:pt idx="1137">
                  <c:v>0</c:v>
                </c:pt>
                <c:pt idx="1138">
                  <c:v>51.964129999999997</c:v>
                </c:pt>
                <c:pt idx="1139">
                  <c:v>31.829529999999998</c:v>
                </c:pt>
                <c:pt idx="1140">
                  <c:v>0</c:v>
                </c:pt>
                <c:pt idx="1141">
                  <c:v>10.49883</c:v>
                </c:pt>
                <c:pt idx="1142">
                  <c:v>71.203770000000006</c:v>
                </c:pt>
                <c:pt idx="1143">
                  <c:v>56.736109999999996</c:v>
                </c:pt>
                <c:pt idx="1144">
                  <c:v>36.141500000000001</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7.4662800000000002</c:v>
                </c:pt>
                <c:pt idx="1159">
                  <c:v>2.95356</c:v>
                </c:pt>
                <c:pt idx="1160">
                  <c:v>0</c:v>
                </c:pt>
                <c:pt idx="1161">
                  <c:v>0</c:v>
                </c:pt>
                <c:pt idx="1162">
                  <c:v>0</c:v>
                </c:pt>
                <c:pt idx="1163">
                  <c:v>0</c:v>
                </c:pt>
                <c:pt idx="1164">
                  <c:v>0</c:v>
                </c:pt>
                <c:pt idx="1165">
                  <c:v>0</c:v>
                </c:pt>
                <c:pt idx="1166">
                  <c:v>0</c:v>
                </c:pt>
                <c:pt idx="1167">
                  <c:v>30.194780000000002</c:v>
                </c:pt>
                <c:pt idx="1168">
                  <c:v>0</c:v>
                </c:pt>
                <c:pt idx="1169">
                  <c:v>17.958220000000001</c:v>
                </c:pt>
                <c:pt idx="1170">
                  <c:v>3.8416700000000001</c:v>
                </c:pt>
                <c:pt idx="1171">
                  <c:v>0</c:v>
                </c:pt>
                <c:pt idx="1172">
                  <c:v>0</c:v>
                </c:pt>
                <c:pt idx="1173">
                  <c:v>0</c:v>
                </c:pt>
                <c:pt idx="1174">
                  <c:v>0</c:v>
                </c:pt>
                <c:pt idx="1175">
                  <c:v>0</c:v>
                </c:pt>
                <c:pt idx="1176">
                  <c:v>0</c:v>
                </c:pt>
                <c:pt idx="1177">
                  <c:v>0</c:v>
                </c:pt>
                <c:pt idx="1178">
                  <c:v>6.7312799999999999</c:v>
                </c:pt>
                <c:pt idx="1179">
                  <c:v>0</c:v>
                </c:pt>
                <c:pt idx="1180">
                  <c:v>13.827669999999999</c:v>
                </c:pt>
                <c:pt idx="1181">
                  <c:v>5.4515000000000002</c:v>
                </c:pt>
                <c:pt idx="1182">
                  <c:v>7.1932200000000002</c:v>
                </c:pt>
                <c:pt idx="1183">
                  <c:v>0.92971999999999999</c:v>
                </c:pt>
                <c:pt idx="1184">
                  <c:v>5.6176700000000004</c:v>
                </c:pt>
                <c:pt idx="1185">
                  <c:v>0</c:v>
                </c:pt>
                <c:pt idx="1186">
                  <c:v>4.6176700000000004</c:v>
                </c:pt>
                <c:pt idx="1187">
                  <c:v>19.544329999999999</c:v>
                </c:pt>
                <c:pt idx="1188">
                  <c:v>11.877330000000001</c:v>
                </c:pt>
                <c:pt idx="1189">
                  <c:v>13.834720000000001</c:v>
                </c:pt>
                <c:pt idx="1190">
                  <c:v>9.4335000000000004</c:v>
                </c:pt>
                <c:pt idx="1191">
                  <c:v>6.58772</c:v>
                </c:pt>
                <c:pt idx="1192">
                  <c:v>7.7830599999999999</c:v>
                </c:pt>
                <c:pt idx="1193">
                  <c:v>3.8623400000000001</c:v>
                </c:pt>
                <c:pt idx="1194">
                  <c:v>0.53610999999999998</c:v>
                </c:pt>
                <c:pt idx="1195">
                  <c:v>2.8971100000000001</c:v>
                </c:pt>
                <c:pt idx="1196">
                  <c:v>0</c:v>
                </c:pt>
                <c:pt idx="1197">
                  <c:v>0</c:v>
                </c:pt>
                <c:pt idx="1198">
                  <c:v>0</c:v>
                </c:pt>
                <c:pt idx="1199">
                  <c:v>0</c:v>
                </c:pt>
                <c:pt idx="1200">
                  <c:v>6.7067300000000003</c:v>
                </c:pt>
                <c:pt idx="1201">
                  <c:v>9.9026700000000005</c:v>
                </c:pt>
                <c:pt idx="1202">
                  <c:v>15.51083</c:v>
                </c:pt>
                <c:pt idx="1203">
                  <c:v>17.822500000000002</c:v>
                </c:pt>
                <c:pt idx="1204">
                  <c:v>13.004060000000001</c:v>
                </c:pt>
                <c:pt idx="1205">
                  <c:v>9.45322</c:v>
                </c:pt>
                <c:pt idx="1206">
                  <c:v>5.21922</c:v>
                </c:pt>
                <c:pt idx="1207">
                  <c:v>3.9265599999999998</c:v>
                </c:pt>
                <c:pt idx="1208">
                  <c:v>8.3000000000000007</c:v>
                </c:pt>
                <c:pt idx="1209">
                  <c:v>16.270720000000001</c:v>
                </c:pt>
                <c:pt idx="1210">
                  <c:v>22.320509999999999</c:v>
                </c:pt>
                <c:pt idx="1211">
                  <c:v>0</c:v>
                </c:pt>
                <c:pt idx="1212">
                  <c:v>0</c:v>
                </c:pt>
                <c:pt idx="1213">
                  <c:v>21.681049999999999</c:v>
                </c:pt>
                <c:pt idx="1214">
                  <c:v>8.9998900000000006</c:v>
                </c:pt>
                <c:pt idx="1215">
                  <c:v>5.7896700000000001</c:v>
                </c:pt>
                <c:pt idx="1216">
                  <c:v>11.79433</c:v>
                </c:pt>
                <c:pt idx="1217">
                  <c:v>14.159560000000001</c:v>
                </c:pt>
                <c:pt idx="1218">
                  <c:v>0.74772000000000005</c:v>
                </c:pt>
                <c:pt idx="1219">
                  <c:v>6.15639</c:v>
                </c:pt>
                <c:pt idx="1220">
                  <c:v>6.1648899999999998</c:v>
                </c:pt>
                <c:pt idx="1221">
                  <c:v>11.703390000000001</c:v>
                </c:pt>
                <c:pt idx="1222">
                  <c:v>23.71922</c:v>
                </c:pt>
                <c:pt idx="1223">
                  <c:v>12.685280000000001</c:v>
                </c:pt>
                <c:pt idx="1224">
                  <c:v>26.071000000000002</c:v>
                </c:pt>
                <c:pt idx="1225">
                  <c:v>22.066330000000001</c:v>
                </c:pt>
                <c:pt idx="1226">
                  <c:v>18.804220000000001</c:v>
                </c:pt>
                <c:pt idx="1227">
                  <c:v>23.381779999999999</c:v>
                </c:pt>
                <c:pt idx="1228">
                  <c:v>20.098330000000001</c:v>
                </c:pt>
                <c:pt idx="1229">
                  <c:v>9.4062199999999994</c:v>
                </c:pt>
                <c:pt idx="1230">
                  <c:v>9.2756699999999999</c:v>
                </c:pt>
                <c:pt idx="1231">
                  <c:v>0.66127999999999998</c:v>
                </c:pt>
                <c:pt idx="1232">
                  <c:v>14.0845</c:v>
                </c:pt>
                <c:pt idx="1233">
                  <c:v>0</c:v>
                </c:pt>
                <c:pt idx="1234">
                  <c:v>35.568890000000003</c:v>
                </c:pt>
                <c:pt idx="1235">
                  <c:v>12.891</c:v>
                </c:pt>
                <c:pt idx="1236">
                  <c:v>11.794</c:v>
                </c:pt>
                <c:pt idx="1237">
                  <c:v>2.7890000000000001</c:v>
                </c:pt>
                <c:pt idx="1238">
                  <c:v>24.1815</c:v>
                </c:pt>
                <c:pt idx="1239">
                  <c:v>4.6188900000000004</c:v>
                </c:pt>
                <c:pt idx="1240">
                  <c:v>5.6906699999999999</c:v>
                </c:pt>
                <c:pt idx="1241">
                  <c:v>10.78722</c:v>
                </c:pt>
                <c:pt idx="1242">
                  <c:v>9.5172799999999995</c:v>
                </c:pt>
                <c:pt idx="1243">
                  <c:v>13.135669999999999</c:v>
                </c:pt>
                <c:pt idx="1244">
                  <c:v>6.4764499999999998</c:v>
                </c:pt>
                <c:pt idx="1245">
                  <c:v>13.14528</c:v>
                </c:pt>
                <c:pt idx="1246">
                  <c:v>6.7657999999999996</c:v>
                </c:pt>
                <c:pt idx="1247">
                  <c:v>9.5762800000000006</c:v>
                </c:pt>
                <c:pt idx="1248">
                  <c:v>19.47983</c:v>
                </c:pt>
                <c:pt idx="1249">
                  <c:v>8.4501000000000008</c:v>
                </c:pt>
                <c:pt idx="1250">
                  <c:v>3.53756</c:v>
                </c:pt>
                <c:pt idx="1251">
                  <c:v>1.1155900000000001</c:v>
                </c:pt>
                <c:pt idx="1252">
                  <c:v>0</c:v>
                </c:pt>
                <c:pt idx="1253">
                  <c:v>9.5076800000000006</c:v>
                </c:pt>
                <c:pt idx="1254">
                  <c:v>9.8131299999999992</c:v>
                </c:pt>
                <c:pt idx="1255">
                  <c:v>0</c:v>
                </c:pt>
                <c:pt idx="1256">
                  <c:v>0</c:v>
                </c:pt>
                <c:pt idx="1257">
                  <c:v>9.2207000000000008</c:v>
                </c:pt>
                <c:pt idx="1258">
                  <c:v>13.858750000000001</c:v>
                </c:pt>
                <c:pt idx="1259">
                  <c:v>15.40691</c:v>
                </c:pt>
                <c:pt idx="1260">
                  <c:v>13.2531</c:v>
                </c:pt>
                <c:pt idx="1261">
                  <c:v>8.2001899999999992</c:v>
                </c:pt>
                <c:pt idx="1262">
                  <c:v>9.2066700000000008</c:v>
                </c:pt>
                <c:pt idx="1263">
                  <c:v>2.2343600000000001</c:v>
                </c:pt>
                <c:pt idx="1264">
                  <c:v>8.1869899999999998</c:v>
                </c:pt>
                <c:pt idx="1265">
                  <c:v>1.9760899999999999</c:v>
                </c:pt>
                <c:pt idx="1266">
                  <c:v>10.9986</c:v>
                </c:pt>
                <c:pt idx="1267">
                  <c:v>0</c:v>
                </c:pt>
                <c:pt idx="1268">
                  <c:v>16.34883</c:v>
                </c:pt>
                <c:pt idx="1269">
                  <c:v>0</c:v>
                </c:pt>
                <c:pt idx="1270">
                  <c:v>0.67808000000000002</c:v>
                </c:pt>
                <c:pt idx="1271">
                  <c:v>7.5722699999999996</c:v>
                </c:pt>
                <c:pt idx="1272">
                  <c:v>0</c:v>
                </c:pt>
                <c:pt idx="1273">
                  <c:v>6.8288000000000002</c:v>
                </c:pt>
                <c:pt idx="1274">
                  <c:v>3.3633600000000001</c:v>
                </c:pt>
                <c:pt idx="1275">
                  <c:v>5.76701</c:v>
                </c:pt>
                <c:pt idx="1276">
                  <c:v>8.6522900000000007</c:v>
                </c:pt>
                <c:pt idx="1277">
                  <c:v>7.6096300000000001</c:v>
                </c:pt>
                <c:pt idx="1278">
                  <c:v>1.7998400000000001</c:v>
                </c:pt>
                <c:pt idx="1279">
                  <c:v>7.0286299999999997</c:v>
                </c:pt>
                <c:pt idx="1280">
                  <c:v>0</c:v>
                </c:pt>
                <c:pt idx="1281">
                  <c:v>0</c:v>
                </c:pt>
                <c:pt idx="1282">
                  <c:v>10.162940000000001</c:v>
                </c:pt>
                <c:pt idx="1283">
                  <c:v>12.150779999999999</c:v>
                </c:pt>
                <c:pt idx="1284">
                  <c:v>8.5342900000000004</c:v>
                </c:pt>
                <c:pt idx="1285">
                  <c:v>8.3312000000000008</c:v>
                </c:pt>
                <c:pt idx="1286">
                  <c:v>8.9374599999999997</c:v>
                </c:pt>
                <c:pt idx="1287">
                  <c:v>5.1524900000000002</c:v>
                </c:pt>
                <c:pt idx="1288">
                  <c:v>11.45449</c:v>
                </c:pt>
                <c:pt idx="1289">
                  <c:v>12.60877</c:v>
                </c:pt>
                <c:pt idx="1290">
                  <c:v>4.9501999999999997</c:v>
                </c:pt>
                <c:pt idx="1291">
                  <c:v>3.2650199999999998</c:v>
                </c:pt>
                <c:pt idx="1292">
                  <c:v>1.6691199999999999</c:v>
                </c:pt>
                <c:pt idx="1293">
                  <c:v>3.4965000000000002</c:v>
                </c:pt>
                <c:pt idx="1294">
                  <c:v>1.8669500000000001</c:v>
                </c:pt>
                <c:pt idx="1295">
                  <c:v>6.7898699999999996</c:v>
                </c:pt>
                <c:pt idx="1296">
                  <c:v>16.54027</c:v>
                </c:pt>
                <c:pt idx="1297">
                  <c:v>0.79549999999999998</c:v>
                </c:pt>
                <c:pt idx="1298">
                  <c:v>6.5077999999999996</c:v>
                </c:pt>
                <c:pt idx="1299">
                  <c:v>0</c:v>
                </c:pt>
                <c:pt idx="1300">
                  <c:v>7.9815500000000004</c:v>
                </c:pt>
                <c:pt idx="1301">
                  <c:v>1.5864799999999999</c:v>
                </c:pt>
                <c:pt idx="1302">
                  <c:v>2.2777599999999998</c:v>
                </c:pt>
                <c:pt idx="1303">
                  <c:v>2.2362799999999998</c:v>
                </c:pt>
                <c:pt idx="1304">
                  <c:v>0</c:v>
                </c:pt>
                <c:pt idx="1305">
                  <c:v>3.8654500000000001</c:v>
                </c:pt>
                <c:pt idx="1306">
                  <c:v>1.4319299999999999</c:v>
                </c:pt>
                <c:pt idx="1307">
                  <c:v>0.66081000000000001</c:v>
                </c:pt>
                <c:pt idx="1308">
                  <c:v>9.7494999999999994</c:v>
                </c:pt>
                <c:pt idx="1309">
                  <c:v>13.401949999999999</c:v>
                </c:pt>
                <c:pt idx="1310">
                  <c:v>10.651249999999999</c:v>
                </c:pt>
                <c:pt idx="1311">
                  <c:v>16.436419999999998</c:v>
                </c:pt>
                <c:pt idx="1312">
                  <c:v>3.7555800000000001</c:v>
                </c:pt>
                <c:pt idx="1313">
                  <c:v>12.03383</c:v>
                </c:pt>
                <c:pt idx="1314">
                  <c:v>4.3813899999999997</c:v>
                </c:pt>
                <c:pt idx="1315">
                  <c:v>9.5535599999999992</c:v>
                </c:pt>
                <c:pt idx="1316">
                  <c:v>9.1855799999999999</c:v>
                </c:pt>
                <c:pt idx="1317">
                  <c:v>5.8374800000000002</c:v>
                </c:pt>
                <c:pt idx="1318">
                  <c:v>9.0876999999999999</c:v>
                </c:pt>
                <c:pt idx="1319">
                  <c:v>0.51719000000000004</c:v>
                </c:pt>
                <c:pt idx="1320">
                  <c:v>16.14293</c:v>
                </c:pt>
                <c:pt idx="1321">
                  <c:v>8.3714999999999993</c:v>
                </c:pt>
                <c:pt idx="1322">
                  <c:v>2.8003300000000002</c:v>
                </c:pt>
                <c:pt idx="1323">
                  <c:v>1.3702700000000001</c:v>
                </c:pt>
                <c:pt idx="1324">
                  <c:v>4.9646699999999999</c:v>
                </c:pt>
                <c:pt idx="1325">
                  <c:v>0</c:v>
                </c:pt>
                <c:pt idx="1326">
                  <c:v>4.6013299999999999</c:v>
                </c:pt>
                <c:pt idx="1327">
                  <c:v>3.7418300000000002</c:v>
                </c:pt>
                <c:pt idx="1328">
                  <c:v>0</c:v>
                </c:pt>
                <c:pt idx="1329">
                  <c:v>0</c:v>
                </c:pt>
                <c:pt idx="1330">
                  <c:v>8.0752799999999993</c:v>
                </c:pt>
                <c:pt idx="1331">
                  <c:v>11.593830000000001</c:v>
                </c:pt>
                <c:pt idx="1332">
                  <c:v>12.78683</c:v>
                </c:pt>
                <c:pt idx="1333">
                  <c:v>2.9238300000000002</c:v>
                </c:pt>
                <c:pt idx="1334">
                  <c:v>5.7930599999999997</c:v>
                </c:pt>
                <c:pt idx="1335">
                  <c:v>7.9331699999999996</c:v>
                </c:pt>
                <c:pt idx="1336">
                  <c:v>12.050330000000001</c:v>
                </c:pt>
                <c:pt idx="1337">
                  <c:v>8.1500599999999999</c:v>
                </c:pt>
                <c:pt idx="1338">
                  <c:v>5.0380000000000003</c:v>
                </c:pt>
                <c:pt idx="1339">
                  <c:v>0</c:v>
                </c:pt>
                <c:pt idx="1340">
                  <c:v>5.68567</c:v>
                </c:pt>
                <c:pt idx="1341">
                  <c:v>1.27406</c:v>
                </c:pt>
                <c:pt idx="1342">
                  <c:v>4.3017200000000004</c:v>
                </c:pt>
                <c:pt idx="1343">
                  <c:v>2.5907200000000001</c:v>
                </c:pt>
                <c:pt idx="1344">
                  <c:v>0</c:v>
                </c:pt>
                <c:pt idx="1345">
                  <c:v>0</c:v>
                </c:pt>
                <c:pt idx="1346">
                  <c:v>0</c:v>
                </c:pt>
                <c:pt idx="1347">
                  <c:v>6.2702200000000001</c:v>
                </c:pt>
                <c:pt idx="1348">
                  <c:v>0</c:v>
                </c:pt>
                <c:pt idx="1349">
                  <c:v>0</c:v>
                </c:pt>
                <c:pt idx="1350">
                  <c:v>5.0148900000000003</c:v>
                </c:pt>
                <c:pt idx="1351">
                  <c:v>4.9453899999999997</c:v>
                </c:pt>
                <c:pt idx="1352">
                  <c:v>2.0408300000000001</c:v>
                </c:pt>
                <c:pt idx="1353">
                  <c:v>0</c:v>
                </c:pt>
                <c:pt idx="1354">
                  <c:v>16.958559999999999</c:v>
                </c:pt>
                <c:pt idx="1355">
                  <c:v>13.87344</c:v>
                </c:pt>
                <c:pt idx="1356">
                  <c:v>0.33950000000000002</c:v>
                </c:pt>
                <c:pt idx="1357">
                  <c:v>7.7732799999999997</c:v>
                </c:pt>
                <c:pt idx="1358">
                  <c:v>11.82361</c:v>
                </c:pt>
                <c:pt idx="1359">
                  <c:v>14.269729999999999</c:v>
                </c:pt>
                <c:pt idx="1360">
                  <c:v>0</c:v>
                </c:pt>
                <c:pt idx="1361">
                  <c:v>5.46455</c:v>
                </c:pt>
                <c:pt idx="1362">
                  <c:v>6.2576700000000001</c:v>
                </c:pt>
                <c:pt idx="1363">
                  <c:v>8.1322799999999997</c:v>
                </c:pt>
                <c:pt idx="1364">
                  <c:v>1.4158900000000001</c:v>
                </c:pt>
                <c:pt idx="1365">
                  <c:v>0</c:v>
                </c:pt>
                <c:pt idx="1366">
                  <c:v>3.6011099999999998</c:v>
                </c:pt>
                <c:pt idx="1367">
                  <c:v>7.2245600000000003</c:v>
                </c:pt>
                <c:pt idx="1368">
                  <c:v>0</c:v>
                </c:pt>
                <c:pt idx="1369">
                  <c:v>14.86666</c:v>
                </c:pt>
                <c:pt idx="1370">
                  <c:v>0</c:v>
                </c:pt>
                <c:pt idx="1371">
                  <c:v>0</c:v>
                </c:pt>
                <c:pt idx="1372">
                  <c:v>3.1216699999999999</c:v>
                </c:pt>
                <c:pt idx="1373">
                  <c:v>11.08234</c:v>
                </c:pt>
                <c:pt idx="1374">
                  <c:v>0</c:v>
                </c:pt>
                <c:pt idx="1375">
                  <c:v>3.0059999999999998</c:v>
                </c:pt>
                <c:pt idx="1376">
                  <c:v>0</c:v>
                </c:pt>
                <c:pt idx="1377">
                  <c:v>3.3533300000000001</c:v>
                </c:pt>
                <c:pt idx="1378">
                  <c:v>1.9146099999999999</c:v>
                </c:pt>
                <c:pt idx="1379">
                  <c:v>5.25495</c:v>
                </c:pt>
                <c:pt idx="1380">
                  <c:v>13.060219999999999</c:v>
                </c:pt>
                <c:pt idx="1381">
                  <c:v>1.13256</c:v>
                </c:pt>
                <c:pt idx="1382">
                  <c:v>11.060779999999999</c:v>
                </c:pt>
                <c:pt idx="1383">
                  <c:v>11.918279999999999</c:v>
                </c:pt>
                <c:pt idx="1384">
                  <c:v>26.498830000000002</c:v>
                </c:pt>
                <c:pt idx="1385">
                  <c:v>18.540330000000001</c:v>
                </c:pt>
                <c:pt idx="1386">
                  <c:v>11.817220000000001</c:v>
                </c:pt>
                <c:pt idx="1387">
                  <c:v>3.63544</c:v>
                </c:pt>
                <c:pt idx="1388">
                  <c:v>14.938829999999999</c:v>
                </c:pt>
                <c:pt idx="1389">
                  <c:v>3.9409999999999998</c:v>
                </c:pt>
                <c:pt idx="1390">
                  <c:v>6.6162900000000002</c:v>
                </c:pt>
                <c:pt idx="1391">
                  <c:v>13.08559</c:v>
                </c:pt>
                <c:pt idx="1392">
                  <c:v>8.4204699999999999</c:v>
                </c:pt>
                <c:pt idx="1393">
                  <c:v>5.8182799999999997</c:v>
                </c:pt>
                <c:pt idx="1394">
                  <c:v>4.9106699999999996</c:v>
                </c:pt>
                <c:pt idx="1395">
                  <c:v>9.3475599999999996</c:v>
                </c:pt>
                <c:pt idx="1396">
                  <c:v>0</c:v>
                </c:pt>
                <c:pt idx="1397">
                  <c:v>2.9241100000000002</c:v>
                </c:pt>
                <c:pt idx="1398">
                  <c:v>2.0429499999999998</c:v>
                </c:pt>
                <c:pt idx="1399">
                  <c:v>7.5533900000000003</c:v>
                </c:pt>
                <c:pt idx="1400">
                  <c:v>0.24540000000000001</c:v>
                </c:pt>
                <c:pt idx="1401">
                  <c:v>0.97606000000000004</c:v>
                </c:pt>
                <c:pt idx="1402">
                  <c:v>11.917109999999999</c:v>
                </c:pt>
                <c:pt idx="1403">
                  <c:v>15.838889999999999</c:v>
                </c:pt>
                <c:pt idx="1404">
                  <c:v>12.69111</c:v>
                </c:pt>
                <c:pt idx="1405">
                  <c:v>11.909280000000001</c:v>
                </c:pt>
                <c:pt idx="1406">
                  <c:v>10.27928</c:v>
                </c:pt>
                <c:pt idx="1407">
                  <c:v>10.550330000000001</c:v>
                </c:pt>
                <c:pt idx="1408">
                  <c:v>4.4628899999999998</c:v>
                </c:pt>
                <c:pt idx="1409">
                  <c:v>12.982279999999999</c:v>
                </c:pt>
                <c:pt idx="1410">
                  <c:v>6.0208399999999997</c:v>
                </c:pt>
                <c:pt idx="1411">
                  <c:v>2.2959999999999998</c:v>
                </c:pt>
                <c:pt idx="1412">
                  <c:v>2.7974999999999999</c:v>
                </c:pt>
                <c:pt idx="1413">
                  <c:v>0.56977999999999995</c:v>
                </c:pt>
                <c:pt idx="1414">
                  <c:v>1.54817</c:v>
                </c:pt>
                <c:pt idx="1415">
                  <c:v>3.9969999999999999</c:v>
                </c:pt>
                <c:pt idx="1416">
                  <c:v>5.8242700000000003</c:v>
                </c:pt>
                <c:pt idx="1417">
                  <c:v>0.41413</c:v>
                </c:pt>
                <c:pt idx="1418">
                  <c:v>8.2353900000000007</c:v>
                </c:pt>
                <c:pt idx="1419">
                  <c:v>0</c:v>
                </c:pt>
                <c:pt idx="1420">
                  <c:v>0</c:v>
                </c:pt>
                <c:pt idx="1421">
                  <c:v>0</c:v>
                </c:pt>
                <c:pt idx="1422">
                  <c:v>0</c:v>
                </c:pt>
                <c:pt idx="1423">
                  <c:v>13.69206</c:v>
                </c:pt>
                <c:pt idx="1424">
                  <c:v>0</c:v>
                </c:pt>
                <c:pt idx="1425">
                  <c:v>0</c:v>
                </c:pt>
                <c:pt idx="1426">
                  <c:v>8.0937199999999994</c:v>
                </c:pt>
                <c:pt idx="1427">
                  <c:v>10.201169999999999</c:v>
                </c:pt>
                <c:pt idx="1428">
                  <c:v>6.9636100000000001</c:v>
                </c:pt>
                <c:pt idx="1429">
                  <c:v>2.64317</c:v>
                </c:pt>
                <c:pt idx="1430">
                  <c:v>28.116610000000001</c:v>
                </c:pt>
                <c:pt idx="1431">
                  <c:v>0</c:v>
                </c:pt>
                <c:pt idx="1432">
                  <c:v>8.6720600000000001</c:v>
                </c:pt>
                <c:pt idx="1433">
                  <c:v>26.74372</c:v>
                </c:pt>
                <c:pt idx="1434">
                  <c:v>3.9660600000000001</c:v>
                </c:pt>
                <c:pt idx="1435">
                  <c:v>5.6552800000000003</c:v>
                </c:pt>
                <c:pt idx="1436">
                  <c:v>9.0652200000000001</c:v>
                </c:pt>
                <c:pt idx="1437">
                  <c:v>0</c:v>
                </c:pt>
                <c:pt idx="1438">
                  <c:v>3.3709500000000001</c:v>
                </c:pt>
                <c:pt idx="1439">
                  <c:v>0</c:v>
                </c:pt>
                <c:pt idx="1440">
                  <c:v>9.6544000000000008</c:v>
                </c:pt>
                <c:pt idx="1441">
                  <c:v>3.7451099999999999</c:v>
                </c:pt>
                <c:pt idx="1442">
                  <c:v>0.78517000000000003</c:v>
                </c:pt>
                <c:pt idx="1443">
                  <c:v>0</c:v>
                </c:pt>
                <c:pt idx="1444">
                  <c:v>6.5376700000000003</c:v>
                </c:pt>
                <c:pt idx="1445">
                  <c:v>2.9684499999999998</c:v>
                </c:pt>
                <c:pt idx="1446">
                  <c:v>0.42426999999999998</c:v>
                </c:pt>
                <c:pt idx="1447">
                  <c:v>1.0382199999999999</c:v>
                </c:pt>
                <c:pt idx="1448">
                  <c:v>0</c:v>
                </c:pt>
                <c:pt idx="1449">
                  <c:v>2.30233</c:v>
                </c:pt>
                <c:pt idx="1450">
                  <c:v>8.56189</c:v>
                </c:pt>
                <c:pt idx="1451">
                  <c:v>9.3480000000000008</c:v>
                </c:pt>
                <c:pt idx="1452">
                  <c:v>15.672169999999999</c:v>
                </c:pt>
                <c:pt idx="1453">
                  <c:v>33.162059999999997</c:v>
                </c:pt>
                <c:pt idx="1454">
                  <c:v>16.69022</c:v>
                </c:pt>
                <c:pt idx="1455">
                  <c:v>42.878779999999999</c:v>
                </c:pt>
                <c:pt idx="1456">
                  <c:v>59.475389999999997</c:v>
                </c:pt>
                <c:pt idx="1457">
                  <c:v>65.031899999999993</c:v>
                </c:pt>
                <c:pt idx="1458">
                  <c:v>25.58006</c:v>
                </c:pt>
                <c:pt idx="1459">
                  <c:v>7.5199400000000001</c:v>
                </c:pt>
                <c:pt idx="1460">
                  <c:v>10.44717</c:v>
                </c:pt>
                <c:pt idx="1461">
                  <c:v>0.74673</c:v>
                </c:pt>
                <c:pt idx="1462">
                  <c:v>9.4064999999999994</c:v>
                </c:pt>
                <c:pt idx="1463">
                  <c:v>6.8432199999999996</c:v>
                </c:pt>
                <c:pt idx="1464">
                  <c:v>2.6191300000000002</c:v>
                </c:pt>
                <c:pt idx="1465">
                  <c:v>0</c:v>
                </c:pt>
                <c:pt idx="1466">
                  <c:v>10.969609999999999</c:v>
                </c:pt>
                <c:pt idx="1467">
                  <c:v>0</c:v>
                </c:pt>
                <c:pt idx="1468">
                  <c:v>9.7488700000000001</c:v>
                </c:pt>
                <c:pt idx="1469">
                  <c:v>0</c:v>
                </c:pt>
                <c:pt idx="1470">
                  <c:v>11.750830000000001</c:v>
                </c:pt>
                <c:pt idx="1471">
                  <c:v>6.7242800000000003</c:v>
                </c:pt>
                <c:pt idx="1472">
                  <c:v>8.9250000000000007</c:v>
                </c:pt>
                <c:pt idx="1473">
                  <c:v>6.6797800000000001</c:v>
                </c:pt>
                <c:pt idx="1474">
                  <c:v>6.2122799999999998</c:v>
                </c:pt>
                <c:pt idx="1475">
                  <c:v>17.574829999999999</c:v>
                </c:pt>
                <c:pt idx="1476">
                  <c:v>25.40372</c:v>
                </c:pt>
                <c:pt idx="1477">
                  <c:v>60.312609999999999</c:v>
                </c:pt>
                <c:pt idx="1478">
                  <c:v>65.906220000000005</c:v>
                </c:pt>
                <c:pt idx="1479">
                  <c:v>24.1815</c:v>
                </c:pt>
                <c:pt idx="1480">
                  <c:v>43.332729999999998</c:v>
                </c:pt>
                <c:pt idx="1481">
                  <c:v>89.756349999999998</c:v>
                </c:pt>
                <c:pt idx="1482">
                  <c:v>18.83033</c:v>
                </c:pt>
                <c:pt idx="1483">
                  <c:v>18.826550000000001</c:v>
                </c:pt>
                <c:pt idx="1484">
                  <c:v>36.29766</c:v>
                </c:pt>
                <c:pt idx="1485">
                  <c:v>3.38639</c:v>
                </c:pt>
                <c:pt idx="1486">
                  <c:v>6.0173300000000003</c:v>
                </c:pt>
                <c:pt idx="1487">
                  <c:v>4.6484399999999999</c:v>
                </c:pt>
                <c:pt idx="1488">
                  <c:v>9.8325999999999993</c:v>
                </c:pt>
                <c:pt idx="1489">
                  <c:v>3.85839</c:v>
                </c:pt>
                <c:pt idx="1490">
                  <c:v>11.69294</c:v>
                </c:pt>
                <c:pt idx="1491">
                  <c:v>0</c:v>
                </c:pt>
                <c:pt idx="1492">
                  <c:v>4.5499499999999999</c:v>
                </c:pt>
                <c:pt idx="1493">
                  <c:v>3.7056100000000001</c:v>
                </c:pt>
                <c:pt idx="1494">
                  <c:v>9.8440600000000007</c:v>
                </c:pt>
                <c:pt idx="1495">
                  <c:v>6.2528899999999998</c:v>
                </c:pt>
                <c:pt idx="1496">
                  <c:v>12.428280000000001</c:v>
                </c:pt>
                <c:pt idx="1497">
                  <c:v>0</c:v>
                </c:pt>
                <c:pt idx="1498">
                  <c:v>0</c:v>
                </c:pt>
                <c:pt idx="1499">
                  <c:v>0</c:v>
                </c:pt>
                <c:pt idx="1500">
                  <c:v>0</c:v>
                </c:pt>
                <c:pt idx="1501">
                  <c:v>0</c:v>
                </c:pt>
                <c:pt idx="1502">
                  <c:v>0</c:v>
                </c:pt>
                <c:pt idx="1503">
                  <c:v>0</c:v>
                </c:pt>
                <c:pt idx="1504">
                  <c:v>33.753270000000001</c:v>
                </c:pt>
                <c:pt idx="1505">
                  <c:v>33.348170000000003</c:v>
                </c:pt>
                <c:pt idx="1506">
                  <c:v>0</c:v>
                </c:pt>
                <c:pt idx="1507">
                  <c:v>22.9495</c:v>
                </c:pt>
                <c:pt idx="1508">
                  <c:v>8.7380600000000008</c:v>
                </c:pt>
                <c:pt idx="1509">
                  <c:v>7.6118899999999998</c:v>
                </c:pt>
                <c:pt idx="1510">
                  <c:v>8.5606100000000005</c:v>
                </c:pt>
                <c:pt idx="1511">
                  <c:v>1.3987799999999999</c:v>
                </c:pt>
                <c:pt idx="1512">
                  <c:v>9.9393999999999991</c:v>
                </c:pt>
                <c:pt idx="1513">
                  <c:v>4.5735599999999996</c:v>
                </c:pt>
                <c:pt idx="1514">
                  <c:v>8.2045600000000007</c:v>
                </c:pt>
                <c:pt idx="1515">
                  <c:v>6.9643300000000004</c:v>
                </c:pt>
                <c:pt idx="1516">
                  <c:v>4.3949999999999996</c:v>
                </c:pt>
                <c:pt idx="1517">
                  <c:v>2.2905600000000002</c:v>
                </c:pt>
                <c:pt idx="1518">
                  <c:v>10.69544</c:v>
                </c:pt>
                <c:pt idx="1519">
                  <c:v>1.57</c:v>
                </c:pt>
                <c:pt idx="1520">
                  <c:v>2.3687800000000001</c:v>
                </c:pt>
                <c:pt idx="1521">
                  <c:v>2.2757800000000001</c:v>
                </c:pt>
                <c:pt idx="1522">
                  <c:v>4.0232200000000002</c:v>
                </c:pt>
                <c:pt idx="1523">
                  <c:v>4.2811700000000004</c:v>
                </c:pt>
                <c:pt idx="1524">
                  <c:v>5.4685600000000001</c:v>
                </c:pt>
                <c:pt idx="1525">
                  <c:v>0.97538999999999998</c:v>
                </c:pt>
                <c:pt idx="1526">
                  <c:v>4.5442799999999997</c:v>
                </c:pt>
                <c:pt idx="1527">
                  <c:v>7.9406100000000004</c:v>
                </c:pt>
                <c:pt idx="1528">
                  <c:v>4.9309500000000002</c:v>
                </c:pt>
                <c:pt idx="1529">
                  <c:v>0.10113</c:v>
                </c:pt>
                <c:pt idx="1530">
                  <c:v>31.616219999999998</c:v>
                </c:pt>
                <c:pt idx="1531">
                  <c:v>5.4648000000000003</c:v>
                </c:pt>
                <c:pt idx="1532">
                  <c:v>4.2503299999999999</c:v>
                </c:pt>
                <c:pt idx="1533">
                  <c:v>8.77895</c:v>
                </c:pt>
                <c:pt idx="1534">
                  <c:v>5.6425000000000001</c:v>
                </c:pt>
                <c:pt idx="1535">
                  <c:v>8.3508899999999997</c:v>
                </c:pt>
                <c:pt idx="1536">
                  <c:v>13.0884</c:v>
                </c:pt>
                <c:pt idx="1537">
                  <c:v>11.071059999999999</c:v>
                </c:pt>
                <c:pt idx="1538">
                  <c:v>4.1436099999999998</c:v>
                </c:pt>
                <c:pt idx="1539">
                  <c:v>12.64944</c:v>
                </c:pt>
                <c:pt idx="1540">
                  <c:v>5.3776700000000002</c:v>
                </c:pt>
                <c:pt idx="1541">
                  <c:v>6.3453400000000002</c:v>
                </c:pt>
                <c:pt idx="1542">
                  <c:v>3.3475000000000001</c:v>
                </c:pt>
                <c:pt idx="1543">
                  <c:v>6.1257799999999998</c:v>
                </c:pt>
                <c:pt idx="1544">
                  <c:v>1.53539</c:v>
                </c:pt>
                <c:pt idx="1545">
                  <c:v>0</c:v>
                </c:pt>
                <c:pt idx="1546">
                  <c:v>11.946999999999999</c:v>
                </c:pt>
                <c:pt idx="1547">
                  <c:v>10.05667</c:v>
                </c:pt>
                <c:pt idx="1548">
                  <c:v>15.11361</c:v>
                </c:pt>
                <c:pt idx="1549">
                  <c:v>8.7522800000000007</c:v>
                </c:pt>
                <c:pt idx="1550">
                  <c:v>0</c:v>
                </c:pt>
                <c:pt idx="1551">
                  <c:v>15.405720000000001</c:v>
                </c:pt>
                <c:pt idx="1552">
                  <c:v>13.468830000000001</c:v>
                </c:pt>
                <c:pt idx="1553">
                  <c:v>7.7503299999999999</c:v>
                </c:pt>
                <c:pt idx="1554">
                  <c:v>7.8211700000000004</c:v>
                </c:pt>
                <c:pt idx="1555">
                  <c:v>7.3821700000000003</c:v>
                </c:pt>
                <c:pt idx="1556">
                  <c:v>2.4496699999999998</c:v>
                </c:pt>
                <c:pt idx="1557">
                  <c:v>5.3665000000000003</c:v>
                </c:pt>
                <c:pt idx="1558">
                  <c:v>0.56772999999999996</c:v>
                </c:pt>
                <c:pt idx="1559">
                  <c:v>3.5419499999999999</c:v>
                </c:pt>
                <c:pt idx="1560">
                  <c:v>12.803929999999999</c:v>
                </c:pt>
                <c:pt idx="1561">
                  <c:v>3.9298899999999999</c:v>
                </c:pt>
                <c:pt idx="1562">
                  <c:v>6.5781099999999997</c:v>
                </c:pt>
                <c:pt idx="1563">
                  <c:v>0.97977999999999998</c:v>
                </c:pt>
                <c:pt idx="1564">
                  <c:v>1.14317</c:v>
                </c:pt>
                <c:pt idx="1565">
                  <c:v>1.84744</c:v>
                </c:pt>
                <c:pt idx="1566">
                  <c:v>0.26134000000000002</c:v>
                </c:pt>
                <c:pt idx="1567">
                  <c:v>5.0377200000000002</c:v>
                </c:pt>
                <c:pt idx="1568">
                  <c:v>0</c:v>
                </c:pt>
                <c:pt idx="1569">
                  <c:v>3.2557800000000001</c:v>
                </c:pt>
                <c:pt idx="1570">
                  <c:v>1.8747799999999999</c:v>
                </c:pt>
                <c:pt idx="1571">
                  <c:v>9.5676699999999997</c:v>
                </c:pt>
                <c:pt idx="1572">
                  <c:v>5.5987200000000001</c:v>
                </c:pt>
                <c:pt idx="1573">
                  <c:v>2.9289299999999998</c:v>
                </c:pt>
                <c:pt idx="1574">
                  <c:v>8.3637200000000007</c:v>
                </c:pt>
                <c:pt idx="1575">
                  <c:v>2.4418899999999999</c:v>
                </c:pt>
                <c:pt idx="1576">
                  <c:v>7.9539299999999997</c:v>
                </c:pt>
                <c:pt idx="1577">
                  <c:v>12.11389</c:v>
                </c:pt>
                <c:pt idx="1578">
                  <c:v>11.297219999999999</c:v>
                </c:pt>
                <c:pt idx="1579">
                  <c:v>3.2699400000000001</c:v>
                </c:pt>
                <c:pt idx="1580">
                  <c:v>0</c:v>
                </c:pt>
                <c:pt idx="1581">
                  <c:v>8.5826100000000007</c:v>
                </c:pt>
                <c:pt idx="1582">
                  <c:v>0</c:v>
                </c:pt>
                <c:pt idx="1583">
                  <c:v>10.639939999999999</c:v>
                </c:pt>
                <c:pt idx="1584">
                  <c:v>0</c:v>
                </c:pt>
                <c:pt idx="1585">
                  <c:v>8.5494400000000006</c:v>
                </c:pt>
                <c:pt idx="1586">
                  <c:v>4.0506700000000002</c:v>
                </c:pt>
                <c:pt idx="1587">
                  <c:v>7.4243300000000003</c:v>
                </c:pt>
                <c:pt idx="1588">
                  <c:v>0</c:v>
                </c:pt>
                <c:pt idx="1589">
                  <c:v>8.3561099999999993</c:v>
                </c:pt>
                <c:pt idx="1590">
                  <c:v>1.96028</c:v>
                </c:pt>
                <c:pt idx="1591">
                  <c:v>6.0248299999999997</c:v>
                </c:pt>
                <c:pt idx="1592">
                  <c:v>0.97150000000000003</c:v>
                </c:pt>
                <c:pt idx="1593">
                  <c:v>0</c:v>
                </c:pt>
                <c:pt idx="1594">
                  <c:v>12.030559999999999</c:v>
                </c:pt>
                <c:pt idx="1595">
                  <c:v>8.5869499999999999</c:v>
                </c:pt>
                <c:pt idx="1596">
                  <c:v>1.68895</c:v>
                </c:pt>
                <c:pt idx="1597">
                  <c:v>33.177390000000003</c:v>
                </c:pt>
                <c:pt idx="1598">
                  <c:v>6.3470500000000003</c:v>
                </c:pt>
                <c:pt idx="1599">
                  <c:v>4.9389399999999997</c:v>
                </c:pt>
                <c:pt idx="1600">
                  <c:v>4.0368899999999996</c:v>
                </c:pt>
                <c:pt idx="1601">
                  <c:v>6.8398300000000001</c:v>
                </c:pt>
                <c:pt idx="1602">
                  <c:v>4.1162200000000002</c:v>
                </c:pt>
                <c:pt idx="1603">
                  <c:v>0</c:v>
                </c:pt>
                <c:pt idx="1604">
                  <c:v>3.7947199999999999</c:v>
                </c:pt>
                <c:pt idx="1605">
                  <c:v>4.2220000000000004</c:v>
                </c:pt>
                <c:pt idx="1606">
                  <c:v>7.5519499999999997</c:v>
                </c:pt>
                <c:pt idx="1607">
                  <c:v>0.84711000000000003</c:v>
                </c:pt>
                <c:pt idx="1608">
                  <c:v>4.18424</c:v>
                </c:pt>
                <c:pt idx="1609">
                  <c:v>3.44232</c:v>
                </c:pt>
                <c:pt idx="1610">
                  <c:v>3.5805799999999999</c:v>
                </c:pt>
                <c:pt idx="1611">
                  <c:v>8.2913999999999994</c:v>
                </c:pt>
                <c:pt idx="1612">
                  <c:v>1.8243799999999999</c:v>
                </c:pt>
                <c:pt idx="1613">
                  <c:v>7.3363199999999997</c:v>
                </c:pt>
                <c:pt idx="1614">
                  <c:v>0</c:v>
                </c:pt>
                <c:pt idx="1615">
                  <c:v>4.0039199999999999</c:v>
                </c:pt>
                <c:pt idx="1616">
                  <c:v>0</c:v>
                </c:pt>
                <c:pt idx="1617">
                  <c:v>3.7180399999999998</c:v>
                </c:pt>
                <c:pt idx="1618">
                  <c:v>0</c:v>
                </c:pt>
                <c:pt idx="1619">
                  <c:v>0</c:v>
                </c:pt>
                <c:pt idx="1620">
                  <c:v>1.9515100000000001</c:v>
                </c:pt>
                <c:pt idx="1621">
                  <c:v>7.6951000000000001</c:v>
                </c:pt>
                <c:pt idx="1622">
                  <c:v>2.6713</c:v>
                </c:pt>
                <c:pt idx="1623">
                  <c:v>7.0597700000000003</c:v>
                </c:pt>
                <c:pt idx="1624">
                  <c:v>4.6164699999999996</c:v>
                </c:pt>
                <c:pt idx="1625">
                  <c:v>11.230169999999999</c:v>
                </c:pt>
                <c:pt idx="1626">
                  <c:v>6.10358</c:v>
                </c:pt>
                <c:pt idx="1627">
                  <c:v>8.4125599999999991</c:v>
                </c:pt>
                <c:pt idx="1628">
                  <c:v>1.7612099999999999</c:v>
                </c:pt>
                <c:pt idx="1629">
                  <c:v>10.32926</c:v>
                </c:pt>
                <c:pt idx="1630">
                  <c:v>4.2433800000000002</c:v>
                </c:pt>
                <c:pt idx="1631">
                  <c:v>10.42266</c:v>
                </c:pt>
                <c:pt idx="1632">
                  <c:v>12.93811</c:v>
                </c:pt>
                <c:pt idx="1633">
                  <c:v>3.2574100000000001</c:v>
                </c:pt>
                <c:pt idx="1634">
                  <c:v>4.0043699999999998</c:v>
                </c:pt>
                <c:pt idx="1635">
                  <c:v>11.117000000000001</c:v>
                </c:pt>
                <c:pt idx="1636">
                  <c:v>5.8533600000000003</c:v>
                </c:pt>
                <c:pt idx="1637">
                  <c:v>6.54366</c:v>
                </c:pt>
                <c:pt idx="1638">
                  <c:v>3.8253300000000001</c:v>
                </c:pt>
                <c:pt idx="1639">
                  <c:v>2.5703100000000001</c:v>
                </c:pt>
                <c:pt idx="1640">
                  <c:v>5.218</c:v>
                </c:pt>
                <c:pt idx="1641">
                  <c:v>8.7545199999999994</c:v>
                </c:pt>
                <c:pt idx="1642">
                  <c:v>9.1286900000000006</c:v>
                </c:pt>
                <c:pt idx="1643">
                  <c:v>12.98959</c:v>
                </c:pt>
                <c:pt idx="1644">
                  <c:v>16.4373</c:v>
                </c:pt>
                <c:pt idx="1645">
                  <c:v>11.44426</c:v>
                </c:pt>
                <c:pt idx="1646">
                  <c:v>14.69647</c:v>
                </c:pt>
                <c:pt idx="1647">
                  <c:v>10.33043</c:v>
                </c:pt>
                <c:pt idx="1648">
                  <c:v>15.255190000000001</c:v>
                </c:pt>
                <c:pt idx="1649">
                  <c:v>15.50347</c:v>
                </c:pt>
                <c:pt idx="1650">
                  <c:v>13.24343</c:v>
                </c:pt>
                <c:pt idx="1651">
                  <c:v>3.8369499999999999</c:v>
                </c:pt>
                <c:pt idx="1652">
                  <c:v>13.044119999999999</c:v>
                </c:pt>
                <c:pt idx="1653">
                  <c:v>10.1426</c:v>
                </c:pt>
                <c:pt idx="1654">
                  <c:v>0.67493000000000003</c:v>
                </c:pt>
                <c:pt idx="1655">
                  <c:v>11.620520000000001</c:v>
                </c:pt>
                <c:pt idx="1656">
                  <c:v>12.64062</c:v>
                </c:pt>
                <c:pt idx="1657">
                  <c:v>5.5232999999999999</c:v>
                </c:pt>
                <c:pt idx="1658">
                  <c:v>15.70471</c:v>
                </c:pt>
                <c:pt idx="1659">
                  <c:v>14.82587</c:v>
                </c:pt>
                <c:pt idx="1660">
                  <c:v>10.89034</c:v>
                </c:pt>
                <c:pt idx="1661">
                  <c:v>6.0441500000000001</c:v>
                </c:pt>
                <c:pt idx="1662">
                  <c:v>14.467169999999999</c:v>
                </c:pt>
                <c:pt idx="1663">
                  <c:v>7.9967699999999997</c:v>
                </c:pt>
                <c:pt idx="1664">
                  <c:v>7.9619200000000001</c:v>
                </c:pt>
                <c:pt idx="1665">
                  <c:v>6.3605700000000001</c:v>
                </c:pt>
                <c:pt idx="1666">
                  <c:v>1.97054</c:v>
                </c:pt>
                <c:pt idx="1667">
                  <c:v>0</c:v>
                </c:pt>
                <c:pt idx="1668">
                  <c:v>0</c:v>
                </c:pt>
                <c:pt idx="1669">
                  <c:v>0</c:v>
                </c:pt>
                <c:pt idx="1670">
                  <c:v>0</c:v>
                </c:pt>
                <c:pt idx="1671">
                  <c:v>6.7201899999999997</c:v>
                </c:pt>
                <c:pt idx="1672">
                  <c:v>5.1284299999999998</c:v>
                </c:pt>
                <c:pt idx="1673">
                  <c:v>1.7472300000000001</c:v>
                </c:pt>
                <c:pt idx="1674">
                  <c:v>9.2310400000000001</c:v>
                </c:pt>
                <c:pt idx="1675">
                  <c:v>1.3887400000000001</c:v>
                </c:pt>
                <c:pt idx="1676">
                  <c:v>6.9217700000000004</c:v>
                </c:pt>
                <c:pt idx="1677">
                  <c:v>6.1879600000000003</c:v>
                </c:pt>
                <c:pt idx="1678">
                  <c:v>8.0470699999999997</c:v>
                </c:pt>
                <c:pt idx="1679">
                  <c:v>5.8164400000000001</c:v>
                </c:pt>
                <c:pt idx="1680">
                  <c:v>13.84094</c:v>
                </c:pt>
                <c:pt idx="1681">
                  <c:v>0</c:v>
                </c:pt>
                <c:pt idx="1682">
                  <c:v>0</c:v>
                </c:pt>
                <c:pt idx="1683">
                  <c:v>2.19489</c:v>
                </c:pt>
                <c:pt idx="1684">
                  <c:v>4.7692500000000004</c:v>
                </c:pt>
                <c:pt idx="1685">
                  <c:v>4.1146599999999998</c:v>
                </c:pt>
                <c:pt idx="1686">
                  <c:v>9.0784099999999999</c:v>
                </c:pt>
                <c:pt idx="1687">
                  <c:v>0</c:v>
                </c:pt>
                <c:pt idx="1688">
                  <c:v>0</c:v>
                </c:pt>
                <c:pt idx="1689">
                  <c:v>8.7629900000000003</c:v>
                </c:pt>
                <c:pt idx="1690">
                  <c:v>14.77149</c:v>
                </c:pt>
                <c:pt idx="1691">
                  <c:v>4.6126300000000002</c:v>
                </c:pt>
                <c:pt idx="1692">
                  <c:v>8.5308100000000007</c:v>
                </c:pt>
                <c:pt idx="1693">
                  <c:v>33.309199999999997</c:v>
                </c:pt>
                <c:pt idx="1694">
                  <c:v>15.824579999999999</c:v>
                </c:pt>
                <c:pt idx="1695">
                  <c:v>20.382680000000001</c:v>
                </c:pt>
                <c:pt idx="1696">
                  <c:v>8.9085000000000001</c:v>
                </c:pt>
                <c:pt idx="1697">
                  <c:v>0</c:v>
                </c:pt>
                <c:pt idx="1698">
                  <c:v>7.3144999999999998</c:v>
                </c:pt>
                <c:pt idx="1699">
                  <c:v>0</c:v>
                </c:pt>
                <c:pt idx="1700">
                  <c:v>3.4957799999999999</c:v>
                </c:pt>
                <c:pt idx="1701">
                  <c:v>1.3564700000000001</c:v>
                </c:pt>
                <c:pt idx="1702">
                  <c:v>2.2703600000000002</c:v>
                </c:pt>
                <c:pt idx="1703">
                  <c:v>7.9680600000000004</c:v>
                </c:pt>
                <c:pt idx="1704">
                  <c:v>4.5355600000000003</c:v>
                </c:pt>
                <c:pt idx="1705">
                  <c:v>0</c:v>
                </c:pt>
                <c:pt idx="1706">
                  <c:v>6.6628600000000002</c:v>
                </c:pt>
                <c:pt idx="1707">
                  <c:v>5.7014100000000001</c:v>
                </c:pt>
                <c:pt idx="1708">
                  <c:v>3.5166900000000001</c:v>
                </c:pt>
                <c:pt idx="1709">
                  <c:v>3.38232</c:v>
                </c:pt>
                <c:pt idx="1710">
                  <c:v>8.9221500000000002</c:v>
                </c:pt>
                <c:pt idx="1711">
                  <c:v>7.8203199999999997</c:v>
                </c:pt>
                <c:pt idx="1712">
                  <c:v>4.3896600000000001</c:v>
                </c:pt>
                <c:pt idx="1713">
                  <c:v>12.990209999999999</c:v>
                </c:pt>
                <c:pt idx="1714">
                  <c:v>17.389720000000001</c:v>
                </c:pt>
                <c:pt idx="1715">
                  <c:v>0</c:v>
                </c:pt>
                <c:pt idx="1716">
                  <c:v>17.74099</c:v>
                </c:pt>
                <c:pt idx="1717">
                  <c:v>5.1462500000000002</c:v>
                </c:pt>
                <c:pt idx="1718">
                  <c:v>10.12318</c:v>
                </c:pt>
                <c:pt idx="1719">
                  <c:v>3.90537</c:v>
                </c:pt>
                <c:pt idx="1720">
                  <c:v>22.35078</c:v>
                </c:pt>
                <c:pt idx="1721">
                  <c:v>10.214880000000001</c:v>
                </c:pt>
                <c:pt idx="1722">
                  <c:v>9.4542999999999999</c:v>
                </c:pt>
                <c:pt idx="1723">
                  <c:v>8.6280199999999994</c:v>
                </c:pt>
                <c:pt idx="1724">
                  <c:v>1.01387</c:v>
                </c:pt>
                <c:pt idx="1725">
                  <c:v>9.9988700000000001</c:v>
                </c:pt>
                <c:pt idx="1726">
                  <c:v>8.8297299999999996</c:v>
                </c:pt>
                <c:pt idx="1727">
                  <c:v>14.5916</c:v>
                </c:pt>
                <c:pt idx="1728">
                  <c:v>12.79438</c:v>
                </c:pt>
                <c:pt idx="1729">
                  <c:v>9.00244</c:v>
                </c:pt>
                <c:pt idx="1730">
                  <c:v>11.158440000000001</c:v>
                </c:pt>
                <c:pt idx="1731">
                  <c:v>6.4709199999999996</c:v>
                </c:pt>
                <c:pt idx="1732">
                  <c:v>3.06013</c:v>
                </c:pt>
                <c:pt idx="1733">
                  <c:v>5.9922199999999997</c:v>
                </c:pt>
                <c:pt idx="1734">
                  <c:v>2.3883299999999998</c:v>
                </c:pt>
                <c:pt idx="1735">
                  <c:v>0</c:v>
                </c:pt>
                <c:pt idx="1736">
                  <c:v>4.2602799999999998</c:v>
                </c:pt>
                <c:pt idx="1737">
                  <c:v>7.0901699999999996</c:v>
                </c:pt>
                <c:pt idx="1738">
                  <c:v>16.74344</c:v>
                </c:pt>
                <c:pt idx="1739">
                  <c:v>12.71637</c:v>
                </c:pt>
                <c:pt idx="1740">
                  <c:v>23.490580000000001</c:v>
                </c:pt>
                <c:pt idx="1741">
                  <c:v>24.727239999999998</c:v>
                </c:pt>
                <c:pt idx="1742">
                  <c:v>20.212409999999998</c:v>
                </c:pt>
                <c:pt idx="1743">
                  <c:v>24.558530000000001</c:v>
                </c:pt>
                <c:pt idx="1744">
                  <c:v>30.304369999999999</c:v>
                </c:pt>
                <c:pt idx="1745">
                  <c:v>54.293700000000001</c:v>
                </c:pt>
                <c:pt idx="1746">
                  <c:v>23.265529999999998</c:v>
                </c:pt>
                <c:pt idx="1747">
                  <c:v>14.208259999999999</c:v>
                </c:pt>
                <c:pt idx="1748">
                  <c:v>16.370180000000001</c:v>
                </c:pt>
                <c:pt idx="1749">
                  <c:v>20.538920000000001</c:v>
                </c:pt>
                <c:pt idx="1750">
                  <c:v>12.041639999999999</c:v>
                </c:pt>
                <c:pt idx="1751">
                  <c:v>1.4598100000000001</c:v>
                </c:pt>
                <c:pt idx="1752">
                  <c:v>13.51211</c:v>
                </c:pt>
                <c:pt idx="1753">
                  <c:v>6.4266500000000004</c:v>
                </c:pt>
                <c:pt idx="1754">
                  <c:v>3.65977</c:v>
                </c:pt>
                <c:pt idx="1755">
                  <c:v>0.61402000000000001</c:v>
                </c:pt>
                <c:pt idx="1756">
                  <c:v>3.8949199999999999</c:v>
                </c:pt>
                <c:pt idx="1757">
                  <c:v>5.3628299999999998</c:v>
                </c:pt>
                <c:pt idx="1758">
                  <c:v>4.5140599999999997</c:v>
                </c:pt>
                <c:pt idx="1759">
                  <c:v>4.1756399999999996</c:v>
                </c:pt>
                <c:pt idx="1760">
                  <c:v>4.5217900000000002</c:v>
                </c:pt>
                <c:pt idx="1761">
                  <c:v>5.9967800000000002</c:v>
                </c:pt>
                <c:pt idx="1762">
                  <c:v>12.19383</c:v>
                </c:pt>
                <c:pt idx="1763">
                  <c:v>10.79566</c:v>
                </c:pt>
                <c:pt idx="1764">
                  <c:v>24.17267</c:v>
                </c:pt>
                <c:pt idx="1765">
                  <c:v>24.823609999999999</c:v>
                </c:pt>
                <c:pt idx="1766">
                  <c:v>27.815670000000001</c:v>
                </c:pt>
                <c:pt idx="1767">
                  <c:v>37.881950000000003</c:v>
                </c:pt>
                <c:pt idx="1768">
                  <c:v>32.765000000000001</c:v>
                </c:pt>
                <c:pt idx="1769">
                  <c:v>36.893999999999998</c:v>
                </c:pt>
                <c:pt idx="1770">
                  <c:v>12.29161</c:v>
                </c:pt>
                <c:pt idx="1771">
                  <c:v>13.914720000000001</c:v>
                </c:pt>
                <c:pt idx="1772">
                  <c:v>3.5468899999999999</c:v>
                </c:pt>
                <c:pt idx="1773">
                  <c:v>8.0616699999999994</c:v>
                </c:pt>
                <c:pt idx="1774">
                  <c:v>12.341670000000001</c:v>
                </c:pt>
                <c:pt idx="1775">
                  <c:v>2.2737799999999999</c:v>
                </c:pt>
                <c:pt idx="1776">
                  <c:v>3.1521300000000001</c:v>
                </c:pt>
                <c:pt idx="1777">
                  <c:v>10.354939999999999</c:v>
                </c:pt>
                <c:pt idx="1778">
                  <c:v>5.4933899999999998</c:v>
                </c:pt>
                <c:pt idx="1779">
                  <c:v>8.4752700000000001</c:v>
                </c:pt>
                <c:pt idx="1780">
                  <c:v>0</c:v>
                </c:pt>
                <c:pt idx="1781">
                  <c:v>4.4764499999999998</c:v>
                </c:pt>
                <c:pt idx="1782">
                  <c:v>0</c:v>
                </c:pt>
                <c:pt idx="1783">
                  <c:v>2.14628</c:v>
                </c:pt>
                <c:pt idx="1784">
                  <c:v>0</c:v>
                </c:pt>
                <c:pt idx="1785">
                  <c:v>3.8771100000000001</c:v>
                </c:pt>
                <c:pt idx="1786">
                  <c:v>14.817500000000001</c:v>
                </c:pt>
                <c:pt idx="1787">
                  <c:v>0.6885</c:v>
                </c:pt>
                <c:pt idx="1788">
                  <c:v>11.30528</c:v>
                </c:pt>
                <c:pt idx="1789">
                  <c:v>10.01606</c:v>
                </c:pt>
                <c:pt idx="1790">
                  <c:v>12.47583</c:v>
                </c:pt>
                <c:pt idx="1791">
                  <c:v>13.1485</c:v>
                </c:pt>
                <c:pt idx="1792">
                  <c:v>19.164999999999999</c:v>
                </c:pt>
                <c:pt idx="1793">
                  <c:v>12.359500000000001</c:v>
                </c:pt>
                <c:pt idx="1794">
                  <c:v>12.89767</c:v>
                </c:pt>
                <c:pt idx="1795">
                  <c:v>6.5972799999999996</c:v>
                </c:pt>
                <c:pt idx="1796">
                  <c:v>7.2495599999999998</c:v>
                </c:pt>
                <c:pt idx="1797">
                  <c:v>5.6403299999999996</c:v>
                </c:pt>
                <c:pt idx="1798">
                  <c:v>2.82911</c:v>
                </c:pt>
                <c:pt idx="1799">
                  <c:v>7.36</c:v>
                </c:pt>
                <c:pt idx="1800">
                  <c:v>0</c:v>
                </c:pt>
                <c:pt idx="1801">
                  <c:v>0</c:v>
                </c:pt>
                <c:pt idx="1802">
                  <c:v>3.1985000000000001</c:v>
                </c:pt>
                <c:pt idx="1803">
                  <c:v>1.6147199999999999</c:v>
                </c:pt>
                <c:pt idx="1804">
                  <c:v>0</c:v>
                </c:pt>
                <c:pt idx="1805">
                  <c:v>0</c:v>
                </c:pt>
                <c:pt idx="1806">
                  <c:v>0</c:v>
                </c:pt>
                <c:pt idx="1807">
                  <c:v>0</c:v>
                </c:pt>
                <c:pt idx="1808">
                  <c:v>0</c:v>
                </c:pt>
                <c:pt idx="1809">
                  <c:v>0.78849999999999998</c:v>
                </c:pt>
                <c:pt idx="1810">
                  <c:v>19.088000000000001</c:v>
                </c:pt>
                <c:pt idx="1811">
                  <c:v>11.004060000000001</c:v>
                </c:pt>
                <c:pt idx="1812">
                  <c:v>6.6787799999999997</c:v>
                </c:pt>
                <c:pt idx="1813">
                  <c:v>13.158659999999999</c:v>
                </c:pt>
                <c:pt idx="1814">
                  <c:v>8.3364499999999992</c:v>
                </c:pt>
                <c:pt idx="1815">
                  <c:v>19.054220000000001</c:v>
                </c:pt>
                <c:pt idx="1816">
                  <c:v>32.702719999999999</c:v>
                </c:pt>
                <c:pt idx="1817">
                  <c:v>25.575279999999999</c:v>
                </c:pt>
                <c:pt idx="1818">
                  <c:v>9.0138300000000005</c:v>
                </c:pt>
                <c:pt idx="1819">
                  <c:v>14.701169999999999</c:v>
                </c:pt>
                <c:pt idx="1820">
                  <c:v>25.792829999999999</c:v>
                </c:pt>
                <c:pt idx="1821">
                  <c:v>0.56638999999999995</c:v>
                </c:pt>
                <c:pt idx="1822">
                  <c:v>0</c:v>
                </c:pt>
                <c:pt idx="1823">
                  <c:v>0.33917000000000003</c:v>
                </c:pt>
                <c:pt idx="1824">
                  <c:v>4.7085299999999997</c:v>
                </c:pt>
                <c:pt idx="1825">
                  <c:v>2.6255000000000002</c:v>
                </c:pt>
                <c:pt idx="1826">
                  <c:v>2.2696700000000001</c:v>
                </c:pt>
                <c:pt idx="1827">
                  <c:v>3.92327</c:v>
                </c:pt>
                <c:pt idx="1828">
                  <c:v>4.4071699999999998</c:v>
                </c:pt>
                <c:pt idx="1829">
                  <c:v>8.3610000000000004E-2</c:v>
                </c:pt>
                <c:pt idx="1830">
                  <c:v>0.26583000000000001</c:v>
                </c:pt>
                <c:pt idx="1831">
                  <c:v>0</c:v>
                </c:pt>
                <c:pt idx="1832">
                  <c:v>0</c:v>
                </c:pt>
                <c:pt idx="1833">
                  <c:v>0</c:v>
                </c:pt>
                <c:pt idx="1834">
                  <c:v>7.7543899999999999</c:v>
                </c:pt>
                <c:pt idx="1835">
                  <c:v>68.795779999999993</c:v>
                </c:pt>
                <c:pt idx="1836">
                  <c:v>8.8880599999999994</c:v>
                </c:pt>
                <c:pt idx="1837">
                  <c:v>9.1097800000000007</c:v>
                </c:pt>
                <c:pt idx="1838">
                  <c:v>13.47606</c:v>
                </c:pt>
                <c:pt idx="1839">
                  <c:v>11.37895</c:v>
                </c:pt>
                <c:pt idx="1840">
                  <c:v>33.557670000000002</c:v>
                </c:pt>
                <c:pt idx="1841">
                  <c:v>31.704219999999999</c:v>
                </c:pt>
                <c:pt idx="1842">
                  <c:v>4.8093300000000001</c:v>
                </c:pt>
                <c:pt idx="1843">
                  <c:v>0.47855999999999999</c:v>
                </c:pt>
                <c:pt idx="1844">
                  <c:v>4.7074999999999996</c:v>
                </c:pt>
                <c:pt idx="1845">
                  <c:v>5.4320000000000004</c:v>
                </c:pt>
                <c:pt idx="1846">
                  <c:v>4.0115600000000002</c:v>
                </c:pt>
                <c:pt idx="1847">
                  <c:v>2.8718300000000001</c:v>
                </c:pt>
                <c:pt idx="1848">
                  <c:v>4.9791999999999996</c:v>
                </c:pt>
                <c:pt idx="1849">
                  <c:v>3.3156699999999999</c:v>
                </c:pt>
                <c:pt idx="1850">
                  <c:v>5.0889999999999998E-2</c:v>
                </c:pt>
                <c:pt idx="1851">
                  <c:v>6.4056100000000002</c:v>
                </c:pt>
                <c:pt idx="1852">
                  <c:v>5.8595600000000001</c:v>
                </c:pt>
                <c:pt idx="1853">
                  <c:v>5.6779999999999997E-2</c:v>
                </c:pt>
                <c:pt idx="1854">
                  <c:v>4.03756</c:v>
                </c:pt>
                <c:pt idx="1855">
                  <c:v>0.77122000000000002</c:v>
                </c:pt>
                <c:pt idx="1856">
                  <c:v>1.5515600000000001</c:v>
                </c:pt>
                <c:pt idx="1857">
                  <c:v>4.6406700000000001</c:v>
                </c:pt>
                <c:pt idx="1858">
                  <c:v>7.38767</c:v>
                </c:pt>
                <c:pt idx="1859">
                  <c:v>7.7910000000000004</c:v>
                </c:pt>
                <c:pt idx="1860">
                  <c:v>5.1671699999999996</c:v>
                </c:pt>
                <c:pt idx="1861">
                  <c:v>0.12074</c:v>
                </c:pt>
                <c:pt idx="1862">
                  <c:v>19.655670000000001</c:v>
                </c:pt>
                <c:pt idx="1863">
                  <c:v>13.501609999999999</c:v>
                </c:pt>
                <c:pt idx="1864">
                  <c:v>7.4165000000000001</c:v>
                </c:pt>
                <c:pt idx="1865">
                  <c:v>10.748279999999999</c:v>
                </c:pt>
                <c:pt idx="1866">
                  <c:v>5.4175599999999999</c:v>
                </c:pt>
                <c:pt idx="1867">
                  <c:v>8.9329999999999998</c:v>
                </c:pt>
                <c:pt idx="1868">
                  <c:v>0.73960999999999999</c:v>
                </c:pt>
                <c:pt idx="1869">
                  <c:v>5.9605600000000001</c:v>
                </c:pt>
                <c:pt idx="1870">
                  <c:v>10.94244</c:v>
                </c:pt>
                <c:pt idx="1871">
                  <c:v>4.13117</c:v>
                </c:pt>
                <c:pt idx="1872">
                  <c:v>0</c:v>
                </c:pt>
                <c:pt idx="1873">
                  <c:v>0.33104</c:v>
                </c:pt>
                <c:pt idx="1874">
                  <c:v>4.3193999999999999</c:v>
                </c:pt>
                <c:pt idx="1875">
                  <c:v>4.1019600000000001</c:v>
                </c:pt>
                <c:pt idx="1876">
                  <c:v>5.3931100000000001</c:v>
                </c:pt>
                <c:pt idx="1877">
                  <c:v>0.93979999999999997</c:v>
                </c:pt>
                <c:pt idx="1878">
                  <c:v>0</c:v>
                </c:pt>
                <c:pt idx="1879">
                  <c:v>0</c:v>
                </c:pt>
                <c:pt idx="1880">
                  <c:v>13.640219999999999</c:v>
                </c:pt>
                <c:pt idx="1881">
                  <c:v>2.66309</c:v>
                </c:pt>
                <c:pt idx="1882">
                  <c:v>0</c:v>
                </c:pt>
                <c:pt idx="1883">
                  <c:v>12.86617</c:v>
                </c:pt>
                <c:pt idx="1884">
                  <c:v>12.06489</c:v>
                </c:pt>
                <c:pt idx="1885">
                  <c:v>0.66617000000000004</c:v>
                </c:pt>
                <c:pt idx="1886">
                  <c:v>19.917280000000002</c:v>
                </c:pt>
                <c:pt idx="1887">
                  <c:v>9.4146099999999997</c:v>
                </c:pt>
                <c:pt idx="1888">
                  <c:v>16.332280000000001</c:v>
                </c:pt>
                <c:pt idx="1889">
                  <c:v>7.21617</c:v>
                </c:pt>
                <c:pt idx="1890">
                  <c:v>8.5018899999999995</c:v>
                </c:pt>
                <c:pt idx="1891">
                  <c:v>4.8091699999999999</c:v>
                </c:pt>
                <c:pt idx="1892">
                  <c:v>7.1626700000000003</c:v>
                </c:pt>
                <c:pt idx="1893">
                  <c:v>3.6564399999999999</c:v>
                </c:pt>
                <c:pt idx="1894">
                  <c:v>6.5693299999999999</c:v>
                </c:pt>
                <c:pt idx="1895">
                  <c:v>2.40211</c:v>
                </c:pt>
                <c:pt idx="1896">
                  <c:v>19.341329999999999</c:v>
                </c:pt>
                <c:pt idx="1897">
                  <c:v>2.6727300000000001</c:v>
                </c:pt>
                <c:pt idx="1898">
                  <c:v>0</c:v>
                </c:pt>
                <c:pt idx="1899">
                  <c:v>0</c:v>
                </c:pt>
                <c:pt idx="1900">
                  <c:v>0</c:v>
                </c:pt>
                <c:pt idx="1901">
                  <c:v>10.39795</c:v>
                </c:pt>
                <c:pt idx="1902">
                  <c:v>5.9579500000000003</c:v>
                </c:pt>
                <c:pt idx="1903">
                  <c:v>0</c:v>
                </c:pt>
                <c:pt idx="1904">
                  <c:v>0</c:v>
                </c:pt>
                <c:pt idx="1905">
                  <c:v>0</c:v>
                </c:pt>
                <c:pt idx="1906">
                  <c:v>7.4026100000000001</c:v>
                </c:pt>
                <c:pt idx="1907">
                  <c:v>15.877660000000001</c:v>
                </c:pt>
                <c:pt idx="1908">
                  <c:v>6.2752800000000004</c:v>
                </c:pt>
                <c:pt idx="1909">
                  <c:v>10.32039</c:v>
                </c:pt>
                <c:pt idx="1910">
                  <c:v>10.69645</c:v>
                </c:pt>
                <c:pt idx="1911">
                  <c:v>8.4663299999999992</c:v>
                </c:pt>
                <c:pt idx="1912">
                  <c:v>6.04772</c:v>
                </c:pt>
                <c:pt idx="1913">
                  <c:v>0</c:v>
                </c:pt>
                <c:pt idx="1914">
                  <c:v>5.0159500000000001</c:v>
                </c:pt>
                <c:pt idx="1915">
                  <c:v>11.20783</c:v>
                </c:pt>
                <c:pt idx="1916">
                  <c:v>9.8381100000000004</c:v>
                </c:pt>
                <c:pt idx="1917">
                  <c:v>12.88833</c:v>
                </c:pt>
                <c:pt idx="1918">
                  <c:v>0</c:v>
                </c:pt>
                <c:pt idx="1919">
                  <c:v>1.8773899999999999</c:v>
                </c:pt>
                <c:pt idx="1920">
                  <c:v>10.2658</c:v>
                </c:pt>
                <c:pt idx="1921">
                  <c:v>8.2423900000000003</c:v>
                </c:pt>
                <c:pt idx="1922">
                  <c:v>3.3425600000000002</c:v>
                </c:pt>
                <c:pt idx="1923">
                  <c:v>0</c:v>
                </c:pt>
                <c:pt idx="1924">
                  <c:v>1.23394</c:v>
                </c:pt>
                <c:pt idx="1925">
                  <c:v>10.1785</c:v>
                </c:pt>
                <c:pt idx="1926">
                  <c:v>1.8462799999999999</c:v>
                </c:pt>
                <c:pt idx="1927">
                  <c:v>0.95399999999999996</c:v>
                </c:pt>
                <c:pt idx="1928">
                  <c:v>0</c:v>
                </c:pt>
                <c:pt idx="1929">
                  <c:v>6.1866700000000003</c:v>
                </c:pt>
                <c:pt idx="1930">
                  <c:v>18.41967</c:v>
                </c:pt>
                <c:pt idx="1931">
                  <c:v>11.24056</c:v>
                </c:pt>
                <c:pt idx="1932">
                  <c:v>10.99389</c:v>
                </c:pt>
                <c:pt idx="1933">
                  <c:v>5.0107799999999996</c:v>
                </c:pt>
                <c:pt idx="1934">
                  <c:v>13.65967</c:v>
                </c:pt>
                <c:pt idx="1935">
                  <c:v>4.7908299999999997</c:v>
                </c:pt>
                <c:pt idx="1936">
                  <c:v>3.3523900000000002</c:v>
                </c:pt>
                <c:pt idx="1937">
                  <c:v>8.8851700000000005</c:v>
                </c:pt>
                <c:pt idx="1938">
                  <c:v>10.16133</c:v>
                </c:pt>
                <c:pt idx="1939">
                  <c:v>0.72543999999999997</c:v>
                </c:pt>
                <c:pt idx="1940">
                  <c:v>0</c:v>
                </c:pt>
                <c:pt idx="1941">
                  <c:v>6.2492200000000002</c:v>
                </c:pt>
                <c:pt idx="1942">
                  <c:v>0</c:v>
                </c:pt>
                <c:pt idx="1943">
                  <c:v>3.5987200000000001</c:v>
                </c:pt>
                <c:pt idx="1944">
                  <c:v>0</c:v>
                </c:pt>
                <c:pt idx="1945">
                  <c:v>2.39906</c:v>
                </c:pt>
                <c:pt idx="1946">
                  <c:v>3.8076699999999999</c:v>
                </c:pt>
                <c:pt idx="1947">
                  <c:v>3.4615</c:v>
                </c:pt>
                <c:pt idx="1948">
                  <c:v>1.25223</c:v>
                </c:pt>
                <c:pt idx="1949">
                  <c:v>2.5032800000000002</c:v>
                </c:pt>
                <c:pt idx="1950">
                  <c:v>0</c:v>
                </c:pt>
                <c:pt idx="1951">
                  <c:v>6.2746000000000004</c:v>
                </c:pt>
                <c:pt idx="1952">
                  <c:v>2.0299999999999998</c:v>
                </c:pt>
                <c:pt idx="1953">
                  <c:v>11.89283</c:v>
                </c:pt>
                <c:pt idx="1954">
                  <c:v>7.4394999999999998</c:v>
                </c:pt>
                <c:pt idx="1955">
                  <c:v>18.752330000000001</c:v>
                </c:pt>
                <c:pt idx="1956">
                  <c:v>23.768329999999999</c:v>
                </c:pt>
                <c:pt idx="1957">
                  <c:v>37.870159999999998</c:v>
                </c:pt>
                <c:pt idx="1958">
                  <c:v>24.308890000000002</c:v>
                </c:pt>
                <c:pt idx="1959">
                  <c:v>31.219609999999999</c:v>
                </c:pt>
                <c:pt idx="1960">
                  <c:v>30.47156</c:v>
                </c:pt>
                <c:pt idx="1961">
                  <c:v>32.361609999999999</c:v>
                </c:pt>
                <c:pt idx="1962">
                  <c:v>11.71172</c:v>
                </c:pt>
                <c:pt idx="1963">
                  <c:v>12.73678</c:v>
                </c:pt>
                <c:pt idx="1964">
                  <c:v>6.2679999999999998</c:v>
                </c:pt>
                <c:pt idx="1965">
                  <c:v>6.70817</c:v>
                </c:pt>
                <c:pt idx="1966">
                  <c:v>6.8213299999999997</c:v>
                </c:pt>
                <c:pt idx="1967">
                  <c:v>10.22589</c:v>
                </c:pt>
                <c:pt idx="1968">
                  <c:v>5.8026400000000002</c:v>
                </c:pt>
                <c:pt idx="1969">
                  <c:v>12.54682</c:v>
                </c:pt>
                <c:pt idx="1970">
                  <c:v>4.8670499999999999</c:v>
                </c:pt>
                <c:pt idx="1971">
                  <c:v>5.8349999999999999E-2</c:v>
                </c:pt>
                <c:pt idx="1972">
                  <c:v>6.0657699999999997</c:v>
                </c:pt>
                <c:pt idx="1973">
                  <c:v>1.5856300000000001</c:v>
                </c:pt>
                <c:pt idx="1974">
                  <c:v>3.8769999999999999E-2</c:v>
                </c:pt>
                <c:pt idx="1975">
                  <c:v>6.7840400000000001</c:v>
                </c:pt>
                <c:pt idx="1976">
                  <c:v>0</c:v>
                </c:pt>
                <c:pt idx="1977">
                  <c:v>4.2546299999999997</c:v>
                </c:pt>
                <c:pt idx="1978">
                  <c:v>6.55213</c:v>
                </c:pt>
                <c:pt idx="1979">
                  <c:v>5.7117300000000002</c:v>
                </c:pt>
                <c:pt idx="1980">
                  <c:v>20.304829999999999</c:v>
                </c:pt>
                <c:pt idx="1981">
                  <c:v>8.8372200000000003</c:v>
                </c:pt>
                <c:pt idx="1982">
                  <c:v>13.26858</c:v>
                </c:pt>
                <c:pt idx="1983">
                  <c:v>11.272740000000001</c:v>
                </c:pt>
                <c:pt idx="1984">
                  <c:v>12.700240000000001</c:v>
                </c:pt>
                <c:pt idx="1985">
                  <c:v>6.8173700000000004</c:v>
                </c:pt>
                <c:pt idx="1986">
                  <c:v>3.50807</c:v>
                </c:pt>
                <c:pt idx="1987">
                  <c:v>3.5550799999999998</c:v>
                </c:pt>
                <c:pt idx="1988">
                  <c:v>7.0581699999999996</c:v>
                </c:pt>
                <c:pt idx="1989">
                  <c:v>2.4594299999999998</c:v>
                </c:pt>
                <c:pt idx="1990">
                  <c:v>6.8458399999999999</c:v>
                </c:pt>
                <c:pt idx="1991">
                  <c:v>0.73440000000000005</c:v>
                </c:pt>
                <c:pt idx="1992">
                  <c:v>0</c:v>
                </c:pt>
                <c:pt idx="1993">
                  <c:v>6.3886099999999999</c:v>
                </c:pt>
                <c:pt idx="1994">
                  <c:v>2.4975000000000001</c:v>
                </c:pt>
                <c:pt idx="1995">
                  <c:v>3.4417200000000001</c:v>
                </c:pt>
                <c:pt idx="1996">
                  <c:v>2.0726100000000001</c:v>
                </c:pt>
                <c:pt idx="1997">
                  <c:v>0.50494000000000006</c:v>
                </c:pt>
                <c:pt idx="1998">
                  <c:v>2.8350599999999999</c:v>
                </c:pt>
                <c:pt idx="1999">
                  <c:v>8.3963300000000007</c:v>
                </c:pt>
                <c:pt idx="2000">
                  <c:v>0</c:v>
                </c:pt>
                <c:pt idx="2001">
                  <c:v>4.1675599999999999</c:v>
                </c:pt>
                <c:pt idx="2002">
                  <c:v>9.2928300000000004</c:v>
                </c:pt>
                <c:pt idx="2003">
                  <c:v>15.89983</c:v>
                </c:pt>
                <c:pt idx="2004">
                  <c:v>22.887499999999999</c:v>
                </c:pt>
                <c:pt idx="2005">
                  <c:v>16.699280000000002</c:v>
                </c:pt>
                <c:pt idx="2006">
                  <c:v>13.155469999999999</c:v>
                </c:pt>
                <c:pt idx="2007">
                  <c:v>4.8189599999999997</c:v>
                </c:pt>
                <c:pt idx="2008">
                  <c:v>5.7012499999999999</c:v>
                </c:pt>
                <c:pt idx="2009">
                  <c:v>16.109739999999999</c:v>
                </c:pt>
                <c:pt idx="2010">
                  <c:v>9.4396599999999999</c:v>
                </c:pt>
                <c:pt idx="2011">
                  <c:v>8.0368999999999993</c:v>
                </c:pt>
                <c:pt idx="2012">
                  <c:v>6.1644800000000002</c:v>
                </c:pt>
                <c:pt idx="2013">
                  <c:v>3.4213300000000002</c:v>
                </c:pt>
                <c:pt idx="2014">
                  <c:v>0.50356000000000001</c:v>
                </c:pt>
                <c:pt idx="2015">
                  <c:v>5.8187199999999999</c:v>
                </c:pt>
                <c:pt idx="2016">
                  <c:v>0</c:v>
                </c:pt>
                <c:pt idx="2017">
                  <c:v>3.0959500000000002</c:v>
                </c:pt>
                <c:pt idx="2018">
                  <c:v>3.93994</c:v>
                </c:pt>
                <c:pt idx="2019">
                  <c:v>3.94211</c:v>
                </c:pt>
                <c:pt idx="2020">
                  <c:v>0</c:v>
                </c:pt>
                <c:pt idx="2021">
                  <c:v>1.06511</c:v>
                </c:pt>
                <c:pt idx="2022">
                  <c:v>10.00206</c:v>
                </c:pt>
                <c:pt idx="2023">
                  <c:v>6.63239</c:v>
                </c:pt>
                <c:pt idx="2024">
                  <c:v>15.02094</c:v>
                </c:pt>
                <c:pt idx="2025">
                  <c:v>7.4568300000000001</c:v>
                </c:pt>
                <c:pt idx="2026">
                  <c:v>24.38494</c:v>
                </c:pt>
                <c:pt idx="2027">
                  <c:v>21.97128</c:v>
                </c:pt>
                <c:pt idx="2028">
                  <c:v>6.4025600000000003</c:v>
                </c:pt>
                <c:pt idx="2029">
                  <c:v>4.1078299999999999</c:v>
                </c:pt>
                <c:pt idx="2030">
                  <c:v>5.2320599999999997</c:v>
                </c:pt>
                <c:pt idx="2031">
                  <c:v>5.5653899999999998</c:v>
                </c:pt>
                <c:pt idx="2032">
                  <c:v>3.1854499999999999</c:v>
                </c:pt>
                <c:pt idx="2033">
                  <c:v>4.9745600000000003</c:v>
                </c:pt>
                <c:pt idx="2034">
                  <c:v>3.4665599999999999</c:v>
                </c:pt>
                <c:pt idx="2035">
                  <c:v>8.8516100000000009</c:v>
                </c:pt>
                <c:pt idx="2036">
                  <c:v>0</c:v>
                </c:pt>
                <c:pt idx="2037">
                  <c:v>6.1670000000000003E-2</c:v>
                </c:pt>
                <c:pt idx="2038">
                  <c:v>3.1598299999999999</c:v>
                </c:pt>
                <c:pt idx="2039">
                  <c:v>0</c:v>
                </c:pt>
                <c:pt idx="2040">
                  <c:v>0</c:v>
                </c:pt>
                <c:pt idx="2041">
                  <c:v>2.92422</c:v>
                </c:pt>
                <c:pt idx="2042">
                  <c:v>0</c:v>
                </c:pt>
                <c:pt idx="2043">
                  <c:v>0.19428000000000001</c:v>
                </c:pt>
                <c:pt idx="2044">
                  <c:v>2.50034</c:v>
                </c:pt>
                <c:pt idx="2045">
                  <c:v>2.9758900000000001</c:v>
                </c:pt>
                <c:pt idx="2046">
                  <c:v>0</c:v>
                </c:pt>
                <c:pt idx="2047">
                  <c:v>0</c:v>
                </c:pt>
                <c:pt idx="2048">
                  <c:v>0</c:v>
                </c:pt>
                <c:pt idx="2049">
                  <c:v>0</c:v>
                </c:pt>
                <c:pt idx="2050">
                  <c:v>3.2947199999999999</c:v>
                </c:pt>
                <c:pt idx="2051">
                  <c:v>13.302060000000001</c:v>
                </c:pt>
                <c:pt idx="2052">
                  <c:v>6.1657200000000003</c:v>
                </c:pt>
                <c:pt idx="2053">
                  <c:v>5.1839500000000003</c:v>
                </c:pt>
                <c:pt idx="2054">
                  <c:v>5.66533</c:v>
                </c:pt>
                <c:pt idx="2055">
                  <c:v>6.0105000000000004</c:v>
                </c:pt>
                <c:pt idx="2056">
                  <c:v>6.1409500000000001</c:v>
                </c:pt>
                <c:pt idx="2057">
                  <c:v>11.136329999999999</c:v>
                </c:pt>
                <c:pt idx="2058">
                  <c:v>10.06072</c:v>
                </c:pt>
                <c:pt idx="2059">
                  <c:v>1.95434</c:v>
                </c:pt>
                <c:pt idx="2060">
                  <c:v>4.4530000000000003</c:v>
                </c:pt>
                <c:pt idx="2061">
                  <c:v>4.2963300000000002</c:v>
                </c:pt>
                <c:pt idx="2062">
                  <c:v>0</c:v>
                </c:pt>
                <c:pt idx="2063">
                  <c:v>4.4576099999999999</c:v>
                </c:pt>
                <c:pt idx="2064">
                  <c:v>0</c:v>
                </c:pt>
                <c:pt idx="2065">
                  <c:v>6.9284999999999997</c:v>
                </c:pt>
                <c:pt idx="2066">
                  <c:v>0</c:v>
                </c:pt>
                <c:pt idx="2067">
                  <c:v>0.98812999999999995</c:v>
                </c:pt>
                <c:pt idx="2068">
                  <c:v>2.1946099999999999</c:v>
                </c:pt>
                <c:pt idx="2069">
                  <c:v>0</c:v>
                </c:pt>
                <c:pt idx="2070">
                  <c:v>3.7939500000000002</c:v>
                </c:pt>
                <c:pt idx="2071">
                  <c:v>0</c:v>
                </c:pt>
                <c:pt idx="2072">
                  <c:v>0</c:v>
                </c:pt>
                <c:pt idx="2073">
                  <c:v>25.18356</c:v>
                </c:pt>
                <c:pt idx="2074">
                  <c:v>0</c:v>
                </c:pt>
                <c:pt idx="2075">
                  <c:v>11.08994</c:v>
                </c:pt>
                <c:pt idx="2076">
                  <c:v>11.10533</c:v>
                </c:pt>
                <c:pt idx="2077">
                  <c:v>11.63022</c:v>
                </c:pt>
                <c:pt idx="2078">
                  <c:v>4.0816100000000004</c:v>
                </c:pt>
                <c:pt idx="2079">
                  <c:v>6.0851699999999997</c:v>
                </c:pt>
                <c:pt idx="2080">
                  <c:v>7.7846099999999998</c:v>
                </c:pt>
                <c:pt idx="2081">
                  <c:v>5.3722799999999999</c:v>
                </c:pt>
                <c:pt idx="2082">
                  <c:v>3.7317200000000001</c:v>
                </c:pt>
                <c:pt idx="2083">
                  <c:v>6.48794</c:v>
                </c:pt>
                <c:pt idx="2084">
                  <c:v>14.83544</c:v>
                </c:pt>
                <c:pt idx="2085">
                  <c:v>3.5473300000000001</c:v>
                </c:pt>
                <c:pt idx="2086">
                  <c:v>2.9151699999999998</c:v>
                </c:pt>
                <c:pt idx="2087">
                  <c:v>4.93384</c:v>
                </c:pt>
                <c:pt idx="2088">
                  <c:v>14.578530000000001</c:v>
                </c:pt>
                <c:pt idx="2089">
                  <c:v>8.2077200000000001</c:v>
                </c:pt>
                <c:pt idx="2090">
                  <c:v>7.6726700000000001</c:v>
                </c:pt>
                <c:pt idx="2091">
                  <c:v>4.6263899999999998</c:v>
                </c:pt>
                <c:pt idx="2092">
                  <c:v>6.8559400000000004</c:v>
                </c:pt>
                <c:pt idx="2093">
                  <c:v>8.5598899999999993</c:v>
                </c:pt>
                <c:pt idx="2094">
                  <c:v>12.55411</c:v>
                </c:pt>
                <c:pt idx="2095">
                  <c:v>11.35078</c:v>
                </c:pt>
                <c:pt idx="2096">
                  <c:v>11.948779999999999</c:v>
                </c:pt>
                <c:pt idx="2097">
                  <c:v>14.192</c:v>
                </c:pt>
                <c:pt idx="2098">
                  <c:v>13.48789</c:v>
                </c:pt>
                <c:pt idx="2099">
                  <c:v>18.03922</c:v>
                </c:pt>
                <c:pt idx="2100">
                  <c:v>10.467890000000001</c:v>
                </c:pt>
                <c:pt idx="2101">
                  <c:v>10.82817</c:v>
                </c:pt>
                <c:pt idx="2102">
                  <c:v>16.75506</c:v>
                </c:pt>
                <c:pt idx="2103">
                  <c:v>15.45678</c:v>
                </c:pt>
                <c:pt idx="2104">
                  <c:v>14.53411</c:v>
                </c:pt>
                <c:pt idx="2105">
                  <c:v>13.68</c:v>
                </c:pt>
                <c:pt idx="2106">
                  <c:v>14.36983</c:v>
                </c:pt>
                <c:pt idx="2107">
                  <c:v>9.8577200000000005</c:v>
                </c:pt>
                <c:pt idx="2108">
                  <c:v>7.9275000000000002</c:v>
                </c:pt>
                <c:pt idx="2109">
                  <c:v>11.52422</c:v>
                </c:pt>
                <c:pt idx="2110">
                  <c:v>8.2770600000000005</c:v>
                </c:pt>
                <c:pt idx="2111">
                  <c:v>16.08333</c:v>
                </c:pt>
                <c:pt idx="2112">
                  <c:v>17.128869999999999</c:v>
                </c:pt>
                <c:pt idx="2113">
                  <c:v>13.850059999999999</c:v>
                </c:pt>
                <c:pt idx="2114">
                  <c:v>12.827830000000001</c:v>
                </c:pt>
                <c:pt idx="2115">
                  <c:v>14.42244</c:v>
                </c:pt>
                <c:pt idx="2116">
                  <c:v>6.2308300000000001</c:v>
                </c:pt>
                <c:pt idx="2117">
                  <c:v>3.5468899999999999</c:v>
                </c:pt>
                <c:pt idx="2118">
                  <c:v>1.8187199999999999</c:v>
                </c:pt>
                <c:pt idx="2119">
                  <c:v>0</c:v>
                </c:pt>
                <c:pt idx="2120">
                  <c:v>0</c:v>
                </c:pt>
                <c:pt idx="2121">
                  <c:v>13.210610000000001</c:v>
                </c:pt>
                <c:pt idx="2122">
                  <c:v>10.065340000000001</c:v>
                </c:pt>
                <c:pt idx="2123">
                  <c:v>1.72461</c:v>
                </c:pt>
                <c:pt idx="2124">
                  <c:v>8.59422</c:v>
                </c:pt>
                <c:pt idx="2125">
                  <c:v>7.3494999999999999</c:v>
                </c:pt>
                <c:pt idx="2126">
                  <c:v>8.0756099999999993</c:v>
                </c:pt>
                <c:pt idx="2127">
                  <c:v>11.85439</c:v>
                </c:pt>
                <c:pt idx="2128">
                  <c:v>12.50117</c:v>
                </c:pt>
                <c:pt idx="2129">
                  <c:v>9.9958899999999993</c:v>
                </c:pt>
                <c:pt idx="2130">
                  <c:v>6.5263299999999997</c:v>
                </c:pt>
                <c:pt idx="2131">
                  <c:v>6.1553300000000002</c:v>
                </c:pt>
                <c:pt idx="2132">
                  <c:v>0.46722000000000002</c:v>
                </c:pt>
                <c:pt idx="2133">
                  <c:v>1.39161</c:v>
                </c:pt>
                <c:pt idx="2134">
                  <c:v>3.63706</c:v>
                </c:pt>
                <c:pt idx="2135">
                  <c:v>2.516</c:v>
                </c:pt>
                <c:pt idx="2136">
                  <c:v>0</c:v>
                </c:pt>
                <c:pt idx="2137">
                  <c:v>3.23793</c:v>
                </c:pt>
                <c:pt idx="2138">
                  <c:v>5.0612199999999996</c:v>
                </c:pt>
                <c:pt idx="2139">
                  <c:v>9.6652799999999992</c:v>
                </c:pt>
                <c:pt idx="2140">
                  <c:v>7.7317200000000001</c:v>
                </c:pt>
                <c:pt idx="2141">
                  <c:v>0</c:v>
                </c:pt>
                <c:pt idx="2142">
                  <c:v>6.3548400000000003</c:v>
                </c:pt>
                <c:pt idx="2143">
                  <c:v>8.6610000000000006E-2</c:v>
                </c:pt>
                <c:pt idx="2144">
                  <c:v>0</c:v>
                </c:pt>
                <c:pt idx="2145">
                  <c:v>0.41766999999999999</c:v>
                </c:pt>
                <c:pt idx="2146">
                  <c:v>0.88288999999999995</c:v>
                </c:pt>
                <c:pt idx="2147">
                  <c:v>14.153269999999999</c:v>
                </c:pt>
                <c:pt idx="2148">
                  <c:v>12.76399</c:v>
                </c:pt>
                <c:pt idx="2149">
                  <c:v>6.5682799999999997</c:v>
                </c:pt>
                <c:pt idx="2150">
                  <c:v>8.6783300000000008</c:v>
                </c:pt>
                <c:pt idx="2151">
                  <c:v>7.80206</c:v>
                </c:pt>
                <c:pt idx="2152">
                  <c:v>8.8250600000000006</c:v>
                </c:pt>
                <c:pt idx="2153">
                  <c:v>14.236829999999999</c:v>
                </c:pt>
                <c:pt idx="2154">
                  <c:v>18.44089</c:v>
                </c:pt>
                <c:pt idx="2155">
                  <c:v>7.5266700000000002</c:v>
                </c:pt>
                <c:pt idx="2156">
                  <c:v>13.77805</c:v>
                </c:pt>
                <c:pt idx="2157">
                  <c:v>12.99755</c:v>
                </c:pt>
                <c:pt idx="2158">
                  <c:v>9.3042300000000004</c:v>
                </c:pt>
                <c:pt idx="2159">
                  <c:v>0.98577999999999999</c:v>
                </c:pt>
                <c:pt idx="2160">
                  <c:v>9.7596699999999998</c:v>
                </c:pt>
                <c:pt idx="2161">
                  <c:v>4.6814400000000003</c:v>
                </c:pt>
                <c:pt idx="2162">
                  <c:v>0</c:v>
                </c:pt>
                <c:pt idx="2163">
                  <c:v>0</c:v>
                </c:pt>
                <c:pt idx="2164">
                  <c:v>0</c:v>
                </c:pt>
                <c:pt idx="2165">
                  <c:v>11.56378</c:v>
                </c:pt>
                <c:pt idx="2166">
                  <c:v>8.42272</c:v>
                </c:pt>
                <c:pt idx="2167">
                  <c:v>4.0251700000000001</c:v>
                </c:pt>
                <c:pt idx="2168">
                  <c:v>0</c:v>
                </c:pt>
                <c:pt idx="2169">
                  <c:v>0</c:v>
                </c:pt>
                <c:pt idx="2170">
                  <c:v>0</c:v>
                </c:pt>
                <c:pt idx="2171">
                  <c:v>0</c:v>
                </c:pt>
                <c:pt idx="2172">
                  <c:v>0</c:v>
                </c:pt>
                <c:pt idx="2173">
                  <c:v>0</c:v>
                </c:pt>
                <c:pt idx="2174">
                  <c:v>0</c:v>
                </c:pt>
                <c:pt idx="2175">
                  <c:v>18.642430000000001</c:v>
                </c:pt>
                <c:pt idx="2176">
                  <c:v>19.599740000000001</c:v>
                </c:pt>
                <c:pt idx="2177">
                  <c:v>20.44548</c:v>
                </c:pt>
                <c:pt idx="2178">
                  <c:v>6.1800899999999999</c:v>
                </c:pt>
                <c:pt idx="2179">
                  <c:v>11.71457</c:v>
                </c:pt>
                <c:pt idx="2180">
                  <c:v>3.7961100000000001</c:v>
                </c:pt>
                <c:pt idx="2181">
                  <c:v>1.6767799999999999</c:v>
                </c:pt>
                <c:pt idx="2182">
                  <c:v>10.49516</c:v>
                </c:pt>
                <c:pt idx="2183">
                  <c:v>0.33228999999999997</c:v>
                </c:pt>
                <c:pt idx="2184">
                  <c:v>7.9640899999999997</c:v>
                </c:pt>
                <c:pt idx="2185">
                  <c:v>3.3743599999999998</c:v>
                </c:pt>
                <c:pt idx="2186">
                  <c:v>0</c:v>
                </c:pt>
                <c:pt idx="2187">
                  <c:v>1.40913</c:v>
                </c:pt>
                <c:pt idx="2188">
                  <c:v>3.9447199999999998</c:v>
                </c:pt>
                <c:pt idx="2189">
                  <c:v>0.45033000000000001</c:v>
                </c:pt>
                <c:pt idx="2190">
                  <c:v>8.8383900000000004</c:v>
                </c:pt>
                <c:pt idx="2191">
                  <c:v>0</c:v>
                </c:pt>
                <c:pt idx="2192">
                  <c:v>0</c:v>
                </c:pt>
                <c:pt idx="2193">
                  <c:v>8.9037799999999994</c:v>
                </c:pt>
                <c:pt idx="2194">
                  <c:v>3.64669</c:v>
                </c:pt>
                <c:pt idx="2195">
                  <c:v>9.4177499999999998</c:v>
                </c:pt>
                <c:pt idx="2196">
                  <c:v>10.81536</c:v>
                </c:pt>
                <c:pt idx="2197">
                  <c:v>2.1733099999999999</c:v>
                </c:pt>
                <c:pt idx="2198">
                  <c:v>0</c:v>
                </c:pt>
                <c:pt idx="2199">
                  <c:v>7.4191599999999998</c:v>
                </c:pt>
                <c:pt idx="2200">
                  <c:v>0</c:v>
                </c:pt>
                <c:pt idx="2201">
                  <c:v>7.1405399999999997</c:v>
                </c:pt>
                <c:pt idx="2202">
                  <c:v>7.5571700000000002</c:v>
                </c:pt>
                <c:pt idx="2203">
                  <c:v>3.3281999999999998</c:v>
                </c:pt>
                <c:pt idx="2204">
                  <c:v>4.3689499999999999</c:v>
                </c:pt>
                <c:pt idx="2205">
                  <c:v>1.97367</c:v>
                </c:pt>
                <c:pt idx="2206">
                  <c:v>8.8700899999999994</c:v>
                </c:pt>
                <c:pt idx="2207">
                  <c:v>2.9972799999999999</c:v>
                </c:pt>
                <c:pt idx="2208">
                  <c:v>0</c:v>
                </c:pt>
                <c:pt idx="2209">
                  <c:v>0</c:v>
                </c:pt>
                <c:pt idx="2210">
                  <c:v>3.06568</c:v>
                </c:pt>
                <c:pt idx="2211">
                  <c:v>3.8038099999999999</c:v>
                </c:pt>
                <c:pt idx="2212">
                  <c:v>2.4130199999999999</c:v>
                </c:pt>
                <c:pt idx="2213">
                  <c:v>2.7986599999999999</c:v>
                </c:pt>
                <c:pt idx="2214">
                  <c:v>0.48964999999999997</c:v>
                </c:pt>
                <c:pt idx="2215">
                  <c:v>1.97732</c:v>
                </c:pt>
                <c:pt idx="2216">
                  <c:v>0</c:v>
                </c:pt>
                <c:pt idx="2217">
                  <c:v>1.6092500000000001</c:v>
                </c:pt>
                <c:pt idx="2218">
                  <c:v>7.0572100000000004</c:v>
                </c:pt>
                <c:pt idx="2219">
                  <c:v>11.74844</c:v>
                </c:pt>
                <c:pt idx="2220">
                  <c:v>23.489319999999999</c:v>
                </c:pt>
                <c:pt idx="2221">
                  <c:v>0</c:v>
                </c:pt>
                <c:pt idx="2222">
                  <c:v>3.89818</c:v>
                </c:pt>
                <c:pt idx="2223">
                  <c:v>6.6681900000000001</c:v>
                </c:pt>
                <c:pt idx="2224">
                  <c:v>9.3714399999999998</c:v>
                </c:pt>
                <c:pt idx="2225">
                  <c:v>2.7824800000000001</c:v>
                </c:pt>
                <c:pt idx="2226">
                  <c:v>5.0708900000000003</c:v>
                </c:pt>
                <c:pt idx="2227">
                  <c:v>6.0406000000000004</c:v>
                </c:pt>
                <c:pt idx="2228">
                  <c:v>2.0909599999999999</c:v>
                </c:pt>
                <c:pt idx="2229">
                  <c:v>1.89201</c:v>
                </c:pt>
                <c:pt idx="2230">
                  <c:v>5.94733</c:v>
                </c:pt>
                <c:pt idx="2231">
                  <c:v>5.2903000000000002</c:v>
                </c:pt>
                <c:pt idx="2232">
                  <c:v>0</c:v>
                </c:pt>
                <c:pt idx="2233">
                  <c:v>4.2289399999999997</c:v>
                </c:pt>
                <c:pt idx="2234">
                  <c:v>7.0767199999999999</c:v>
                </c:pt>
                <c:pt idx="2235">
                  <c:v>3.3133900000000001</c:v>
                </c:pt>
                <c:pt idx="2236">
                  <c:v>0.68899999999999995</c:v>
                </c:pt>
                <c:pt idx="2237">
                  <c:v>1.839E-2</c:v>
                </c:pt>
                <c:pt idx="2238">
                  <c:v>0</c:v>
                </c:pt>
                <c:pt idx="2239">
                  <c:v>0</c:v>
                </c:pt>
                <c:pt idx="2240">
                  <c:v>0.19233</c:v>
                </c:pt>
                <c:pt idx="2241">
                  <c:v>0</c:v>
                </c:pt>
                <c:pt idx="2242">
                  <c:v>0</c:v>
                </c:pt>
                <c:pt idx="2243">
                  <c:v>4.9482699999999999</c:v>
                </c:pt>
                <c:pt idx="2244">
                  <c:v>10.151</c:v>
                </c:pt>
                <c:pt idx="2245">
                  <c:v>0</c:v>
                </c:pt>
                <c:pt idx="2246">
                  <c:v>0</c:v>
                </c:pt>
                <c:pt idx="2247">
                  <c:v>10.104200000000001</c:v>
                </c:pt>
                <c:pt idx="2248">
                  <c:v>0.25287999999999999</c:v>
                </c:pt>
                <c:pt idx="2249">
                  <c:v>8.2520500000000006</c:v>
                </c:pt>
                <c:pt idx="2250">
                  <c:v>10.78434</c:v>
                </c:pt>
                <c:pt idx="2251">
                  <c:v>0.77575000000000005</c:v>
                </c:pt>
                <c:pt idx="2252">
                  <c:v>0.83819999999999995</c:v>
                </c:pt>
                <c:pt idx="2253">
                  <c:v>4.5114599999999996</c:v>
                </c:pt>
                <c:pt idx="2254">
                  <c:v>7.2043799999999996</c:v>
                </c:pt>
                <c:pt idx="2255">
                  <c:v>2.3444500000000001</c:v>
                </c:pt>
                <c:pt idx="2256">
                  <c:v>6.5453299999999999</c:v>
                </c:pt>
                <c:pt idx="2257">
                  <c:v>1.9252800000000001</c:v>
                </c:pt>
                <c:pt idx="2258">
                  <c:v>2.7730000000000001</c:v>
                </c:pt>
                <c:pt idx="2259">
                  <c:v>0</c:v>
                </c:pt>
                <c:pt idx="2260">
                  <c:v>3.1537199999999999</c:v>
                </c:pt>
                <c:pt idx="2261">
                  <c:v>9.6453900000000008</c:v>
                </c:pt>
                <c:pt idx="2262">
                  <c:v>0</c:v>
                </c:pt>
                <c:pt idx="2263">
                  <c:v>0</c:v>
                </c:pt>
                <c:pt idx="2264">
                  <c:v>1.3594999999999999</c:v>
                </c:pt>
                <c:pt idx="2265">
                  <c:v>0.51259999999999994</c:v>
                </c:pt>
                <c:pt idx="2266">
                  <c:v>8.1130600000000008</c:v>
                </c:pt>
                <c:pt idx="2267">
                  <c:v>11.187950000000001</c:v>
                </c:pt>
                <c:pt idx="2268">
                  <c:v>9.6845599999999994</c:v>
                </c:pt>
                <c:pt idx="2269">
                  <c:v>10.8835</c:v>
                </c:pt>
                <c:pt idx="2270">
                  <c:v>5.9927799999999998</c:v>
                </c:pt>
                <c:pt idx="2271">
                  <c:v>15.89639</c:v>
                </c:pt>
                <c:pt idx="2272">
                  <c:v>3.9742799999999998</c:v>
                </c:pt>
                <c:pt idx="2273">
                  <c:v>9.9062800000000006</c:v>
                </c:pt>
                <c:pt idx="2274">
                  <c:v>0</c:v>
                </c:pt>
                <c:pt idx="2275">
                  <c:v>0</c:v>
                </c:pt>
                <c:pt idx="2276">
                  <c:v>13.64972</c:v>
                </c:pt>
                <c:pt idx="2277">
                  <c:v>10.616110000000001</c:v>
                </c:pt>
                <c:pt idx="2278">
                  <c:v>10.07517</c:v>
                </c:pt>
                <c:pt idx="2279">
                  <c:v>11.635949999999999</c:v>
                </c:pt>
                <c:pt idx="2280">
                  <c:v>1.4786699999999999</c:v>
                </c:pt>
                <c:pt idx="2281">
                  <c:v>11.99911</c:v>
                </c:pt>
                <c:pt idx="2282">
                  <c:v>15.046609999999999</c:v>
                </c:pt>
                <c:pt idx="2283">
                  <c:v>7.6304400000000001</c:v>
                </c:pt>
                <c:pt idx="2284">
                  <c:v>8.8823899999999991</c:v>
                </c:pt>
                <c:pt idx="2285">
                  <c:v>10.4635</c:v>
                </c:pt>
                <c:pt idx="2286">
                  <c:v>8.0565599999999993</c:v>
                </c:pt>
                <c:pt idx="2287">
                  <c:v>3.3462200000000002</c:v>
                </c:pt>
                <c:pt idx="2288">
                  <c:v>5.9433400000000001</c:v>
                </c:pt>
                <c:pt idx="2289">
                  <c:v>6.3956099999999996</c:v>
                </c:pt>
                <c:pt idx="2290">
                  <c:v>12.81433</c:v>
                </c:pt>
                <c:pt idx="2291">
                  <c:v>9.8207199999999997</c:v>
                </c:pt>
                <c:pt idx="2292">
                  <c:v>14.69905</c:v>
                </c:pt>
                <c:pt idx="2293">
                  <c:v>17.81072</c:v>
                </c:pt>
                <c:pt idx="2294">
                  <c:v>0</c:v>
                </c:pt>
                <c:pt idx="2295">
                  <c:v>23.208829999999999</c:v>
                </c:pt>
                <c:pt idx="2296">
                  <c:v>22.351330000000001</c:v>
                </c:pt>
                <c:pt idx="2297">
                  <c:v>4.3984399999999999</c:v>
                </c:pt>
                <c:pt idx="2298">
                  <c:v>4.0220000000000002</c:v>
                </c:pt>
                <c:pt idx="2299">
                  <c:v>8.4461099999999991</c:v>
                </c:pt>
                <c:pt idx="2300">
                  <c:v>18.047720000000002</c:v>
                </c:pt>
                <c:pt idx="2301">
                  <c:v>1.62744</c:v>
                </c:pt>
                <c:pt idx="2302">
                  <c:v>2.8727200000000002</c:v>
                </c:pt>
                <c:pt idx="2303">
                  <c:v>1.13005</c:v>
                </c:pt>
                <c:pt idx="2304">
                  <c:v>0</c:v>
                </c:pt>
                <c:pt idx="2305">
                  <c:v>0</c:v>
                </c:pt>
                <c:pt idx="2306">
                  <c:v>0</c:v>
                </c:pt>
                <c:pt idx="2307">
                  <c:v>4.6630599999999998</c:v>
                </c:pt>
                <c:pt idx="2308">
                  <c:v>7.7181100000000002</c:v>
                </c:pt>
                <c:pt idx="2309">
                  <c:v>3.4943900000000001</c:v>
                </c:pt>
                <c:pt idx="2310">
                  <c:v>0</c:v>
                </c:pt>
                <c:pt idx="2311">
                  <c:v>5.9629500000000002</c:v>
                </c:pt>
                <c:pt idx="2312">
                  <c:v>0</c:v>
                </c:pt>
                <c:pt idx="2313">
                  <c:v>5.4749999999999996</c:v>
                </c:pt>
                <c:pt idx="2314">
                  <c:v>0</c:v>
                </c:pt>
                <c:pt idx="2315">
                  <c:v>29.10267</c:v>
                </c:pt>
                <c:pt idx="2316">
                  <c:v>35.83811</c:v>
                </c:pt>
                <c:pt idx="2317">
                  <c:v>34.776780000000002</c:v>
                </c:pt>
                <c:pt idx="2318">
                  <c:v>20.309719999999999</c:v>
                </c:pt>
                <c:pt idx="2319">
                  <c:v>6.2784500000000003</c:v>
                </c:pt>
                <c:pt idx="2320">
                  <c:v>38.015279999999997</c:v>
                </c:pt>
                <c:pt idx="2321">
                  <c:v>35.639279999999999</c:v>
                </c:pt>
                <c:pt idx="2322">
                  <c:v>8.5890599999999999</c:v>
                </c:pt>
                <c:pt idx="2323">
                  <c:v>15.4945</c:v>
                </c:pt>
                <c:pt idx="2324">
                  <c:v>19.487829999999999</c:v>
                </c:pt>
                <c:pt idx="2325">
                  <c:v>4.2607200000000001</c:v>
                </c:pt>
                <c:pt idx="2326">
                  <c:v>0</c:v>
                </c:pt>
                <c:pt idx="2327">
                  <c:v>19.01839</c:v>
                </c:pt>
                <c:pt idx="2328">
                  <c:v>8.6636699999999998</c:v>
                </c:pt>
                <c:pt idx="2329">
                  <c:v>8.8563399999999994</c:v>
                </c:pt>
                <c:pt idx="2330">
                  <c:v>5.8714399999999998</c:v>
                </c:pt>
                <c:pt idx="2331">
                  <c:v>9.3047199999999997</c:v>
                </c:pt>
                <c:pt idx="2332">
                  <c:v>9.6241099999999999</c:v>
                </c:pt>
                <c:pt idx="2333">
                  <c:v>7.2511099999999997</c:v>
                </c:pt>
                <c:pt idx="2334">
                  <c:v>12.536440000000001</c:v>
                </c:pt>
                <c:pt idx="2335">
                  <c:v>2.2237800000000001</c:v>
                </c:pt>
                <c:pt idx="2336">
                  <c:v>0</c:v>
                </c:pt>
                <c:pt idx="2337">
                  <c:v>15.412280000000001</c:v>
                </c:pt>
                <c:pt idx="2338">
                  <c:v>2.26545</c:v>
                </c:pt>
                <c:pt idx="2339">
                  <c:v>1.31778</c:v>
                </c:pt>
                <c:pt idx="2340">
                  <c:v>0</c:v>
                </c:pt>
                <c:pt idx="2341">
                  <c:v>8.6981699999999993</c:v>
                </c:pt>
                <c:pt idx="2342">
                  <c:v>0.22456000000000001</c:v>
                </c:pt>
                <c:pt idx="2343">
                  <c:v>2.4096099999999998</c:v>
                </c:pt>
                <c:pt idx="2344">
                  <c:v>1.4029400000000001</c:v>
                </c:pt>
                <c:pt idx="2345">
                  <c:v>0</c:v>
                </c:pt>
                <c:pt idx="2346">
                  <c:v>13.60627</c:v>
                </c:pt>
                <c:pt idx="2347">
                  <c:v>10.721719999999999</c:v>
                </c:pt>
                <c:pt idx="2348">
                  <c:v>10.743220000000001</c:v>
                </c:pt>
                <c:pt idx="2349">
                  <c:v>0</c:v>
                </c:pt>
                <c:pt idx="2350">
                  <c:v>5.2467199999999998</c:v>
                </c:pt>
                <c:pt idx="2351">
                  <c:v>18.638559999999998</c:v>
                </c:pt>
                <c:pt idx="2352">
                  <c:v>13.48847</c:v>
                </c:pt>
                <c:pt idx="2353">
                  <c:v>14.601279999999999</c:v>
                </c:pt>
                <c:pt idx="2354">
                  <c:v>17.240500000000001</c:v>
                </c:pt>
                <c:pt idx="2355">
                  <c:v>0</c:v>
                </c:pt>
                <c:pt idx="2356">
                  <c:v>16.859169999999999</c:v>
                </c:pt>
                <c:pt idx="2357">
                  <c:v>19.34817</c:v>
                </c:pt>
                <c:pt idx="2358">
                  <c:v>14.57033</c:v>
                </c:pt>
                <c:pt idx="2359">
                  <c:v>17.119720000000001</c:v>
                </c:pt>
                <c:pt idx="2360">
                  <c:v>10.88</c:v>
                </c:pt>
                <c:pt idx="2361">
                  <c:v>18.721499999999999</c:v>
                </c:pt>
                <c:pt idx="2362">
                  <c:v>18.170280000000002</c:v>
                </c:pt>
                <c:pt idx="2363">
                  <c:v>14.708220000000001</c:v>
                </c:pt>
                <c:pt idx="2364">
                  <c:v>29.858889999999999</c:v>
                </c:pt>
                <c:pt idx="2365">
                  <c:v>25.128219999999999</c:v>
                </c:pt>
                <c:pt idx="2366">
                  <c:v>12.893050000000001</c:v>
                </c:pt>
                <c:pt idx="2367">
                  <c:v>30.16583</c:v>
                </c:pt>
                <c:pt idx="2368">
                  <c:v>30.983219999999999</c:v>
                </c:pt>
                <c:pt idx="2369">
                  <c:v>19.66122</c:v>
                </c:pt>
                <c:pt idx="2370">
                  <c:v>19.560829999999999</c:v>
                </c:pt>
                <c:pt idx="2371">
                  <c:v>18.648330000000001</c:v>
                </c:pt>
                <c:pt idx="2372">
                  <c:v>21.411449999999999</c:v>
                </c:pt>
                <c:pt idx="2373">
                  <c:v>17.62622</c:v>
                </c:pt>
                <c:pt idx="2374">
                  <c:v>3.4294500000000001</c:v>
                </c:pt>
                <c:pt idx="2375">
                  <c:v>14.743779999999999</c:v>
                </c:pt>
                <c:pt idx="2376">
                  <c:v>5.8046699999999998</c:v>
                </c:pt>
                <c:pt idx="2377">
                  <c:v>6.9127799999999997</c:v>
                </c:pt>
                <c:pt idx="2378">
                  <c:v>19.844670000000001</c:v>
                </c:pt>
                <c:pt idx="2379">
                  <c:v>18.023109999999999</c:v>
                </c:pt>
                <c:pt idx="2380">
                  <c:v>2.6222799999999999</c:v>
                </c:pt>
                <c:pt idx="2381">
                  <c:v>4.9145300000000001</c:v>
                </c:pt>
                <c:pt idx="2382">
                  <c:v>5.6262800000000004</c:v>
                </c:pt>
                <c:pt idx="2383">
                  <c:v>0</c:v>
                </c:pt>
                <c:pt idx="2384">
                  <c:v>3.6622699999999999</c:v>
                </c:pt>
                <c:pt idx="2385">
                  <c:v>29.227399999999999</c:v>
                </c:pt>
                <c:pt idx="2386">
                  <c:v>20.24183</c:v>
                </c:pt>
                <c:pt idx="2387">
                  <c:v>14.03444</c:v>
                </c:pt>
                <c:pt idx="2388">
                  <c:v>22.741440000000001</c:v>
                </c:pt>
                <c:pt idx="2389">
                  <c:v>19.997720000000001</c:v>
                </c:pt>
                <c:pt idx="2390">
                  <c:v>12.747669999999999</c:v>
                </c:pt>
                <c:pt idx="2391">
                  <c:v>15.64372</c:v>
                </c:pt>
                <c:pt idx="2392">
                  <c:v>14.7624</c:v>
                </c:pt>
                <c:pt idx="2393">
                  <c:v>14.44416</c:v>
                </c:pt>
                <c:pt idx="2394">
                  <c:v>16.1599</c:v>
                </c:pt>
                <c:pt idx="2395">
                  <c:v>15.575469999999999</c:v>
                </c:pt>
                <c:pt idx="2396">
                  <c:v>2.9002599999999998</c:v>
                </c:pt>
                <c:pt idx="2397">
                  <c:v>16.74455</c:v>
                </c:pt>
                <c:pt idx="2398">
                  <c:v>0</c:v>
                </c:pt>
                <c:pt idx="2399">
                  <c:v>7.9351599999999998</c:v>
                </c:pt>
                <c:pt idx="2400">
                  <c:v>2.10907</c:v>
                </c:pt>
                <c:pt idx="2401">
                  <c:v>11.4055</c:v>
                </c:pt>
                <c:pt idx="2402">
                  <c:v>2.2076699999999998</c:v>
                </c:pt>
                <c:pt idx="2403">
                  <c:v>13.17728</c:v>
                </c:pt>
                <c:pt idx="2404">
                  <c:v>11.90639</c:v>
                </c:pt>
                <c:pt idx="2405">
                  <c:v>4.7292199999999998</c:v>
                </c:pt>
                <c:pt idx="2406">
                  <c:v>8.5513300000000001</c:v>
                </c:pt>
                <c:pt idx="2407">
                  <c:v>4.5826099999999999</c:v>
                </c:pt>
                <c:pt idx="2408">
                  <c:v>4.05389</c:v>
                </c:pt>
                <c:pt idx="2409">
                  <c:v>3.7317200000000001</c:v>
                </c:pt>
                <c:pt idx="2410">
                  <c:v>8.5396099999999997</c:v>
                </c:pt>
                <c:pt idx="2411">
                  <c:v>8.2759499999999999</c:v>
                </c:pt>
                <c:pt idx="2412">
                  <c:v>11.281779999999999</c:v>
                </c:pt>
                <c:pt idx="2413">
                  <c:v>11.33095</c:v>
                </c:pt>
                <c:pt idx="2414">
                  <c:v>9.3264499999999995</c:v>
                </c:pt>
                <c:pt idx="2415">
                  <c:v>12.59989</c:v>
                </c:pt>
                <c:pt idx="2416">
                  <c:v>14.82644</c:v>
                </c:pt>
                <c:pt idx="2417">
                  <c:v>11.40606</c:v>
                </c:pt>
                <c:pt idx="2418">
                  <c:v>0</c:v>
                </c:pt>
                <c:pt idx="2419">
                  <c:v>2.40117</c:v>
                </c:pt>
                <c:pt idx="2420">
                  <c:v>1.79739</c:v>
                </c:pt>
                <c:pt idx="2421">
                  <c:v>2.25739</c:v>
                </c:pt>
                <c:pt idx="2422">
                  <c:v>1.9078299999999999</c:v>
                </c:pt>
                <c:pt idx="2423">
                  <c:v>1.7996700000000001</c:v>
                </c:pt>
                <c:pt idx="2424">
                  <c:v>0</c:v>
                </c:pt>
                <c:pt idx="2425">
                  <c:v>6.6220600000000003</c:v>
                </c:pt>
                <c:pt idx="2426">
                  <c:v>3.1488</c:v>
                </c:pt>
                <c:pt idx="2427">
                  <c:v>0</c:v>
                </c:pt>
                <c:pt idx="2428">
                  <c:v>0</c:v>
                </c:pt>
                <c:pt idx="2429">
                  <c:v>3.58067</c:v>
                </c:pt>
                <c:pt idx="2430">
                  <c:v>11.186780000000001</c:v>
                </c:pt>
                <c:pt idx="2431">
                  <c:v>1.4186700000000001</c:v>
                </c:pt>
                <c:pt idx="2432">
                  <c:v>3.9700600000000001</c:v>
                </c:pt>
                <c:pt idx="2433">
                  <c:v>13.629390000000001</c:v>
                </c:pt>
                <c:pt idx="2434">
                  <c:v>18.143999999999998</c:v>
                </c:pt>
                <c:pt idx="2435">
                  <c:v>22.90455</c:v>
                </c:pt>
                <c:pt idx="2436">
                  <c:v>9.6846700000000006</c:v>
                </c:pt>
                <c:pt idx="2437">
                  <c:v>5.4658899999999999</c:v>
                </c:pt>
                <c:pt idx="2438">
                  <c:v>13.21233</c:v>
                </c:pt>
                <c:pt idx="2439">
                  <c:v>8.6957199999999997</c:v>
                </c:pt>
                <c:pt idx="2440">
                  <c:v>5.86972</c:v>
                </c:pt>
                <c:pt idx="2441">
                  <c:v>0</c:v>
                </c:pt>
                <c:pt idx="2442">
                  <c:v>7.6076699999999997</c:v>
                </c:pt>
                <c:pt idx="2443">
                  <c:v>3.8776099999999998</c:v>
                </c:pt>
                <c:pt idx="2444">
                  <c:v>4.2411099999999999</c:v>
                </c:pt>
                <c:pt idx="2445">
                  <c:v>10.14944</c:v>
                </c:pt>
                <c:pt idx="2446">
                  <c:v>6.6912200000000004</c:v>
                </c:pt>
                <c:pt idx="2447">
                  <c:v>0</c:v>
                </c:pt>
                <c:pt idx="2448">
                  <c:v>3.9775800000000001</c:v>
                </c:pt>
                <c:pt idx="2449">
                  <c:v>7.2155500000000004</c:v>
                </c:pt>
                <c:pt idx="2450">
                  <c:v>13.61641</c:v>
                </c:pt>
                <c:pt idx="2451">
                  <c:v>9.6030700000000007</c:v>
                </c:pt>
                <c:pt idx="2452">
                  <c:v>13.77026</c:v>
                </c:pt>
                <c:pt idx="2453">
                  <c:v>8.49878</c:v>
                </c:pt>
                <c:pt idx="2454">
                  <c:v>0</c:v>
                </c:pt>
                <c:pt idx="2455">
                  <c:v>13.400080000000001</c:v>
                </c:pt>
                <c:pt idx="2456">
                  <c:v>3.9533999999999998</c:v>
                </c:pt>
                <c:pt idx="2457">
                  <c:v>6.5768199999999997</c:v>
                </c:pt>
                <c:pt idx="2458">
                  <c:v>14.39766</c:v>
                </c:pt>
                <c:pt idx="2459">
                  <c:v>5.4875800000000003</c:v>
                </c:pt>
                <c:pt idx="2460">
                  <c:v>13.26662</c:v>
                </c:pt>
                <c:pt idx="2461">
                  <c:v>0</c:v>
                </c:pt>
                <c:pt idx="2462">
                  <c:v>0</c:v>
                </c:pt>
                <c:pt idx="2463">
                  <c:v>4.06691</c:v>
                </c:pt>
                <c:pt idx="2464">
                  <c:v>7.0753300000000001</c:v>
                </c:pt>
                <c:pt idx="2465">
                  <c:v>14.63738</c:v>
                </c:pt>
                <c:pt idx="2466">
                  <c:v>19.373000000000001</c:v>
                </c:pt>
                <c:pt idx="2467">
                  <c:v>10.26318</c:v>
                </c:pt>
                <c:pt idx="2468">
                  <c:v>4.7434399999999997</c:v>
                </c:pt>
                <c:pt idx="2469">
                  <c:v>4.6582999999999997</c:v>
                </c:pt>
                <c:pt idx="2470">
                  <c:v>0</c:v>
                </c:pt>
                <c:pt idx="2471">
                  <c:v>18.63081</c:v>
                </c:pt>
                <c:pt idx="2472">
                  <c:v>4.4174100000000003</c:v>
                </c:pt>
                <c:pt idx="2473">
                  <c:v>6.1186100000000003</c:v>
                </c:pt>
                <c:pt idx="2474">
                  <c:v>9.29589</c:v>
                </c:pt>
                <c:pt idx="2475">
                  <c:v>3.5173399999999999</c:v>
                </c:pt>
                <c:pt idx="2476">
                  <c:v>10.757860000000001</c:v>
                </c:pt>
                <c:pt idx="2477">
                  <c:v>6.59633</c:v>
                </c:pt>
                <c:pt idx="2478">
                  <c:v>0</c:v>
                </c:pt>
                <c:pt idx="2479">
                  <c:v>0</c:v>
                </c:pt>
                <c:pt idx="2480">
                  <c:v>4.8569599999999999</c:v>
                </c:pt>
                <c:pt idx="2481">
                  <c:v>9.9570399999999992</c:v>
                </c:pt>
                <c:pt idx="2482">
                  <c:v>2.8490700000000002</c:v>
                </c:pt>
                <c:pt idx="2483">
                  <c:v>11.225070000000001</c:v>
                </c:pt>
                <c:pt idx="2484">
                  <c:v>11.929449999999999</c:v>
                </c:pt>
                <c:pt idx="2485">
                  <c:v>10.818949999999999</c:v>
                </c:pt>
                <c:pt idx="2486">
                  <c:v>15.23799</c:v>
                </c:pt>
                <c:pt idx="2487">
                  <c:v>5.4188400000000003</c:v>
                </c:pt>
                <c:pt idx="2488">
                  <c:v>12.493499999999999</c:v>
                </c:pt>
                <c:pt idx="2489">
                  <c:v>13.53252</c:v>
                </c:pt>
                <c:pt idx="2490">
                  <c:v>2.98332</c:v>
                </c:pt>
                <c:pt idx="2491">
                  <c:v>11.614089999999999</c:v>
                </c:pt>
                <c:pt idx="2492">
                  <c:v>1.0789299999999999</c:v>
                </c:pt>
                <c:pt idx="2493">
                  <c:v>9.0096500000000006</c:v>
                </c:pt>
                <c:pt idx="2494">
                  <c:v>9.0464699999999993</c:v>
                </c:pt>
                <c:pt idx="2495">
                  <c:v>12.73024</c:v>
                </c:pt>
                <c:pt idx="2496">
                  <c:v>0.70359000000000005</c:v>
                </c:pt>
                <c:pt idx="2497">
                  <c:v>6.8495999999999997</c:v>
                </c:pt>
                <c:pt idx="2498">
                  <c:v>0.27087</c:v>
                </c:pt>
                <c:pt idx="2499">
                  <c:v>0</c:v>
                </c:pt>
                <c:pt idx="2500">
                  <c:v>4.8087600000000004</c:v>
                </c:pt>
                <c:pt idx="2501">
                  <c:v>1.6065</c:v>
                </c:pt>
                <c:pt idx="2502">
                  <c:v>4.4037699999999997</c:v>
                </c:pt>
                <c:pt idx="2503">
                  <c:v>0</c:v>
                </c:pt>
                <c:pt idx="2504">
                  <c:v>0.52190000000000003</c:v>
                </c:pt>
                <c:pt idx="2505">
                  <c:v>5.2550800000000004</c:v>
                </c:pt>
                <c:pt idx="2506">
                  <c:v>10.12228</c:v>
                </c:pt>
                <c:pt idx="2507">
                  <c:v>9.3758900000000001</c:v>
                </c:pt>
                <c:pt idx="2508">
                  <c:v>20.708169999999999</c:v>
                </c:pt>
                <c:pt idx="2509">
                  <c:v>19.794260000000001</c:v>
                </c:pt>
                <c:pt idx="2510">
                  <c:v>21.68619</c:v>
                </c:pt>
                <c:pt idx="2511">
                  <c:v>33.955390000000001</c:v>
                </c:pt>
                <c:pt idx="2512">
                  <c:v>31.082249999999998</c:v>
                </c:pt>
                <c:pt idx="2513">
                  <c:v>18.86534</c:v>
                </c:pt>
                <c:pt idx="2514">
                  <c:v>21.26989</c:v>
                </c:pt>
                <c:pt idx="2515">
                  <c:v>5.6346400000000001</c:v>
                </c:pt>
                <c:pt idx="2516">
                  <c:v>9.8181100000000008</c:v>
                </c:pt>
                <c:pt idx="2517">
                  <c:v>7.8111899999999999</c:v>
                </c:pt>
                <c:pt idx="2518">
                  <c:v>9.3942499999999995</c:v>
                </c:pt>
                <c:pt idx="2519">
                  <c:v>5.1755899999999997</c:v>
                </c:pt>
                <c:pt idx="2520">
                  <c:v>7.8120500000000002</c:v>
                </c:pt>
                <c:pt idx="2521">
                  <c:v>19.002770000000002</c:v>
                </c:pt>
                <c:pt idx="2522">
                  <c:v>20.25367</c:v>
                </c:pt>
                <c:pt idx="2523">
                  <c:v>22.583760000000002</c:v>
                </c:pt>
                <c:pt idx="2524">
                  <c:v>11.62224</c:v>
                </c:pt>
                <c:pt idx="2525">
                  <c:v>0</c:v>
                </c:pt>
                <c:pt idx="2526">
                  <c:v>24.482510000000001</c:v>
                </c:pt>
                <c:pt idx="2527">
                  <c:v>8.8698599999999992</c:v>
                </c:pt>
                <c:pt idx="2528">
                  <c:v>14.13753</c:v>
                </c:pt>
                <c:pt idx="2529">
                  <c:v>0</c:v>
                </c:pt>
                <c:pt idx="2530">
                  <c:v>30.665289999999999</c:v>
                </c:pt>
                <c:pt idx="2531">
                  <c:v>41.089680000000001</c:v>
                </c:pt>
                <c:pt idx="2532">
                  <c:v>20.216390000000001</c:v>
                </c:pt>
                <c:pt idx="2533">
                  <c:v>12.441459999999999</c:v>
                </c:pt>
                <c:pt idx="2534">
                  <c:v>31.702069999999999</c:v>
                </c:pt>
                <c:pt idx="2535">
                  <c:v>14.997109999999999</c:v>
                </c:pt>
                <c:pt idx="2536">
                  <c:v>16.65823</c:v>
                </c:pt>
                <c:pt idx="2537">
                  <c:v>30.736550000000001</c:v>
                </c:pt>
                <c:pt idx="2538">
                  <c:v>16.010770000000001</c:v>
                </c:pt>
                <c:pt idx="2539">
                  <c:v>6.4091100000000001</c:v>
                </c:pt>
                <c:pt idx="2540">
                  <c:v>5.0945099999999996</c:v>
                </c:pt>
                <c:pt idx="2541">
                  <c:v>13.00417</c:v>
                </c:pt>
                <c:pt idx="2542">
                  <c:v>15.82489</c:v>
                </c:pt>
                <c:pt idx="2543">
                  <c:v>16.581499999999998</c:v>
                </c:pt>
                <c:pt idx="2544">
                  <c:v>1.9474</c:v>
                </c:pt>
                <c:pt idx="2545">
                  <c:v>4.1841699999999999</c:v>
                </c:pt>
                <c:pt idx="2546">
                  <c:v>11.71678</c:v>
                </c:pt>
                <c:pt idx="2547">
                  <c:v>7.8722200000000004</c:v>
                </c:pt>
                <c:pt idx="2548">
                  <c:v>0</c:v>
                </c:pt>
                <c:pt idx="2549">
                  <c:v>6.95784</c:v>
                </c:pt>
                <c:pt idx="2550">
                  <c:v>19.151499999999999</c:v>
                </c:pt>
                <c:pt idx="2551">
                  <c:v>16.157720000000001</c:v>
                </c:pt>
                <c:pt idx="2552">
                  <c:v>0</c:v>
                </c:pt>
                <c:pt idx="2553">
                  <c:v>14.07728</c:v>
                </c:pt>
                <c:pt idx="2554">
                  <c:v>9.7765000000000004</c:v>
                </c:pt>
                <c:pt idx="2555">
                  <c:v>0</c:v>
                </c:pt>
                <c:pt idx="2556">
                  <c:v>7.2530599999999996</c:v>
                </c:pt>
                <c:pt idx="2557">
                  <c:v>11.27933</c:v>
                </c:pt>
                <c:pt idx="2558">
                  <c:v>16.482050000000001</c:v>
                </c:pt>
                <c:pt idx="2559">
                  <c:v>18.565390000000001</c:v>
                </c:pt>
                <c:pt idx="2560">
                  <c:v>13.217610000000001</c:v>
                </c:pt>
                <c:pt idx="2561">
                  <c:v>5.2487199999999996</c:v>
                </c:pt>
                <c:pt idx="2562">
                  <c:v>12.853719999999999</c:v>
                </c:pt>
                <c:pt idx="2563">
                  <c:v>13.087</c:v>
                </c:pt>
                <c:pt idx="2564">
                  <c:v>10.18956</c:v>
                </c:pt>
                <c:pt idx="2565">
                  <c:v>3.9283899999999998</c:v>
                </c:pt>
                <c:pt idx="2566">
                  <c:v>7.8702800000000002</c:v>
                </c:pt>
                <c:pt idx="2567">
                  <c:v>6.4340599999999997</c:v>
                </c:pt>
                <c:pt idx="2568">
                  <c:v>19.371600000000001</c:v>
                </c:pt>
                <c:pt idx="2569">
                  <c:v>10.469390000000001</c:v>
                </c:pt>
                <c:pt idx="2570">
                  <c:v>4.7988299999999997</c:v>
                </c:pt>
                <c:pt idx="2571">
                  <c:v>6.8676700000000004</c:v>
                </c:pt>
                <c:pt idx="2572">
                  <c:v>3.41595</c:v>
                </c:pt>
                <c:pt idx="2573">
                  <c:v>7.6294500000000003</c:v>
                </c:pt>
                <c:pt idx="2574">
                  <c:v>8.5566099999999992</c:v>
                </c:pt>
                <c:pt idx="2575">
                  <c:v>0</c:v>
                </c:pt>
                <c:pt idx="2576">
                  <c:v>7.7776699999999996</c:v>
                </c:pt>
                <c:pt idx="2577">
                  <c:v>9.11111</c:v>
                </c:pt>
                <c:pt idx="2578">
                  <c:v>9.9210600000000007</c:v>
                </c:pt>
                <c:pt idx="2579">
                  <c:v>11.44922</c:v>
                </c:pt>
                <c:pt idx="2580">
                  <c:v>7.7077400000000003</c:v>
                </c:pt>
                <c:pt idx="2581">
                  <c:v>52.31711</c:v>
                </c:pt>
                <c:pt idx="2582">
                  <c:v>45.180720000000001</c:v>
                </c:pt>
                <c:pt idx="2583">
                  <c:v>24.763940000000002</c:v>
                </c:pt>
                <c:pt idx="2584">
                  <c:v>7.4243300000000003</c:v>
                </c:pt>
                <c:pt idx="2585">
                  <c:v>23.709219999999998</c:v>
                </c:pt>
                <c:pt idx="2586">
                  <c:v>19.893560000000001</c:v>
                </c:pt>
                <c:pt idx="2587">
                  <c:v>18.585609999999999</c:v>
                </c:pt>
                <c:pt idx="2588">
                  <c:v>10.04383</c:v>
                </c:pt>
                <c:pt idx="2589">
                  <c:v>8.4704999999999995</c:v>
                </c:pt>
                <c:pt idx="2590">
                  <c:v>6.6658299999999997</c:v>
                </c:pt>
                <c:pt idx="2591">
                  <c:v>1.58755</c:v>
                </c:pt>
                <c:pt idx="2592">
                  <c:v>7.2530700000000001</c:v>
                </c:pt>
                <c:pt idx="2593">
                  <c:v>4.7568299999999999</c:v>
                </c:pt>
                <c:pt idx="2594">
                  <c:v>0.46228000000000002</c:v>
                </c:pt>
                <c:pt idx="2595">
                  <c:v>0.1948</c:v>
                </c:pt>
                <c:pt idx="2596">
                  <c:v>0</c:v>
                </c:pt>
                <c:pt idx="2597">
                  <c:v>6.71889</c:v>
                </c:pt>
                <c:pt idx="2598">
                  <c:v>0</c:v>
                </c:pt>
                <c:pt idx="2599">
                  <c:v>4.2323300000000001</c:v>
                </c:pt>
                <c:pt idx="2600">
                  <c:v>3.3123900000000002</c:v>
                </c:pt>
                <c:pt idx="2601">
                  <c:v>17.031780000000001</c:v>
                </c:pt>
                <c:pt idx="2602">
                  <c:v>45.395769999999999</c:v>
                </c:pt>
                <c:pt idx="2603">
                  <c:v>0</c:v>
                </c:pt>
                <c:pt idx="2604">
                  <c:v>14.891170000000001</c:v>
                </c:pt>
                <c:pt idx="2605">
                  <c:v>19.011890000000001</c:v>
                </c:pt>
                <c:pt idx="2606">
                  <c:v>5.5462199999999999</c:v>
                </c:pt>
                <c:pt idx="2607">
                  <c:v>0</c:v>
                </c:pt>
                <c:pt idx="2608">
                  <c:v>14.07339</c:v>
                </c:pt>
                <c:pt idx="2609">
                  <c:v>17.276</c:v>
                </c:pt>
                <c:pt idx="2610">
                  <c:v>11.699389999999999</c:v>
                </c:pt>
                <c:pt idx="2611">
                  <c:v>5.9445600000000001</c:v>
                </c:pt>
                <c:pt idx="2612">
                  <c:v>0</c:v>
                </c:pt>
                <c:pt idx="2613">
                  <c:v>3.91011</c:v>
                </c:pt>
                <c:pt idx="2614">
                  <c:v>0</c:v>
                </c:pt>
                <c:pt idx="2615">
                  <c:v>11.148059999999999</c:v>
                </c:pt>
                <c:pt idx="2616">
                  <c:v>16.57987</c:v>
                </c:pt>
                <c:pt idx="2617">
                  <c:v>13.96696</c:v>
                </c:pt>
                <c:pt idx="2618">
                  <c:v>10.13888</c:v>
                </c:pt>
                <c:pt idx="2619">
                  <c:v>6.0912499999999996</c:v>
                </c:pt>
                <c:pt idx="2620">
                  <c:v>6.6581999999999999</c:v>
                </c:pt>
                <c:pt idx="2621">
                  <c:v>10.56115</c:v>
                </c:pt>
                <c:pt idx="2622">
                  <c:v>0</c:v>
                </c:pt>
                <c:pt idx="2623">
                  <c:v>8.0452200000000005</c:v>
                </c:pt>
                <c:pt idx="2624">
                  <c:v>15.41639</c:v>
                </c:pt>
                <c:pt idx="2625">
                  <c:v>4.5799000000000003</c:v>
                </c:pt>
                <c:pt idx="2626">
                  <c:v>0.76044999999999996</c:v>
                </c:pt>
                <c:pt idx="2627">
                  <c:v>5.8445600000000004</c:v>
                </c:pt>
                <c:pt idx="2628">
                  <c:v>10.88767</c:v>
                </c:pt>
                <c:pt idx="2629">
                  <c:v>14.184939999999999</c:v>
                </c:pt>
                <c:pt idx="2630">
                  <c:v>13.816890000000001</c:v>
                </c:pt>
                <c:pt idx="2631">
                  <c:v>5.56839</c:v>
                </c:pt>
                <c:pt idx="2632">
                  <c:v>0</c:v>
                </c:pt>
                <c:pt idx="2633">
                  <c:v>15.31217</c:v>
                </c:pt>
                <c:pt idx="2634">
                  <c:v>6.3746099999999997</c:v>
                </c:pt>
                <c:pt idx="2635">
                  <c:v>11.96344</c:v>
                </c:pt>
                <c:pt idx="2636">
                  <c:v>7.3588300000000002</c:v>
                </c:pt>
                <c:pt idx="2637">
                  <c:v>4.0657800000000002</c:v>
                </c:pt>
                <c:pt idx="2638">
                  <c:v>3.5733299999999999</c:v>
                </c:pt>
                <c:pt idx="2639">
                  <c:v>7.2822199999999997</c:v>
                </c:pt>
                <c:pt idx="2640">
                  <c:v>0.78727000000000003</c:v>
                </c:pt>
                <c:pt idx="2641">
                  <c:v>0</c:v>
                </c:pt>
                <c:pt idx="2642">
                  <c:v>8.1516699999999993</c:v>
                </c:pt>
                <c:pt idx="2643">
                  <c:v>12.842499999999999</c:v>
                </c:pt>
                <c:pt idx="2644">
                  <c:v>24.012889999999999</c:v>
                </c:pt>
                <c:pt idx="2645">
                  <c:v>22.996110000000002</c:v>
                </c:pt>
                <c:pt idx="2646">
                  <c:v>9.6767199999999995</c:v>
                </c:pt>
                <c:pt idx="2647">
                  <c:v>1.2166699999999999</c:v>
                </c:pt>
                <c:pt idx="2648">
                  <c:v>10.27406</c:v>
                </c:pt>
                <c:pt idx="2649">
                  <c:v>7.3748300000000002</c:v>
                </c:pt>
                <c:pt idx="2650">
                  <c:v>9.62317</c:v>
                </c:pt>
                <c:pt idx="2651">
                  <c:v>15.73911</c:v>
                </c:pt>
                <c:pt idx="2652">
                  <c:v>3.117</c:v>
                </c:pt>
                <c:pt idx="2653">
                  <c:v>8.3144500000000008</c:v>
                </c:pt>
                <c:pt idx="2654">
                  <c:v>20.412109999999998</c:v>
                </c:pt>
                <c:pt idx="2655">
                  <c:v>0</c:v>
                </c:pt>
                <c:pt idx="2656">
                  <c:v>30.956219999999998</c:v>
                </c:pt>
                <c:pt idx="2657">
                  <c:v>16.379169999999998</c:v>
                </c:pt>
                <c:pt idx="2658">
                  <c:v>16.396999999999998</c:v>
                </c:pt>
                <c:pt idx="2659">
                  <c:v>18.44172</c:v>
                </c:pt>
                <c:pt idx="2660">
                  <c:v>4.3784700000000001</c:v>
                </c:pt>
                <c:pt idx="2661">
                  <c:v>0</c:v>
                </c:pt>
                <c:pt idx="2662">
                  <c:v>11.258559999999999</c:v>
                </c:pt>
                <c:pt idx="2663">
                  <c:v>0.45294000000000001</c:v>
                </c:pt>
                <c:pt idx="2664">
                  <c:v>10.913399999999999</c:v>
                </c:pt>
                <c:pt idx="2665">
                  <c:v>9.3194499999999998</c:v>
                </c:pt>
                <c:pt idx="2666">
                  <c:v>3.58</c:v>
                </c:pt>
                <c:pt idx="2667">
                  <c:v>8.9978300000000004</c:v>
                </c:pt>
                <c:pt idx="2668">
                  <c:v>2.8978899999999999</c:v>
                </c:pt>
                <c:pt idx="2669">
                  <c:v>5.2382799999999996</c:v>
                </c:pt>
                <c:pt idx="2670">
                  <c:v>5.2388300000000001</c:v>
                </c:pt>
                <c:pt idx="2671">
                  <c:v>0</c:v>
                </c:pt>
                <c:pt idx="2672">
                  <c:v>14.68167</c:v>
                </c:pt>
                <c:pt idx="2673">
                  <c:v>24.102049999999998</c:v>
                </c:pt>
                <c:pt idx="2674">
                  <c:v>39.609279999999998</c:v>
                </c:pt>
                <c:pt idx="2675">
                  <c:v>35.671329999999998</c:v>
                </c:pt>
                <c:pt idx="2676">
                  <c:v>12.1775</c:v>
                </c:pt>
                <c:pt idx="2677">
                  <c:v>6.2652200000000002</c:v>
                </c:pt>
                <c:pt idx="2678">
                  <c:v>18.05189</c:v>
                </c:pt>
                <c:pt idx="2679">
                  <c:v>18.289719999999999</c:v>
                </c:pt>
                <c:pt idx="2680">
                  <c:v>4.2306699999999999</c:v>
                </c:pt>
                <c:pt idx="2681">
                  <c:v>32.797669999999997</c:v>
                </c:pt>
                <c:pt idx="2682">
                  <c:v>20.693169999999999</c:v>
                </c:pt>
                <c:pt idx="2683">
                  <c:v>29.843440000000001</c:v>
                </c:pt>
                <c:pt idx="2684">
                  <c:v>12.37839</c:v>
                </c:pt>
                <c:pt idx="2685">
                  <c:v>3.10656</c:v>
                </c:pt>
                <c:pt idx="2686">
                  <c:v>0</c:v>
                </c:pt>
                <c:pt idx="2687">
                  <c:v>5.8179999999999996</c:v>
                </c:pt>
                <c:pt idx="2688">
                  <c:v>0</c:v>
                </c:pt>
                <c:pt idx="2689">
                  <c:v>6.2016099999999996</c:v>
                </c:pt>
                <c:pt idx="2690">
                  <c:v>4.0565600000000002</c:v>
                </c:pt>
                <c:pt idx="2691">
                  <c:v>5.8723299999999998</c:v>
                </c:pt>
                <c:pt idx="2692">
                  <c:v>7.8508899999999997</c:v>
                </c:pt>
                <c:pt idx="2693">
                  <c:v>0</c:v>
                </c:pt>
                <c:pt idx="2694">
                  <c:v>2.7682799999999999</c:v>
                </c:pt>
                <c:pt idx="2695">
                  <c:v>0</c:v>
                </c:pt>
                <c:pt idx="2696">
                  <c:v>5.9296699999999998</c:v>
                </c:pt>
                <c:pt idx="2697">
                  <c:v>11.75628</c:v>
                </c:pt>
                <c:pt idx="2698">
                  <c:v>15.382389999999999</c:v>
                </c:pt>
                <c:pt idx="2699">
                  <c:v>0</c:v>
                </c:pt>
                <c:pt idx="2700">
                  <c:v>8.5504999999999995</c:v>
                </c:pt>
                <c:pt idx="2701">
                  <c:v>10.877829999999999</c:v>
                </c:pt>
                <c:pt idx="2702">
                  <c:v>22.398890000000002</c:v>
                </c:pt>
                <c:pt idx="2703">
                  <c:v>21.848330000000001</c:v>
                </c:pt>
                <c:pt idx="2704">
                  <c:v>23.463789999999999</c:v>
                </c:pt>
                <c:pt idx="2705">
                  <c:v>25.142610000000001</c:v>
                </c:pt>
                <c:pt idx="2706">
                  <c:v>9.3875100000000007</c:v>
                </c:pt>
                <c:pt idx="2707">
                  <c:v>5.7741699999999998</c:v>
                </c:pt>
                <c:pt idx="2708">
                  <c:v>0</c:v>
                </c:pt>
                <c:pt idx="2709">
                  <c:v>13.85928</c:v>
                </c:pt>
                <c:pt idx="2710">
                  <c:v>0.60841000000000001</c:v>
                </c:pt>
                <c:pt idx="2711">
                  <c:v>2.5688499999999999</c:v>
                </c:pt>
                <c:pt idx="2712">
                  <c:v>4.7022700000000004</c:v>
                </c:pt>
                <c:pt idx="2713">
                  <c:v>1.59084</c:v>
                </c:pt>
                <c:pt idx="2714">
                  <c:v>4.811E-2</c:v>
                </c:pt>
                <c:pt idx="2715">
                  <c:v>6.4553900000000004</c:v>
                </c:pt>
                <c:pt idx="2716">
                  <c:v>1.58494</c:v>
                </c:pt>
                <c:pt idx="2717">
                  <c:v>3.1309999999999998</c:v>
                </c:pt>
                <c:pt idx="2718">
                  <c:v>0</c:v>
                </c:pt>
                <c:pt idx="2719">
                  <c:v>0.66366999999999998</c:v>
                </c:pt>
                <c:pt idx="2720">
                  <c:v>0</c:v>
                </c:pt>
                <c:pt idx="2721">
                  <c:v>0</c:v>
                </c:pt>
                <c:pt idx="2722">
                  <c:v>5.6144400000000001</c:v>
                </c:pt>
                <c:pt idx="2723">
                  <c:v>2.5962000000000001</c:v>
                </c:pt>
                <c:pt idx="2724">
                  <c:v>7.5685000000000002</c:v>
                </c:pt>
                <c:pt idx="2725">
                  <c:v>8.0004399999999993</c:v>
                </c:pt>
                <c:pt idx="2726">
                  <c:v>2.8998300000000001</c:v>
                </c:pt>
                <c:pt idx="2727">
                  <c:v>17.078949999999999</c:v>
                </c:pt>
                <c:pt idx="2728">
                  <c:v>6.6994999999999996</c:v>
                </c:pt>
                <c:pt idx="2729">
                  <c:v>9.8465600000000002</c:v>
                </c:pt>
                <c:pt idx="2730">
                  <c:v>18.354939999999999</c:v>
                </c:pt>
                <c:pt idx="2731">
                  <c:v>4.8973899999999997</c:v>
                </c:pt>
                <c:pt idx="2732">
                  <c:v>8.0201100000000007</c:v>
                </c:pt>
                <c:pt idx="2733">
                  <c:v>7.4287200000000002</c:v>
                </c:pt>
                <c:pt idx="2734">
                  <c:v>8.2282799999999998</c:v>
                </c:pt>
                <c:pt idx="2735">
                  <c:v>5.3554500000000003</c:v>
                </c:pt>
                <c:pt idx="2736">
                  <c:v>0</c:v>
                </c:pt>
                <c:pt idx="2737">
                  <c:v>4.1855599999999997</c:v>
                </c:pt>
                <c:pt idx="2738">
                  <c:v>9.9803899999999999</c:v>
                </c:pt>
                <c:pt idx="2739">
                  <c:v>4.3200599999999998</c:v>
                </c:pt>
                <c:pt idx="2740">
                  <c:v>6.8893399999999998</c:v>
                </c:pt>
                <c:pt idx="2741">
                  <c:v>9.5108899999999998</c:v>
                </c:pt>
                <c:pt idx="2742">
                  <c:v>4.4353300000000004</c:v>
                </c:pt>
                <c:pt idx="2743">
                  <c:v>8.8409999999999993</c:v>
                </c:pt>
                <c:pt idx="2744">
                  <c:v>0</c:v>
                </c:pt>
                <c:pt idx="2745">
                  <c:v>12.325279999999999</c:v>
                </c:pt>
                <c:pt idx="2746">
                  <c:v>11.50905</c:v>
                </c:pt>
                <c:pt idx="2747">
                  <c:v>15.782780000000001</c:v>
                </c:pt>
                <c:pt idx="2748">
                  <c:v>8.5836100000000002</c:v>
                </c:pt>
                <c:pt idx="2749">
                  <c:v>13.33483</c:v>
                </c:pt>
                <c:pt idx="2750">
                  <c:v>17.504059999999999</c:v>
                </c:pt>
                <c:pt idx="2751">
                  <c:v>12.362170000000001</c:v>
                </c:pt>
                <c:pt idx="2752">
                  <c:v>20.008389999999999</c:v>
                </c:pt>
                <c:pt idx="2753">
                  <c:v>18.582830000000001</c:v>
                </c:pt>
                <c:pt idx="2754">
                  <c:v>15.854329999999999</c:v>
                </c:pt>
                <c:pt idx="2755">
                  <c:v>19.475719999999999</c:v>
                </c:pt>
                <c:pt idx="2756">
                  <c:v>11.65578</c:v>
                </c:pt>
                <c:pt idx="2757">
                  <c:v>5.21828</c:v>
                </c:pt>
                <c:pt idx="2758">
                  <c:v>12.273389999999999</c:v>
                </c:pt>
                <c:pt idx="2759">
                  <c:v>7.5987799999999996</c:v>
                </c:pt>
                <c:pt idx="2760">
                  <c:v>16.575469999999999</c:v>
                </c:pt>
                <c:pt idx="2761">
                  <c:v>3.6880000000000002</c:v>
                </c:pt>
                <c:pt idx="2762">
                  <c:v>4.7503299999999999</c:v>
                </c:pt>
                <c:pt idx="2763">
                  <c:v>10.43005</c:v>
                </c:pt>
                <c:pt idx="2764">
                  <c:v>1.9304399999999999</c:v>
                </c:pt>
                <c:pt idx="2765">
                  <c:v>0</c:v>
                </c:pt>
                <c:pt idx="2766">
                  <c:v>1.34307</c:v>
                </c:pt>
                <c:pt idx="2767">
                  <c:v>2.03667</c:v>
                </c:pt>
                <c:pt idx="2768">
                  <c:v>7.3599399999999999</c:v>
                </c:pt>
                <c:pt idx="2769">
                  <c:v>4.5895000000000001</c:v>
                </c:pt>
                <c:pt idx="2770">
                  <c:v>0</c:v>
                </c:pt>
                <c:pt idx="2771">
                  <c:v>8.8716100000000004</c:v>
                </c:pt>
                <c:pt idx="2772">
                  <c:v>14.795170000000001</c:v>
                </c:pt>
                <c:pt idx="2773">
                  <c:v>19.61467</c:v>
                </c:pt>
                <c:pt idx="2774">
                  <c:v>19.412939999999999</c:v>
                </c:pt>
                <c:pt idx="2775">
                  <c:v>7.3710000000000004</c:v>
                </c:pt>
                <c:pt idx="2776">
                  <c:v>27.014330000000001</c:v>
                </c:pt>
                <c:pt idx="2777">
                  <c:v>18.444939999999999</c:v>
                </c:pt>
                <c:pt idx="2778">
                  <c:v>11.342280000000001</c:v>
                </c:pt>
                <c:pt idx="2779">
                  <c:v>10.716670000000001</c:v>
                </c:pt>
                <c:pt idx="2780">
                  <c:v>2.2895599999999998</c:v>
                </c:pt>
                <c:pt idx="2781">
                  <c:v>8.60867</c:v>
                </c:pt>
                <c:pt idx="2782">
                  <c:v>3.02406</c:v>
                </c:pt>
                <c:pt idx="2783">
                  <c:v>15.058669999999999</c:v>
                </c:pt>
                <c:pt idx="2784">
                  <c:v>12.427049999999999</c:v>
                </c:pt>
                <c:pt idx="2785">
                  <c:v>0</c:v>
                </c:pt>
                <c:pt idx="2786">
                  <c:v>9.3264800000000001</c:v>
                </c:pt>
                <c:pt idx="2787">
                  <c:v>8.8610100000000003</c:v>
                </c:pt>
                <c:pt idx="2788">
                  <c:v>14.93483</c:v>
                </c:pt>
                <c:pt idx="2789">
                  <c:v>87.349689999999995</c:v>
                </c:pt>
                <c:pt idx="2790">
                  <c:v>68.361310000000003</c:v>
                </c:pt>
                <c:pt idx="2791">
                  <c:v>46.449759999999998</c:v>
                </c:pt>
                <c:pt idx="2792">
                  <c:v>16.810659999999999</c:v>
                </c:pt>
                <c:pt idx="2793">
                  <c:v>33.740499999999997</c:v>
                </c:pt>
                <c:pt idx="2794">
                  <c:v>29.438939999999999</c:v>
                </c:pt>
                <c:pt idx="2795">
                  <c:v>66.620609999999999</c:v>
                </c:pt>
                <c:pt idx="2796">
                  <c:v>34.250059999999998</c:v>
                </c:pt>
                <c:pt idx="2797">
                  <c:v>32.43327</c:v>
                </c:pt>
                <c:pt idx="2798">
                  <c:v>51.995109999999997</c:v>
                </c:pt>
                <c:pt idx="2799">
                  <c:v>17.39856</c:v>
                </c:pt>
                <c:pt idx="2800">
                  <c:v>50.29278</c:v>
                </c:pt>
                <c:pt idx="2801">
                  <c:v>15.8635</c:v>
                </c:pt>
                <c:pt idx="2802">
                  <c:v>8.5870599999999992</c:v>
                </c:pt>
                <c:pt idx="2803">
                  <c:v>11.614000000000001</c:v>
                </c:pt>
                <c:pt idx="2804">
                  <c:v>3.17706</c:v>
                </c:pt>
                <c:pt idx="2805">
                  <c:v>6.3434499999999998</c:v>
                </c:pt>
                <c:pt idx="2806">
                  <c:v>11.20739</c:v>
                </c:pt>
                <c:pt idx="2807">
                  <c:v>14.901109999999999</c:v>
                </c:pt>
                <c:pt idx="2808">
                  <c:v>13.03633</c:v>
                </c:pt>
                <c:pt idx="2809">
                  <c:v>11.016719999999999</c:v>
                </c:pt>
                <c:pt idx="2810">
                  <c:v>12.573219999999999</c:v>
                </c:pt>
                <c:pt idx="2811">
                  <c:v>10.44195</c:v>
                </c:pt>
                <c:pt idx="2812">
                  <c:v>15.77172</c:v>
                </c:pt>
                <c:pt idx="2813">
                  <c:v>41.85633</c:v>
                </c:pt>
                <c:pt idx="2814">
                  <c:v>18.260670000000001</c:v>
                </c:pt>
                <c:pt idx="2815">
                  <c:v>11.935</c:v>
                </c:pt>
                <c:pt idx="2816">
                  <c:v>14.23861</c:v>
                </c:pt>
                <c:pt idx="2817">
                  <c:v>18.014060000000001</c:v>
                </c:pt>
                <c:pt idx="2818">
                  <c:v>63.532550000000001</c:v>
                </c:pt>
                <c:pt idx="2819">
                  <c:v>48.014890000000001</c:v>
                </c:pt>
                <c:pt idx="2820">
                  <c:v>42.904060000000001</c:v>
                </c:pt>
                <c:pt idx="2821">
                  <c:v>41.418999999999997</c:v>
                </c:pt>
                <c:pt idx="2822">
                  <c:v>52.405720000000002</c:v>
                </c:pt>
                <c:pt idx="2823">
                  <c:v>48.740110000000001</c:v>
                </c:pt>
                <c:pt idx="2824">
                  <c:v>7.8162700000000003</c:v>
                </c:pt>
                <c:pt idx="2825">
                  <c:v>4.7105300000000003</c:v>
                </c:pt>
                <c:pt idx="2826">
                  <c:v>4.9280600000000003</c:v>
                </c:pt>
                <c:pt idx="2827">
                  <c:v>7.0588199999999999</c:v>
                </c:pt>
                <c:pt idx="2828">
                  <c:v>0</c:v>
                </c:pt>
                <c:pt idx="2829">
                  <c:v>6.5799999999999999E-3</c:v>
                </c:pt>
                <c:pt idx="2830">
                  <c:v>6.8214600000000001</c:v>
                </c:pt>
                <c:pt idx="2831">
                  <c:v>6.9222900000000003</c:v>
                </c:pt>
                <c:pt idx="2832">
                  <c:v>1.14897</c:v>
                </c:pt>
                <c:pt idx="2833">
                  <c:v>15.65499</c:v>
                </c:pt>
                <c:pt idx="2834">
                  <c:v>12.589219999999999</c:v>
                </c:pt>
                <c:pt idx="2835">
                  <c:v>3.01871</c:v>
                </c:pt>
                <c:pt idx="2836">
                  <c:v>8.24099</c:v>
                </c:pt>
                <c:pt idx="2837">
                  <c:v>5.91615</c:v>
                </c:pt>
                <c:pt idx="2838">
                  <c:v>8.6925799999999995</c:v>
                </c:pt>
                <c:pt idx="2839">
                  <c:v>3.5070999999999999</c:v>
                </c:pt>
                <c:pt idx="2840">
                  <c:v>8.5893899999999999</c:v>
                </c:pt>
                <c:pt idx="2841">
                  <c:v>0</c:v>
                </c:pt>
                <c:pt idx="2842">
                  <c:v>0</c:v>
                </c:pt>
                <c:pt idx="2843">
                  <c:v>21.82929</c:v>
                </c:pt>
                <c:pt idx="2844">
                  <c:v>22.216339999999999</c:v>
                </c:pt>
                <c:pt idx="2845">
                  <c:v>12.993259999999999</c:v>
                </c:pt>
                <c:pt idx="2846">
                  <c:v>7.5762999999999998</c:v>
                </c:pt>
                <c:pt idx="2847">
                  <c:v>37.428469999999997</c:v>
                </c:pt>
                <c:pt idx="2848">
                  <c:v>18.437519999999999</c:v>
                </c:pt>
                <c:pt idx="2849">
                  <c:v>15.64213</c:v>
                </c:pt>
                <c:pt idx="2850">
                  <c:v>8.5381</c:v>
                </c:pt>
                <c:pt idx="2851">
                  <c:v>26.497779999999999</c:v>
                </c:pt>
                <c:pt idx="2852">
                  <c:v>14.26957</c:v>
                </c:pt>
                <c:pt idx="2853">
                  <c:v>4.9746499999999996</c:v>
                </c:pt>
                <c:pt idx="2854">
                  <c:v>9.5946499999999997</c:v>
                </c:pt>
                <c:pt idx="2855">
                  <c:v>14.985939999999999</c:v>
                </c:pt>
                <c:pt idx="2856">
                  <c:v>6.2081</c:v>
                </c:pt>
                <c:pt idx="2857">
                  <c:v>4.59206</c:v>
                </c:pt>
                <c:pt idx="2858">
                  <c:v>2.4369399999999999</c:v>
                </c:pt>
                <c:pt idx="2859">
                  <c:v>4.3645800000000001</c:v>
                </c:pt>
                <c:pt idx="2860">
                  <c:v>4.7480799999999999</c:v>
                </c:pt>
                <c:pt idx="2861">
                  <c:v>7.5696099999999999</c:v>
                </c:pt>
                <c:pt idx="2862">
                  <c:v>4.4634</c:v>
                </c:pt>
                <c:pt idx="2863">
                  <c:v>0</c:v>
                </c:pt>
                <c:pt idx="2864">
                  <c:v>27.796410000000002</c:v>
                </c:pt>
                <c:pt idx="2865">
                  <c:v>14.99803</c:v>
                </c:pt>
                <c:pt idx="2866">
                  <c:v>17.414269999999998</c:v>
                </c:pt>
                <c:pt idx="2867">
                  <c:v>28.131900000000002</c:v>
                </c:pt>
                <c:pt idx="2868">
                  <c:v>27.789339999999999</c:v>
                </c:pt>
                <c:pt idx="2869">
                  <c:v>10.65408</c:v>
                </c:pt>
                <c:pt idx="2870">
                  <c:v>35.666130000000003</c:v>
                </c:pt>
                <c:pt idx="2871">
                  <c:v>32.449730000000002</c:v>
                </c:pt>
                <c:pt idx="2872">
                  <c:v>31.96106</c:v>
                </c:pt>
                <c:pt idx="2873">
                  <c:v>31.881440000000001</c:v>
                </c:pt>
                <c:pt idx="2874">
                  <c:v>56.785559999999997</c:v>
                </c:pt>
                <c:pt idx="2875">
                  <c:v>14.63111</c:v>
                </c:pt>
                <c:pt idx="2876">
                  <c:v>7.5798899999999998</c:v>
                </c:pt>
                <c:pt idx="2877">
                  <c:v>9.2969500000000007</c:v>
                </c:pt>
                <c:pt idx="2878">
                  <c:v>0</c:v>
                </c:pt>
                <c:pt idx="2879">
                  <c:v>7.8031699999999997</c:v>
                </c:pt>
                <c:pt idx="2880">
                  <c:v>0</c:v>
                </c:pt>
                <c:pt idx="2881">
                  <c:v>8.5205599999999997</c:v>
                </c:pt>
                <c:pt idx="2882">
                  <c:v>1.8444400000000001</c:v>
                </c:pt>
                <c:pt idx="2883">
                  <c:v>6.7566100000000002</c:v>
                </c:pt>
                <c:pt idx="2884">
                  <c:v>5.3818299999999999</c:v>
                </c:pt>
                <c:pt idx="2885">
                  <c:v>15.392440000000001</c:v>
                </c:pt>
                <c:pt idx="2886">
                  <c:v>27.551670000000001</c:v>
                </c:pt>
                <c:pt idx="2887">
                  <c:v>7.4952800000000002</c:v>
                </c:pt>
                <c:pt idx="2888">
                  <c:v>1.01617</c:v>
                </c:pt>
                <c:pt idx="2889">
                  <c:v>2.47817</c:v>
                </c:pt>
                <c:pt idx="2890">
                  <c:v>2.5293899999999998</c:v>
                </c:pt>
                <c:pt idx="2891">
                  <c:v>1.1226700000000001</c:v>
                </c:pt>
                <c:pt idx="2892">
                  <c:v>1.0476099999999999</c:v>
                </c:pt>
                <c:pt idx="2893">
                  <c:v>10.62839</c:v>
                </c:pt>
                <c:pt idx="2894">
                  <c:v>19.674219999999998</c:v>
                </c:pt>
                <c:pt idx="2895">
                  <c:v>2.72234</c:v>
                </c:pt>
                <c:pt idx="2896">
                  <c:v>11.049110000000001</c:v>
                </c:pt>
                <c:pt idx="2897">
                  <c:v>6.6666699999999999</c:v>
                </c:pt>
                <c:pt idx="2898">
                  <c:v>3.9237199999999999</c:v>
                </c:pt>
                <c:pt idx="2899">
                  <c:v>4.4194500000000003</c:v>
                </c:pt>
                <c:pt idx="2900">
                  <c:v>7.0771699999999997</c:v>
                </c:pt>
                <c:pt idx="2901">
                  <c:v>0</c:v>
                </c:pt>
                <c:pt idx="2902">
                  <c:v>6.0293299999999999</c:v>
                </c:pt>
                <c:pt idx="2903">
                  <c:v>2.4052199999999999</c:v>
                </c:pt>
                <c:pt idx="2904">
                  <c:v>2.5792700000000002</c:v>
                </c:pt>
                <c:pt idx="2905">
                  <c:v>2.5329999999999999</c:v>
                </c:pt>
                <c:pt idx="2906">
                  <c:v>1.95689</c:v>
                </c:pt>
                <c:pt idx="2907">
                  <c:v>2.4011100000000001</c:v>
                </c:pt>
                <c:pt idx="2908">
                  <c:v>0.56933</c:v>
                </c:pt>
                <c:pt idx="2909">
                  <c:v>7.3932799999999999</c:v>
                </c:pt>
                <c:pt idx="2910">
                  <c:v>0</c:v>
                </c:pt>
                <c:pt idx="2911">
                  <c:v>6.0897800000000002</c:v>
                </c:pt>
                <c:pt idx="2912">
                  <c:v>1.0023299999999999</c:v>
                </c:pt>
                <c:pt idx="2913">
                  <c:v>1.4679500000000001</c:v>
                </c:pt>
                <c:pt idx="2914">
                  <c:v>0.41688999999999998</c:v>
                </c:pt>
                <c:pt idx="2915">
                  <c:v>6.9459999999999997</c:v>
                </c:pt>
                <c:pt idx="2916">
                  <c:v>4.8113299999999999</c:v>
                </c:pt>
                <c:pt idx="2917">
                  <c:v>14.094939999999999</c:v>
                </c:pt>
                <c:pt idx="2918">
                  <c:v>7.5116100000000001</c:v>
                </c:pt>
                <c:pt idx="2919">
                  <c:v>14.091609999999999</c:v>
                </c:pt>
                <c:pt idx="2920">
                  <c:v>8.7753899999999998</c:v>
                </c:pt>
                <c:pt idx="2921">
                  <c:v>9.6421700000000001</c:v>
                </c:pt>
                <c:pt idx="2922">
                  <c:v>12.571949999999999</c:v>
                </c:pt>
                <c:pt idx="2923">
                  <c:v>9.3985000000000003</c:v>
                </c:pt>
                <c:pt idx="2924">
                  <c:v>15.344670000000001</c:v>
                </c:pt>
                <c:pt idx="2925">
                  <c:v>2.1196700000000002</c:v>
                </c:pt>
                <c:pt idx="2926">
                  <c:v>13.656560000000001</c:v>
                </c:pt>
                <c:pt idx="2927">
                  <c:v>11.879110000000001</c:v>
                </c:pt>
                <c:pt idx="2928">
                  <c:v>0</c:v>
                </c:pt>
                <c:pt idx="2929">
                  <c:v>6.8152200000000001</c:v>
                </c:pt>
                <c:pt idx="2930">
                  <c:v>8.2711100000000002</c:v>
                </c:pt>
                <c:pt idx="2931">
                  <c:v>1.35667</c:v>
                </c:pt>
                <c:pt idx="2932">
                  <c:v>4.1552699999999998</c:v>
                </c:pt>
                <c:pt idx="2933">
                  <c:v>11.227</c:v>
                </c:pt>
                <c:pt idx="2934">
                  <c:v>13.47545</c:v>
                </c:pt>
                <c:pt idx="2935">
                  <c:v>0</c:v>
                </c:pt>
                <c:pt idx="2936">
                  <c:v>0</c:v>
                </c:pt>
                <c:pt idx="2937">
                  <c:v>16.82939</c:v>
                </c:pt>
                <c:pt idx="2938">
                  <c:v>0</c:v>
                </c:pt>
                <c:pt idx="2939">
                  <c:v>13.27744</c:v>
                </c:pt>
                <c:pt idx="2940">
                  <c:v>12.406890000000001</c:v>
                </c:pt>
                <c:pt idx="2941">
                  <c:v>0</c:v>
                </c:pt>
                <c:pt idx="2942">
                  <c:v>24.702780000000001</c:v>
                </c:pt>
                <c:pt idx="2943">
                  <c:v>11.352169999999999</c:v>
                </c:pt>
                <c:pt idx="2944">
                  <c:v>15.31911</c:v>
                </c:pt>
                <c:pt idx="2945">
                  <c:v>38.479329999999997</c:v>
                </c:pt>
                <c:pt idx="2946">
                  <c:v>12.90433</c:v>
                </c:pt>
                <c:pt idx="2947">
                  <c:v>3.05511</c:v>
                </c:pt>
                <c:pt idx="2948">
                  <c:v>23.89133</c:v>
                </c:pt>
                <c:pt idx="2949">
                  <c:v>25.186050000000002</c:v>
                </c:pt>
                <c:pt idx="2950">
                  <c:v>22.651610000000002</c:v>
                </c:pt>
                <c:pt idx="2951">
                  <c:v>22.12283</c:v>
                </c:pt>
                <c:pt idx="2952">
                  <c:v>32.764000000000003</c:v>
                </c:pt>
                <c:pt idx="2953">
                  <c:v>10.843999999999999</c:v>
                </c:pt>
                <c:pt idx="2954">
                  <c:v>11.53828</c:v>
                </c:pt>
                <c:pt idx="2955">
                  <c:v>8.5342199999999995</c:v>
                </c:pt>
                <c:pt idx="2956">
                  <c:v>12.011889999999999</c:v>
                </c:pt>
                <c:pt idx="2957">
                  <c:v>13.72672</c:v>
                </c:pt>
                <c:pt idx="2958">
                  <c:v>12.24328</c:v>
                </c:pt>
                <c:pt idx="2959">
                  <c:v>6.3261099999999999</c:v>
                </c:pt>
                <c:pt idx="2960">
                  <c:v>22.088830000000002</c:v>
                </c:pt>
                <c:pt idx="2961">
                  <c:v>21.082609999999999</c:v>
                </c:pt>
                <c:pt idx="2962">
                  <c:v>21.788609999999998</c:v>
                </c:pt>
                <c:pt idx="2963">
                  <c:v>13.7555</c:v>
                </c:pt>
                <c:pt idx="2964">
                  <c:v>16.04917</c:v>
                </c:pt>
                <c:pt idx="2965">
                  <c:v>0</c:v>
                </c:pt>
                <c:pt idx="2966">
                  <c:v>0</c:v>
                </c:pt>
                <c:pt idx="2967">
                  <c:v>17.273599999999998</c:v>
                </c:pt>
                <c:pt idx="2968">
                  <c:v>20.675059999999998</c:v>
                </c:pt>
                <c:pt idx="2969">
                  <c:v>13.656219999999999</c:v>
                </c:pt>
                <c:pt idx="2970">
                  <c:v>12.33806</c:v>
                </c:pt>
                <c:pt idx="2971">
                  <c:v>26.485109999999999</c:v>
                </c:pt>
                <c:pt idx="2972">
                  <c:v>7.2329999999999997</c:v>
                </c:pt>
                <c:pt idx="2973">
                  <c:v>8.3876100000000005</c:v>
                </c:pt>
                <c:pt idx="2974">
                  <c:v>3.3852799999999998</c:v>
                </c:pt>
                <c:pt idx="2975">
                  <c:v>3.47939</c:v>
                </c:pt>
                <c:pt idx="2976">
                  <c:v>14.380599999999999</c:v>
                </c:pt>
                <c:pt idx="2977">
                  <c:v>0</c:v>
                </c:pt>
                <c:pt idx="2978">
                  <c:v>0</c:v>
                </c:pt>
                <c:pt idx="2979">
                  <c:v>12.51394</c:v>
                </c:pt>
                <c:pt idx="2980">
                  <c:v>0</c:v>
                </c:pt>
                <c:pt idx="2981">
                  <c:v>0</c:v>
                </c:pt>
                <c:pt idx="2982">
                  <c:v>14.08656</c:v>
                </c:pt>
                <c:pt idx="2983">
                  <c:v>14.601330000000001</c:v>
                </c:pt>
                <c:pt idx="2984">
                  <c:v>3.0285600000000001</c:v>
                </c:pt>
                <c:pt idx="2985">
                  <c:v>3.20878</c:v>
                </c:pt>
                <c:pt idx="2986">
                  <c:v>19.776499999999999</c:v>
                </c:pt>
                <c:pt idx="2987">
                  <c:v>17.857890000000001</c:v>
                </c:pt>
                <c:pt idx="2988">
                  <c:v>23.766780000000001</c:v>
                </c:pt>
                <c:pt idx="2989">
                  <c:v>34.486330000000002</c:v>
                </c:pt>
                <c:pt idx="2990">
                  <c:v>55.34639</c:v>
                </c:pt>
                <c:pt idx="2991">
                  <c:v>19.351949999999999</c:v>
                </c:pt>
                <c:pt idx="2992">
                  <c:v>26.760719999999999</c:v>
                </c:pt>
                <c:pt idx="2993">
                  <c:v>19.95016</c:v>
                </c:pt>
                <c:pt idx="2994">
                  <c:v>9.6383899999999993</c:v>
                </c:pt>
                <c:pt idx="2995">
                  <c:v>1.4239999999999999</c:v>
                </c:pt>
                <c:pt idx="2996">
                  <c:v>3.7341700000000002</c:v>
                </c:pt>
                <c:pt idx="2997">
                  <c:v>6.8931699999999996</c:v>
                </c:pt>
                <c:pt idx="2998">
                  <c:v>2.5672199999999998</c:v>
                </c:pt>
                <c:pt idx="2999">
                  <c:v>8.2810000000000006</c:v>
                </c:pt>
                <c:pt idx="3000">
                  <c:v>4.9885299999999999</c:v>
                </c:pt>
                <c:pt idx="3001">
                  <c:v>5.6571699999999998</c:v>
                </c:pt>
                <c:pt idx="3002">
                  <c:v>7.5891700000000002</c:v>
                </c:pt>
                <c:pt idx="3003">
                  <c:v>4.1808300000000003</c:v>
                </c:pt>
                <c:pt idx="3004">
                  <c:v>4.6611099999999999</c:v>
                </c:pt>
                <c:pt idx="3005">
                  <c:v>17.917829999999999</c:v>
                </c:pt>
                <c:pt idx="3006">
                  <c:v>37.993220000000001</c:v>
                </c:pt>
                <c:pt idx="3007">
                  <c:v>12.704499999999999</c:v>
                </c:pt>
                <c:pt idx="3008">
                  <c:v>33.02561</c:v>
                </c:pt>
                <c:pt idx="3009">
                  <c:v>32.141280000000002</c:v>
                </c:pt>
                <c:pt idx="3010">
                  <c:v>68.343170000000001</c:v>
                </c:pt>
                <c:pt idx="3011">
                  <c:v>83.067890000000006</c:v>
                </c:pt>
                <c:pt idx="3012">
                  <c:v>33.933109999999999</c:v>
                </c:pt>
                <c:pt idx="3013">
                  <c:v>36.916730000000001</c:v>
                </c:pt>
                <c:pt idx="3014">
                  <c:v>31.740110000000001</c:v>
                </c:pt>
                <c:pt idx="3015">
                  <c:v>28.89461</c:v>
                </c:pt>
                <c:pt idx="3016">
                  <c:v>58.6755</c:v>
                </c:pt>
                <c:pt idx="3017">
                  <c:v>26.13522</c:v>
                </c:pt>
                <c:pt idx="3018">
                  <c:v>17.655609999999999</c:v>
                </c:pt>
                <c:pt idx="3019">
                  <c:v>23.09111</c:v>
                </c:pt>
                <c:pt idx="3020">
                  <c:v>15.66028</c:v>
                </c:pt>
                <c:pt idx="3021">
                  <c:v>9.2399400000000007</c:v>
                </c:pt>
                <c:pt idx="3022">
                  <c:v>6.4496700000000002</c:v>
                </c:pt>
                <c:pt idx="3023">
                  <c:v>4.45756</c:v>
                </c:pt>
                <c:pt idx="3024">
                  <c:v>7.5957999999999997</c:v>
                </c:pt>
                <c:pt idx="3025">
                  <c:v>5.1602800000000002</c:v>
                </c:pt>
                <c:pt idx="3026">
                  <c:v>10.919499999999999</c:v>
                </c:pt>
                <c:pt idx="3027">
                  <c:v>9.3106100000000005</c:v>
                </c:pt>
                <c:pt idx="3028">
                  <c:v>17.795059999999999</c:v>
                </c:pt>
                <c:pt idx="3029">
                  <c:v>35.731670000000001</c:v>
                </c:pt>
                <c:pt idx="3030">
                  <c:v>14.98211</c:v>
                </c:pt>
                <c:pt idx="3031">
                  <c:v>76.662120000000002</c:v>
                </c:pt>
                <c:pt idx="3032">
                  <c:v>101.9579</c:v>
                </c:pt>
                <c:pt idx="3033">
                  <c:v>70.311229999999995</c:v>
                </c:pt>
                <c:pt idx="3034">
                  <c:v>44.829940000000001</c:v>
                </c:pt>
                <c:pt idx="3035">
                  <c:v>60.47495</c:v>
                </c:pt>
                <c:pt idx="3036">
                  <c:v>65.446560000000005</c:v>
                </c:pt>
                <c:pt idx="3037">
                  <c:v>110.13209999999999</c:v>
                </c:pt>
                <c:pt idx="3038">
                  <c:v>83.629440000000002</c:v>
                </c:pt>
                <c:pt idx="3039">
                  <c:v>65.304000000000002</c:v>
                </c:pt>
                <c:pt idx="3040">
                  <c:v>65.750330000000005</c:v>
                </c:pt>
                <c:pt idx="3041">
                  <c:v>57.830440000000003</c:v>
                </c:pt>
                <c:pt idx="3042">
                  <c:v>24.952549999999999</c:v>
                </c:pt>
                <c:pt idx="3043">
                  <c:v>14.95255</c:v>
                </c:pt>
                <c:pt idx="3044">
                  <c:v>46.660049999999998</c:v>
                </c:pt>
                <c:pt idx="3045">
                  <c:v>45.456670000000003</c:v>
                </c:pt>
                <c:pt idx="3046">
                  <c:v>11.40578</c:v>
                </c:pt>
                <c:pt idx="3047">
                  <c:v>10.80228</c:v>
                </c:pt>
                <c:pt idx="3048">
                  <c:v>1.86927</c:v>
                </c:pt>
                <c:pt idx="3049">
                  <c:v>5.7652799999999997</c:v>
                </c:pt>
                <c:pt idx="3050">
                  <c:v>4.65395</c:v>
                </c:pt>
                <c:pt idx="3051">
                  <c:v>0.50688999999999995</c:v>
                </c:pt>
                <c:pt idx="3052">
                  <c:v>6.1566700000000001</c:v>
                </c:pt>
                <c:pt idx="3053">
                  <c:v>12.6</c:v>
                </c:pt>
                <c:pt idx="3054">
                  <c:v>29.513559999999998</c:v>
                </c:pt>
                <c:pt idx="3055">
                  <c:v>84.955060000000003</c:v>
                </c:pt>
                <c:pt idx="3056">
                  <c:v>8.5574999999999992</c:v>
                </c:pt>
                <c:pt idx="3057">
                  <c:v>25.54072</c:v>
                </c:pt>
                <c:pt idx="3058">
                  <c:v>16.196390000000001</c:v>
                </c:pt>
                <c:pt idx="3059">
                  <c:v>17.37867</c:v>
                </c:pt>
                <c:pt idx="3060">
                  <c:v>29.0915</c:v>
                </c:pt>
                <c:pt idx="3061">
                  <c:v>35.349060000000001</c:v>
                </c:pt>
                <c:pt idx="3062">
                  <c:v>18.937059999999999</c:v>
                </c:pt>
                <c:pt idx="3063">
                  <c:v>1.1598299999999999</c:v>
                </c:pt>
                <c:pt idx="3064">
                  <c:v>8.0405499999999996</c:v>
                </c:pt>
                <c:pt idx="3065">
                  <c:v>11.985670000000001</c:v>
                </c:pt>
                <c:pt idx="3066">
                  <c:v>18.100059999999999</c:v>
                </c:pt>
                <c:pt idx="3067">
                  <c:v>32.034050000000001</c:v>
                </c:pt>
                <c:pt idx="3068">
                  <c:v>56.838830000000002</c:v>
                </c:pt>
                <c:pt idx="3069">
                  <c:v>49.065109999999997</c:v>
                </c:pt>
                <c:pt idx="3070">
                  <c:v>55.561549999999997</c:v>
                </c:pt>
                <c:pt idx="3071">
                  <c:v>18.512329999999999</c:v>
                </c:pt>
                <c:pt idx="3072">
                  <c:v>27.126930000000002</c:v>
                </c:pt>
                <c:pt idx="3073">
                  <c:v>25.802890000000001</c:v>
                </c:pt>
                <c:pt idx="3074">
                  <c:v>10.24211</c:v>
                </c:pt>
                <c:pt idx="3075">
                  <c:v>19.712610000000002</c:v>
                </c:pt>
                <c:pt idx="3076">
                  <c:v>20.045719999999999</c:v>
                </c:pt>
                <c:pt idx="3077">
                  <c:v>30.595669999999998</c:v>
                </c:pt>
                <c:pt idx="3078">
                  <c:v>56.72345</c:v>
                </c:pt>
                <c:pt idx="3079">
                  <c:v>61.710720000000002</c:v>
                </c:pt>
                <c:pt idx="3080">
                  <c:v>17.78678</c:v>
                </c:pt>
                <c:pt idx="3081">
                  <c:v>19.077059999999999</c:v>
                </c:pt>
                <c:pt idx="3082">
                  <c:v>12.55322</c:v>
                </c:pt>
                <c:pt idx="3083">
                  <c:v>13.79867</c:v>
                </c:pt>
                <c:pt idx="3084">
                  <c:v>13.38472</c:v>
                </c:pt>
                <c:pt idx="3085">
                  <c:v>15.997999999999999</c:v>
                </c:pt>
                <c:pt idx="3086">
                  <c:v>10.56133</c:v>
                </c:pt>
                <c:pt idx="3087">
                  <c:v>13.20406</c:v>
                </c:pt>
                <c:pt idx="3088">
                  <c:v>8.9822799999999994</c:v>
                </c:pt>
                <c:pt idx="3089">
                  <c:v>0</c:v>
                </c:pt>
                <c:pt idx="3090">
                  <c:v>29.187889999999999</c:v>
                </c:pt>
                <c:pt idx="3091">
                  <c:v>0</c:v>
                </c:pt>
                <c:pt idx="3092">
                  <c:v>13.437329999999999</c:v>
                </c:pt>
                <c:pt idx="3093">
                  <c:v>9.5116099999999992</c:v>
                </c:pt>
                <c:pt idx="3094">
                  <c:v>1.0124500000000001</c:v>
                </c:pt>
                <c:pt idx="3095">
                  <c:v>4.8481100000000001</c:v>
                </c:pt>
                <c:pt idx="3096">
                  <c:v>0</c:v>
                </c:pt>
                <c:pt idx="3097">
                  <c:v>8.78294</c:v>
                </c:pt>
                <c:pt idx="3098">
                  <c:v>8.70045</c:v>
                </c:pt>
                <c:pt idx="3099">
                  <c:v>1.41778</c:v>
                </c:pt>
                <c:pt idx="3100">
                  <c:v>5.3421700000000003</c:v>
                </c:pt>
                <c:pt idx="3101">
                  <c:v>0</c:v>
                </c:pt>
                <c:pt idx="3102">
                  <c:v>8.1865600000000001</c:v>
                </c:pt>
                <c:pt idx="3103">
                  <c:v>0</c:v>
                </c:pt>
                <c:pt idx="3104">
                  <c:v>0</c:v>
                </c:pt>
                <c:pt idx="3105">
                  <c:v>11.56317</c:v>
                </c:pt>
                <c:pt idx="3106">
                  <c:v>18.470610000000001</c:v>
                </c:pt>
                <c:pt idx="3107">
                  <c:v>14.574719999999999</c:v>
                </c:pt>
                <c:pt idx="3108">
                  <c:v>3.8205</c:v>
                </c:pt>
                <c:pt idx="3109">
                  <c:v>6.5015000000000001</c:v>
                </c:pt>
                <c:pt idx="3110">
                  <c:v>13.951000000000001</c:v>
                </c:pt>
                <c:pt idx="3111">
                  <c:v>2.3117200000000002</c:v>
                </c:pt>
                <c:pt idx="3112">
                  <c:v>0</c:v>
                </c:pt>
                <c:pt idx="3113">
                  <c:v>5.1396699999999997</c:v>
                </c:pt>
                <c:pt idx="3114">
                  <c:v>8.3221699999999998</c:v>
                </c:pt>
                <c:pt idx="3115">
                  <c:v>4.5791700000000004</c:v>
                </c:pt>
                <c:pt idx="3116">
                  <c:v>4.4474499999999999</c:v>
                </c:pt>
                <c:pt idx="3117">
                  <c:v>3.7014399999999998</c:v>
                </c:pt>
                <c:pt idx="3118">
                  <c:v>11.134499999999999</c:v>
                </c:pt>
                <c:pt idx="3119">
                  <c:v>9.5270600000000005</c:v>
                </c:pt>
                <c:pt idx="3120">
                  <c:v>0</c:v>
                </c:pt>
                <c:pt idx="3121">
                  <c:v>10.72043</c:v>
                </c:pt>
                <c:pt idx="3122">
                  <c:v>9.4293399999999998</c:v>
                </c:pt>
                <c:pt idx="3123">
                  <c:v>4.1669900000000002</c:v>
                </c:pt>
                <c:pt idx="3124">
                  <c:v>7.06114</c:v>
                </c:pt>
                <c:pt idx="3125">
                  <c:v>0</c:v>
                </c:pt>
                <c:pt idx="3126">
                  <c:v>0</c:v>
                </c:pt>
                <c:pt idx="3127">
                  <c:v>4.3608399999999996</c:v>
                </c:pt>
                <c:pt idx="3128">
                  <c:v>1.1377299999999999</c:v>
                </c:pt>
                <c:pt idx="3129">
                  <c:v>11.37604</c:v>
                </c:pt>
                <c:pt idx="3130">
                  <c:v>10.278549999999999</c:v>
                </c:pt>
                <c:pt idx="3131">
                  <c:v>18.87368</c:v>
                </c:pt>
                <c:pt idx="3132">
                  <c:v>15.083880000000001</c:v>
                </c:pt>
                <c:pt idx="3133">
                  <c:v>11.323980000000001</c:v>
                </c:pt>
                <c:pt idx="3134">
                  <c:v>8.0872499999999992</c:v>
                </c:pt>
                <c:pt idx="3135">
                  <c:v>11.98433</c:v>
                </c:pt>
                <c:pt idx="3136">
                  <c:v>19.743220000000001</c:v>
                </c:pt>
                <c:pt idx="3137">
                  <c:v>4.4451700000000001</c:v>
                </c:pt>
                <c:pt idx="3138">
                  <c:v>8.5218900000000009</c:v>
                </c:pt>
                <c:pt idx="3139">
                  <c:v>5.7789999999999999</c:v>
                </c:pt>
                <c:pt idx="3140">
                  <c:v>11.862719999999999</c:v>
                </c:pt>
                <c:pt idx="3141">
                  <c:v>10.166169999999999</c:v>
                </c:pt>
                <c:pt idx="3142">
                  <c:v>0</c:v>
                </c:pt>
                <c:pt idx="3143">
                  <c:v>3.75156</c:v>
                </c:pt>
                <c:pt idx="3144">
                  <c:v>12.394399999999999</c:v>
                </c:pt>
                <c:pt idx="3145">
                  <c:v>11.29472</c:v>
                </c:pt>
                <c:pt idx="3146">
                  <c:v>8.1044999999999998</c:v>
                </c:pt>
                <c:pt idx="3147">
                  <c:v>4.5265599999999999</c:v>
                </c:pt>
                <c:pt idx="3148">
                  <c:v>7.6165500000000002</c:v>
                </c:pt>
                <c:pt idx="3149">
                  <c:v>5.9335599999999999</c:v>
                </c:pt>
                <c:pt idx="3150">
                  <c:v>3.0573899999999998</c:v>
                </c:pt>
                <c:pt idx="3151">
                  <c:v>3.85683</c:v>
                </c:pt>
                <c:pt idx="3152">
                  <c:v>0</c:v>
                </c:pt>
                <c:pt idx="3153">
                  <c:v>5.66873</c:v>
                </c:pt>
                <c:pt idx="3154">
                  <c:v>3.4293300000000002</c:v>
                </c:pt>
                <c:pt idx="3155">
                  <c:v>0</c:v>
                </c:pt>
                <c:pt idx="3156">
                  <c:v>6.7581699999999998</c:v>
                </c:pt>
                <c:pt idx="3157">
                  <c:v>0.51066999999999996</c:v>
                </c:pt>
                <c:pt idx="3158">
                  <c:v>8.7075600000000009</c:v>
                </c:pt>
                <c:pt idx="3159">
                  <c:v>8.4496699999999993</c:v>
                </c:pt>
                <c:pt idx="3160">
                  <c:v>16.00122</c:v>
                </c:pt>
                <c:pt idx="3161">
                  <c:v>8.5822800000000008</c:v>
                </c:pt>
                <c:pt idx="3162">
                  <c:v>9.6502800000000004</c:v>
                </c:pt>
                <c:pt idx="3163">
                  <c:v>4.8559400000000004</c:v>
                </c:pt>
                <c:pt idx="3164">
                  <c:v>5.2987200000000003</c:v>
                </c:pt>
                <c:pt idx="3165">
                  <c:v>2.77278</c:v>
                </c:pt>
                <c:pt idx="3166">
                  <c:v>7.3434499999999998</c:v>
                </c:pt>
                <c:pt idx="3167">
                  <c:v>2.37967</c:v>
                </c:pt>
                <c:pt idx="3168">
                  <c:v>10.39007</c:v>
                </c:pt>
                <c:pt idx="3169">
                  <c:v>6.4183899999999996</c:v>
                </c:pt>
                <c:pt idx="3170">
                  <c:v>8.2707800000000002</c:v>
                </c:pt>
                <c:pt idx="3171">
                  <c:v>10.90555</c:v>
                </c:pt>
                <c:pt idx="3172">
                  <c:v>6.5729499999999996</c:v>
                </c:pt>
                <c:pt idx="3173">
                  <c:v>7.3199500000000004</c:v>
                </c:pt>
                <c:pt idx="3174">
                  <c:v>8.7184399999999993</c:v>
                </c:pt>
                <c:pt idx="3175">
                  <c:v>13.284560000000001</c:v>
                </c:pt>
                <c:pt idx="3176">
                  <c:v>8.4033300000000004</c:v>
                </c:pt>
                <c:pt idx="3177">
                  <c:v>17.114830000000001</c:v>
                </c:pt>
                <c:pt idx="3178">
                  <c:v>28.997340000000001</c:v>
                </c:pt>
                <c:pt idx="3179">
                  <c:v>26.945889999999999</c:v>
                </c:pt>
                <c:pt idx="3180">
                  <c:v>36.551389999999998</c:v>
                </c:pt>
                <c:pt idx="3181">
                  <c:v>29.255669999999999</c:v>
                </c:pt>
                <c:pt idx="3182">
                  <c:v>21.485939999999999</c:v>
                </c:pt>
                <c:pt idx="3183">
                  <c:v>44.840060000000001</c:v>
                </c:pt>
                <c:pt idx="3184">
                  <c:v>37.839559999999999</c:v>
                </c:pt>
                <c:pt idx="3185">
                  <c:v>39.006610000000002</c:v>
                </c:pt>
                <c:pt idx="3186">
                  <c:v>24.582560000000001</c:v>
                </c:pt>
                <c:pt idx="3187">
                  <c:v>27.562000000000001</c:v>
                </c:pt>
                <c:pt idx="3188">
                  <c:v>17.311109999999999</c:v>
                </c:pt>
                <c:pt idx="3189">
                  <c:v>16.29984</c:v>
                </c:pt>
                <c:pt idx="3190">
                  <c:v>15.10111</c:v>
                </c:pt>
                <c:pt idx="3191">
                  <c:v>14.28139</c:v>
                </c:pt>
                <c:pt idx="3192">
                  <c:v>18.86647</c:v>
                </c:pt>
                <c:pt idx="3193">
                  <c:v>10.55822</c:v>
                </c:pt>
                <c:pt idx="3194">
                  <c:v>5.5097800000000001</c:v>
                </c:pt>
                <c:pt idx="3195">
                  <c:v>2.5986099999999999</c:v>
                </c:pt>
                <c:pt idx="3196">
                  <c:v>7.7225000000000001</c:v>
                </c:pt>
                <c:pt idx="3197">
                  <c:v>11.70687</c:v>
                </c:pt>
                <c:pt idx="3198">
                  <c:v>4.6380699999999999</c:v>
                </c:pt>
                <c:pt idx="3199">
                  <c:v>0.80574999999999997</c:v>
                </c:pt>
                <c:pt idx="3200">
                  <c:v>24.983260000000001</c:v>
                </c:pt>
                <c:pt idx="3201">
                  <c:v>27.545680000000001</c:v>
                </c:pt>
                <c:pt idx="3202">
                  <c:v>30.68158</c:v>
                </c:pt>
                <c:pt idx="3203">
                  <c:v>10.938029999999999</c:v>
                </c:pt>
                <c:pt idx="3204">
                  <c:v>34.737169999999999</c:v>
                </c:pt>
                <c:pt idx="3205">
                  <c:v>37.750439999999998</c:v>
                </c:pt>
                <c:pt idx="3206">
                  <c:v>63.201140000000002</c:v>
                </c:pt>
                <c:pt idx="3207">
                  <c:v>87.204130000000006</c:v>
                </c:pt>
                <c:pt idx="3208">
                  <c:v>93.145210000000006</c:v>
                </c:pt>
                <c:pt idx="3209">
                  <c:v>48.098120000000002</c:v>
                </c:pt>
                <c:pt idx="3210">
                  <c:v>35.005589999999998</c:v>
                </c:pt>
                <c:pt idx="3211">
                  <c:v>55.364049999999999</c:v>
                </c:pt>
                <c:pt idx="3212">
                  <c:v>13.20844</c:v>
                </c:pt>
                <c:pt idx="3213">
                  <c:v>27.474029999999999</c:v>
                </c:pt>
                <c:pt idx="3214">
                  <c:v>13.76169</c:v>
                </c:pt>
                <c:pt idx="3215">
                  <c:v>13.132860000000001</c:v>
                </c:pt>
                <c:pt idx="3216">
                  <c:v>26.304369999999999</c:v>
                </c:pt>
                <c:pt idx="3217">
                  <c:v>9.8714200000000005</c:v>
                </c:pt>
                <c:pt idx="3218">
                  <c:v>9.2063699999999997</c:v>
                </c:pt>
                <c:pt idx="3219">
                  <c:v>3.0814699999999999</c:v>
                </c:pt>
                <c:pt idx="3220">
                  <c:v>46.876849999999997</c:v>
                </c:pt>
                <c:pt idx="3221">
                  <c:v>130.50049999999999</c:v>
                </c:pt>
                <c:pt idx="3222">
                  <c:v>145.7775</c:v>
                </c:pt>
                <c:pt idx="3223">
                  <c:v>80.420180000000002</c:v>
                </c:pt>
                <c:pt idx="3224">
                  <c:v>30.246289999999998</c:v>
                </c:pt>
                <c:pt idx="3225">
                  <c:v>27.613759999999999</c:v>
                </c:pt>
                <c:pt idx="3226">
                  <c:v>33.731729999999999</c:v>
                </c:pt>
                <c:pt idx="3227">
                  <c:v>74.034700000000001</c:v>
                </c:pt>
                <c:pt idx="3228">
                  <c:v>40.528840000000002</c:v>
                </c:pt>
                <c:pt idx="3229">
                  <c:v>49.8489</c:v>
                </c:pt>
                <c:pt idx="3230">
                  <c:v>49.273809999999997</c:v>
                </c:pt>
                <c:pt idx="3231">
                  <c:v>51.888359999999999</c:v>
                </c:pt>
                <c:pt idx="3232">
                  <c:v>48.831670000000003</c:v>
                </c:pt>
                <c:pt idx="3233">
                  <c:v>43.347459999999998</c:v>
                </c:pt>
                <c:pt idx="3234">
                  <c:v>26.875319999999999</c:v>
                </c:pt>
                <c:pt idx="3235">
                  <c:v>15.40076</c:v>
                </c:pt>
                <c:pt idx="3236">
                  <c:v>8.2488700000000001</c:v>
                </c:pt>
                <c:pt idx="3237">
                  <c:v>19.18901</c:v>
                </c:pt>
                <c:pt idx="3238">
                  <c:v>58.734229999999997</c:v>
                </c:pt>
                <c:pt idx="3239">
                  <c:v>35.794350000000001</c:v>
                </c:pt>
                <c:pt idx="3240">
                  <c:v>10.135949999999999</c:v>
                </c:pt>
                <c:pt idx="3241">
                  <c:v>10.307969999999999</c:v>
                </c:pt>
                <c:pt idx="3242">
                  <c:v>6.6059000000000001</c:v>
                </c:pt>
                <c:pt idx="3243">
                  <c:v>10.787940000000001</c:v>
                </c:pt>
                <c:pt idx="3244">
                  <c:v>12.94675</c:v>
                </c:pt>
                <c:pt idx="3245">
                  <c:v>15.46143</c:v>
                </c:pt>
                <c:pt idx="3246">
                  <c:v>8.8528300000000009</c:v>
                </c:pt>
                <c:pt idx="3247">
                  <c:v>8.2695000000000007</c:v>
                </c:pt>
                <c:pt idx="3248">
                  <c:v>7.09056</c:v>
                </c:pt>
                <c:pt idx="3249">
                  <c:v>6.1362300000000003</c:v>
                </c:pt>
                <c:pt idx="3250">
                  <c:v>7.4295200000000001</c:v>
                </c:pt>
                <c:pt idx="3251">
                  <c:v>0</c:v>
                </c:pt>
                <c:pt idx="3252">
                  <c:v>6.6617800000000003</c:v>
                </c:pt>
                <c:pt idx="3253">
                  <c:v>3.4190999999999998</c:v>
                </c:pt>
                <c:pt idx="3254">
                  <c:v>8.5348400000000009</c:v>
                </c:pt>
                <c:pt idx="3255">
                  <c:v>13.188750000000001</c:v>
                </c:pt>
                <c:pt idx="3256">
                  <c:v>10.53384</c:v>
                </c:pt>
                <c:pt idx="3257">
                  <c:v>10.529439999999999</c:v>
                </c:pt>
                <c:pt idx="3258">
                  <c:v>1.9312400000000001</c:v>
                </c:pt>
                <c:pt idx="3259">
                  <c:v>9.3106000000000009</c:v>
                </c:pt>
                <c:pt idx="3260">
                  <c:v>2.3836200000000001</c:v>
                </c:pt>
                <c:pt idx="3261">
                  <c:v>0.42094999999999999</c:v>
                </c:pt>
                <c:pt idx="3262">
                  <c:v>4.7318899999999999</c:v>
                </c:pt>
                <c:pt idx="3263">
                  <c:v>0</c:v>
                </c:pt>
                <c:pt idx="3264">
                  <c:v>4.7971700000000004</c:v>
                </c:pt>
                <c:pt idx="3265">
                  <c:v>7.5973300000000004</c:v>
                </c:pt>
                <c:pt idx="3266">
                  <c:v>4.1489099999999999</c:v>
                </c:pt>
                <c:pt idx="3267">
                  <c:v>18.044530000000002</c:v>
                </c:pt>
                <c:pt idx="3268">
                  <c:v>4.71333</c:v>
                </c:pt>
                <c:pt idx="3269">
                  <c:v>0</c:v>
                </c:pt>
                <c:pt idx="3270">
                  <c:v>0</c:v>
                </c:pt>
                <c:pt idx="3271">
                  <c:v>5.7621099999999998</c:v>
                </c:pt>
                <c:pt idx="3272">
                  <c:v>13.56024</c:v>
                </c:pt>
                <c:pt idx="3273">
                  <c:v>16.47729</c:v>
                </c:pt>
                <c:pt idx="3274">
                  <c:v>13.26107</c:v>
                </c:pt>
                <c:pt idx="3275">
                  <c:v>10.016640000000001</c:v>
                </c:pt>
                <c:pt idx="3276">
                  <c:v>13.771470000000001</c:v>
                </c:pt>
                <c:pt idx="3277">
                  <c:v>10.59661</c:v>
                </c:pt>
                <c:pt idx="3278">
                  <c:v>22.347899999999999</c:v>
                </c:pt>
                <c:pt idx="3279">
                  <c:v>23.60736</c:v>
                </c:pt>
                <c:pt idx="3280">
                  <c:v>19.036079999999998</c:v>
                </c:pt>
                <c:pt idx="3281">
                  <c:v>17.476430000000001</c:v>
                </c:pt>
                <c:pt idx="3282">
                  <c:v>20.34723</c:v>
                </c:pt>
                <c:pt idx="3283">
                  <c:v>12.57086</c:v>
                </c:pt>
                <c:pt idx="3284">
                  <c:v>15.788550000000001</c:v>
                </c:pt>
                <c:pt idx="3285">
                  <c:v>13.70532</c:v>
                </c:pt>
                <c:pt idx="3286">
                  <c:v>16.614149999999999</c:v>
                </c:pt>
                <c:pt idx="3287">
                  <c:v>11.33338</c:v>
                </c:pt>
                <c:pt idx="3288">
                  <c:v>22.053799999999999</c:v>
                </c:pt>
                <c:pt idx="3289">
                  <c:v>11.91067</c:v>
                </c:pt>
                <c:pt idx="3290">
                  <c:v>8.4885000000000002</c:v>
                </c:pt>
                <c:pt idx="3291">
                  <c:v>0.16217000000000001</c:v>
                </c:pt>
                <c:pt idx="3292">
                  <c:v>23.690999999999999</c:v>
                </c:pt>
                <c:pt idx="3293">
                  <c:v>17.235720000000001</c:v>
                </c:pt>
                <c:pt idx="3294">
                  <c:v>68.278720000000007</c:v>
                </c:pt>
                <c:pt idx="3295">
                  <c:v>55.848500000000001</c:v>
                </c:pt>
                <c:pt idx="3296">
                  <c:v>42.302329999999998</c:v>
                </c:pt>
                <c:pt idx="3297">
                  <c:v>39.41189</c:v>
                </c:pt>
                <c:pt idx="3298">
                  <c:v>50.118450000000003</c:v>
                </c:pt>
                <c:pt idx="3299">
                  <c:v>64.562389999999994</c:v>
                </c:pt>
                <c:pt idx="3300">
                  <c:v>24.778500000000001</c:v>
                </c:pt>
                <c:pt idx="3301">
                  <c:v>33.467669999999998</c:v>
                </c:pt>
                <c:pt idx="3302">
                  <c:v>30.949649999999998</c:v>
                </c:pt>
                <c:pt idx="3303">
                  <c:v>42.699779999999997</c:v>
                </c:pt>
                <c:pt idx="3304">
                  <c:v>50.408149999999999</c:v>
                </c:pt>
                <c:pt idx="3305">
                  <c:v>31.703430000000001</c:v>
                </c:pt>
                <c:pt idx="3306">
                  <c:v>18.071670000000001</c:v>
                </c:pt>
                <c:pt idx="3307">
                  <c:v>37.223300000000002</c:v>
                </c:pt>
                <c:pt idx="3308">
                  <c:v>16.391580000000001</c:v>
                </c:pt>
                <c:pt idx="3309">
                  <c:v>6.3645199999999997</c:v>
                </c:pt>
                <c:pt idx="3310">
                  <c:v>1.9229499999999999</c:v>
                </c:pt>
                <c:pt idx="3311">
                  <c:v>8.0021900000000006</c:v>
                </c:pt>
                <c:pt idx="3312">
                  <c:v>10.61745</c:v>
                </c:pt>
                <c:pt idx="3313">
                  <c:v>41.960560000000001</c:v>
                </c:pt>
                <c:pt idx="3314">
                  <c:v>13.291449999999999</c:v>
                </c:pt>
                <c:pt idx="3315">
                  <c:v>2.0290599999999999</c:v>
                </c:pt>
                <c:pt idx="3316">
                  <c:v>11.655939999999999</c:v>
                </c:pt>
                <c:pt idx="3317">
                  <c:v>14.29838</c:v>
                </c:pt>
                <c:pt idx="3318">
                  <c:v>22.73189</c:v>
                </c:pt>
                <c:pt idx="3319">
                  <c:v>5.9598800000000001</c:v>
                </c:pt>
                <c:pt idx="3320">
                  <c:v>27.042619999999999</c:v>
                </c:pt>
                <c:pt idx="3321">
                  <c:v>29.492830000000001</c:v>
                </c:pt>
                <c:pt idx="3322">
                  <c:v>33.055619999999998</c:v>
                </c:pt>
                <c:pt idx="3323">
                  <c:v>49.145800000000001</c:v>
                </c:pt>
                <c:pt idx="3324">
                  <c:v>60.696629999999999</c:v>
                </c:pt>
                <c:pt idx="3325">
                  <c:v>53.643810000000002</c:v>
                </c:pt>
                <c:pt idx="3326">
                  <c:v>24.491779999999999</c:v>
                </c:pt>
                <c:pt idx="3327">
                  <c:v>61.077500000000001</c:v>
                </c:pt>
                <c:pt idx="3328">
                  <c:v>75.448859999999996</c:v>
                </c:pt>
                <c:pt idx="3329">
                  <c:v>47.015360000000001</c:v>
                </c:pt>
                <c:pt idx="3330">
                  <c:v>35.948929999999997</c:v>
                </c:pt>
                <c:pt idx="3331">
                  <c:v>29.098459999999999</c:v>
                </c:pt>
                <c:pt idx="3332">
                  <c:v>18.7742</c:v>
                </c:pt>
                <c:pt idx="3333">
                  <c:v>20.184470000000001</c:v>
                </c:pt>
                <c:pt idx="3334">
                  <c:v>12.158530000000001</c:v>
                </c:pt>
                <c:pt idx="3335">
                  <c:v>9.6838200000000008</c:v>
                </c:pt>
                <c:pt idx="3336">
                  <c:v>1.8001400000000001</c:v>
                </c:pt>
                <c:pt idx="3337">
                  <c:v>10.769220000000001</c:v>
                </c:pt>
                <c:pt idx="3338">
                  <c:v>9.90456</c:v>
                </c:pt>
                <c:pt idx="3339">
                  <c:v>14.262499999999999</c:v>
                </c:pt>
                <c:pt idx="3340">
                  <c:v>14.090780000000001</c:v>
                </c:pt>
                <c:pt idx="3341">
                  <c:v>88.912559999999999</c:v>
                </c:pt>
                <c:pt idx="3342">
                  <c:v>9.4208300000000005</c:v>
                </c:pt>
                <c:pt idx="3343">
                  <c:v>18.276</c:v>
                </c:pt>
                <c:pt idx="3344">
                  <c:v>27.24211</c:v>
                </c:pt>
                <c:pt idx="3345">
                  <c:v>21.074449999999999</c:v>
                </c:pt>
                <c:pt idx="3346">
                  <c:v>38.54016</c:v>
                </c:pt>
                <c:pt idx="3347">
                  <c:v>80.017939999999996</c:v>
                </c:pt>
                <c:pt idx="3348">
                  <c:v>52.420610000000003</c:v>
                </c:pt>
                <c:pt idx="3349">
                  <c:v>77.289490000000001</c:v>
                </c:pt>
                <c:pt idx="3350">
                  <c:v>68.834829999999997</c:v>
                </c:pt>
                <c:pt idx="3351">
                  <c:v>46.740609999999997</c:v>
                </c:pt>
                <c:pt idx="3352">
                  <c:v>48.856949999999998</c:v>
                </c:pt>
                <c:pt idx="3353">
                  <c:v>42.712060000000001</c:v>
                </c:pt>
                <c:pt idx="3354">
                  <c:v>33.74633</c:v>
                </c:pt>
                <c:pt idx="3355">
                  <c:v>22.470659999999999</c:v>
                </c:pt>
                <c:pt idx="3356">
                  <c:v>23.265550000000001</c:v>
                </c:pt>
                <c:pt idx="3357">
                  <c:v>23.754110000000001</c:v>
                </c:pt>
                <c:pt idx="3358">
                  <c:v>16.05922</c:v>
                </c:pt>
                <c:pt idx="3359">
                  <c:v>11.08672</c:v>
                </c:pt>
                <c:pt idx="3360">
                  <c:v>26.094999999999999</c:v>
                </c:pt>
                <c:pt idx="3361">
                  <c:v>27.38139</c:v>
                </c:pt>
                <c:pt idx="3362">
                  <c:v>11.142670000000001</c:v>
                </c:pt>
                <c:pt idx="3363">
                  <c:v>18.279720000000001</c:v>
                </c:pt>
                <c:pt idx="3364">
                  <c:v>116.474</c:v>
                </c:pt>
                <c:pt idx="3365">
                  <c:v>60.037170000000003</c:v>
                </c:pt>
                <c:pt idx="3366">
                  <c:v>145.26589999999999</c:v>
                </c:pt>
                <c:pt idx="3367">
                  <c:v>50.86195</c:v>
                </c:pt>
                <c:pt idx="3368">
                  <c:v>41.824890000000003</c:v>
                </c:pt>
                <c:pt idx="3369">
                  <c:v>0</c:v>
                </c:pt>
                <c:pt idx="3370">
                  <c:v>58.39761</c:v>
                </c:pt>
                <c:pt idx="3371">
                  <c:v>58.764389999999999</c:v>
                </c:pt>
                <c:pt idx="3372">
                  <c:v>46.726610000000001</c:v>
                </c:pt>
                <c:pt idx="3373">
                  <c:v>64.075940000000003</c:v>
                </c:pt>
                <c:pt idx="3374">
                  <c:v>70.142889999999994</c:v>
                </c:pt>
                <c:pt idx="3375">
                  <c:v>143.55779999999999</c:v>
                </c:pt>
                <c:pt idx="3376">
                  <c:v>89.895269999999996</c:v>
                </c:pt>
                <c:pt idx="3377">
                  <c:v>55.22139</c:v>
                </c:pt>
                <c:pt idx="3378">
                  <c:v>90.11309</c:v>
                </c:pt>
                <c:pt idx="3379">
                  <c:v>53.589329999999997</c:v>
                </c:pt>
                <c:pt idx="3380">
                  <c:v>59.926169999999999</c:v>
                </c:pt>
                <c:pt idx="3381">
                  <c:v>16.853000000000002</c:v>
                </c:pt>
                <c:pt idx="3382">
                  <c:v>23.32122</c:v>
                </c:pt>
                <c:pt idx="3383">
                  <c:v>17.704719999999998</c:v>
                </c:pt>
                <c:pt idx="3384">
                  <c:v>7.2683400000000002</c:v>
                </c:pt>
                <c:pt idx="3385">
                  <c:v>9.2823600000000006</c:v>
                </c:pt>
                <c:pt idx="3386">
                  <c:v>5.9302900000000003</c:v>
                </c:pt>
                <c:pt idx="3387">
                  <c:v>11.14827</c:v>
                </c:pt>
                <c:pt idx="3388">
                  <c:v>77.161609999999996</c:v>
                </c:pt>
                <c:pt idx="3389">
                  <c:v>147.7028</c:v>
                </c:pt>
                <c:pt idx="3390">
                  <c:v>114.04470000000001</c:v>
                </c:pt>
                <c:pt idx="3391">
                  <c:v>98.900509999999997</c:v>
                </c:pt>
                <c:pt idx="3392">
                  <c:v>57.36504</c:v>
                </c:pt>
                <c:pt idx="3393">
                  <c:v>28.536919999999999</c:v>
                </c:pt>
                <c:pt idx="3394">
                  <c:v>30.5641</c:v>
                </c:pt>
                <c:pt idx="3395">
                  <c:v>54.698709999999998</c:v>
                </c:pt>
                <c:pt idx="3396">
                  <c:v>51.629100000000001</c:v>
                </c:pt>
                <c:pt idx="3397">
                  <c:v>28.22296</c:v>
                </c:pt>
                <c:pt idx="3398">
                  <c:v>62.341529999999999</c:v>
                </c:pt>
                <c:pt idx="3399">
                  <c:v>34.838120000000004</c:v>
                </c:pt>
                <c:pt idx="3400">
                  <c:v>49.008139999999997</c:v>
                </c:pt>
                <c:pt idx="3401">
                  <c:v>39.360050000000001</c:v>
                </c:pt>
                <c:pt idx="3402">
                  <c:v>23.327580000000001</c:v>
                </c:pt>
                <c:pt idx="3403">
                  <c:v>39.056510000000003</c:v>
                </c:pt>
                <c:pt idx="3404">
                  <c:v>13.68693</c:v>
                </c:pt>
                <c:pt idx="3405">
                  <c:v>9.7504200000000001</c:v>
                </c:pt>
                <c:pt idx="3406">
                  <c:v>7.1590100000000003</c:v>
                </c:pt>
                <c:pt idx="3407">
                  <c:v>5.8205600000000004</c:v>
                </c:pt>
                <c:pt idx="3408">
                  <c:v>11.50597</c:v>
                </c:pt>
                <c:pt idx="3409">
                  <c:v>6.6248100000000001</c:v>
                </c:pt>
                <c:pt idx="3410">
                  <c:v>2.6148400000000001</c:v>
                </c:pt>
                <c:pt idx="3411">
                  <c:v>4.9090800000000003</c:v>
                </c:pt>
                <c:pt idx="3412">
                  <c:v>3.5436100000000001</c:v>
                </c:pt>
                <c:pt idx="3413">
                  <c:v>6.6609999999999996</c:v>
                </c:pt>
                <c:pt idx="3414">
                  <c:v>5.5872299999999999</c:v>
                </c:pt>
                <c:pt idx="3415">
                  <c:v>14.09732</c:v>
                </c:pt>
                <c:pt idx="3416">
                  <c:v>15.373379999999999</c:v>
                </c:pt>
                <c:pt idx="3417">
                  <c:v>8.5054099999999995</c:v>
                </c:pt>
                <c:pt idx="3418">
                  <c:v>33.561360000000001</c:v>
                </c:pt>
                <c:pt idx="3419">
                  <c:v>28.759540000000001</c:v>
                </c:pt>
                <c:pt idx="3420">
                  <c:v>54.60557</c:v>
                </c:pt>
                <c:pt idx="3421">
                  <c:v>31.986170000000001</c:v>
                </c:pt>
                <c:pt idx="3422">
                  <c:v>14.289680000000001</c:v>
                </c:pt>
                <c:pt idx="3423">
                  <c:v>27.864450000000001</c:v>
                </c:pt>
                <c:pt idx="3424">
                  <c:v>34.461399999999998</c:v>
                </c:pt>
                <c:pt idx="3425">
                  <c:v>23.009250000000002</c:v>
                </c:pt>
                <c:pt idx="3426">
                  <c:v>25.38795</c:v>
                </c:pt>
                <c:pt idx="3427">
                  <c:v>15.29147</c:v>
                </c:pt>
                <c:pt idx="3428">
                  <c:v>5.57111</c:v>
                </c:pt>
                <c:pt idx="3429">
                  <c:v>10.39371</c:v>
                </c:pt>
                <c:pt idx="3430">
                  <c:v>12.51488</c:v>
                </c:pt>
                <c:pt idx="3431">
                  <c:v>5.3006000000000002</c:v>
                </c:pt>
                <c:pt idx="3432">
                  <c:v>16.012329999999999</c:v>
                </c:pt>
                <c:pt idx="3433">
                  <c:v>8.7398199999999999</c:v>
                </c:pt>
                <c:pt idx="3434">
                  <c:v>9.0700599999999998</c:v>
                </c:pt>
                <c:pt idx="3435">
                  <c:v>11.23724</c:v>
                </c:pt>
                <c:pt idx="3436">
                  <c:v>0</c:v>
                </c:pt>
                <c:pt idx="3437">
                  <c:v>12.32586</c:v>
                </c:pt>
                <c:pt idx="3438">
                  <c:v>11.828580000000001</c:v>
                </c:pt>
                <c:pt idx="3439">
                  <c:v>14.052210000000001</c:v>
                </c:pt>
                <c:pt idx="3440">
                  <c:v>10.18988</c:v>
                </c:pt>
                <c:pt idx="3441">
                  <c:v>19.04814</c:v>
                </c:pt>
                <c:pt idx="3442">
                  <c:v>32.978380000000001</c:v>
                </c:pt>
                <c:pt idx="3443">
                  <c:v>23.453240000000001</c:v>
                </c:pt>
                <c:pt idx="3444">
                  <c:v>32.704259999999998</c:v>
                </c:pt>
                <c:pt idx="3445">
                  <c:v>16.11364</c:v>
                </c:pt>
                <c:pt idx="3446">
                  <c:v>42.918109999999999</c:v>
                </c:pt>
                <c:pt idx="3447">
                  <c:v>36.10284</c:v>
                </c:pt>
                <c:pt idx="3448">
                  <c:v>54.50891</c:v>
                </c:pt>
                <c:pt idx="3449">
                  <c:v>24.174859999999999</c:v>
                </c:pt>
                <c:pt idx="3450">
                  <c:v>24.624780000000001</c:v>
                </c:pt>
                <c:pt idx="3451">
                  <c:v>6.1764599999999996</c:v>
                </c:pt>
                <c:pt idx="3452">
                  <c:v>10.0893</c:v>
                </c:pt>
                <c:pt idx="3453">
                  <c:v>16.907599999999999</c:v>
                </c:pt>
                <c:pt idx="3454">
                  <c:v>2.4599799999999998</c:v>
                </c:pt>
                <c:pt idx="3455">
                  <c:v>8.8392900000000001</c:v>
                </c:pt>
                <c:pt idx="3456">
                  <c:v>1.7249399999999999</c:v>
                </c:pt>
                <c:pt idx="3457">
                  <c:v>3.8294600000000001</c:v>
                </c:pt>
                <c:pt idx="3458">
                  <c:v>5.9088500000000002</c:v>
                </c:pt>
                <c:pt idx="3459">
                  <c:v>3.7518099999999999</c:v>
                </c:pt>
                <c:pt idx="3460">
                  <c:v>6.4644700000000004</c:v>
                </c:pt>
                <c:pt idx="3461">
                  <c:v>8.0998199999999994</c:v>
                </c:pt>
                <c:pt idx="3462">
                  <c:v>11.02445</c:v>
                </c:pt>
                <c:pt idx="3463">
                  <c:v>5.4604100000000004</c:v>
                </c:pt>
                <c:pt idx="3464">
                  <c:v>9.32742</c:v>
                </c:pt>
                <c:pt idx="3465">
                  <c:v>8.0310600000000001</c:v>
                </c:pt>
                <c:pt idx="3466">
                  <c:v>4.8436000000000003</c:v>
                </c:pt>
                <c:pt idx="3467">
                  <c:v>3.2376999999999998</c:v>
                </c:pt>
                <c:pt idx="3468">
                  <c:v>0.1477</c:v>
                </c:pt>
                <c:pt idx="3469">
                  <c:v>1.7557100000000001</c:v>
                </c:pt>
                <c:pt idx="3470">
                  <c:v>5.02196</c:v>
                </c:pt>
                <c:pt idx="3471">
                  <c:v>9.9851100000000006</c:v>
                </c:pt>
                <c:pt idx="3472">
                  <c:v>5.04636</c:v>
                </c:pt>
                <c:pt idx="3473">
                  <c:v>0</c:v>
                </c:pt>
                <c:pt idx="3474">
                  <c:v>0</c:v>
                </c:pt>
                <c:pt idx="3475">
                  <c:v>0.45935999999999999</c:v>
                </c:pt>
                <c:pt idx="3476">
                  <c:v>6.1907199999999998</c:v>
                </c:pt>
                <c:pt idx="3477">
                  <c:v>0.81125999999999998</c:v>
                </c:pt>
                <c:pt idx="3478">
                  <c:v>0</c:v>
                </c:pt>
                <c:pt idx="3479">
                  <c:v>0</c:v>
                </c:pt>
                <c:pt idx="3480">
                  <c:v>5.4896099999999999</c:v>
                </c:pt>
                <c:pt idx="3481">
                  <c:v>0</c:v>
                </c:pt>
                <c:pt idx="3482">
                  <c:v>3.0189900000000001</c:v>
                </c:pt>
                <c:pt idx="3483">
                  <c:v>9.9070499999999999</c:v>
                </c:pt>
                <c:pt idx="3484">
                  <c:v>14.13719</c:v>
                </c:pt>
                <c:pt idx="3485">
                  <c:v>12.55245</c:v>
                </c:pt>
                <c:pt idx="3486">
                  <c:v>1.41371</c:v>
                </c:pt>
                <c:pt idx="3487">
                  <c:v>2.1689699999999998</c:v>
                </c:pt>
                <c:pt idx="3488">
                  <c:v>6.9140199999999998</c:v>
                </c:pt>
                <c:pt idx="3489">
                  <c:v>6.2190899999999996</c:v>
                </c:pt>
                <c:pt idx="3490">
                  <c:v>11.902060000000001</c:v>
                </c:pt>
                <c:pt idx="3491">
                  <c:v>21.875119999999999</c:v>
                </c:pt>
                <c:pt idx="3492">
                  <c:v>18.884</c:v>
                </c:pt>
                <c:pt idx="3493">
                  <c:v>13.320130000000001</c:v>
                </c:pt>
                <c:pt idx="3494">
                  <c:v>31.7439</c:v>
                </c:pt>
                <c:pt idx="3495">
                  <c:v>32.23668</c:v>
                </c:pt>
                <c:pt idx="3496">
                  <c:v>35.768389999999997</c:v>
                </c:pt>
                <c:pt idx="3497">
                  <c:v>27.649909999999998</c:v>
                </c:pt>
                <c:pt idx="3498">
                  <c:v>19.27073</c:v>
                </c:pt>
                <c:pt idx="3499">
                  <c:v>7.8612900000000003</c:v>
                </c:pt>
                <c:pt idx="3500">
                  <c:v>8.9011399999999998</c:v>
                </c:pt>
                <c:pt idx="3501">
                  <c:v>6.875</c:v>
                </c:pt>
                <c:pt idx="3502">
                  <c:v>4.0213200000000002</c:v>
                </c:pt>
                <c:pt idx="3503">
                  <c:v>4.18642</c:v>
                </c:pt>
                <c:pt idx="3504">
                  <c:v>0</c:v>
                </c:pt>
                <c:pt idx="3505">
                  <c:v>15.556419999999999</c:v>
                </c:pt>
                <c:pt idx="3506">
                  <c:v>9.5221599999999995</c:v>
                </c:pt>
                <c:pt idx="3507">
                  <c:v>7.8049600000000003</c:v>
                </c:pt>
                <c:pt idx="3508">
                  <c:v>10.52802</c:v>
                </c:pt>
                <c:pt idx="3509">
                  <c:v>31.725059999999999</c:v>
                </c:pt>
                <c:pt idx="3510">
                  <c:v>64.688019999999995</c:v>
                </c:pt>
                <c:pt idx="3511">
                  <c:v>38.409520000000001</c:v>
                </c:pt>
                <c:pt idx="3512">
                  <c:v>37.898609999999998</c:v>
                </c:pt>
                <c:pt idx="3513">
                  <c:v>36.884399999999999</c:v>
                </c:pt>
                <c:pt idx="3514">
                  <c:v>37.182569999999998</c:v>
                </c:pt>
                <c:pt idx="3515">
                  <c:v>39.72457</c:v>
                </c:pt>
                <c:pt idx="3516">
                  <c:v>34.289270000000002</c:v>
                </c:pt>
                <c:pt idx="3517">
                  <c:v>18.918060000000001</c:v>
                </c:pt>
                <c:pt idx="3518">
                  <c:v>54.098419999999997</c:v>
                </c:pt>
                <c:pt idx="3519">
                  <c:v>56.750430000000001</c:v>
                </c:pt>
                <c:pt idx="3520">
                  <c:v>59.861499999999999</c:v>
                </c:pt>
                <c:pt idx="3521">
                  <c:v>45.191139999999997</c:v>
                </c:pt>
                <c:pt idx="3522">
                  <c:v>19.974299999999999</c:v>
                </c:pt>
                <c:pt idx="3523">
                  <c:v>46.833329999999997</c:v>
                </c:pt>
                <c:pt idx="3524">
                  <c:v>20.92184</c:v>
                </c:pt>
                <c:pt idx="3525">
                  <c:v>2.1139999999999999E-2</c:v>
                </c:pt>
                <c:pt idx="3526">
                  <c:v>8.6254799999999996</c:v>
                </c:pt>
                <c:pt idx="3527">
                  <c:v>13.848929999999999</c:v>
                </c:pt>
                <c:pt idx="3528">
                  <c:v>6.5426700000000002</c:v>
                </c:pt>
                <c:pt idx="3529">
                  <c:v>0</c:v>
                </c:pt>
                <c:pt idx="3530">
                  <c:v>9.9092800000000008</c:v>
                </c:pt>
                <c:pt idx="3531">
                  <c:v>13.80889</c:v>
                </c:pt>
                <c:pt idx="3532">
                  <c:v>25.05217</c:v>
                </c:pt>
                <c:pt idx="3533">
                  <c:v>85.759789999999995</c:v>
                </c:pt>
                <c:pt idx="3534">
                  <c:v>286.78059999999999</c:v>
                </c:pt>
                <c:pt idx="3535">
                  <c:v>58.046280000000003</c:v>
                </c:pt>
                <c:pt idx="3536">
                  <c:v>35.243549999999999</c:v>
                </c:pt>
                <c:pt idx="3537">
                  <c:v>60.043329999999997</c:v>
                </c:pt>
                <c:pt idx="3538">
                  <c:v>48.562449999999998</c:v>
                </c:pt>
                <c:pt idx="3539">
                  <c:v>33.237389999999998</c:v>
                </c:pt>
                <c:pt idx="3540">
                  <c:v>23.078610000000001</c:v>
                </c:pt>
                <c:pt idx="3541">
                  <c:v>71.390900000000002</c:v>
                </c:pt>
                <c:pt idx="3542">
                  <c:v>45.364370000000001</c:v>
                </c:pt>
                <c:pt idx="3543">
                  <c:v>80.943539999999999</c:v>
                </c:pt>
                <c:pt idx="3544">
                  <c:v>41.358800000000002</c:v>
                </c:pt>
                <c:pt idx="3545">
                  <c:v>37.803379999999997</c:v>
                </c:pt>
                <c:pt idx="3546">
                  <c:v>26.26266</c:v>
                </c:pt>
                <c:pt idx="3547">
                  <c:v>42.551960000000001</c:v>
                </c:pt>
                <c:pt idx="3548">
                  <c:v>6.7191400000000003</c:v>
                </c:pt>
                <c:pt idx="3549">
                  <c:v>11.80804</c:v>
                </c:pt>
                <c:pt idx="3550">
                  <c:v>14.699020000000001</c:v>
                </c:pt>
                <c:pt idx="3551">
                  <c:v>13.72607</c:v>
                </c:pt>
                <c:pt idx="3552">
                  <c:v>12.375730000000001</c:v>
                </c:pt>
                <c:pt idx="3553">
                  <c:v>9.5255600000000005</c:v>
                </c:pt>
                <c:pt idx="3554">
                  <c:v>30.043389999999999</c:v>
                </c:pt>
                <c:pt idx="3555">
                  <c:v>12.4445</c:v>
                </c:pt>
                <c:pt idx="3556">
                  <c:v>23.030280000000001</c:v>
                </c:pt>
                <c:pt idx="3557">
                  <c:v>70.650049999999993</c:v>
                </c:pt>
                <c:pt idx="3558">
                  <c:v>152.62620000000001</c:v>
                </c:pt>
                <c:pt idx="3559">
                  <c:v>61.470280000000002</c:v>
                </c:pt>
                <c:pt idx="3560">
                  <c:v>13.280939999999999</c:v>
                </c:pt>
                <c:pt idx="3561">
                  <c:v>33.91422</c:v>
                </c:pt>
                <c:pt idx="3562">
                  <c:v>66.954890000000006</c:v>
                </c:pt>
                <c:pt idx="3563">
                  <c:v>69.398219999999995</c:v>
                </c:pt>
                <c:pt idx="3564">
                  <c:v>69.462109999999996</c:v>
                </c:pt>
                <c:pt idx="3565">
                  <c:v>50.380890000000001</c:v>
                </c:pt>
                <c:pt idx="3566">
                  <c:v>18.36411</c:v>
                </c:pt>
                <c:pt idx="3567">
                  <c:v>60.715940000000003</c:v>
                </c:pt>
                <c:pt idx="3568">
                  <c:v>67.922330000000002</c:v>
                </c:pt>
                <c:pt idx="3569">
                  <c:v>36.764220000000002</c:v>
                </c:pt>
                <c:pt idx="3570">
                  <c:v>28.60839</c:v>
                </c:pt>
                <c:pt idx="3571">
                  <c:v>36.446669999999997</c:v>
                </c:pt>
                <c:pt idx="3572">
                  <c:v>10.18539</c:v>
                </c:pt>
                <c:pt idx="3573">
                  <c:v>6.9253900000000002</c:v>
                </c:pt>
                <c:pt idx="3574">
                  <c:v>11.4</c:v>
                </c:pt>
                <c:pt idx="3575">
                  <c:v>14.65856</c:v>
                </c:pt>
                <c:pt idx="3576">
                  <c:v>8.0629299999999997</c:v>
                </c:pt>
                <c:pt idx="3577">
                  <c:v>9.7381100000000007</c:v>
                </c:pt>
                <c:pt idx="3578">
                  <c:v>7.7694999999999999</c:v>
                </c:pt>
                <c:pt idx="3579">
                  <c:v>6.3903299999999996</c:v>
                </c:pt>
                <c:pt idx="3580">
                  <c:v>6.8654400000000004</c:v>
                </c:pt>
                <c:pt idx="3581">
                  <c:v>9.7597199999999997</c:v>
                </c:pt>
                <c:pt idx="3582">
                  <c:v>11.631779999999999</c:v>
                </c:pt>
                <c:pt idx="3583">
                  <c:v>14.911390000000001</c:v>
                </c:pt>
                <c:pt idx="3584">
                  <c:v>4.5023299999999997</c:v>
                </c:pt>
                <c:pt idx="3585">
                  <c:v>6.7391699999999997</c:v>
                </c:pt>
                <c:pt idx="3586">
                  <c:v>11.599</c:v>
                </c:pt>
                <c:pt idx="3587">
                  <c:v>3.6201099999999999</c:v>
                </c:pt>
                <c:pt idx="3588">
                  <c:v>25.701560000000001</c:v>
                </c:pt>
                <c:pt idx="3589">
                  <c:v>17.137830000000001</c:v>
                </c:pt>
                <c:pt idx="3590">
                  <c:v>5.02311</c:v>
                </c:pt>
                <c:pt idx="3591">
                  <c:v>1.7495000000000001</c:v>
                </c:pt>
                <c:pt idx="3592">
                  <c:v>6.4394499999999999</c:v>
                </c:pt>
                <c:pt idx="3593">
                  <c:v>6.5768899999999997</c:v>
                </c:pt>
                <c:pt idx="3594">
                  <c:v>6.9176099999999998</c:v>
                </c:pt>
                <c:pt idx="3595">
                  <c:v>2.72017</c:v>
                </c:pt>
                <c:pt idx="3596">
                  <c:v>10.36678</c:v>
                </c:pt>
                <c:pt idx="3597">
                  <c:v>37.228560000000002</c:v>
                </c:pt>
                <c:pt idx="3598">
                  <c:v>18.873280000000001</c:v>
                </c:pt>
                <c:pt idx="3599">
                  <c:v>33.068829999999998</c:v>
                </c:pt>
                <c:pt idx="3600">
                  <c:v>24.36787</c:v>
                </c:pt>
                <c:pt idx="3601">
                  <c:v>18.174949999999999</c:v>
                </c:pt>
                <c:pt idx="3602">
                  <c:v>9.2072800000000008</c:v>
                </c:pt>
                <c:pt idx="3603">
                  <c:v>5.2234400000000001</c:v>
                </c:pt>
                <c:pt idx="3604">
                  <c:v>12.57128</c:v>
                </c:pt>
                <c:pt idx="3605">
                  <c:v>50.539169999999999</c:v>
                </c:pt>
                <c:pt idx="3606">
                  <c:v>71.878659999999996</c:v>
                </c:pt>
                <c:pt idx="3607">
                  <c:v>32.920780000000001</c:v>
                </c:pt>
                <c:pt idx="3608">
                  <c:v>15.247389999999999</c:v>
                </c:pt>
                <c:pt idx="3609">
                  <c:v>10.247170000000001</c:v>
                </c:pt>
                <c:pt idx="3610">
                  <c:v>8.6715</c:v>
                </c:pt>
                <c:pt idx="3611">
                  <c:v>3.8642799999999999</c:v>
                </c:pt>
                <c:pt idx="3612">
                  <c:v>11.537280000000001</c:v>
                </c:pt>
                <c:pt idx="3613">
                  <c:v>13.546889999999999</c:v>
                </c:pt>
                <c:pt idx="3614">
                  <c:v>6.3099499999999997</c:v>
                </c:pt>
                <c:pt idx="3615">
                  <c:v>13.93783</c:v>
                </c:pt>
                <c:pt idx="3616">
                  <c:v>4.3411099999999996</c:v>
                </c:pt>
                <c:pt idx="3617">
                  <c:v>11.405720000000001</c:v>
                </c:pt>
                <c:pt idx="3618">
                  <c:v>12.932499999999999</c:v>
                </c:pt>
                <c:pt idx="3619">
                  <c:v>14.17083</c:v>
                </c:pt>
                <c:pt idx="3620">
                  <c:v>8.9613300000000002</c:v>
                </c:pt>
                <c:pt idx="3621">
                  <c:v>41.557160000000003</c:v>
                </c:pt>
                <c:pt idx="3622">
                  <c:v>10.811</c:v>
                </c:pt>
                <c:pt idx="3623">
                  <c:v>11.356780000000001</c:v>
                </c:pt>
                <c:pt idx="3624">
                  <c:v>6.9298000000000002</c:v>
                </c:pt>
                <c:pt idx="3625">
                  <c:v>5.5357799999999999</c:v>
                </c:pt>
                <c:pt idx="3626">
                  <c:v>3.3290000000000002</c:v>
                </c:pt>
                <c:pt idx="3627">
                  <c:v>8.1994399999999992</c:v>
                </c:pt>
                <c:pt idx="3628">
                  <c:v>42.249279999999999</c:v>
                </c:pt>
                <c:pt idx="3629">
                  <c:v>126.3181</c:v>
                </c:pt>
                <c:pt idx="3630">
                  <c:v>454.36110000000002</c:v>
                </c:pt>
                <c:pt idx="3631">
                  <c:v>145.95050000000001</c:v>
                </c:pt>
                <c:pt idx="3632">
                  <c:v>75.219049999999996</c:v>
                </c:pt>
                <c:pt idx="3633">
                  <c:v>18.91544</c:v>
                </c:pt>
                <c:pt idx="3634">
                  <c:v>10.134449999999999</c:v>
                </c:pt>
                <c:pt idx="3635">
                  <c:v>8.4352199999999993</c:v>
                </c:pt>
                <c:pt idx="3636">
                  <c:v>8.13706</c:v>
                </c:pt>
                <c:pt idx="3637">
                  <c:v>15.32267</c:v>
                </c:pt>
                <c:pt idx="3638">
                  <c:v>9.1245600000000007</c:v>
                </c:pt>
                <c:pt idx="3639">
                  <c:v>10.766920000000001</c:v>
                </c:pt>
                <c:pt idx="3640">
                  <c:v>20.16667</c:v>
                </c:pt>
                <c:pt idx="3641">
                  <c:v>16.643830000000001</c:v>
                </c:pt>
                <c:pt idx="3642">
                  <c:v>13.389609999999999</c:v>
                </c:pt>
                <c:pt idx="3643">
                  <c:v>16.968720000000001</c:v>
                </c:pt>
                <c:pt idx="3644">
                  <c:v>6.9493299999999998</c:v>
                </c:pt>
                <c:pt idx="3645">
                  <c:v>11.077500000000001</c:v>
                </c:pt>
                <c:pt idx="3646">
                  <c:v>12.557829999999999</c:v>
                </c:pt>
                <c:pt idx="3647">
                  <c:v>6.9067800000000004</c:v>
                </c:pt>
                <c:pt idx="3648">
                  <c:v>22.083929999999999</c:v>
                </c:pt>
                <c:pt idx="3649">
                  <c:v>7.3130600000000001</c:v>
                </c:pt>
                <c:pt idx="3650">
                  <c:v>1.97367</c:v>
                </c:pt>
                <c:pt idx="3651">
                  <c:v>7.3182</c:v>
                </c:pt>
                <c:pt idx="3652">
                  <c:v>0</c:v>
                </c:pt>
                <c:pt idx="3653">
                  <c:v>3.0281699999999998</c:v>
                </c:pt>
                <c:pt idx="3654">
                  <c:v>0</c:v>
                </c:pt>
                <c:pt idx="3655">
                  <c:v>4.0638300000000003</c:v>
                </c:pt>
                <c:pt idx="3656">
                  <c:v>6.3393899999999999</c:v>
                </c:pt>
                <c:pt idx="3657">
                  <c:v>17.942830000000001</c:v>
                </c:pt>
                <c:pt idx="3658">
                  <c:v>13.869669999999999</c:v>
                </c:pt>
                <c:pt idx="3659">
                  <c:v>8.8629999999999995</c:v>
                </c:pt>
                <c:pt idx="3660">
                  <c:v>16.05078</c:v>
                </c:pt>
                <c:pt idx="3661">
                  <c:v>3.3311099999999998</c:v>
                </c:pt>
                <c:pt idx="3662">
                  <c:v>11.651669999999999</c:v>
                </c:pt>
                <c:pt idx="3663">
                  <c:v>12.637560000000001</c:v>
                </c:pt>
                <c:pt idx="3664">
                  <c:v>17.77694</c:v>
                </c:pt>
                <c:pt idx="3665">
                  <c:v>11.6005</c:v>
                </c:pt>
                <c:pt idx="3666">
                  <c:v>16.178059999999999</c:v>
                </c:pt>
                <c:pt idx="3667">
                  <c:v>11.97472</c:v>
                </c:pt>
                <c:pt idx="3668">
                  <c:v>16.267669999999999</c:v>
                </c:pt>
                <c:pt idx="3669">
                  <c:v>13.171110000000001</c:v>
                </c:pt>
                <c:pt idx="3670">
                  <c:v>9.8037799999999997</c:v>
                </c:pt>
                <c:pt idx="3671">
                  <c:v>4.4714499999999999</c:v>
                </c:pt>
                <c:pt idx="3672">
                  <c:v>3.8213300000000001</c:v>
                </c:pt>
                <c:pt idx="3673">
                  <c:v>4.0667200000000001</c:v>
                </c:pt>
                <c:pt idx="3674">
                  <c:v>9.9207199999999993</c:v>
                </c:pt>
                <c:pt idx="3675">
                  <c:v>5.2228899999999996</c:v>
                </c:pt>
                <c:pt idx="3676">
                  <c:v>14.12139</c:v>
                </c:pt>
                <c:pt idx="3677">
                  <c:v>18.651060000000001</c:v>
                </c:pt>
                <c:pt idx="3678">
                  <c:v>13.19661</c:v>
                </c:pt>
                <c:pt idx="3679">
                  <c:v>15.21322</c:v>
                </c:pt>
                <c:pt idx="3680">
                  <c:v>6.5970599999999999</c:v>
                </c:pt>
                <c:pt idx="3681">
                  <c:v>13.638439999999999</c:v>
                </c:pt>
                <c:pt idx="3682">
                  <c:v>16.69567</c:v>
                </c:pt>
                <c:pt idx="3683">
                  <c:v>13.65333</c:v>
                </c:pt>
                <c:pt idx="3684">
                  <c:v>14.01233</c:v>
                </c:pt>
                <c:pt idx="3685">
                  <c:v>12.04989</c:v>
                </c:pt>
                <c:pt idx="3686">
                  <c:v>12.634779999999999</c:v>
                </c:pt>
                <c:pt idx="3687">
                  <c:v>8.5970600000000008</c:v>
                </c:pt>
                <c:pt idx="3688">
                  <c:v>12.706720000000001</c:v>
                </c:pt>
                <c:pt idx="3689">
                  <c:v>14.5525</c:v>
                </c:pt>
                <c:pt idx="3690">
                  <c:v>10.28989</c:v>
                </c:pt>
                <c:pt idx="3691">
                  <c:v>13.641</c:v>
                </c:pt>
                <c:pt idx="3692">
                  <c:v>8.6477799999999991</c:v>
                </c:pt>
                <c:pt idx="3693">
                  <c:v>3.5722200000000002</c:v>
                </c:pt>
                <c:pt idx="3694">
                  <c:v>8.5151699999999995</c:v>
                </c:pt>
                <c:pt idx="3695">
                  <c:v>7.3741099999999999</c:v>
                </c:pt>
                <c:pt idx="3696">
                  <c:v>14.07253</c:v>
                </c:pt>
                <c:pt idx="3697">
                  <c:v>7.0175000000000001</c:v>
                </c:pt>
                <c:pt idx="3698">
                  <c:v>4.9934399999999997</c:v>
                </c:pt>
                <c:pt idx="3699">
                  <c:v>5.1623900000000003</c:v>
                </c:pt>
                <c:pt idx="3700">
                  <c:v>1.5107200000000001</c:v>
                </c:pt>
                <c:pt idx="3701">
                  <c:v>8.4169499999999999</c:v>
                </c:pt>
                <c:pt idx="3702">
                  <c:v>4.8511699999999998</c:v>
                </c:pt>
                <c:pt idx="3703">
                  <c:v>3.7517800000000001</c:v>
                </c:pt>
                <c:pt idx="3704">
                  <c:v>37.563780000000001</c:v>
                </c:pt>
                <c:pt idx="3705">
                  <c:v>6.4735500000000004</c:v>
                </c:pt>
                <c:pt idx="3706">
                  <c:v>15.6065</c:v>
                </c:pt>
                <c:pt idx="3707">
                  <c:v>24.947669999999999</c:v>
                </c:pt>
                <c:pt idx="3708">
                  <c:v>15.018940000000001</c:v>
                </c:pt>
                <c:pt idx="3709">
                  <c:v>6.4916700000000001</c:v>
                </c:pt>
                <c:pt idx="3710">
                  <c:v>9.0442800000000005</c:v>
                </c:pt>
                <c:pt idx="3711">
                  <c:v>14.05283</c:v>
                </c:pt>
                <c:pt idx="3712">
                  <c:v>13.030329999999999</c:v>
                </c:pt>
                <c:pt idx="3713">
                  <c:v>15.48922</c:v>
                </c:pt>
                <c:pt idx="3714">
                  <c:v>15.81011</c:v>
                </c:pt>
                <c:pt idx="3715">
                  <c:v>12.55878</c:v>
                </c:pt>
                <c:pt idx="3716">
                  <c:v>11.862780000000001</c:v>
                </c:pt>
                <c:pt idx="3717">
                  <c:v>14.55728</c:v>
                </c:pt>
                <c:pt idx="3718">
                  <c:v>15.08639</c:v>
                </c:pt>
                <c:pt idx="3719">
                  <c:v>19.54261</c:v>
                </c:pt>
                <c:pt idx="3720">
                  <c:v>19.918530000000001</c:v>
                </c:pt>
                <c:pt idx="3721">
                  <c:v>21.716950000000001</c:v>
                </c:pt>
                <c:pt idx="3722">
                  <c:v>13.57128</c:v>
                </c:pt>
                <c:pt idx="3723">
                  <c:v>18.69867</c:v>
                </c:pt>
                <c:pt idx="3724">
                  <c:v>22.69406</c:v>
                </c:pt>
                <c:pt idx="3725">
                  <c:v>6.2417800000000003</c:v>
                </c:pt>
                <c:pt idx="3726">
                  <c:v>13.07705</c:v>
                </c:pt>
                <c:pt idx="3727">
                  <c:v>9.6866099999999999</c:v>
                </c:pt>
                <c:pt idx="3728">
                  <c:v>6.0142800000000003</c:v>
                </c:pt>
                <c:pt idx="3729">
                  <c:v>9.3488900000000008</c:v>
                </c:pt>
                <c:pt idx="3730">
                  <c:v>15.819279999999999</c:v>
                </c:pt>
                <c:pt idx="3731">
                  <c:v>16.965610000000002</c:v>
                </c:pt>
                <c:pt idx="3732">
                  <c:v>12.663779999999999</c:v>
                </c:pt>
                <c:pt idx="3733">
                  <c:v>14.011939999999999</c:v>
                </c:pt>
                <c:pt idx="3734">
                  <c:v>8.1064500000000006</c:v>
                </c:pt>
                <c:pt idx="3735">
                  <c:v>12.684060000000001</c:v>
                </c:pt>
                <c:pt idx="3736">
                  <c:v>7.95845</c:v>
                </c:pt>
                <c:pt idx="3737">
                  <c:v>10.702220000000001</c:v>
                </c:pt>
                <c:pt idx="3738">
                  <c:v>16.902670000000001</c:v>
                </c:pt>
                <c:pt idx="3739">
                  <c:v>12.08494</c:v>
                </c:pt>
                <c:pt idx="3740">
                  <c:v>14.680059999999999</c:v>
                </c:pt>
                <c:pt idx="3741">
                  <c:v>13.388719999999999</c:v>
                </c:pt>
                <c:pt idx="3742">
                  <c:v>12.34633</c:v>
                </c:pt>
                <c:pt idx="3743">
                  <c:v>15.49095</c:v>
                </c:pt>
                <c:pt idx="3744">
                  <c:v>10.21102</c:v>
                </c:pt>
                <c:pt idx="3745">
                  <c:v>13.211460000000001</c:v>
                </c:pt>
                <c:pt idx="3746">
                  <c:v>21.42679</c:v>
                </c:pt>
                <c:pt idx="3747">
                  <c:v>11.11693</c:v>
                </c:pt>
                <c:pt idx="3748">
                  <c:v>16.643509999999999</c:v>
                </c:pt>
                <c:pt idx="3749">
                  <c:v>13.21064</c:v>
                </c:pt>
                <c:pt idx="3750">
                  <c:v>13.830159999999999</c:v>
                </c:pt>
                <c:pt idx="3751">
                  <c:v>10.191560000000001</c:v>
                </c:pt>
                <c:pt idx="3752">
                  <c:v>15.20241</c:v>
                </c:pt>
                <c:pt idx="3753">
                  <c:v>13.15701</c:v>
                </c:pt>
                <c:pt idx="3754">
                  <c:v>15.514720000000001</c:v>
                </c:pt>
                <c:pt idx="3755">
                  <c:v>5.1968699999999997</c:v>
                </c:pt>
                <c:pt idx="3756">
                  <c:v>10.71407</c:v>
                </c:pt>
                <c:pt idx="3757">
                  <c:v>12.541679999999999</c:v>
                </c:pt>
                <c:pt idx="3758">
                  <c:v>12.6104</c:v>
                </c:pt>
                <c:pt idx="3759">
                  <c:v>2.7257400000000001</c:v>
                </c:pt>
                <c:pt idx="3760">
                  <c:v>10.09328</c:v>
                </c:pt>
                <c:pt idx="3761">
                  <c:v>3.0655600000000001</c:v>
                </c:pt>
                <c:pt idx="3762">
                  <c:v>6.0037399999999996</c:v>
                </c:pt>
                <c:pt idx="3763">
                  <c:v>0</c:v>
                </c:pt>
                <c:pt idx="3764">
                  <c:v>0.59614</c:v>
                </c:pt>
                <c:pt idx="3765">
                  <c:v>1.79962</c:v>
                </c:pt>
                <c:pt idx="3766">
                  <c:v>4.77935</c:v>
                </c:pt>
                <c:pt idx="3767">
                  <c:v>2.2438699999999998</c:v>
                </c:pt>
                <c:pt idx="3768">
                  <c:v>0</c:v>
                </c:pt>
                <c:pt idx="3769">
                  <c:v>3.0452599999999999</c:v>
                </c:pt>
                <c:pt idx="3770">
                  <c:v>1.93909</c:v>
                </c:pt>
                <c:pt idx="3771">
                  <c:v>5.0389699999999999</c:v>
                </c:pt>
                <c:pt idx="3772">
                  <c:v>2.6644000000000001</c:v>
                </c:pt>
                <c:pt idx="3773">
                  <c:v>5.2437300000000002</c:v>
                </c:pt>
                <c:pt idx="3774">
                  <c:v>0.63736000000000004</c:v>
                </c:pt>
                <c:pt idx="3775">
                  <c:v>5.8132299999999999</c:v>
                </c:pt>
                <c:pt idx="3776">
                  <c:v>0</c:v>
                </c:pt>
                <c:pt idx="3777">
                  <c:v>4.6902999999999997</c:v>
                </c:pt>
                <c:pt idx="3778">
                  <c:v>2.63158</c:v>
                </c:pt>
                <c:pt idx="3779">
                  <c:v>3.0821999999999998</c:v>
                </c:pt>
                <c:pt idx="3780">
                  <c:v>7.7255200000000004</c:v>
                </c:pt>
                <c:pt idx="3781">
                  <c:v>5.3318300000000001</c:v>
                </c:pt>
                <c:pt idx="3782">
                  <c:v>7.4967100000000002</c:v>
                </c:pt>
                <c:pt idx="3783">
                  <c:v>17.308879999999998</c:v>
                </c:pt>
                <c:pt idx="3784">
                  <c:v>4.5892900000000001</c:v>
                </c:pt>
                <c:pt idx="3785">
                  <c:v>9.1738099999999996</c:v>
                </c:pt>
                <c:pt idx="3786">
                  <c:v>3.9840499999999999</c:v>
                </c:pt>
                <c:pt idx="3787">
                  <c:v>5.0066199999999998</c:v>
                </c:pt>
                <c:pt idx="3788">
                  <c:v>2.39466</c:v>
                </c:pt>
                <c:pt idx="3789">
                  <c:v>8.1072399999999991</c:v>
                </c:pt>
                <c:pt idx="3790">
                  <c:v>6.8444900000000004</c:v>
                </c:pt>
                <c:pt idx="3791">
                  <c:v>9.58291</c:v>
                </c:pt>
                <c:pt idx="3792">
                  <c:v>7.5206299999999997</c:v>
                </c:pt>
                <c:pt idx="3793">
                  <c:v>8.5367200000000008</c:v>
                </c:pt>
                <c:pt idx="3794">
                  <c:v>11.43552</c:v>
                </c:pt>
                <c:pt idx="3795">
                  <c:v>8.4142799999999998</c:v>
                </c:pt>
                <c:pt idx="3796">
                  <c:v>9.2460000000000004</c:v>
                </c:pt>
                <c:pt idx="3797">
                  <c:v>3.83785</c:v>
                </c:pt>
                <c:pt idx="3798">
                  <c:v>21.96463</c:v>
                </c:pt>
                <c:pt idx="3799">
                  <c:v>19.732320000000001</c:v>
                </c:pt>
                <c:pt idx="3800">
                  <c:v>40.083680000000001</c:v>
                </c:pt>
                <c:pt idx="3801">
                  <c:v>28.837779999999999</c:v>
                </c:pt>
                <c:pt idx="3802">
                  <c:v>39.079590000000003</c:v>
                </c:pt>
                <c:pt idx="3803">
                  <c:v>33.606349999999999</c:v>
                </c:pt>
                <c:pt idx="3804">
                  <c:v>28.142410000000002</c:v>
                </c:pt>
                <c:pt idx="3805">
                  <c:v>30.69566</c:v>
                </c:pt>
                <c:pt idx="3806">
                  <c:v>43.351379999999999</c:v>
                </c:pt>
                <c:pt idx="3807">
                  <c:v>29.48057</c:v>
                </c:pt>
                <c:pt idx="3808">
                  <c:v>44.277540000000002</c:v>
                </c:pt>
                <c:pt idx="3809">
                  <c:v>24.52205</c:v>
                </c:pt>
                <c:pt idx="3810">
                  <c:v>26.08783</c:v>
                </c:pt>
                <c:pt idx="3811">
                  <c:v>44.766300000000001</c:v>
                </c:pt>
                <c:pt idx="3812">
                  <c:v>20.543990000000001</c:v>
                </c:pt>
                <c:pt idx="3813">
                  <c:v>15.949299999999999</c:v>
                </c:pt>
                <c:pt idx="3814">
                  <c:v>15.257669999999999</c:v>
                </c:pt>
                <c:pt idx="3815">
                  <c:v>15.96082</c:v>
                </c:pt>
                <c:pt idx="3816">
                  <c:v>7.5134299999999996</c:v>
                </c:pt>
                <c:pt idx="3817">
                  <c:v>22.476780000000002</c:v>
                </c:pt>
                <c:pt idx="3818">
                  <c:v>18.925370000000001</c:v>
                </c:pt>
                <c:pt idx="3819">
                  <c:v>9.6862300000000001</c:v>
                </c:pt>
                <c:pt idx="3820">
                  <c:v>10.048959999999999</c:v>
                </c:pt>
                <c:pt idx="3821">
                  <c:v>234.98759999999999</c:v>
                </c:pt>
                <c:pt idx="3822">
                  <c:v>321.78320000000002</c:v>
                </c:pt>
                <c:pt idx="3823">
                  <c:v>55.547080000000001</c:v>
                </c:pt>
                <c:pt idx="3824">
                  <c:v>37.112180000000002</c:v>
                </c:pt>
                <c:pt idx="3825">
                  <c:v>16.656479999999998</c:v>
                </c:pt>
                <c:pt idx="3826">
                  <c:v>20.6082</c:v>
                </c:pt>
                <c:pt idx="3827">
                  <c:v>16.056799999999999</c:v>
                </c:pt>
                <c:pt idx="3828">
                  <c:v>14.0181</c:v>
                </c:pt>
                <c:pt idx="3829">
                  <c:v>16.820409999999999</c:v>
                </c:pt>
                <c:pt idx="3830">
                  <c:v>11.221299999999999</c:v>
                </c:pt>
                <c:pt idx="3831">
                  <c:v>14.52106</c:v>
                </c:pt>
                <c:pt idx="3832">
                  <c:v>12.47749</c:v>
                </c:pt>
                <c:pt idx="3833">
                  <c:v>6.9428700000000001</c:v>
                </c:pt>
                <c:pt idx="3834">
                  <c:v>12.42277</c:v>
                </c:pt>
                <c:pt idx="3835">
                  <c:v>6.9749499999999998</c:v>
                </c:pt>
                <c:pt idx="3836">
                  <c:v>16.383369999999999</c:v>
                </c:pt>
                <c:pt idx="3837">
                  <c:v>11.12121</c:v>
                </c:pt>
                <c:pt idx="3838">
                  <c:v>4.27475</c:v>
                </c:pt>
                <c:pt idx="3839">
                  <c:v>6.5850200000000001</c:v>
                </c:pt>
                <c:pt idx="3840">
                  <c:v>17.186050000000002</c:v>
                </c:pt>
                <c:pt idx="3841">
                  <c:v>3.6959300000000002</c:v>
                </c:pt>
                <c:pt idx="3842">
                  <c:v>5.6218199999999996</c:v>
                </c:pt>
                <c:pt idx="3843">
                  <c:v>4.1893599999999998</c:v>
                </c:pt>
                <c:pt idx="3844">
                  <c:v>4.7267799999999998</c:v>
                </c:pt>
                <c:pt idx="3845">
                  <c:v>4.29291</c:v>
                </c:pt>
                <c:pt idx="3846">
                  <c:v>4.0134699999999999</c:v>
                </c:pt>
                <c:pt idx="3847">
                  <c:v>0</c:v>
                </c:pt>
                <c:pt idx="3848">
                  <c:v>4.4438199999999997</c:v>
                </c:pt>
                <c:pt idx="3849">
                  <c:v>0</c:v>
                </c:pt>
                <c:pt idx="3850">
                  <c:v>9.9020299999999999</c:v>
                </c:pt>
                <c:pt idx="3851">
                  <c:v>14.86007</c:v>
                </c:pt>
                <c:pt idx="3852">
                  <c:v>23.110969999999998</c:v>
                </c:pt>
                <c:pt idx="3853">
                  <c:v>24.330950000000001</c:v>
                </c:pt>
                <c:pt idx="3854">
                  <c:v>28.630230000000001</c:v>
                </c:pt>
                <c:pt idx="3855">
                  <c:v>23.381879999999999</c:v>
                </c:pt>
                <c:pt idx="3856">
                  <c:v>35.564309999999999</c:v>
                </c:pt>
                <c:pt idx="3857">
                  <c:v>30.788969999999999</c:v>
                </c:pt>
                <c:pt idx="3858">
                  <c:v>26.177980000000002</c:v>
                </c:pt>
                <c:pt idx="3859">
                  <c:v>24.51924</c:v>
                </c:pt>
                <c:pt idx="3860">
                  <c:v>17.58135</c:v>
                </c:pt>
                <c:pt idx="3861">
                  <c:v>17.828119999999998</c:v>
                </c:pt>
                <c:pt idx="3862">
                  <c:v>11.951739999999999</c:v>
                </c:pt>
                <c:pt idx="3863">
                  <c:v>10.340669999999999</c:v>
                </c:pt>
                <c:pt idx="3864">
                  <c:v>5.1541199999999998</c:v>
                </c:pt>
                <c:pt idx="3865">
                  <c:v>1.73421</c:v>
                </c:pt>
                <c:pt idx="3866">
                  <c:v>8.9264500000000009</c:v>
                </c:pt>
                <c:pt idx="3867">
                  <c:v>8.1496300000000002</c:v>
                </c:pt>
                <c:pt idx="3868">
                  <c:v>15.276350000000001</c:v>
                </c:pt>
                <c:pt idx="3869">
                  <c:v>11.21762</c:v>
                </c:pt>
                <c:pt idx="3870">
                  <c:v>32.968420000000002</c:v>
                </c:pt>
                <c:pt idx="3871">
                  <c:v>12.04448</c:v>
                </c:pt>
                <c:pt idx="3872">
                  <c:v>10.467219999999999</c:v>
                </c:pt>
                <c:pt idx="3873">
                  <c:v>31.514410000000002</c:v>
                </c:pt>
                <c:pt idx="3874">
                  <c:v>35.181330000000003</c:v>
                </c:pt>
                <c:pt idx="3875">
                  <c:v>75.193119999999993</c:v>
                </c:pt>
                <c:pt idx="3876">
                  <c:v>53.290239999999997</c:v>
                </c:pt>
                <c:pt idx="3877">
                  <c:v>67.769549999999995</c:v>
                </c:pt>
                <c:pt idx="3878">
                  <c:v>31.258089999999999</c:v>
                </c:pt>
                <c:pt idx="3879">
                  <c:v>39.242780000000003</c:v>
                </c:pt>
                <c:pt idx="3880">
                  <c:v>60.206069999999997</c:v>
                </c:pt>
                <c:pt idx="3881">
                  <c:v>62.620519999999999</c:v>
                </c:pt>
                <c:pt idx="3882">
                  <c:v>56.805639999999997</c:v>
                </c:pt>
                <c:pt idx="3883">
                  <c:v>13.41578</c:v>
                </c:pt>
                <c:pt idx="3884">
                  <c:v>25.139970000000002</c:v>
                </c:pt>
                <c:pt idx="3885">
                  <c:v>25.488880000000002</c:v>
                </c:pt>
                <c:pt idx="3886">
                  <c:v>11.96777</c:v>
                </c:pt>
                <c:pt idx="3887">
                  <c:v>21.116489999999999</c:v>
                </c:pt>
                <c:pt idx="3888">
                  <c:v>0</c:v>
                </c:pt>
                <c:pt idx="3889">
                  <c:v>11.198869999999999</c:v>
                </c:pt>
                <c:pt idx="3890">
                  <c:v>22.70411</c:v>
                </c:pt>
                <c:pt idx="3891">
                  <c:v>5.7171099999999999</c:v>
                </c:pt>
                <c:pt idx="3892">
                  <c:v>5.5712799999999998</c:v>
                </c:pt>
                <c:pt idx="3893">
                  <c:v>32.543669999999999</c:v>
                </c:pt>
                <c:pt idx="3894">
                  <c:v>26.836110000000001</c:v>
                </c:pt>
                <c:pt idx="3895">
                  <c:v>66.076499999999996</c:v>
                </c:pt>
                <c:pt idx="3896">
                  <c:v>55.326779999999999</c:v>
                </c:pt>
                <c:pt idx="3897">
                  <c:v>31.73198</c:v>
                </c:pt>
                <c:pt idx="3898">
                  <c:v>54.47824</c:v>
                </c:pt>
                <c:pt idx="3899">
                  <c:v>40.650509999999997</c:v>
                </c:pt>
                <c:pt idx="3900">
                  <c:v>45.554549999999999</c:v>
                </c:pt>
                <c:pt idx="3901">
                  <c:v>86.891949999999994</c:v>
                </c:pt>
                <c:pt idx="3902">
                  <c:v>48.57123</c:v>
                </c:pt>
                <c:pt idx="3903">
                  <c:v>51.422469999999997</c:v>
                </c:pt>
                <c:pt idx="3904">
                  <c:v>41.829810000000002</c:v>
                </c:pt>
                <c:pt idx="3905">
                  <c:v>36.093319999999999</c:v>
                </c:pt>
                <c:pt idx="3906">
                  <c:v>32.379049999999999</c:v>
                </c:pt>
                <c:pt idx="3907">
                  <c:v>27.587109999999999</c:v>
                </c:pt>
                <c:pt idx="3908">
                  <c:v>15.97606</c:v>
                </c:pt>
                <c:pt idx="3909">
                  <c:v>21.105609999999999</c:v>
                </c:pt>
                <c:pt idx="3910">
                  <c:v>19.3325</c:v>
                </c:pt>
                <c:pt idx="3911">
                  <c:v>23.614560000000001</c:v>
                </c:pt>
                <c:pt idx="3912">
                  <c:v>22.820930000000001</c:v>
                </c:pt>
                <c:pt idx="3913">
                  <c:v>13.9785</c:v>
                </c:pt>
                <c:pt idx="3914">
                  <c:v>9.5744500000000006</c:v>
                </c:pt>
                <c:pt idx="3915">
                  <c:v>8.6101100000000006</c:v>
                </c:pt>
                <c:pt idx="3916">
                  <c:v>3.2947199999999999</c:v>
                </c:pt>
                <c:pt idx="3917">
                  <c:v>10.981780000000001</c:v>
                </c:pt>
                <c:pt idx="3918">
                  <c:v>7.4996700000000001</c:v>
                </c:pt>
                <c:pt idx="3919">
                  <c:v>9.0123300000000004</c:v>
                </c:pt>
                <c:pt idx="3920">
                  <c:v>5.1181700000000001</c:v>
                </c:pt>
                <c:pt idx="3921">
                  <c:v>3.0694499999999998</c:v>
                </c:pt>
                <c:pt idx="3922">
                  <c:v>8.6517800000000005</c:v>
                </c:pt>
                <c:pt idx="3923">
                  <c:v>15.498670000000001</c:v>
                </c:pt>
                <c:pt idx="3924">
                  <c:v>6.3976699999999997</c:v>
                </c:pt>
                <c:pt idx="3925">
                  <c:v>21.147780000000001</c:v>
                </c:pt>
                <c:pt idx="3926">
                  <c:v>17.033719999999999</c:v>
                </c:pt>
                <c:pt idx="3927">
                  <c:v>13.95195</c:v>
                </c:pt>
                <c:pt idx="3928">
                  <c:v>17.147220000000001</c:v>
                </c:pt>
                <c:pt idx="3929">
                  <c:v>25.863949999999999</c:v>
                </c:pt>
                <c:pt idx="3930">
                  <c:v>25.00778</c:v>
                </c:pt>
                <c:pt idx="3931">
                  <c:v>26.716000000000001</c:v>
                </c:pt>
                <c:pt idx="3932">
                  <c:v>21.386780000000002</c:v>
                </c:pt>
                <c:pt idx="3933">
                  <c:v>14.329280000000001</c:v>
                </c:pt>
                <c:pt idx="3934">
                  <c:v>11.185</c:v>
                </c:pt>
                <c:pt idx="3935">
                  <c:v>10.98433</c:v>
                </c:pt>
                <c:pt idx="3936">
                  <c:v>13.58207</c:v>
                </c:pt>
                <c:pt idx="3937">
                  <c:v>6.5671099999999996</c:v>
                </c:pt>
                <c:pt idx="3938">
                  <c:v>8.5551700000000004</c:v>
                </c:pt>
                <c:pt idx="3939">
                  <c:v>7.5975000000000001</c:v>
                </c:pt>
                <c:pt idx="3940">
                  <c:v>0</c:v>
                </c:pt>
                <c:pt idx="3941">
                  <c:v>7.2126700000000001</c:v>
                </c:pt>
                <c:pt idx="3942">
                  <c:v>4.8842800000000004</c:v>
                </c:pt>
                <c:pt idx="3943">
                  <c:v>6.1432799999999999</c:v>
                </c:pt>
                <c:pt idx="3944">
                  <c:v>10.096</c:v>
                </c:pt>
                <c:pt idx="3945">
                  <c:v>15.30044</c:v>
                </c:pt>
                <c:pt idx="3946">
                  <c:v>21.073550000000001</c:v>
                </c:pt>
                <c:pt idx="3947">
                  <c:v>13.172280000000001</c:v>
                </c:pt>
                <c:pt idx="3948">
                  <c:v>12.53417</c:v>
                </c:pt>
                <c:pt idx="3949">
                  <c:v>15.30194</c:v>
                </c:pt>
                <c:pt idx="3950">
                  <c:v>19.18544</c:v>
                </c:pt>
                <c:pt idx="3951">
                  <c:v>19.356670000000001</c:v>
                </c:pt>
                <c:pt idx="3952">
                  <c:v>8.6489999999999991</c:v>
                </c:pt>
                <c:pt idx="3953">
                  <c:v>21.513829999999999</c:v>
                </c:pt>
                <c:pt idx="3954">
                  <c:v>21.342829999999999</c:v>
                </c:pt>
                <c:pt idx="3955">
                  <c:v>24.61844</c:v>
                </c:pt>
                <c:pt idx="3956">
                  <c:v>14.43439</c:v>
                </c:pt>
                <c:pt idx="3957">
                  <c:v>5.1046100000000001</c:v>
                </c:pt>
                <c:pt idx="3958">
                  <c:v>20.410779999999999</c:v>
                </c:pt>
                <c:pt idx="3959">
                  <c:v>12.663500000000001</c:v>
                </c:pt>
                <c:pt idx="3960">
                  <c:v>2.9845299999999999</c:v>
                </c:pt>
                <c:pt idx="3961">
                  <c:v>7.10311</c:v>
                </c:pt>
                <c:pt idx="3962">
                  <c:v>8.0197800000000008</c:v>
                </c:pt>
                <c:pt idx="3963">
                  <c:v>21.126719999999999</c:v>
                </c:pt>
                <c:pt idx="3964">
                  <c:v>10.04017</c:v>
                </c:pt>
                <c:pt idx="3965">
                  <c:v>0</c:v>
                </c:pt>
                <c:pt idx="3966">
                  <c:v>8.7763899999999992</c:v>
                </c:pt>
                <c:pt idx="3967">
                  <c:v>25.89856</c:v>
                </c:pt>
                <c:pt idx="3968">
                  <c:v>25.98433</c:v>
                </c:pt>
                <c:pt idx="3969">
                  <c:v>29.74522</c:v>
                </c:pt>
                <c:pt idx="3970">
                  <c:v>11.941610000000001</c:v>
                </c:pt>
                <c:pt idx="3971">
                  <c:v>49.927109999999999</c:v>
                </c:pt>
                <c:pt idx="3972">
                  <c:v>65.047330000000002</c:v>
                </c:pt>
                <c:pt idx="3973">
                  <c:v>129.82859999999999</c:v>
                </c:pt>
                <c:pt idx="3974">
                  <c:v>82.986149999999995</c:v>
                </c:pt>
                <c:pt idx="3975">
                  <c:v>10.559279999999999</c:v>
                </c:pt>
                <c:pt idx="3976">
                  <c:v>15.98006</c:v>
                </c:pt>
                <c:pt idx="3977">
                  <c:v>12.61389</c:v>
                </c:pt>
                <c:pt idx="3978">
                  <c:v>0</c:v>
                </c:pt>
                <c:pt idx="3979">
                  <c:v>16.500330000000002</c:v>
                </c:pt>
                <c:pt idx="3980">
                  <c:v>13.042109999999999</c:v>
                </c:pt>
                <c:pt idx="3981">
                  <c:v>2.90361</c:v>
                </c:pt>
                <c:pt idx="3982">
                  <c:v>9.8036100000000008</c:v>
                </c:pt>
                <c:pt idx="3983">
                  <c:v>13.420109999999999</c:v>
                </c:pt>
                <c:pt idx="3984">
                  <c:v>44.860869999999998</c:v>
                </c:pt>
                <c:pt idx="3985">
                  <c:v>47.002160000000003</c:v>
                </c:pt>
                <c:pt idx="3986">
                  <c:v>7.8091100000000004</c:v>
                </c:pt>
                <c:pt idx="3987">
                  <c:v>11.64606</c:v>
                </c:pt>
                <c:pt idx="3988">
                  <c:v>21.00572</c:v>
                </c:pt>
                <c:pt idx="3989">
                  <c:v>304.53519999999997</c:v>
                </c:pt>
                <c:pt idx="3990">
                  <c:v>323.6574</c:v>
                </c:pt>
                <c:pt idx="3991">
                  <c:v>89.06317</c:v>
                </c:pt>
                <c:pt idx="3992">
                  <c:v>27.072890000000001</c:v>
                </c:pt>
                <c:pt idx="3993">
                  <c:v>139.48009999999999</c:v>
                </c:pt>
                <c:pt idx="3994">
                  <c:v>125.1782</c:v>
                </c:pt>
                <c:pt idx="3995">
                  <c:v>43.660609999999998</c:v>
                </c:pt>
                <c:pt idx="3996">
                  <c:v>19.460889999999999</c:v>
                </c:pt>
                <c:pt idx="3997">
                  <c:v>4.4087300000000003</c:v>
                </c:pt>
                <c:pt idx="3998">
                  <c:v>5.6914600000000002</c:v>
                </c:pt>
                <c:pt idx="3999">
                  <c:v>13.760719999999999</c:v>
                </c:pt>
                <c:pt idx="4000">
                  <c:v>2.8191700000000002</c:v>
                </c:pt>
                <c:pt idx="4001">
                  <c:v>1.85978</c:v>
                </c:pt>
                <c:pt idx="4002">
                  <c:v>0</c:v>
                </c:pt>
                <c:pt idx="4003">
                  <c:v>5.15</c:v>
                </c:pt>
                <c:pt idx="4004">
                  <c:v>6.0696700000000003</c:v>
                </c:pt>
                <c:pt idx="4005">
                  <c:v>15.87533</c:v>
                </c:pt>
                <c:pt idx="4006">
                  <c:v>14.24206</c:v>
                </c:pt>
                <c:pt idx="4007">
                  <c:v>10.946109999999999</c:v>
                </c:pt>
                <c:pt idx="4008">
                  <c:v>4.7375999999999996</c:v>
                </c:pt>
                <c:pt idx="4009">
                  <c:v>6.27773</c:v>
                </c:pt>
                <c:pt idx="4010">
                  <c:v>3.6241699999999999</c:v>
                </c:pt>
                <c:pt idx="4011">
                  <c:v>6.5602200000000002</c:v>
                </c:pt>
                <c:pt idx="4012">
                  <c:v>3.90883</c:v>
                </c:pt>
                <c:pt idx="4013">
                  <c:v>1.39334</c:v>
                </c:pt>
                <c:pt idx="4014">
                  <c:v>1.68161</c:v>
                </c:pt>
                <c:pt idx="4015">
                  <c:v>0</c:v>
                </c:pt>
                <c:pt idx="4016">
                  <c:v>1.13628</c:v>
                </c:pt>
                <c:pt idx="4017">
                  <c:v>6.8169399999999998</c:v>
                </c:pt>
                <c:pt idx="4018">
                  <c:v>7.7019500000000001</c:v>
                </c:pt>
                <c:pt idx="4019">
                  <c:v>2.4286099999999999</c:v>
                </c:pt>
                <c:pt idx="4020">
                  <c:v>11.579499999999999</c:v>
                </c:pt>
                <c:pt idx="4021">
                  <c:v>3.3142800000000001</c:v>
                </c:pt>
                <c:pt idx="4022">
                  <c:v>5.6158299999999999</c:v>
                </c:pt>
                <c:pt idx="4023">
                  <c:v>0</c:v>
                </c:pt>
                <c:pt idx="4024">
                  <c:v>9.5086099999999991</c:v>
                </c:pt>
                <c:pt idx="4025">
                  <c:v>0</c:v>
                </c:pt>
                <c:pt idx="4026">
                  <c:v>4.0806699999999996</c:v>
                </c:pt>
                <c:pt idx="4027">
                  <c:v>1.27983</c:v>
                </c:pt>
                <c:pt idx="4028">
                  <c:v>7.1864999999999997</c:v>
                </c:pt>
                <c:pt idx="4029">
                  <c:v>7.5303300000000002</c:v>
                </c:pt>
                <c:pt idx="4030">
                  <c:v>0.94455999999999996</c:v>
                </c:pt>
                <c:pt idx="4031">
                  <c:v>1.5648899999999999</c:v>
                </c:pt>
                <c:pt idx="4032">
                  <c:v>0.60485999999999995</c:v>
                </c:pt>
                <c:pt idx="4033">
                  <c:v>4.3525600000000004</c:v>
                </c:pt>
                <c:pt idx="4034">
                  <c:v>0</c:v>
                </c:pt>
                <c:pt idx="4035">
                  <c:v>0</c:v>
                </c:pt>
                <c:pt idx="4036">
                  <c:v>0</c:v>
                </c:pt>
                <c:pt idx="4037">
                  <c:v>9.9868299999999994</c:v>
                </c:pt>
                <c:pt idx="4038">
                  <c:v>0</c:v>
                </c:pt>
                <c:pt idx="4039">
                  <c:v>0</c:v>
                </c:pt>
                <c:pt idx="4040">
                  <c:v>8.3767300000000002</c:v>
                </c:pt>
                <c:pt idx="4041">
                  <c:v>4.3803900000000002</c:v>
                </c:pt>
                <c:pt idx="4042">
                  <c:v>11.15828</c:v>
                </c:pt>
                <c:pt idx="4043">
                  <c:v>11.377280000000001</c:v>
                </c:pt>
                <c:pt idx="4044">
                  <c:v>2.06</c:v>
                </c:pt>
                <c:pt idx="4045">
                  <c:v>0</c:v>
                </c:pt>
                <c:pt idx="4046">
                  <c:v>7.42272</c:v>
                </c:pt>
                <c:pt idx="4047">
                  <c:v>0</c:v>
                </c:pt>
                <c:pt idx="4048">
                  <c:v>3.7226699999999999</c:v>
                </c:pt>
                <c:pt idx="4049">
                  <c:v>13.68933</c:v>
                </c:pt>
                <c:pt idx="4050">
                  <c:v>0</c:v>
                </c:pt>
                <c:pt idx="4051">
                  <c:v>10.79494</c:v>
                </c:pt>
                <c:pt idx="4052">
                  <c:v>15.778169999999999</c:v>
                </c:pt>
                <c:pt idx="4053">
                  <c:v>10.777939999999999</c:v>
                </c:pt>
                <c:pt idx="4054">
                  <c:v>9.0726700000000005</c:v>
                </c:pt>
                <c:pt idx="4055">
                  <c:v>3.7234400000000001</c:v>
                </c:pt>
                <c:pt idx="4056">
                  <c:v>3.3271299999999999</c:v>
                </c:pt>
                <c:pt idx="4057">
                  <c:v>17.10333</c:v>
                </c:pt>
                <c:pt idx="4058">
                  <c:v>7.0359999999999996</c:v>
                </c:pt>
                <c:pt idx="4059">
                  <c:v>9.8342799999999997</c:v>
                </c:pt>
                <c:pt idx="4060">
                  <c:v>6.0653300000000003</c:v>
                </c:pt>
                <c:pt idx="4061">
                  <c:v>0.33694000000000002</c:v>
                </c:pt>
                <c:pt idx="4062">
                  <c:v>1.91967</c:v>
                </c:pt>
                <c:pt idx="4063">
                  <c:v>0</c:v>
                </c:pt>
                <c:pt idx="4064">
                  <c:v>6.3145100000000003</c:v>
                </c:pt>
                <c:pt idx="4065">
                  <c:v>5.3159900000000002</c:v>
                </c:pt>
                <c:pt idx="4066">
                  <c:v>15.89087</c:v>
                </c:pt>
                <c:pt idx="4067">
                  <c:v>12.737730000000001</c:v>
                </c:pt>
                <c:pt idx="4068">
                  <c:v>0</c:v>
                </c:pt>
                <c:pt idx="4069">
                  <c:v>11.09032</c:v>
                </c:pt>
                <c:pt idx="4070">
                  <c:v>9.6866500000000002</c:v>
                </c:pt>
                <c:pt idx="4071">
                  <c:v>20.328379999999999</c:v>
                </c:pt>
                <c:pt idx="4072">
                  <c:v>17.472809999999999</c:v>
                </c:pt>
                <c:pt idx="4073">
                  <c:v>20.77028</c:v>
                </c:pt>
                <c:pt idx="4074">
                  <c:v>18.645289999999999</c:v>
                </c:pt>
                <c:pt idx="4075">
                  <c:v>10.66921</c:v>
                </c:pt>
                <c:pt idx="4076">
                  <c:v>0</c:v>
                </c:pt>
                <c:pt idx="4077">
                  <c:v>18.567599999999999</c:v>
                </c:pt>
                <c:pt idx="4078">
                  <c:v>5.1994400000000001</c:v>
                </c:pt>
                <c:pt idx="4079">
                  <c:v>7.1822600000000003</c:v>
                </c:pt>
                <c:pt idx="4080">
                  <c:v>6.6011100000000003</c:v>
                </c:pt>
                <c:pt idx="4081">
                  <c:v>9.2376900000000006</c:v>
                </c:pt>
                <c:pt idx="4082">
                  <c:v>9.3765300000000007</c:v>
                </c:pt>
                <c:pt idx="4083">
                  <c:v>9.4167000000000005</c:v>
                </c:pt>
                <c:pt idx="4084">
                  <c:v>10.031230000000001</c:v>
                </c:pt>
                <c:pt idx="4085">
                  <c:v>8.6730599999999995</c:v>
                </c:pt>
                <c:pt idx="4086">
                  <c:v>0</c:v>
                </c:pt>
                <c:pt idx="4087">
                  <c:v>12.844569999999999</c:v>
                </c:pt>
                <c:pt idx="4088">
                  <c:v>0.29109000000000002</c:v>
                </c:pt>
                <c:pt idx="4089">
                  <c:v>5.1203599999999998</c:v>
                </c:pt>
                <c:pt idx="4090">
                  <c:v>0</c:v>
                </c:pt>
                <c:pt idx="4091">
                  <c:v>6.6513499999999999</c:v>
                </c:pt>
                <c:pt idx="4092">
                  <c:v>2.1600700000000002</c:v>
                </c:pt>
                <c:pt idx="4093">
                  <c:v>8.8155199999999994</c:v>
                </c:pt>
                <c:pt idx="4094">
                  <c:v>11.85882</c:v>
                </c:pt>
                <c:pt idx="4095">
                  <c:v>6.9144100000000002</c:v>
                </c:pt>
                <c:pt idx="4096">
                  <c:v>6.4512200000000002</c:v>
                </c:pt>
                <c:pt idx="4097">
                  <c:v>4.7280100000000003</c:v>
                </c:pt>
                <c:pt idx="4098">
                  <c:v>7.8585900000000004</c:v>
                </c:pt>
                <c:pt idx="4099">
                  <c:v>10.051</c:v>
                </c:pt>
                <c:pt idx="4100">
                  <c:v>14.83309</c:v>
                </c:pt>
                <c:pt idx="4101">
                  <c:v>4.1571800000000003</c:v>
                </c:pt>
                <c:pt idx="4102">
                  <c:v>0.78066000000000002</c:v>
                </c:pt>
                <c:pt idx="4103">
                  <c:v>0</c:v>
                </c:pt>
                <c:pt idx="4104">
                  <c:v>0</c:v>
                </c:pt>
                <c:pt idx="4105">
                  <c:v>0</c:v>
                </c:pt>
                <c:pt idx="4106">
                  <c:v>4.8481399999999999</c:v>
                </c:pt>
                <c:pt idx="4107">
                  <c:v>0</c:v>
                </c:pt>
                <c:pt idx="4108">
                  <c:v>5.3844200000000004</c:v>
                </c:pt>
                <c:pt idx="4109">
                  <c:v>0.81201999999999996</c:v>
                </c:pt>
                <c:pt idx="4110">
                  <c:v>2.0007100000000002</c:v>
                </c:pt>
                <c:pt idx="4111">
                  <c:v>0</c:v>
                </c:pt>
                <c:pt idx="4112">
                  <c:v>8.8541899999999991</c:v>
                </c:pt>
                <c:pt idx="4113">
                  <c:v>2.8903500000000002</c:v>
                </c:pt>
                <c:pt idx="4114">
                  <c:v>0</c:v>
                </c:pt>
                <c:pt idx="4115">
                  <c:v>0</c:v>
                </c:pt>
                <c:pt idx="4116">
                  <c:v>1.08158</c:v>
                </c:pt>
                <c:pt idx="4117">
                  <c:v>6.2527200000000001</c:v>
                </c:pt>
                <c:pt idx="4118">
                  <c:v>2.4843799999999998</c:v>
                </c:pt>
                <c:pt idx="4119">
                  <c:v>7.63009</c:v>
                </c:pt>
                <c:pt idx="4120">
                  <c:v>4.66378</c:v>
                </c:pt>
                <c:pt idx="4121">
                  <c:v>12.59811</c:v>
                </c:pt>
                <c:pt idx="4122">
                  <c:v>13.652620000000001</c:v>
                </c:pt>
                <c:pt idx="4123">
                  <c:v>9.5325500000000005</c:v>
                </c:pt>
                <c:pt idx="4124">
                  <c:v>8.8189299999999999</c:v>
                </c:pt>
                <c:pt idx="4125">
                  <c:v>9.2428500000000007</c:v>
                </c:pt>
                <c:pt idx="4126">
                  <c:v>15.561030000000001</c:v>
                </c:pt>
                <c:pt idx="4127">
                  <c:v>0</c:v>
                </c:pt>
                <c:pt idx="4128">
                  <c:v>29.118760000000002</c:v>
                </c:pt>
                <c:pt idx="4129">
                  <c:v>0</c:v>
                </c:pt>
                <c:pt idx="4130">
                  <c:v>4.2724299999999999</c:v>
                </c:pt>
                <c:pt idx="4131">
                  <c:v>12.04932</c:v>
                </c:pt>
                <c:pt idx="4132">
                  <c:v>0.17849000000000001</c:v>
                </c:pt>
                <c:pt idx="4133">
                  <c:v>3.2151800000000001</c:v>
                </c:pt>
                <c:pt idx="4134">
                  <c:v>5.3805100000000001</c:v>
                </c:pt>
                <c:pt idx="4135">
                  <c:v>0</c:v>
                </c:pt>
                <c:pt idx="4136">
                  <c:v>3.56793</c:v>
                </c:pt>
                <c:pt idx="4137">
                  <c:v>8.0881699999999999</c:v>
                </c:pt>
                <c:pt idx="4138">
                  <c:v>14.01567</c:v>
                </c:pt>
                <c:pt idx="4139">
                  <c:v>18.215389999999999</c:v>
                </c:pt>
                <c:pt idx="4140">
                  <c:v>0</c:v>
                </c:pt>
                <c:pt idx="4141">
                  <c:v>22.871590000000001</c:v>
                </c:pt>
                <c:pt idx="4142">
                  <c:v>23.060079999999999</c:v>
                </c:pt>
                <c:pt idx="4143">
                  <c:v>33.493690000000001</c:v>
                </c:pt>
                <c:pt idx="4144">
                  <c:v>42.38973</c:v>
                </c:pt>
                <c:pt idx="4145">
                  <c:v>7.5756600000000001</c:v>
                </c:pt>
                <c:pt idx="4146">
                  <c:v>0</c:v>
                </c:pt>
                <c:pt idx="4147">
                  <c:v>2.1668799999999999</c:v>
                </c:pt>
                <c:pt idx="4148">
                  <c:v>10.78749</c:v>
                </c:pt>
                <c:pt idx="4149">
                  <c:v>7.8672700000000004</c:v>
                </c:pt>
                <c:pt idx="4150">
                  <c:v>9.0931599999999992</c:v>
                </c:pt>
                <c:pt idx="4151">
                  <c:v>9.4860799999999994</c:v>
                </c:pt>
                <c:pt idx="4152">
                  <c:v>0</c:v>
                </c:pt>
                <c:pt idx="4153">
                  <c:v>6.9591500000000002</c:v>
                </c:pt>
                <c:pt idx="4154">
                  <c:v>18.261510000000001</c:v>
                </c:pt>
                <c:pt idx="4155">
                  <c:v>15.202310000000001</c:v>
                </c:pt>
                <c:pt idx="4156">
                  <c:v>12.94575</c:v>
                </c:pt>
                <c:pt idx="4157">
                  <c:v>35.996409999999997</c:v>
                </c:pt>
                <c:pt idx="4158">
                  <c:v>54.204329999999999</c:v>
                </c:pt>
                <c:pt idx="4159">
                  <c:v>27.94708</c:v>
                </c:pt>
                <c:pt idx="4160">
                  <c:v>20.855540000000001</c:v>
                </c:pt>
                <c:pt idx="4161">
                  <c:v>16.440290000000001</c:v>
                </c:pt>
                <c:pt idx="4162">
                  <c:v>17.56035</c:v>
                </c:pt>
                <c:pt idx="4163">
                  <c:v>56.421500000000002</c:v>
                </c:pt>
                <c:pt idx="4164">
                  <c:v>87.528620000000004</c:v>
                </c:pt>
                <c:pt idx="4165">
                  <c:v>87.179239999999993</c:v>
                </c:pt>
                <c:pt idx="4166">
                  <c:v>166.59950000000001</c:v>
                </c:pt>
                <c:pt idx="4167">
                  <c:v>266.42669999999998</c:v>
                </c:pt>
                <c:pt idx="4168">
                  <c:v>154.67449999999999</c:v>
                </c:pt>
                <c:pt idx="4169">
                  <c:v>0</c:v>
                </c:pt>
                <c:pt idx="4170">
                  <c:v>0</c:v>
                </c:pt>
                <c:pt idx="4171">
                  <c:v>16.34693</c:v>
                </c:pt>
                <c:pt idx="4172">
                  <c:v>50.799320000000002</c:v>
                </c:pt>
                <c:pt idx="4173">
                  <c:v>31.363289999999999</c:v>
                </c:pt>
                <c:pt idx="4174">
                  <c:v>11.312419999999999</c:v>
                </c:pt>
                <c:pt idx="4175">
                  <c:v>32.608710000000002</c:v>
                </c:pt>
                <c:pt idx="4176">
                  <c:v>26.479690000000002</c:v>
                </c:pt>
                <c:pt idx="4177">
                  <c:v>10.889239999999999</c:v>
                </c:pt>
                <c:pt idx="4178">
                  <c:v>10.542540000000001</c:v>
                </c:pt>
                <c:pt idx="4179">
                  <c:v>9.9102099999999993</c:v>
                </c:pt>
                <c:pt idx="4180">
                  <c:v>8.1330100000000005</c:v>
                </c:pt>
                <c:pt idx="4181">
                  <c:v>53.237540000000003</c:v>
                </c:pt>
                <c:pt idx="4182">
                  <c:v>75.721239999999995</c:v>
                </c:pt>
                <c:pt idx="4183">
                  <c:v>13.33328</c:v>
                </c:pt>
                <c:pt idx="4184">
                  <c:v>44.57002</c:v>
                </c:pt>
                <c:pt idx="4185">
                  <c:v>23.460899999999999</c:v>
                </c:pt>
                <c:pt idx="4186">
                  <c:v>20.938120000000001</c:v>
                </c:pt>
                <c:pt idx="4187">
                  <c:v>63.462220000000002</c:v>
                </c:pt>
                <c:pt idx="4188">
                  <c:v>60.577289999999998</c:v>
                </c:pt>
                <c:pt idx="4189">
                  <c:v>10.61382</c:v>
                </c:pt>
                <c:pt idx="4190">
                  <c:v>7.2736900000000002</c:v>
                </c:pt>
                <c:pt idx="4191">
                  <c:v>16.712569999999999</c:v>
                </c:pt>
                <c:pt idx="4192">
                  <c:v>10.253080000000001</c:v>
                </c:pt>
                <c:pt idx="4193">
                  <c:v>8.0406200000000005</c:v>
                </c:pt>
                <c:pt idx="4194">
                  <c:v>13.650650000000001</c:v>
                </c:pt>
                <c:pt idx="4195">
                  <c:v>0</c:v>
                </c:pt>
                <c:pt idx="4196">
                  <c:v>9.2441700000000004</c:v>
                </c:pt>
                <c:pt idx="4197">
                  <c:v>6.6585599999999996</c:v>
                </c:pt>
                <c:pt idx="4198">
                  <c:v>8.9664599999999997</c:v>
                </c:pt>
                <c:pt idx="4199">
                  <c:v>4.9725700000000002</c:v>
                </c:pt>
                <c:pt idx="4200">
                  <c:v>6.7229700000000001</c:v>
                </c:pt>
                <c:pt idx="4201">
                  <c:v>0</c:v>
                </c:pt>
                <c:pt idx="4202">
                  <c:v>3.5180699999999998</c:v>
                </c:pt>
                <c:pt idx="4203">
                  <c:v>0</c:v>
                </c:pt>
                <c:pt idx="4204">
                  <c:v>21.54607</c:v>
                </c:pt>
                <c:pt idx="4205">
                  <c:v>1.6941299999999999</c:v>
                </c:pt>
                <c:pt idx="4206">
                  <c:v>15.194839999999999</c:v>
                </c:pt>
                <c:pt idx="4207">
                  <c:v>3.6980400000000002</c:v>
                </c:pt>
                <c:pt idx="4208">
                  <c:v>0.40161999999999998</c:v>
                </c:pt>
                <c:pt idx="4209">
                  <c:v>25.42661</c:v>
                </c:pt>
                <c:pt idx="4210">
                  <c:v>10.57342</c:v>
                </c:pt>
                <c:pt idx="4211">
                  <c:v>0.62483</c:v>
                </c:pt>
                <c:pt idx="4212">
                  <c:v>12.7789</c:v>
                </c:pt>
                <c:pt idx="4213">
                  <c:v>10.09782</c:v>
                </c:pt>
                <c:pt idx="4214">
                  <c:v>49.144820000000003</c:v>
                </c:pt>
                <c:pt idx="4215">
                  <c:v>36.35913</c:v>
                </c:pt>
                <c:pt idx="4216">
                  <c:v>16.185669999999998</c:v>
                </c:pt>
                <c:pt idx="4217">
                  <c:v>15.137919999999999</c:v>
                </c:pt>
                <c:pt idx="4218">
                  <c:v>7.51206</c:v>
                </c:pt>
                <c:pt idx="4219">
                  <c:v>5.8381499999999997</c:v>
                </c:pt>
                <c:pt idx="4220">
                  <c:v>17.258220000000001</c:v>
                </c:pt>
                <c:pt idx="4221">
                  <c:v>14.24555</c:v>
                </c:pt>
                <c:pt idx="4222">
                  <c:v>0.30370000000000003</c:v>
                </c:pt>
                <c:pt idx="4223">
                  <c:v>4.8858100000000002</c:v>
                </c:pt>
                <c:pt idx="4224">
                  <c:v>12.689489999999999</c:v>
                </c:pt>
                <c:pt idx="4225">
                  <c:v>8.6395599999999995</c:v>
                </c:pt>
                <c:pt idx="4226">
                  <c:v>13.88462</c:v>
                </c:pt>
                <c:pt idx="4227">
                  <c:v>16.049299999999999</c:v>
                </c:pt>
                <c:pt idx="4228">
                  <c:v>6.3773200000000001</c:v>
                </c:pt>
                <c:pt idx="4229">
                  <c:v>8.2706300000000006</c:v>
                </c:pt>
                <c:pt idx="4230">
                  <c:v>14.80306</c:v>
                </c:pt>
                <c:pt idx="4231">
                  <c:v>50.37133</c:v>
                </c:pt>
                <c:pt idx="4232">
                  <c:v>26.553270000000001</c:v>
                </c:pt>
                <c:pt idx="4233">
                  <c:v>10.963150000000001</c:v>
                </c:pt>
                <c:pt idx="4234">
                  <c:v>27.319019999999998</c:v>
                </c:pt>
                <c:pt idx="4235">
                  <c:v>46.099890000000002</c:v>
                </c:pt>
                <c:pt idx="4236">
                  <c:v>16.252780000000001</c:v>
                </c:pt>
                <c:pt idx="4237">
                  <c:v>39.506180000000001</c:v>
                </c:pt>
                <c:pt idx="4238">
                  <c:v>7.6293300000000004</c:v>
                </c:pt>
                <c:pt idx="4239">
                  <c:v>32.171329999999998</c:v>
                </c:pt>
                <c:pt idx="4240">
                  <c:v>24.079640000000001</c:v>
                </c:pt>
                <c:pt idx="4241">
                  <c:v>72.69753</c:v>
                </c:pt>
                <c:pt idx="4242">
                  <c:v>24.560980000000001</c:v>
                </c:pt>
                <c:pt idx="4243">
                  <c:v>6.8853600000000004</c:v>
                </c:pt>
                <c:pt idx="4244">
                  <c:v>0</c:v>
                </c:pt>
                <c:pt idx="4245">
                  <c:v>8.0680099999999992</c:v>
                </c:pt>
                <c:pt idx="4246">
                  <c:v>8.3039000000000005</c:v>
                </c:pt>
                <c:pt idx="4247">
                  <c:v>12.171419999999999</c:v>
                </c:pt>
                <c:pt idx="4248">
                  <c:v>13.228569999999999</c:v>
                </c:pt>
                <c:pt idx="4249">
                  <c:v>6.0592699999999997</c:v>
                </c:pt>
                <c:pt idx="4250">
                  <c:v>10.980029999999999</c:v>
                </c:pt>
                <c:pt idx="4251">
                  <c:v>1.3927099999999999</c:v>
                </c:pt>
                <c:pt idx="4252">
                  <c:v>15.583259999999999</c:v>
                </c:pt>
                <c:pt idx="4253">
                  <c:v>0</c:v>
                </c:pt>
                <c:pt idx="4254">
                  <c:v>9.6857500000000005</c:v>
                </c:pt>
                <c:pt idx="4255">
                  <c:v>8.9822199999999999</c:v>
                </c:pt>
                <c:pt idx="4256">
                  <c:v>14.43422</c:v>
                </c:pt>
                <c:pt idx="4257">
                  <c:v>7.4255000000000004</c:v>
                </c:pt>
                <c:pt idx="4258">
                  <c:v>4.1113900000000001</c:v>
                </c:pt>
                <c:pt idx="4259">
                  <c:v>12.12364</c:v>
                </c:pt>
                <c:pt idx="4260">
                  <c:v>6.3893599999999999</c:v>
                </c:pt>
                <c:pt idx="4261">
                  <c:v>13.182090000000001</c:v>
                </c:pt>
                <c:pt idx="4262">
                  <c:v>10.355</c:v>
                </c:pt>
                <c:pt idx="4263">
                  <c:v>0</c:v>
                </c:pt>
                <c:pt idx="4264">
                  <c:v>4.5828300000000004</c:v>
                </c:pt>
                <c:pt idx="4265">
                  <c:v>0.83716999999999997</c:v>
                </c:pt>
                <c:pt idx="4266">
                  <c:v>4.6741099999999998</c:v>
                </c:pt>
                <c:pt idx="4267">
                  <c:v>2.2317200000000001</c:v>
                </c:pt>
                <c:pt idx="4268">
                  <c:v>4.1683899999999996</c:v>
                </c:pt>
                <c:pt idx="4269">
                  <c:v>30.275839999999999</c:v>
                </c:pt>
                <c:pt idx="4270">
                  <c:v>10.808999999999999</c:v>
                </c:pt>
                <c:pt idx="4271">
                  <c:v>12.551030000000001</c:v>
                </c:pt>
                <c:pt idx="4272">
                  <c:v>10.408469999999999</c:v>
                </c:pt>
                <c:pt idx="4273">
                  <c:v>8.7645599999999995</c:v>
                </c:pt>
                <c:pt idx="4274">
                  <c:v>11.688610000000001</c:v>
                </c:pt>
                <c:pt idx="4275">
                  <c:v>12.12889</c:v>
                </c:pt>
                <c:pt idx="4276">
                  <c:v>15.683719999999999</c:v>
                </c:pt>
                <c:pt idx="4277">
                  <c:v>8.0293899999999994</c:v>
                </c:pt>
                <c:pt idx="4278">
                  <c:v>7.9451700000000001</c:v>
                </c:pt>
                <c:pt idx="4279">
                  <c:v>2.8431099999999998</c:v>
                </c:pt>
                <c:pt idx="4280">
                  <c:v>11.37778</c:v>
                </c:pt>
                <c:pt idx="4281">
                  <c:v>12.934670000000001</c:v>
                </c:pt>
                <c:pt idx="4282">
                  <c:v>6.6947200000000002</c:v>
                </c:pt>
                <c:pt idx="4283">
                  <c:v>6.9598300000000002</c:v>
                </c:pt>
                <c:pt idx="4284">
                  <c:v>5.7629400000000004</c:v>
                </c:pt>
                <c:pt idx="4285">
                  <c:v>4.8006700000000002</c:v>
                </c:pt>
                <c:pt idx="4286">
                  <c:v>0</c:v>
                </c:pt>
                <c:pt idx="4287">
                  <c:v>1.5553300000000001</c:v>
                </c:pt>
                <c:pt idx="4288">
                  <c:v>3.0176099999999999</c:v>
                </c:pt>
                <c:pt idx="4289">
                  <c:v>8.9191699999999994</c:v>
                </c:pt>
                <c:pt idx="4290">
                  <c:v>0.12211</c:v>
                </c:pt>
                <c:pt idx="4291">
                  <c:v>19.771889999999999</c:v>
                </c:pt>
                <c:pt idx="4292">
                  <c:v>28.601780000000002</c:v>
                </c:pt>
                <c:pt idx="4293">
                  <c:v>14.563829999999999</c:v>
                </c:pt>
                <c:pt idx="4294">
                  <c:v>14.174110000000001</c:v>
                </c:pt>
                <c:pt idx="4295">
                  <c:v>16.875610000000002</c:v>
                </c:pt>
                <c:pt idx="4296">
                  <c:v>13.40893</c:v>
                </c:pt>
                <c:pt idx="4297">
                  <c:v>20.68439</c:v>
                </c:pt>
                <c:pt idx="4298">
                  <c:v>21.20072</c:v>
                </c:pt>
                <c:pt idx="4299">
                  <c:v>11.85933</c:v>
                </c:pt>
                <c:pt idx="4300">
                  <c:v>10.64167</c:v>
                </c:pt>
                <c:pt idx="4301">
                  <c:v>19.576280000000001</c:v>
                </c:pt>
                <c:pt idx="4302">
                  <c:v>71.127330000000001</c:v>
                </c:pt>
                <c:pt idx="4303">
                  <c:v>19.949670000000001</c:v>
                </c:pt>
                <c:pt idx="4304">
                  <c:v>1.8086100000000001</c:v>
                </c:pt>
                <c:pt idx="4305">
                  <c:v>10.202059999999999</c:v>
                </c:pt>
                <c:pt idx="4306">
                  <c:v>9.2131699999999999</c:v>
                </c:pt>
                <c:pt idx="4307">
                  <c:v>6.7396700000000003</c:v>
                </c:pt>
                <c:pt idx="4308">
                  <c:v>3.9227799999999999</c:v>
                </c:pt>
                <c:pt idx="4309">
                  <c:v>5.4640000000000004</c:v>
                </c:pt>
                <c:pt idx="4310">
                  <c:v>4.6166700000000001</c:v>
                </c:pt>
                <c:pt idx="4311">
                  <c:v>4.1079999999999997</c:v>
                </c:pt>
                <c:pt idx="4312">
                  <c:v>1.383</c:v>
                </c:pt>
                <c:pt idx="4313">
                  <c:v>3.5783299999999998</c:v>
                </c:pt>
                <c:pt idx="4314">
                  <c:v>7.4796100000000001</c:v>
                </c:pt>
                <c:pt idx="4315">
                  <c:v>3.8594499999999998</c:v>
                </c:pt>
                <c:pt idx="4316">
                  <c:v>6.2305599999999997</c:v>
                </c:pt>
                <c:pt idx="4317">
                  <c:v>7.9649400000000004</c:v>
                </c:pt>
                <c:pt idx="4318">
                  <c:v>14.2</c:v>
                </c:pt>
                <c:pt idx="4319">
                  <c:v>14.15361</c:v>
                </c:pt>
                <c:pt idx="4320">
                  <c:v>6.0537299999999998</c:v>
                </c:pt>
                <c:pt idx="4321">
                  <c:v>1.1686099999999999</c:v>
                </c:pt>
                <c:pt idx="4322">
                  <c:v>13.734170000000001</c:v>
                </c:pt>
                <c:pt idx="4323">
                  <c:v>20.01211</c:v>
                </c:pt>
                <c:pt idx="4324">
                  <c:v>39.673110000000001</c:v>
                </c:pt>
                <c:pt idx="4325">
                  <c:v>38.97439</c:v>
                </c:pt>
                <c:pt idx="4326">
                  <c:v>115.2503</c:v>
                </c:pt>
                <c:pt idx="4327">
                  <c:v>72.523380000000003</c:v>
                </c:pt>
                <c:pt idx="4328">
                  <c:v>35.394660000000002</c:v>
                </c:pt>
                <c:pt idx="4329">
                  <c:v>17.607109999999999</c:v>
                </c:pt>
                <c:pt idx="4330">
                  <c:v>9.6719399999999993</c:v>
                </c:pt>
                <c:pt idx="4331">
                  <c:v>0</c:v>
                </c:pt>
                <c:pt idx="4332">
                  <c:v>2.5786099999999998</c:v>
                </c:pt>
                <c:pt idx="4333">
                  <c:v>15.081440000000001</c:v>
                </c:pt>
                <c:pt idx="4334">
                  <c:v>38.129849999999998</c:v>
                </c:pt>
                <c:pt idx="4335">
                  <c:v>25.901330000000002</c:v>
                </c:pt>
                <c:pt idx="4336">
                  <c:v>61.03295</c:v>
                </c:pt>
                <c:pt idx="4337">
                  <c:v>51.64817</c:v>
                </c:pt>
                <c:pt idx="4338">
                  <c:v>35.439050000000002</c:v>
                </c:pt>
                <c:pt idx="4339">
                  <c:v>102.2944</c:v>
                </c:pt>
                <c:pt idx="4340">
                  <c:v>21.50067</c:v>
                </c:pt>
                <c:pt idx="4341">
                  <c:v>3.9373399999999998</c:v>
                </c:pt>
                <c:pt idx="4342">
                  <c:v>2.7514500000000002</c:v>
                </c:pt>
                <c:pt idx="4343">
                  <c:v>2.4647199999999998</c:v>
                </c:pt>
                <c:pt idx="4344">
                  <c:v>0</c:v>
                </c:pt>
                <c:pt idx="4345">
                  <c:v>0.70143999999999995</c:v>
                </c:pt>
                <c:pt idx="4346">
                  <c:v>6.2396099999999999</c:v>
                </c:pt>
                <c:pt idx="4347">
                  <c:v>37.528559999999999</c:v>
                </c:pt>
                <c:pt idx="4348">
                  <c:v>17.562670000000001</c:v>
                </c:pt>
                <c:pt idx="4349">
                  <c:v>85.196330000000003</c:v>
                </c:pt>
                <c:pt idx="4350">
                  <c:v>77.687389999999994</c:v>
                </c:pt>
                <c:pt idx="4351">
                  <c:v>77.796779999999998</c:v>
                </c:pt>
                <c:pt idx="4352">
                  <c:v>58.879390000000001</c:v>
                </c:pt>
                <c:pt idx="4353">
                  <c:v>104.6889</c:v>
                </c:pt>
                <c:pt idx="4354">
                  <c:v>30.071449999999999</c:v>
                </c:pt>
                <c:pt idx="4355">
                  <c:v>66.688220000000001</c:v>
                </c:pt>
                <c:pt idx="4356">
                  <c:v>0</c:v>
                </c:pt>
                <c:pt idx="4357">
                  <c:v>0</c:v>
                </c:pt>
                <c:pt idx="4358">
                  <c:v>0</c:v>
                </c:pt>
                <c:pt idx="4359">
                  <c:v>16.60689</c:v>
                </c:pt>
                <c:pt idx="4360">
                  <c:v>16.938610000000001</c:v>
                </c:pt>
                <c:pt idx="4361">
                  <c:v>16.015499999999999</c:v>
                </c:pt>
                <c:pt idx="4362">
                  <c:v>0.72021999999999997</c:v>
                </c:pt>
                <c:pt idx="4363">
                  <c:v>3.9998900000000002</c:v>
                </c:pt>
                <c:pt idx="4364">
                  <c:v>1.7867200000000001</c:v>
                </c:pt>
                <c:pt idx="4365">
                  <c:v>0</c:v>
                </c:pt>
                <c:pt idx="4366">
                  <c:v>4.8381699999999999</c:v>
                </c:pt>
                <c:pt idx="4367">
                  <c:v>7.7271700000000001</c:v>
                </c:pt>
                <c:pt idx="4368">
                  <c:v>0</c:v>
                </c:pt>
                <c:pt idx="4369">
                  <c:v>3.8071100000000002</c:v>
                </c:pt>
                <c:pt idx="4370">
                  <c:v>0</c:v>
                </c:pt>
                <c:pt idx="4371">
                  <c:v>0.82472000000000001</c:v>
                </c:pt>
                <c:pt idx="4372">
                  <c:v>2.5586099999999998</c:v>
                </c:pt>
                <c:pt idx="4373">
                  <c:v>2.5713300000000001</c:v>
                </c:pt>
                <c:pt idx="4374">
                  <c:v>0</c:v>
                </c:pt>
                <c:pt idx="4375">
                  <c:v>0</c:v>
                </c:pt>
                <c:pt idx="4376">
                  <c:v>0</c:v>
                </c:pt>
                <c:pt idx="4377">
                  <c:v>8.1687799999999999</c:v>
                </c:pt>
                <c:pt idx="4378">
                  <c:v>12.023389999999999</c:v>
                </c:pt>
                <c:pt idx="4379">
                  <c:v>4.0821699999999996</c:v>
                </c:pt>
                <c:pt idx="4380">
                  <c:v>5.6425000000000001</c:v>
                </c:pt>
                <c:pt idx="4381">
                  <c:v>20.449940000000002</c:v>
                </c:pt>
                <c:pt idx="4382">
                  <c:v>11.20255</c:v>
                </c:pt>
                <c:pt idx="4383">
                  <c:v>3.6419999999999999</c:v>
                </c:pt>
                <c:pt idx="4384">
                  <c:v>15.50356</c:v>
                </c:pt>
                <c:pt idx="4385">
                  <c:v>12.36055</c:v>
                </c:pt>
                <c:pt idx="4386">
                  <c:v>7.9157799999999998</c:v>
                </c:pt>
                <c:pt idx="4387">
                  <c:v>9.7260000000000009</c:v>
                </c:pt>
                <c:pt idx="4388">
                  <c:v>34.053829999999998</c:v>
                </c:pt>
                <c:pt idx="4389">
                  <c:v>14.80861</c:v>
                </c:pt>
                <c:pt idx="4390">
                  <c:v>26.02017</c:v>
                </c:pt>
                <c:pt idx="4391">
                  <c:v>6.7745600000000001</c:v>
                </c:pt>
                <c:pt idx="4392">
                  <c:v>20.924199999999999</c:v>
                </c:pt>
                <c:pt idx="4393">
                  <c:v>11.443</c:v>
                </c:pt>
                <c:pt idx="4394">
                  <c:v>11.877219999999999</c:v>
                </c:pt>
                <c:pt idx="4395">
                  <c:v>15.47334</c:v>
                </c:pt>
                <c:pt idx="4396">
                  <c:v>4.7723899999999997</c:v>
                </c:pt>
                <c:pt idx="4397">
                  <c:v>4.4658699999999998</c:v>
                </c:pt>
                <c:pt idx="4398">
                  <c:v>0.45133000000000001</c:v>
                </c:pt>
                <c:pt idx="4399">
                  <c:v>13.31922</c:v>
                </c:pt>
                <c:pt idx="4400">
                  <c:v>5.3563299999999998</c:v>
                </c:pt>
                <c:pt idx="4401">
                  <c:v>25.87717</c:v>
                </c:pt>
                <c:pt idx="4402">
                  <c:v>4.4304399999999999</c:v>
                </c:pt>
                <c:pt idx="4403">
                  <c:v>0</c:v>
                </c:pt>
                <c:pt idx="4404">
                  <c:v>0</c:v>
                </c:pt>
                <c:pt idx="4405">
                  <c:v>1.60728</c:v>
                </c:pt>
                <c:pt idx="4406">
                  <c:v>7.1922800000000002</c:v>
                </c:pt>
                <c:pt idx="4407">
                  <c:v>9.7144999999999992</c:v>
                </c:pt>
                <c:pt idx="4408">
                  <c:v>0</c:v>
                </c:pt>
                <c:pt idx="4409">
                  <c:v>3.1652200000000001</c:v>
                </c:pt>
                <c:pt idx="4410">
                  <c:v>8.9492799999999999</c:v>
                </c:pt>
                <c:pt idx="4411">
                  <c:v>9.79711</c:v>
                </c:pt>
                <c:pt idx="4412">
                  <c:v>33.200330000000001</c:v>
                </c:pt>
                <c:pt idx="4413">
                  <c:v>12.157220000000001</c:v>
                </c:pt>
                <c:pt idx="4414">
                  <c:v>0</c:v>
                </c:pt>
                <c:pt idx="4415">
                  <c:v>14.942</c:v>
                </c:pt>
                <c:pt idx="4416">
                  <c:v>35.916730000000001</c:v>
                </c:pt>
                <c:pt idx="4417">
                  <c:v>41.408619999999999</c:v>
                </c:pt>
                <c:pt idx="4418">
                  <c:v>5.4751700000000003</c:v>
                </c:pt>
                <c:pt idx="4419">
                  <c:v>6.0502200000000004</c:v>
                </c:pt>
                <c:pt idx="4420">
                  <c:v>10.08067</c:v>
                </c:pt>
                <c:pt idx="4421">
                  <c:v>15.339449999999999</c:v>
                </c:pt>
                <c:pt idx="4422">
                  <c:v>25.043330000000001</c:v>
                </c:pt>
                <c:pt idx="4423">
                  <c:v>6.60494</c:v>
                </c:pt>
                <c:pt idx="4424">
                  <c:v>9.8920600000000007</c:v>
                </c:pt>
                <c:pt idx="4425">
                  <c:v>16.318000000000001</c:v>
                </c:pt>
                <c:pt idx="4426">
                  <c:v>10.39855</c:v>
                </c:pt>
                <c:pt idx="4427">
                  <c:v>7.5609400000000004</c:v>
                </c:pt>
                <c:pt idx="4428">
                  <c:v>14.1945</c:v>
                </c:pt>
                <c:pt idx="4429">
                  <c:v>0</c:v>
                </c:pt>
                <c:pt idx="4430">
                  <c:v>4.1795</c:v>
                </c:pt>
                <c:pt idx="4431">
                  <c:v>0</c:v>
                </c:pt>
                <c:pt idx="4432">
                  <c:v>1.22905</c:v>
                </c:pt>
                <c:pt idx="4433">
                  <c:v>10.99639</c:v>
                </c:pt>
                <c:pt idx="4434">
                  <c:v>10.691610000000001</c:v>
                </c:pt>
                <c:pt idx="4435">
                  <c:v>13.068659999999999</c:v>
                </c:pt>
                <c:pt idx="4436">
                  <c:v>38.062170000000002</c:v>
                </c:pt>
                <c:pt idx="4437">
                  <c:v>18.418890000000001</c:v>
                </c:pt>
                <c:pt idx="4438">
                  <c:v>88.555890000000005</c:v>
                </c:pt>
                <c:pt idx="4439">
                  <c:v>16.53989</c:v>
                </c:pt>
                <c:pt idx="4440">
                  <c:v>13.5596</c:v>
                </c:pt>
                <c:pt idx="4441">
                  <c:v>3.6455600000000001</c:v>
                </c:pt>
                <c:pt idx="4442">
                  <c:v>11.771940000000001</c:v>
                </c:pt>
                <c:pt idx="4443">
                  <c:v>20.406939999999999</c:v>
                </c:pt>
                <c:pt idx="4444">
                  <c:v>12.174110000000001</c:v>
                </c:pt>
                <c:pt idx="4445">
                  <c:v>16.859500000000001</c:v>
                </c:pt>
                <c:pt idx="4446">
                  <c:v>32.233449999999998</c:v>
                </c:pt>
                <c:pt idx="4447">
                  <c:v>6.97384</c:v>
                </c:pt>
                <c:pt idx="4448">
                  <c:v>6.1988300000000001</c:v>
                </c:pt>
                <c:pt idx="4449">
                  <c:v>14.045450000000001</c:v>
                </c:pt>
                <c:pt idx="4450">
                  <c:v>11.82244</c:v>
                </c:pt>
                <c:pt idx="4451">
                  <c:v>5.6893900000000004</c:v>
                </c:pt>
                <c:pt idx="4452">
                  <c:v>7.4990600000000001</c:v>
                </c:pt>
                <c:pt idx="4453">
                  <c:v>15.745559999999999</c:v>
                </c:pt>
                <c:pt idx="4454">
                  <c:v>0</c:v>
                </c:pt>
                <c:pt idx="4455">
                  <c:v>17.776440000000001</c:v>
                </c:pt>
                <c:pt idx="4456">
                  <c:v>1.37643</c:v>
                </c:pt>
                <c:pt idx="4457">
                  <c:v>11.174849999999999</c:v>
                </c:pt>
                <c:pt idx="4458">
                  <c:v>8.7376699999999996</c:v>
                </c:pt>
                <c:pt idx="4459">
                  <c:v>8.4936299999999996</c:v>
                </c:pt>
                <c:pt idx="4460">
                  <c:v>10.718</c:v>
                </c:pt>
                <c:pt idx="4461">
                  <c:v>0.71567000000000003</c:v>
                </c:pt>
                <c:pt idx="4462">
                  <c:v>1.2438899999999999</c:v>
                </c:pt>
                <c:pt idx="4463">
                  <c:v>8.1934000000000005</c:v>
                </c:pt>
                <c:pt idx="4464">
                  <c:v>0</c:v>
                </c:pt>
                <c:pt idx="4465">
                  <c:v>12.66539</c:v>
                </c:pt>
                <c:pt idx="4466">
                  <c:v>7.9977200000000002</c:v>
                </c:pt>
                <c:pt idx="4467">
                  <c:v>10.211550000000001</c:v>
                </c:pt>
                <c:pt idx="4468">
                  <c:v>0.68532999999999999</c:v>
                </c:pt>
                <c:pt idx="4469">
                  <c:v>2.1322800000000002</c:v>
                </c:pt>
                <c:pt idx="4470">
                  <c:v>1.90845</c:v>
                </c:pt>
                <c:pt idx="4471">
                  <c:v>24.90222</c:v>
                </c:pt>
                <c:pt idx="4472">
                  <c:v>24.890219999999999</c:v>
                </c:pt>
                <c:pt idx="4473">
                  <c:v>41.929499999999997</c:v>
                </c:pt>
                <c:pt idx="4474">
                  <c:v>35.832549999999998</c:v>
                </c:pt>
                <c:pt idx="4475">
                  <c:v>26.729780000000002</c:v>
                </c:pt>
                <c:pt idx="4476">
                  <c:v>34.726669999999999</c:v>
                </c:pt>
                <c:pt idx="4477">
                  <c:v>55.469889999999999</c:v>
                </c:pt>
                <c:pt idx="4478">
                  <c:v>15.86994</c:v>
                </c:pt>
                <c:pt idx="4479">
                  <c:v>20.310780000000001</c:v>
                </c:pt>
                <c:pt idx="4480">
                  <c:v>28.12594</c:v>
                </c:pt>
                <c:pt idx="4481">
                  <c:v>12.4925</c:v>
                </c:pt>
                <c:pt idx="4482">
                  <c:v>9.9941099999999992</c:v>
                </c:pt>
                <c:pt idx="4483">
                  <c:v>15.77589</c:v>
                </c:pt>
                <c:pt idx="4484">
                  <c:v>18.328779999999998</c:v>
                </c:pt>
                <c:pt idx="4485">
                  <c:v>7.52278</c:v>
                </c:pt>
                <c:pt idx="4486">
                  <c:v>3.2682199999999999</c:v>
                </c:pt>
                <c:pt idx="4487">
                  <c:v>16.1355</c:v>
                </c:pt>
                <c:pt idx="4488">
                  <c:v>29.575399999999998</c:v>
                </c:pt>
                <c:pt idx="4489">
                  <c:v>30.566939999999999</c:v>
                </c:pt>
                <c:pt idx="4490">
                  <c:v>32.528060000000004</c:v>
                </c:pt>
                <c:pt idx="4491">
                  <c:v>38.724499999999999</c:v>
                </c:pt>
                <c:pt idx="4492">
                  <c:v>16.841999999999999</c:v>
                </c:pt>
                <c:pt idx="4493">
                  <c:v>155.95410000000001</c:v>
                </c:pt>
                <c:pt idx="4494">
                  <c:v>210.24279999999999</c:v>
                </c:pt>
                <c:pt idx="4495">
                  <c:v>99.225560000000002</c:v>
                </c:pt>
                <c:pt idx="4496">
                  <c:v>25.861719999999998</c:v>
                </c:pt>
                <c:pt idx="4497">
                  <c:v>59.06467</c:v>
                </c:pt>
                <c:pt idx="4498">
                  <c:v>33.520159999999997</c:v>
                </c:pt>
                <c:pt idx="4499">
                  <c:v>64.100999999999999</c:v>
                </c:pt>
                <c:pt idx="4500">
                  <c:v>25.283090000000001</c:v>
                </c:pt>
                <c:pt idx="4501">
                  <c:v>59.599780000000003</c:v>
                </c:pt>
                <c:pt idx="4502">
                  <c:v>58.419780000000003</c:v>
                </c:pt>
                <c:pt idx="4503">
                  <c:v>43.587440000000001</c:v>
                </c:pt>
                <c:pt idx="4504">
                  <c:v>32.512219999999999</c:v>
                </c:pt>
                <c:pt idx="4505">
                  <c:v>21.172219999999999</c:v>
                </c:pt>
                <c:pt idx="4506">
                  <c:v>7.84917</c:v>
                </c:pt>
                <c:pt idx="4507">
                  <c:v>113.82299999999999</c:v>
                </c:pt>
                <c:pt idx="4508">
                  <c:v>94.613500000000002</c:v>
                </c:pt>
                <c:pt idx="4509">
                  <c:v>22.65372</c:v>
                </c:pt>
                <c:pt idx="4510">
                  <c:v>66.645319999999998</c:v>
                </c:pt>
                <c:pt idx="4511">
                  <c:v>9.8663299999999996</c:v>
                </c:pt>
                <c:pt idx="4512">
                  <c:v>7.8584699999999996</c:v>
                </c:pt>
                <c:pt idx="4513">
                  <c:v>13.569940000000001</c:v>
                </c:pt>
                <c:pt idx="4514">
                  <c:v>13.27394</c:v>
                </c:pt>
                <c:pt idx="4515">
                  <c:v>68.37706</c:v>
                </c:pt>
                <c:pt idx="4516">
                  <c:v>294.75170000000003</c:v>
                </c:pt>
                <c:pt idx="4517">
                  <c:v>668.73080000000004</c:v>
                </c:pt>
                <c:pt idx="4518">
                  <c:v>415.98899999999998</c:v>
                </c:pt>
                <c:pt idx="4519">
                  <c:v>202.51840000000001</c:v>
                </c:pt>
                <c:pt idx="4520">
                  <c:v>42.937449999999998</c:v>
                </c:pt>
                <c:pt idx="4521">
                  <c:v>47.781779999999998</c:v>
                </c:pt>
                <c:pt idx="4522">
                  <c:v>11.95322</c:v>
                </c:pt>
                <c:pt idx="4523">
                  <c:v>8.9069400000000005</c:v>
                </c:pt>
                <c:pt idx="4524">
                  <c:v>0.36088999999999999</c:v>
                </c:pt>
                <c:pt idx="4525">
                  <c:v>11.35735</c:v>
                </c:pt>
                <c:pt idx="4526">
                  <c:v>7.2388399999999997</c:v>
                </c:pt>
                <c:pt idx="4527">
                  <c:v>1.79017</c:v>
                </c:pt>
                <c:pt idx="4528">
                  <c:v>9.1735600000000002</c:v>
                </c:pt>
                <c:pt idx="4529">
                  <c:v>0.96628000000000003</c:v>
                </c:pt>
                <c:pt idx="4530">
                  <c:v>8.9092800000000008</c:v>
                </c:pt>
                <c:pt idx="4531">
                  <c:v>7.2931100000000004</c:v>
                </c:pt>
                <c:pt idx="4532">
                  <c:v>8.6947799999999997</c:v>
                </c:pt>
                <c:pt idx="4533">
                  <c:v>4.6963900000000001</c:v>
                </c:pt>
                <c:pt idx="4534">
                  <c:v>9.3843300000000003</c:v>
                </c:pt>
                <c:pt idx="4535">
                  <c:v>6.7579799999999999</c:v>
                </c:pt>
                <c:pt idx="4536">
                  <c:v>16.938269999999999</c:v>
                </c:pt>
                <c:pt idx="4537">
                  <c:v>10.848000000000001</c:v>
                </c:pt>
                <c:pt idx="4538">
                  <c:v>9.85595</c:v>
                </c:pt>
                <c:pt idx="4539">
                  <c:v>63.914230000000003</c:v>
                </c:pt>
                <c:pt idx="4540">
                  <c:v>46.373950000000001</c:v>
                </c:pt>
                <c:pt idx="4541">
                  <c:v>160.71440000000001</c:v>
                </c:pt>
                <c:pt idx="4542">
                  <c:v>382.25139999999999</c:v>
                </c:pt>
                <c:pt idx="4543">
                  <c:v>98.832949999999997</c:v>
                </c:pt>
                <c:pt idx="4544">
                  <c:v>6.4336099999999998</c:v>
                </c:pt>
                <c:pt idx="4545">
                  <c:v>11.770390000000001</c:v>
                </c:pt>
                <c:pt idx="4546">
                  <c:v>5.4980599999999997</c:v>
                </c:pt>
                <c:pt idx="4547">
                  <c:v>7.6203900000000004</c:v>
                </c:pt>
                <c:pt idx="4548">
                  <c:v>4.7688899999999999</c:v>
                </c:pt>
                <c:pt idx="4549">
                  <c:v>5.3647799999999997</c:v>
                </c:pt>
                <c:pt idx="4550">
                  <c:v>6.7021100000000002</c:v>
                </c:pt>
                <c:pt idx="4551">
                  <c:v>9.6530000000000005</c:v>
                </c:pt>
                <c:pt idx="4552">
                  <c:v>8.15611</c:v>
                </c:pt>
                <c:pt idx="4553">
                  <c:v>8.2876100000000008</c:v>
                </c:pt>
                <c:pt idx="4554">
                  <c:v>9.4814399999999992</c:v>
                </c:pt>
                <c:pt idx="4555">
                  <c:v>18.55339</c:v>
                </c:pt>
                <c:pt idx="4556">
                  <c:v>38.220059999999997</c:v>
                </c:pt>
                <c:pt idx="4557">
                  <c:v>70.949719999999999</c:v>
                </c:pt>
                <c:pt idx="4558">
                  <c:v>32.08361</c:v>
                </c:pt>
                <c:pt idx="4559">
                  <c:v>26.184059999999999</c:v>
                </c:pt>
                <c:pt idx="4560">
                  <c:v>18.931339999999999</c:v>
                </c:pt>
                <c:pt idx="4561">
                  <c:v>21.08989</c:v>
                </c:pt>
                <c:pt idx="4562">
                  <c:v>50.203499999999998</c:v>
                </c:pt>
                <c:pt idx="4563">
                  <c:v>67.068719999999999</c:v>
                </c:pt>
                <c:pt idx="4564">
                  <c:v>68.859780000000001</c:v>
                </c:pt>
                <c:pt idx="4565">
                  <c:v>194.40960000000001</c:v>
                </c:pt>
                <c:pt idx="4566">
                  <c:v>410.96949999999998</c:v>
                </c:pt>
                <c:pt idx="4567">
                  <c:v>140.02119999999999</c:v>
                </c:pt>
                <c:pt idx="4568">
                  <c:v>37.000779999999999</c:v>
                </c:pt>
                <c:pt idx="4569">
                  <c:v>17.829499999999999</c:v>
                </c:pt>
                <c:pt idx="4570">
                  <c:v>4.4544499999999996</c:v>
                </c:pt>
                <c:pt idx="4571">
                  <c:v>2.9077799999999998</c:v>
                </c:pt>
                <c:pt idx="4572">
                  <c:v>0</c:v>
                </c:pt>
                <c:pt idx="4573">
                  <c:v>2.8039399999999999</c:v>
                </c:pt>
                <c:pt idx="4574">
                  <c:v>9.02745</c:v>
                </c:pt>
                <c:pt idx="4575">
                  <c:v>8.1901100000000007</c:v>
                </c:pt>
                <c:pt idx="4576">
                  <c:v>6.1929400000000001</c:v>
                </c:pt>
                <c:pt idx="4577">
                  <c:v>8.0661100000000001</c:v>
                </c:pt>
                <c:pt idx="4578">
                  <c:v>2.57639</c:v>
                </c:pt>
                <c:pt idx="4579">
                  <c:v>12.0015</c:v>
                </c:pt>
                <c:pt idx="4580">
                  <c:v>66.515169999999998</c:v>
                </c:pt>
                <c:pt idx="4581">
                  <c:v>21.291</c:v>
                </c:pt>
                <c:pt idx="4582">
                  <c:v>9.7305600000000005</c:v>
                </c:pt>
                <c:pt idx="4583">
                  <c:v>9.3703299999999992</c:v>
                </c:pt>
                <c:pt idx="4584">
                  <c:v>12.393000000000001</c:v>
                </c:pt>
                <c:pt idx="4585">
                  <c:v>11.70322</c:v>
                </c:pt>
                <c:pt idx="4586">
                  <c:v>8.2131699999999999</c:v>
                </c:pt>
                <c:pt idx="4587">
                  <c:v>5.8760000000000003</c:v>
                </c:pt>
                <c:pt idx="4588">
                  <c:v>21.42689</c:v>
                </c:pt>
                <c:pt idx="4589">
                  <c:v>10.053940000000001</c:v>
                </c:pt>
                <c:pt idx="4590">
                  <c:v>14.180999999999999</c:v>
                </c:pt>
                <c:pt idx="4591">
                  <c:v>6.3873899999999999</c:v>
                </c:pt>
                <c:pt idx="4592">
                  <c:v>11.976610000000001</c:v>
                </c:pt>
                <c:pt idx="4593">
                  <c:v>5.3332199999999998</c:v>
                </c:pt>
                <c:pt idx="4594">
                  <c:v>12.529669999999999</c:v>
                </c:pt>
                <c:pt idx="4595">
                  <c:v>2.31189</c:v>
                </c:pt>
                <c:pt idx="4596">
                  <c:v>3.1287199999999999</c:v>
                </c:pt>
                <c:pt idx="4597">
                  <c:v>5.4966100000000004</c:v>
                </c:pt>
                <c:pt idx="4598">
                  <c:v>1.9875</c:v>
                </c:pt>
                <c:pt idx="4599">
                  <c:v>11.902889999999999</c:v>
                </c:pt>
                <c:pt idx="4600">
                  <c:v>9.3377199999999991</c:v>
                </c:pt>
                <c:pt idx="4601">
                  <c:v>5.0083299999999999</c:v>
                </c:pt>
                <c:pt idx="4602">
                  <c:v>10.19767</c:v>
                </c:pt>
                <c:pt idx="4603">
                  <c:v>19.314889999999998</c:v>
                </c:pt>
                <c:pt idx="4604">
                  <c:v>18.209499999999998</c:v>
                </c:pt>
                <c:pt idx="4605">
                  <c:v>15.815670000000001</c:v>
                </c:pt>
                <c:pt idx="4606">
                  <c:v>0.3</c:v>
                </c:pt>
                <c:pt idx="4607">
                  <c:v>12.788779999999999</c:v>
                </c:pt>
                <c:pt idx="4608">
                  <c:v>39.864199999999997</c:v>
                </c:pt>
                <c:pt idx="4609">
                  <c:v>15.698499999999999</c:v>
                </c:pt>
                <c:pt idx="4610">
                  <c:v>14.325889999999999</c:v>
                </c:pt>
                <c:pt idx="4611">
                  <c:v>18.326170000000001</c:v>
                </c:pt>
                <c:pt idx="4612">
                  <c:v>7.7714999999999996</c:v>
                </c:pt>
                <c:pt idx="4613">
                  <c:v>8.2302199999999992</c:v>
                </c:pt>
                <c:pt idx="4614">
                  <c:v>13.926220000000001</c:v>
                </c:pt>
                <c:pt idx="4615">
                  <c:v>0</c:v>
                </c:pt>
                <c:pt idx="4616">
                  <c:v>7.84206</c:v>
                </c:pt>
                <c:pt idx="4617">
                  <c:v>26.97906</c:v>
                </c:pt>
                <c:pt idx="4618">
                  <c:v>6.3335600000000003</c:v>
                </c:pt>
                <c:pt idx="4619">
                  <c:v>6.9332200000000004</c:v>
                </c:pt>
                <c:pt idx="4620">
                  <c:v>6.5781099999999997</c:v>
                </c:pt>
                <c:pt idx="4621">
                  <c:v>8.6137800000000002</c:v>
                </c:pt>
                <c:pt idx="4622">
                  <c:v>17.996279999999999</c:v>
                </c:pt>
                <c:pt idx="4623">
                  <c:v>12.503830000000001</c:v>
                </c:pt>
                <c:pt idx="4624">
                  <c:v>6.6276099999999998</c:v>
                </c:pt>
                <c:pt idx="4625">
                  <c:v>10.53233</c:v>
                </c:pt>
                <c:pt idx="4626">
                  <c:v>8.6021099999999997</c:v>
                </c:pt>
                <c:pt idx="4627">
                  <c:v>2.5013899999999998</c:v>
                </c:pt>
                <c:pt idx="4628">
                  <c:v>8.98489</c:v>
                </c:pt>
                <c:pt idx="4629">
                  <c:v>11.70561</c:v>
                </c:pt>
                <c:pt idx="4630">
                  <c:v>3.1082800000000002</c:v>
                </c:pt>
                <c:pt idx="4631">
                  <c:v>5.1781100000000002</c:v>
                </c:pt>
                <c:pt idx="4632">
                  <c:v>0</c:v>
                </c:pt>
                <c:pt idx="4633">
                  <c:v>11.20739</c:v>
                </c:pt>
                <c:pt idx="4634">
                  <c:v>9.1412800000000001</c:v>
                </c:pt>
                <c:pt idx="4635">
                  <c:v>6.8263299999999996</c:v>
                </c:pt>
                <c:pt idx="4636">
                  <c:v>31.908940000000001</c:v>
                </c:pt>
                <c:pt idx="4637">
                  <c:v>65.174329999999998</c:v>
                </c:pt>
                <c:pt idx="4638">
                  <c:v>69.786559999999994</c:v>
                </c:pt>
                <c:pt idx="4639">
                  <c:v>60.568669999999997</c:v>
                </c:pt>
                <c:pt idx="4640">
                  <c:v>115.6464</c:v>
                </c:pt>
                <c:pt idx="4641">
                  <c:v>19.715779999999999</c:v>
                </c:pt>
                <c:pt idx="4642">
                  <c:v>47.912170000000003</c:v>
                </c:pt>
                <c:pt idx="4643">
                  <c:v>40.699779999999997</c:v>
                </c:pt>
                <c:pt idx="4644">
                  <c:v>47.55894</c:v>
                </c:pt>
                <c:pt idx="4645">
                  <c:v>86.717740000000006</c:v>
                </c:pt>
                <c:pt idx="4646">
                  <c:v>51.238</c:v>
                </c:pt>
                <c:pt idx="4647">
                  <c:v>37.1785</c:v>
                </c:pt>
                <c:pt idx="4648">
                  <c:v>8.7736699999999992</c:v>
                </c:pt>
                <c:pt idx="4649">
                  <c:v>6.4353300000000004</c:v>
                </c:pt>
                <c:pt idx="4650">
                  <c:v>4.6490600000000004</c:v>
                </c:pt>
                <c:pt idx="4651">
                  <c:v>9.2184500000000007</c:v>
                </c:pt>
                <c:pt idx="4652">
                  <c:v>4.2958800000000004</c:v>
                </c:pt>
                <c:pt idx="4653">
                  <c:v>10.21682</c:v>
                </c:pt>
                <c:pt idx="4654">
                  <c:v>4.5765799999999999</c:v>
                </c:pt>
                <c:pt idx="4655">
                  <c:v>3.6453700000000002</c:v>
                </c:pt>
                <c:pt idx="4656">
                  <c:v>5.2724700000000002</c:v>
                </c:pt>
                <c:pt idx="4657">
                  <c:v>3.8248099999999998</c:v>
                </c:pt>
                <c:pt idx="4658">
                  <c:v>5.4052100000000003</c:v>
                </c:pt>
                <c:pt idx="4659">
                  <c:v>0</c:v>
                </c:pt>
                <c:pt idx="4660">
                  <c:v>6.1607799999999999</c:v>
                </c:pt>
                <c:pt idx="4661">
                  <c:v>1.49149</c:v>
                </c:pt>
                <c:pt idx="4662">
                  <c:v>11.90724</c:v>
                </c:pt>
                <c:pt idx="4663">
                  <c:v>0</c:v>
                </c:pt>
                <c:pt idx="4664">
                  <c:v>7.7346399999999997</c:v>
                </c:pt>
                <c:pt idx="4665">
                  <c:v>20.843340000000001</c:v>
                </c:pt>
                <c:pt idx="4666">
                  <c:v>15.9725</c:v>
                </c:pt>
                <c:pt idx="4667">
                  <c:v>24.717690000000001</c:v>
                </c:pt>
                <c:pt idx="4668">
                  <c:v>15.382020000000001</c:v>
                </c:pt>
                <c:pt idx="4669">
                  <c:v>2.6105</c:v>
                </c:pt>
                <c:pt idx="4670">
                  <c:v>11.442119999999999</c:v>
                </c:pt>
                <c:pt idx="4671">
                  <c:v>15.73085</c:v>
                </c:pt>
                <c:pt idx="4672">
                  <c:v>7.3085599999999999</c:v>
                </c:pt>
                <c:pt idx="4673">
                  <c:v>6.4956699999999996</c:v>
                </c:pt>
                <c:pt idx="4674">
                  <c:v>7.4980599999999997</c:v>
                </c:pt>
                <c:pt idx="4675">
                  <c:v>27.873840000000001</c:v>
                </c:pt>
                <c:pt idx="4676">
                  <c:v>26.431519999999999</c:v>
                </c:pt>
                <c:pt idx="4677">
                  <c:v>0</c:v>
                </c:pt>
                <c:pt idx="4678">
                  <c:v>22.927769999999999</c:v>
                </c:pt>
                <c:pt idx="4679">
                  <c:v>5.2758099999999999</c:v>
                </c:pt>
                <c:pt idx="4680">
                  <c:v>11.13927</c:v>
                </c:pt>
                <c:pt idx="4681">
                  <c:v>13.316610000000001</c:v>
                </c:pt>
                <c:pt idx="4682">
                  <c:v>5.3381800000000004</c:v>
                </c:pt>
                <c:pt idx="4683">
                  <c:v>16.979839999999999</c:v>
                </c:pt>
                <c:pt idx="4684">
                  <c:v>6.7142099999999996</c:v>
                </c:pt>
                <c:pt idx="4685">
                  <c:v>26.754460000000002</c:v>
                </c:pt>
                <c:pt idx="4686">
                  <c:v>38.618569999999998</c:v>
                </c:pt>
                <c:pt idx="4687">
                  <c:v>35.668880000000001</c:v>
                </c:pt>
                <c:pt idx="4688">
                  <c:v>50.237569999999998</c:v>
                </c:pt>
                <c:pt idx="4689">
                  <c:v>104.13720000000001</c:v>
                </c:pt>
                <c:pt idx="4690">
                  <c:v>90.159329999999997</c:v>
                </c:pt>
                <c:pt idx="4691">
                  <c:v>72.607039999999998</c:v>
                </c:pt>
                <c:pt idx="4692">
                  <c:v>121.6344</c:v>
                </c:pt>
                <c:pt idx="4693">
                  <c:v>42.274479999999997</c:v>
                </c:pt>
                <c:pt idx="4694">
                  <c:v>120.3886</c:v>
                </c:pt>
                <c:pt idx="4695">
                  <c:v>101.53</c:v>
                </c:pt>
                <c:pt idx="4696">
                  <c:v>65.258309999999994</c:v>
                </c:pt>
                <c:pt idx="4697">
                  <c:v>97.960480000000004</c:v>
                </c:pt>
                <c:pt idx="4698">
                  <c:v>45.83887</c:v>
                </c:pt>
                <c:pt idx="4699">
                  <c:v>33.932510000000001</c:v>
                </c:pt>
                <c:pt idx="4700">
                  <c:v>85.334469999999996</c:v>
                </c:pt>
                <c:pt idx="4701">
                  <c:v>27.637519999999999</c:v>
                </c:pt>
                <c:pt idx="4702">
                  <c:v>29.681719999999999</c:v>
                </c:pt>
                <c:pt idx="4703">
                  <c:v>15.738049999999999</c:v>
                </c:pt>
                <c:pt idx="4704">
                  <c:v>17.137260000000001</c:v>
                </c:pt>
                <c:pt idx="4705">
                  <c:v>8.9676100000000005</c:v>
                </c:pt>
                <c:pt idx="4706">
                  <c:v>5.48489</c:v>
                </c:pt>
                <c:pt idx="4707">
                  <c:v>6.4916700000000001</c:v>
                </c:pt>
                <c:pt idx="4708">
                  <c:v>13.51233</c:v>
                </c:pt>
                <c:pt idx="4709">
                  <c:v>33.642890000000001</c:v>
                </c:pt>
                <c:pt idx="4710">
                  <c:v>43.15945</c:v>
                </c:pt>
                <c:pt idx="4711">
                  <c:v>33.78078</c:v>
                </c:pt>
                <c:pt idx="4712">
                  <c:v>16.923390000000001</c:v>
                </c:pt>
                <c:pt idx="4713">
                  <c:v>0</c:v>
                </c:pt>
                <c:pt idx="4714">
                  <c:v>48.14161</c:v>
                </c:pt>
                <c:pt idx="4715">
                  <c:v>20.145440000000001</c:v>
                </c:pt>
                <c:pt idx="4716">
                  <c:v>16.03716</c:v>
                </c:pt>
                <c:pt idx="4717">
                  <c:v>44.457050000000002</c:v>
                </c:pt>
                <c:pt idx="4718">
                  <c:v>51.124780000000001</c:v>
                </c:pt>
                <c:pt idx="4719">
                  <c:v>17.620889999999999</c:v>
                </c:pt>
                <c:pt idx="4720">
                  <c:v>14.828329999999999</c:v>
                </c:pt>
                <c:pt idx="4721">
                  <c:v>0</c:v>
                </c:pt>
                <c:pt idx="4722">
                  <c:v>20.920780000000001</c:v>
                </c:pt>
                <c:pt idx="4723">
                  <c:v>11.342610000000001</c:v>
                </c:pt>
                <c:pt idx="4724">
                  <c:v>4.07456</c:v>
                </c:pt>
                <c:pt idx="4725">
                  <c:v>13.814780000000001</c:v>
                </c:pt>
                <c:pt idx="4726">
                  <c:v>8.9504999999999999</c:v>
                </c:pt>
                <c:pt idx="4727">
                  <c:v>9.1370000000000005</c:v>
                </c:pt>
                <c:pt idx="4728">
                  <c:v>12.73943</c:v>
                </c:pt>
                <c:pt idx="4729">
                  <c:v>4.0594299999999999</c:v>
                </c:pt>
                <c:pt idx="4730">
                  <c:v>21.674050000000001</c:v>
                </c:pt>
                <c:pt idx="4731">
                  <c:v>12.274889999999999</c:v>
                </c:pt>
                <c:pt idx="4732">
                  <c:v>17.938220000000001</c:v>
                </c:pt>
                <c:pt idx="4733">
                  <c:v>51.228200000000001</c:v>
                </c:pt>
                <c:pt idx="4734">
                  <c:v>51.680810000000001</c:v>
                </c:pt>
                <c:pt idx="4735">
                  <c:v>31.562069999999999</c:v>
                </c:pt>
                <c:pt idx="4736">
                  <c:v>20.63428</c:v>
                </c:pt>
                <c:pt idx="4737">
                  <c:v>17.658090000000001</c:v>
                </c:pt>
                <c:pt idx="4738">
                  <c:v>32.11186</c:v>
                </c:pt>
                <c:pt idx="4739">
                  <c:v>16.123180000000001</c:v>
                </c:pt>
                <c:pt idx="4740">
                  <c:v>31.66066</c:v>
                </c:pt>
                <c:pt idx="4741">
                  <c:v>39.572740000000003</c:v>
                </c:pt>
                <c:pt idx="4742">
                  <c:v>34.519550000000002</c:v>
                </c:pt>
                <c:pt idx="4743">
                  <c:v>36.354309999999998</c:v>
                </c:pt>
                <c:pt idx="4744">
                  <c:v>44.868899999999996</c:v>
                </c:pt>
                <c:pt idx="4745">
                  <c:v>6.5043899999999999</c:v>
                </c:pt>
                <c:pt idx="4746">
                  <c:v>16.96341</c:v>
                </c:pt>
                <c:pt idx="4747">
                  <c:v>10.59572</c:v>
                </c:pt>
                <c:pt idx="4748">
                  <c:v>5.5102200000000003</c:v>
                </c:pt>
                <c:pt idx="4749">
                  <c:v>0</c:v>
                </c:pt>
                <c:pt idx="4750">
                  <c:v>2.8073700000000001</c:v>
                </c:pt>
                <c:pt idx="4751">
                  <c:v>1.1260399999999999</c:v>
                </c:pt>
                <c:pt idx="4752">
                  <c:v>7.7400700000000002</c:v>
                </c:pt>
                <c:pt idx="4753">
                  <c:v>7.1558299999999999</c:v>
                </c:pt>
                <c:pt idx="4754">
                  <c:v>10.00455</c:v>
                </c:pt>
                <c:pt idx="4755">
                  <c:v>4.4059200000000001</c:v>
                </c:pt>
                <c:pt idx="4756">
                  <c:v>6.6572399999999998</c:v>
                </c:pt>
                <c:pt idx="4757">
                  <c:v>4.4978800000000003</c:v>
                </c:pt>
                <c:pt idx="4758">
                  <c:v>0</c:v>
                </c:pt>
                <c:pt idx="4759">
                  <c:v>5.9583599999999999</c:v>
                </c:pt>
                <c:pt idx="4760">
                  <c:v>5.1936900000000001</c:v>
                </c:pt>
                <c:pt idx="4761">
                  <c:v>12.61843</c:v>
                </c:pt>
                <c:pt idx="4762">
                  <c:v>7.7364199999999999</c:v>
                </c:pt>
                <c:pt idx="4763">
                  <c:v>10.24625</c:v>
                </c:pt>
                <c:pt idx="4764">
                  <c:v>13.58408</c:v>
                </c:pt>
                <c:pt idx="4765">
                  <c:v>15.002739999999999</c:v>
                </c:pt>
                <c:pt idx="4766">
                  <c:v>18.446059999999999</c:v>
                </c:pt>
                <c:pt idx="4767">
                  <c:v>20.79956</c:v>
                </c:pt>
                <c:pt idx="4768">
                  <c:v>29.657219999999999</c:v>
                </c:pt>
                <c:pt idx="4769">
                  <c:v>29.96951</c:v>
                </c:pt>
                <c:pt idx="4770">
                  <c:v>16.843620000000001</c:v>
                </c:pt>
                <c:pt idx="4771">
                  <c:v>65.014179999999996</c:v>
                </c:pt>
                <c:pt idx="4772">
                  <c:v>65.673550000000006</c:v>
                </c:pt>
                <c:pt idx="4773">
                  <c:v>16.697109999999999</c:v>
                </c:pt>
                <c:pt idx="4774">
                  <c:v>6.99078</c:v>
                </c:pt>
                <c:pt idx="4775">
                  <c:v>5.9930399999999997</c:v>
                </c:pt>
                <c:pt idx="4776">
                  <c:v>5.8033099999999997</c:v>
                </c:pt>
                <c:pt idx="4777">
                  <c:v>10.977539999999999</c:v>
                </c:pt>
                <c:pt idx="4778">
                  <c:v>8.3798499999999994</c:v>
                </c:pt>
                <c:pt idx="4779">
                  <c:v>4.6243400000000001</c:v>
                </c:pt>
                <c:pt idx="4780">
                  <c:v>3.45743</c:v>
                </c:pt>
                <c:pt idx="4781">
                  <c:v>0.77307000000000003</c:v>
                </c:pt>
                <c:pt idx="4782">
                  <c:v>1.9978</c:v>
                </c:pt>
                <c:pt idx="4783">
                  <c:v>5.2109199999999998</c:v>
                </c:pt>
                <c:pt idx="4784">
                  <c:v>7.4919700000000002</c:v>
                </c:pt>
                <c:pt idx="4785">
                  <c:v>19.38363</c:v>
                </c:pt>
                <c:pt idx="4786">
                  <c:v>9.4491899999999998</c:v>
                </c:pt>
                <c:pt idx="4787">
                  <c:v>10.09543</c:v>
                </c:pt>
                <c:pt idx="4788">
                  <c:v>18.128019999999999</c:v>
                </c:pt>
                <c:pt idx="4789">
                  <c:v>18.319769999999998</c:v>
                </c:pt>
                <c:pt idx="4790">
                  <c:v>13.28035</c:v>
                </c:pt>
                <c:pt idx="4791">
                  <c:v>19.39048</c:v>
                </c:pt>
                <c:pt idx="4792">
                  <c:v>33.457389999999997</c:v>
                </c:pt>
                <c:pt idx="4793">
                  <c:v>14.528930000000001</c:v>
                </c:pt>
                <c:pt idx="4794">
                  <c:v>5.3042499999999997</c:v>
                </c:pt>
                <c:pt idx="4795">
                  <c:v>6.58629</c:v>
                </c:pt>
                <c:pt idx="4796">
                  <c:v>7.8829599999999997</c:v>
                </c:pt>
                <c:pt idx="4797">
                  <c:v>4.6483800000000004</c:v>
                </c:pt>
                <c:pt idx="4798">
                  <c:v>11.69529</c:v>
                </c:pt>
                <c:pt idx="4799">
                  <c:v>15.32302</c:v>
                </c:pt>
                <c:pt idx="4800">
                  <c:v>11.6587</c:v>
                </c:pt>
                <c:pt idx="4801">
                  <c:v>8.0691900000000008</c:v>
                </c:pt>
                <c:pt idx="4802">
                  <c:v>3.40245</c:v>
                </c:pt>
                <c:pt idx="4803">
                  <c:v>4.1251699999999998</c:v>
                </c:pt>
                <c:pt idx="4804">
                  <c:v>35.551130000000001</c:v>
                </c:pt>
                <c:pt idx="4805">
                  <c:v>41.065620000000003</c:v>
                </c:pt>
                <c:pt idx="4806">
                  <c:v>31.190329999999999</c:v>
                </c:pt>
                <c:pt idx="4807">
                  <c:v>64.579570000000004</c:v>
                </c:pt>
                <c:pt idx="4808">
                  <c:v>120.4216</c:v>
                </c:pt>
                <c:pt idx="4809">
                  <c:v>179.0796</c:v>
                </c:pt>
                <c:pt idx="4810">
                  <c:v>194.6551</c:v>
                </c:pt>
                <c:pt idx="4811">
                  <c:v>245.81780000000001</c:v>
                </c:pt>
                <c:pt idx="4812">
                  <c:v>442.7011</c:v>
                </c:pt>
                <c:pt idx="4813">
                  <c:v>208.67359999999999</c:v>
                </c:pt>
                <c:pt idx="4814">
                  <c:v>531.98749999999995</c:v>
                </c:pt>
                <c:pt idx="4815">
                  <c:v>206.73670000000001</c:v>
                </c:pt>
                <c:pt idx="4816">
                  <c:v>86.3904</c:v>
                </c:pt>
                <c:pt idx="4817">
                  <c:v>5.6945199999999998</c:v>
                </c:pt>
                <c:pt idx="4818">
                  <c:v>9.1785300000000003</c:v>
                </c:pt>
                <c:pt idx="4819">
                  <c:v>0.25231999999999999</c:v>
                </c:pt>
                <c:pt idx="4820">
                  <c:v>5.9136699999999998</c:v>
                </c:pt>
                <c:pt idx="4821">
                  <c:v>5.4023399999999997</c:v>
                </c:pt>
                <c:pt idx="4822">
                  <c:v>6.1255800000000002</c:v>
                </c:pt>
                <c:pt idx="4823">
                  <c:v>11.230980000000001</c:v>
                </c:pt>
                <c:pt idx="4824">
                  <c:v>15.61307</c:v>
                </c:pt>
                <c:pt idx="4825">
                  <c:v>13.43206</c:v>
                </c:pt>
                <c:pt idx="4826">
                  <c:v>14.609220000000001</c:v>
                </c:pt>
                <c:pt idx="4827">
                  <c:v>10.905889999999999</c:v>
                </c:pt>
                <c:pt idx="4828">
                  <c:v>10.45322</c:v>
                </c:pt>
                <c:pt idx="4829">
                  <c:v>9.9072700000000005</c:v>
                </c:pt>
                <c:pt idx="4830">
                  <c:v>5.0760899999999998</c:v>
                </c:pt>
                <c:pt idx="4831">
                  <c:v>24.010090000000002</c:v>
                </c:pt>
                <c:pt idx="4832">
                  <c:v>0</c:v>
                </c:pt>
                <c:pt idx="4833">
                  <c:v>0</c:v>
                </c:pt>
                <c:pt idx="4834">
                  <c:v>0</c:v>
                </c:pt>
                <c:pt idx="4835">
                  <c:v>107.10290000000001</c:v>
                </c:pt>
                <c:pt idx="4836">
                  <c:v>191.15690000000001</c:v>
                </c:pt>
                <c:pt idx="4837">
                  <c:v>123.3475</c:v>
                </c:pt>
                <c:pt idx="4838">
                  <c:v>177.50960000000001</c:v>
                </c:pt>
                <c:pt idx="4839">
                  <c:v>121.5399</c:v>
                </c:pt>
                <c:pt idx="4840">
                  <c:v>99.573620000000005</c:v>
                </c:pt>
                <c:pt idx="4841">
                  <c:v>48.126280000000001</c:v>
                </c:pt>
                <c:pt idx="4842">
                  <c:v>41.892110000000002</c:v>
                </c:pt>
                <c:pt idx="4843">
                  <c:v>68.334339999999997</c:v>
                </c:pt>
                <c:pt idx="4844">
                  <c:v>38.750450000000001</c:v>
                </c:pt>
                <c:pt idx="4845">
                  <c:v>59.479660000000003</c:v>
                </c:pt>
                <c:pt idx="4846">
                  <c:v>28.203389999999999</c:v>
                </c:pt>
                <c:pt idx="4847">
                  <c:v>11.99376</c:v>
                </c:pt>
                <c:pt idx="4848">
                  <c:v>11.411</c:v>
                </c:pt>
                <c:pt idx="4849">
                  <c:v>15.967829999999999</c:v>
                </c:pt>
                <c:pt idx="4850">
                  <c:v>26.43394</c:v>
                </c:pt>
                <c:pt idx="4851">
                  <c:v>11.810560000000001</c:v>
                </c:pt>
                <c:pt idx="4852">
                  <c:v>12.77867</c:v>
                </c:pt>
                <c:pt idx="4853">
                  <c:v>92.437449999999998</c:v>
                </c:pt>
                <c:pt idx="4854">
                  <c:v>50.50705</c:v>
                </c:pt>
                <c:pt idx="4855">
                  <c:v>0</c:v>
                </c:pt>
                <c:pt idx="4856">
                  <c:v>25.486499999999999</c:v>
                </c:pt>
                <c:pt idx="4857">
                  <c:v>12.89878</c:v>
                </c:pt>
                <c:pt idx="4858">
                  <c:v>31.909780000000001</c:v>
                </c:pt>
                <c:pt idx="4859">
                  <c:v>33.732109999999999</c:v>
                </c:pt>
                <c:pt idx="4860">
                  <c:v>23.22906</c:v>
                </c:pt>
                <c:pt idx="4861">
                  <c:v>25.10061</c:v>
                </c:pt>
                <c:pt idx="4862">
                  <c:v>21.427890000000001</c:v>
                </c:pt>
                <c:pt idx="4863">
                  <c:v>32.148890000000002</c:v>
                </c:pt>
                <c:pt idx="4864">
                  <c:v>29.832560000000001</c:v>
                </c:pt>
                <c:pt idx="4865">
                  <c:v>31.90061</c:v>
                </c:pt>
                <c:pt idx="4866">
                  <c:v>33.454329999999999</c:v>
                </c:pt>
                <c:pt idx="4867">
                  <c:v>25.710170000000002</c:v>
                </c:pt>
                <c:pt idx="4868">
                  <c:v>21.95778</c:v>
                </c:pt>
                <c:pt idx="4869">
                  <c:v>21.167719999999999</c:v>
                </c:pt>
                <c:pt idx="4870">
                  <c:v>11.26033</c:v>
                </c:pt>
                <c:pt idx="4871">
                  <c:v>15.83661</c:v>
                </c:pt>
                <c:pt idx="4872">
                  <c:v>29.097200000000001</c:v>
                </c:pt>
                <c:pt idx="4873">
                  <c:v>19.815560000000001</c:v>
                </c:pt>
                <c:pt idx="4874">
                  <c:v>17.443339999999999</c:v>
                </c:pt>
                <c:pt idx="4875">
                  <c:v>11.638500000000001</c:v>
                </c:pt>
                <c:pt idx="4876">
                  <c:v>6.5334700000000003</c:v>
                </c:pt>
                <c:pt idx="4877">
                  <c:v>60.364669999999997</c:v>
                </c:pt>
                <c:pt idx="4878">
                  <c:v>54.826329999999999</c:v>
                </c:pt>
                <c:pt idx="4879">
                  <c:v>21.854420000000001</c:v>
                </c:pt>
                <c:pt idx="4880">
                  <c:v>42.248440000000002</c:v>
                </c:pt>
                <c:pt idx="4881">
                  <c:v>45.442839999999997</c:v>
                </c:pt>
                <c:pt idx="4882">
                  <c:v>44.268500000000003</c:v>
                </c:pt>
                <c:pt idx="4883">
                  <c:v>43.094499999999996</c:v>
                </c:pt>
                <c:pt idx="4884">
                  <c:v>34.456490000000002</c:v>
                </c:pt>
                <c:pt idx="4885">
                  <c:v>48.669510000000002</c:v>
                </c:pt>
                <c:pt idx="4886">
                  <c:v>27.306979999999999</c:v>
                </c:pt>
                <c:pt idx="4887">
                  <c:v>29.461069999999999</c:v>
                </c:pt>
                <c:pt idx="4888">
                  <c:v>35.525060000000003</c:v>
                </c:pt>
                <c:pt idx="4889">
                  <c:v>17.927990000000001</c:v>
                </c:pt>
                <c:pt idx="4890">
                  <c:v>24.425879999999999</c:v>
                </c:pt>
                <c:pt idx="4891">
                  <c:v>23.265499999999999</c:v>
                </c:pt>
                <c:pt idx="4892">
                  <c:v>14.93796</c:v>
                </c:pt>
                <c:pt idx="4893">
                  <c:v>69.423689999999993</c:v>
                </c:pt>
                <c:pt idx="4894">
                  <c:v>8.4912200000000002</c:v>
                </c:pt>
                <c:pt idx="4895">
                  <c:v>20.768080000000001</c:v>
                </c:pt>
                <c:pt idx="4896">
                  <c:v>25.385000000000002</c:v>
                </c:pt>
                <c:pt idx="4897">
                  <c:v>11.89878</c:v>
                </c:pt>
                <c:pt idx="4898">
                  <c:v>4.9055</c:v>
                </c:pt>
                <c:pt idx="4899">
                  <c:v>30.167280000000002</c:v>
                </c:pt>
                <c:pt idx="4900">
                  <c:v>8.6818899999999992</c:v>
                </c:pt>
                <c:pt idx="4901">
                  <c:v>37.024560000000001</c:v>
                </c:pt>
                <c:pt idx="4902">
                  <c:v>69.618279999999999</c:v>
                </c:pt>
                <c:pt idx="4903">
                  <c:v>137.02879999999999</c:v>
                </c:pt>
                <c:pt idx="4904">
                  <c:v>54.739559999999997</c:v>
                </c:pt>
                <c:pt idx="4905">
                  <c:v>40.427109999999999</c:v>
                </c:pt>
                <c:pt idx="4906">
                  <c:v>30.200939999999999</c:v>
                </c:pt>
                <c:pt idx="4907">
                  <c:v>35.501609999999999</c:v>
                </c:pt>
                <c:pt idx="4908">
                  <c:v>44.467170000000003</c:v>
                </c:pt>
                <c:pt idx="4909">
                  <c:v>23.671720000000001</c:v>
                </c:pt>
                <c:pt idx="4910">
                  <c:v>20.46922</c:v>
                </c:pt>
                <c:pt idx="4911">
                  <c:v>36.982610000000001</c:v>
                </c:pt>
                <c:pt idx="4912">
                  <c:v>44.705829999999999</c:v>
                </c:pt>
                <c:pt idx="4913">
                  <c:v>72.71011</c:v>
                </c:pt>
                <c:pt idx="4914">
                  <c:v>46.779389999999999</c:v>
                </c:pt>
                <c:pt idx="4915">
                  <c:v>46.47833</c:v>
                </c:pt>
                <c:pt idx="4916">
                  <c:v>41.022170000000003</c:v>
                </c:pt>
                <c:pt idx="4917">
                  <c:v>64.154949999999999</c:v>
                </c:pt>
                <c:pt idx="4918">
                  <c:v>20.229559999999999</c:v>
                </c:pt>
                <c:pt idx="4919">
                  <c:v>10.0961</c:v>
                </c:pt>
                <c:pt idx="4920">
                  <c:v>13.044930000000001</c:v>
                </c:pt>
                <c:pt idx="4921">
                  <c:v>10.809670000000001</c:v>
                </c:pt>
                <c:pt idx="4922">
                  <c:v>8.6271699999999996</c:v>
                </c:pt>
                <c:pt idx="4923">
                  <c:v>10.778499999999999</c:v>
                </c:pt>
                <c:pt idx="4924">
                  <c:v>11.7285</c:v>
                </c:pt>
                <c:pt idx="4925">
                  <c:v>10.78511</c:v>
                </c:pt>
                <c:pt idx="4926">
                  <c:v>11.216279999999999</c:v>
                </c:pt>
                <c:pt idx="4927">
                  <c:v>8.0327800000000007</c:v>
                </c:pt>
                <c:pt idx="4928">
                  <c:v>6.1808899999999998</c:v>
                </c:pt>
                <c:pt idx="4929">
                  <c:v>6.9152199999999997</c:v>
                </c:pt>
                <c:pt idx="4930">
                  <c:v>14.494999999999999</c:v>
                </c:pt>
                <c:pt idx="4931">
                  <c:v>13.276439999999999</c:v>
                </c:pt>
                <c:pt idx="4932">
                  <c:v>19.431170000000002</c:v>
                </c:pt>
                <c:pt idx="4933">
                  <c:v>8.2318899999999999</c:v>
                </c:pt>
                <c:pt idx="4934">
                  <c:v>5.6740000000000004</c:v>
                </c:pt>
                <c:pt idx="4935">
                  <c:v>6.3381699999999999</c:v>
                </c:pt>
                <c:pt idx="4936">
                  <c:v>10.06761</c:v>
                </c:pt>
                <c:pt idx="4937">
                  <c:v>11.004110000000001</c:v>
                </c:pt>
                <c:pt idx="4938">
                  <c:v>10.91606</c:v>
                </c:pt>
                <c:pt idx="4939">
                  <c:v>11.75667</c:v>
                </c:pt>
                <c:pt idx="4940">
                  <c:v>8.0827799999999996</c:v>
                </c:pt>
                <c:pt idx="4941">
                  <c:v>3.7754500000000002</c:v>
                </c:pt>
                <c:pt idx="4942">
                  <c:v>10.109719999999999</c:v>
                </c:pt>
                <c:pt idx="4943">
                  <c:v>11.692959999999999</c:v>
                </c:pt>
                <c:pt idx="4944">
                  <c:v>9.8279300000000003</c:v>
                </c:pt>
                <c:pt idx="4945">
                  <c:v>11.96144</c:v>
                </c:pt>
                <c:pt idx="4946">
                  <c:v>6.2838900000000004</c:v>
                </c:pt>
                <c:pt idx="4947">
                  <c:v>7.22478</c:v>
                </c:pt>
                <c:pt idx="4948">
                  <c:v>7.9761699999999998</c:v>
                </c:pt>
                <c:pt idx="4949">
                  <c:v>11.624000000000001</c:v>
                </c:pt>
                <c:pt idx="4950">
                  <c:v>9.6773900000000008</c:v>
                </c:pt>
                <c:pt idx="4951">
                  <c:v>12.441280000000001</c:v>
                </c:pt>
                <c:pt idx="4952">
                  <c:v>6.1189999999999998</c:v>
                </c:pt>
                <c:pt idx="4953">
                  <c:v>14.93544</c:v>
                </c:pt>
                <c:pt idx="4954">
                  <c:v>17.204830000000001</c:v>
                </c:pt>
                <c:pt idx="4955">
                  <c:v>6.9745600000000003</c:v>
                </c:pt>
                <c:pt idx="4956">
                  <c:v>12.05467</c:v>
                </c:pt>
                <c:pt idx="4957">
                  <c:v>10.91578</c:v>
                </c:pt>
                <c:pt idx="4958">
                  <c:v>8.6011100000000003</c:v>
                </c:pt>
                <c:pt idx="4959">
                  <c:v>3.95533</c:v>
                </c:pt>
                <c:pt idx="4960">
                  <c:v>11.232950000000001</c:v>
                </c:pt>
                <c:pt idx="4961">
                  <c:v>9.4478899999999992</c:v>
                </c:pt>
                <c:pt idx="4962">
                  <c:v>5.5979999999999999</c:v>
                </c:pt>
                <c:pt idx="4963">
                  <c:v>7.0377200000000002</c:v>
                </c:pt>
                <c:pt idx="4964">
                  <c:v>8.0408899999999992</c:v>
                </c:pt>
                <c:pt idx="4965">
                  <c:v>9.9413300000000007</c:v>
                </c:pt>
                <c:pt idx="4966">
                  <c:v>6.07334</c:v>
                </c:pt>
                <c:pt idx="4967">
                  <c:v>10.06629</c:v>
                </c:pt>
                <c:pt idx="4968">
                  <c:v>9.9527400000000004</c:v>
                </c:pt>
                <c:pt idx="4969">
                  <c:v>8.4422200000000007</c:v>
                </c:pt>
                <c:pt idx="4970">
                  <c:v>6.0536099999999999</c:v>
                </c:pt>
                <c:pt idx="4971">
                  <c:v>2.54589</c:v>
                </c:pt>
                <c:pt idx="4972">
                  <c:v>6.0861099999999997</c:v>
                </c:pt>
                <c:pt idx="4973">
                  <c:v>4.3375599999999999</c:v>
                </c:pt>
                <c:pt idx="4974">
                  <c:v>3.6751100000000001</c:v>
                </c:pt>
                <c:pt idx="4975">
                  <c:v>9.8993900000000004</c:v>
                </c:pt>
                <c:pt idx="4976">
                  <c:v>2.9246099999999999</c:v>
                </c:pt>
                <c:pt idx="4977">
                  <c:v>11.50756</c:v>
                </c:pt>
                <c:pt idx="4978">
                  <c:v>11.11483</c:v>
                </c:pt>
                <c:pt idx="4979">
                  <c:v>6.1656700000000004</c:v>
                </c:pt>
                <c:pt idx="4980">
                  <c:v>5.7099399999999996</c:v>
                </c:pt>
                <c:pt idx="4981">
                  <c:v>12.09022</c:v>
                </c:pt>
                <c:pt idx="4982">
                  <c:v>8.8996099999999991</c:v>
                </c:pt>
                <c:pt idx="4983">
                  <c:v>12.45722</c:v>
                </c:pt>
                <c:pt idx="4984">
                  <c:v>7.8492199999999999</c:v>
                </c:pt>
                <c:pt idx="4985">
                  <c:v>4.1861100000000002</c:v>
                </c:pt>
                <c:pt idx="4986">
                  <c:v>6.3630599999999999</c:v>
                </c:pt>
                <c:pt idx="4987">
                  <c:v>9.8964499999999997</c:v>
                </c:pt>
                <c:pt idx="4988">
                  <c:v>5.3105599999999997</c:v>
                </c:pt>
                <c:pt idx="4989">
                  <c:v>6.1133300000000004</c:v>
                </c:pt>
                <c:pt idx="4990">
                  <c:v>15.719939999999999</c:v>
                </c:pt>
                <c:pt idx="4991">
                  <c:v>6.4683400000000004</c:v>
                </c:pt>
                <c:pt idx="4992">
                  <c:v>16.003399999999999</c:v>
                </c:pt>
                <c:pt idx="4993">
                  <c:v>8.21767</c:v>
                </c:pt>
                <c:pt idx="4994">
                  <c:v>8.1491699999999998</c:v>
                </c:pt>
                <c:pt idx="4995">
                  <c:v>0</c:v>
                </c:pt>
                <c:pt idx="4996">
                  <c:v>3.3591099999999998</c:v>
                </c:pt>
                <c:pt idx="4997">
                  <c:v>2.7603300000000002</c:v>
                </c:pt>
                <c:pt idx="4998">
                  <c:v>7.2684499999999996</c:v>
                </c:pt>
                <c:pt idx="4999">
                  <c:v>1.1292199999999999</c:v>
                </c:pt>
                <c:pt idx="5000">
                  <c:v>3.4436100000000001</c:v>
                </c:pt>
                <c:pt idx="5001">
                  <c:v>9.6877200000000006</c:v>
                </c:pt>
                <c:pt idx="5002">
                  <c:v>4.9571699999999996</c:v>
                </c:pt>
                <c:pt idx="5003">
                  <c:v>12.546670000000001</c:v>
                </c:pt>
                <c:pt idx="5004">
                  <c:v>9.2775599999999994</c:v>
                </c:pt>
                <c:pt idx="5005">
                  <c:v>8.4147800000000004</c:v>
                </c:pt>
                <c:pt idx="5006">
                  <c:v>18.328060000000001</c:v>
                </c:pt>
                <c:pt idx="5007">
                  <c:v>9.1787200000000002</c:v>
                </c:pt>
                <c:pt idx="5008">
                  <c:v>20.5565</c:v>
                </c:pt>
                <c:pt idx="5009">
                  <c:v>11.43989</c:v>
                </c:pt>
                <c:pt idx="5010">
                  <c:v>18.016500000000001</c:v>
                </c:pt>
                <c:pt idx="5011">
                  <c:v>8.4203299999999999</c:v>
                </c:pt>
                <c:pt idx="5012">
                  <c:v>2.4171100000000001</c:v>
                </c:pt>
                <c:pt idx="5013">
                  <c:v>16.846830000000001</c:v>
                </c:pt>
                <c:pt idx="5014">
                  <c:v>0</c:v>
                </c:pt>
                <c:pt idx="5015">
                  <c:v>12.39658</c:v>
                </c:pt>
                <c:pt idx="5016">
                  <c:v>19.234870000000001</c:v>
                </c:pt>
                <c:pt idx="5017">
                  <c:v>11.76233</c:v>
                </c:pt>
                <c:pt idx="5018">
                  <c:v>9.0678900000000002</c:v>
                </c:pt>
                <c:pt idx="5019">
                  <c:v>16.994219999999999</c:v>
                </c:pt>
                <c:pt idx="5020">
                  <c:v>15.52683</c:v>
                </c:pt>
                <c:pt idx="5021">
                  <c:v>15.84333</c:v>
                </c:pt>
                <c:pt idx="5022">
                  <c:v>10.993449999999999</c:v>
                </c:pt>
                <c:pt idx="5023">
                  <c:v>23.651779999999999</c:v>
                </c:pt>
                <c:pt idx="5024">
                  <c:v>8.0563300000000009</c:v>
                </c:pt>
                <c:pt idx="5025">
                  <c:v>20.762280000000001</c:v>
                </c:pt>
                <c:pt idx="5026">
                  <c:v>21.5685</c:v>
                </c:pt>
                <c:pt idx="5027">
                  <c:v>26.16084</c:v>
                </c:pt>
                <c:pt idx="5028">
                  <c:v>10.0585</c:v>
                </c:pt>
                <c:pt idx="5029">
                  <c:v>41.843559999999997</c:v>
                </c:pt>
                <c:pt idx="5030">
                  <c:v>27.679279999999999</c:v>
                </c:pt>
                <c:pt idx="5031">
                  <c:v>15.253830000000001</c:v>
                </c:pt>
                <c:pt idx="5032">
                  <c:v>11.675610000000001</c:v>
                </c:pt>
                <c:pt idx="5033">
                  <c:v>30.908169999999998</c:v>
                </c:pt>
                <c:pt idx="5034">
                  <c:v>20.679939999999998</c:v>
                </c:pt>
                <c:pt idx="5035">
                  <c:v>16.790890000000001</c:v>
                </c:pt>
                <c:pt idx="5036">
                  <c:v>7.8502299999999998</c:v>
                </c:pt>
                <c:pt idx="5037">
                  <c:v>45.972560000000001</c:v>
                </c:pt>
                <c:pt idx="5038">
                  <c:v>11.631779999999999</c:v>
                </c:pt>
                <c:pt idx="5039">
                  <c:v>12.44524</c:v>
                </c:pt>
                <c:pt idx="5040">
                  <c:v>10.10947</c:v>
                </c:pt>
                <c:pt idx="5041">
                  <c:v>14.719329999999999</c:v>
                </c:pt>
                <c:pt idx="5042">
                  <c:v>13.29867</c:v>
                </c:pt>
                <c:pt idx="5043">
                  <c:v>4.7692800000000002</c:v>
                </c:pt>
                <c:pt idx="5044">
                  <c:v>0.33733000000000002</c:v>
                </c:pt>
                <c:pt idx="5045">
                  <c:v>6.3793899999999999</c:v>
                </c:pt>
                <c:pt idx="5046">
                  <c:v>22.716999999999999</c:v>
                </c:pt>
                <c:pt idx="5047">
                  <c:v>8.6508900000000004</c:v>
                </c:pt>
                <c:pt idx="5048">
                  <c:v>0</c:v>
                </c:pt>
                <c:pt idx="5049">
                  <c:v>13.89733</c:v>
                </c:pt>
                <c:pt idx="5050">
                  <c:v>23.819220000000001</c:v>
                </c:pt>
                <c:pt idx="5051">
                  <c:v>18.858499999999999</c:v>
                </c:pt>
                <c:pt idx="5052">
                  <c:v>8.2116699999999998</c:v>
                </c:pt>
                <c:pt idx="5053">
                  <c:v>9.3384400000000003</c:v>
                </c:pt>
                <c:pt idx="5054">
                  <c:v>5.4998300000000002</c:v>
                </c:pt>
                <c:pt idx="5055">
                  <c:v>14.78506</c:v>
                </c:pt>
                <c:pt idx="5056">
                  <c:v>35.489829999999998</c:v>
                </c:pt>
                <c:pt idx="5057">
                  <c:v>17.745439999999999</c:v>
                </c:pt>
                <c:pt idx="5058">
                  <c:v>11.37322</c:v>
                </c:pt>
                <c:pt idx="5059">
                  <c:v>41.867669999999997</c:v>
                </c:pt>
                <c:pt idx="5060">
                  <c:v>25.84</c:v>
                </c:pt>
                <c:pt idx="5061">
                  <c:v>32.052720000000001</c:v>
                </c:pt>
                <c:pt idx="5062">
                  <c:v>24.427890000000001</c:v>
                </c:pt>
                <c:pt idx="5063">
                  <c:v>24.419280000000001</c:v>
                </c:pt>
                <c:pt idx="5064">
                  <c:v>41.875059999999998</c:v>
                </c:pt>
                <c:pt idx="5065">
                  <c:v>23.618279999999999</c:v>
                </c:pt>
                <c:pt idx="5066">
                  <c:v>16.69661</c:v>
                </c:pt>
                <c:pt idx="5067">
                  <c:v>15.425050000000001</c:v>
                </c:pt>
                <c:pt idx="5068">
                  <c:v>10.122719999999999</c:v>
                </c:pt>
                <c:pt idx="5069">
                  <c:v>19.136220000000002</c:v>
                </c:pt>
                <c:pt idx="5070">
                  <c:v>23.526219999999999</c:v>
                </c:pt>
                <c:pt idx="5071">
                  <c:v>25.129390000000001</c:v>
                </c:pt>
                <c:pt idx="5072">
                  <c:v>27.75994</c:v>
                </c:pt>
                <c:pt idx="5073">
                  <c:v>25.862110000000001</c:v>
                </c:pt>
                <c:pt idx="5074">
                  <c:v>26.180440000000001</c:v>
                </c:pt>
                <c:pt idx="5075">
                  <c:v>16.635100000000001</c:v>
                </c:pt>
                <c:pt idx="5076">
                  <c:v>30.619679999999999</c:v>
                </c:pt>
                <c:pt idx="5077">
                  <c:v>32.860889999999998</c:v>
                </c:pt>
                <c:pt idx="5078">
                  <c:v>10.510070000000001</c:v>
                </c:pt>
                <c:pt idx="5079">
                  <c:v>32.735680000000002</c:v>
                </c:pt>
                <c:pt idx="5080">
                  <c:v>30.415019999999998</c:v>
                </c:pt>
                <c:pt idx="5081">
                  <c:v>16.788519999999998</c:v>
                </c:pt>
                <c:pt idx="5082">
                  <c:v>19.733149999999998</c:v>
                </c:pt>
                <c:pt idx="5083">
                  <c:v>44.696040000000004</c:v>
                </c:pt>
                <c:pt idx="5084">
                  <c:v>26.359120000000001</c:v>
                </c:pt>
                <c:pt idx="5085">
                  <c:v>15.02923</c:v>
                </c:pt>
                <c:pt idx="5086">
                  <c:v>13.78688</c:v>
                </c:pt>
                <c:pt idx="5087">
                  <c:v>10.92916</c:v>
                </c:pt>
                <c:pt idx="5088">
                  <c:v>10.959</c:v>
                </c:pt>
                <c:pt idx="5089">
                  <c:v>15.93628</c:v>
                </c:pt>
                <c:pt idx="5090">
                  <c:v>14.038169999999999</c:v>
                </c:pt>
                <c:pt idx="5091">
                  <c:v>13.6495</c:v>
                </c:pt>
                <c:pt idx="5092">
                  <c:v>14.495559999999999</c:v>
                </c:pt>
                <c:pt idx="5093">
                  <c:v>53.24794</c:v>
                </c:pt>
                <c:pt idx="5094">
                  <c:v>25.354780000000002</c:v>
                </c:pt>
                <c:pt idx="5095">
                  <c:v>7.5592800000000002</c:v>
                </c:pt>
                <c:pt idx="5096">
                  <c:v>18.77094</c:v>
                </c:pt>
                <c:pt idx="5097">
                  <c:v>33.505609999999997</c:v>
                </c:pt>
                <c:pt idx="5098">
                  <c:v>28.137779999999999</c:v>
                </c:pt>
                <c:pt idx="5099">
                  <c:v>22.119</c:v>
                </c:pt>
                <c:pt idx="5100">
                  <c:v>7.0437200000000004</c:v>
                </c:pt>
                <c:pt idx="5101">
                  <c:v>23.53828</c:v>
                </c:pt>
                <c:pt idx="5102">
                  <c:v>17.722719999999999</c:v>
                </c:pt>
                <c:pt idx="5103">
                  <c:v>31.36628</c:v>
                </c:pt>
                <c:pt idx="5104">
                  <c:v>33.071950000000001</c:v>
                </c:pt>
                <c:pt idx="5105">
                  <c:v>23.188389999999998</c:v>
                </c:pt>
                <c:pt idx="5106">
                  <c:v>17.096329999999998</c:v>
                </c:pt>
                <c:pt idx="5107">
                  <c:v>49.790219999999998</c:v>
                </c:pt>
                <c:pt idx="5108">
                  <c:v>87.36</c:v>
                </c:pt>
                <c:pt idx="5109">
                  <c:v>33.60378</c:v>
                </c:pt>
                <c:pt idx="5110">
                  <c:v>20.665949999999999</c:v>
                </c:pt>
                <c:pt idx="5111">
                  <c:v>10.441509999999999</c:v>
                </c:pt>
                <c:pt idx="5112">
                  <c:v>6.4931999999999999</c:v>
                </c:pt>
                <c:pt idx="5113">
                  <c:v>11.19117</c:v>
                </c:pt>
                <c:pt idx="5114">
                  <c:v>10.514329999999999</c:v>
                </c:pt>
                <c:pt idx="5115">
                  <c:v>4.1410600000000004</c:v>
                </c:pt>
                <c:pt idx="5116">
                  <c:v>9.0252800000000004</c:v>
                </c:pt>
                <c:pt idx="5117">
                  <c:v>0</c:v>
                </c:pt>
                <c:pt idx="5118">
                  <c:v>2.02528</c:v>
                </c:pt>
                <c:pt idx="5119">
                  <c:v>1.79647</c:v>
                </c:pt>
                <c:pt idx="5120">
                  <c:v>0</c:v>
                </c:pt>
                <c:pt idx="5121">
                  <c:v>37.522170000000003</c:v>
                </c:pt>
                <c:pt idx="5122">
                  <c:v>9.0681700000000003</c:v>
                </c:pt>
                <c:pt idx="5123">
                  <c:v>0</c:v>
                </c:pt>
                <c:pt idx="5124">
                  <c:v>9.6402199999999993</c:v>
                </c:pt>
                <c:pt idx="5125">
                  <c:v>43.607109999999999</c:v>
                </c:pt>
                <c:pt idx="5126">
                  <c:v>11.29795</c:v>
                </c:pt>
                <c:pt idx="5127">
                  <c:v>35.902389999999997</c:v>
                </c:pt>
                <c:pt idx="5128">
                  <c:v>22.768170000000001</c:v>
                </c:pt>
                <c:pt idx="5129">
                  <c:v>25.819610000000001</c:v>
                </c:pt>
                <c:pt idx="5130">
                  <c:v>40.579169999999998</c:v>
                </c:pt>
                <c:pt idx="5131">
                  <c:v>48.080329999999996</c:v>
                </c:pt>
                <c:pt idx="5132">
                  <c:v>64.124560000000002</c:v>
                </c:pt>
                <c:pt idx="5133">
                  <c:v>27.617719999999998</c:v>
                </c:pt>
                <c:pt idx="5134">
                  <c:v>32.418280000000003</c:v>
                </c:pt>
                <c:pt idx="5135">
                  <c:v>22.31279</c:v>
                </c:pt>
                <c:pt idx="5136">
                  <c:v>26.823399999999999</c:v>
                </c:pt>
                <c:pt idx="5137">
                  <c:v>51.216659999999997</c:v>
                </c:pt>
                <c:pt idx="5138">
                  <c:v>29.52073</c:v>
                </c:pt>
                <c:pt idx="5139">
                  <c:v>13.16417</c:v>
                </c:pt>
                <c:pt idx="5140">
                  <c:v>15.49283</c:v>
                </c:pt>
                <c:pt idx="5141">
                  <c:v>15.64011</c:v>
                </c:pt>
                <c:pt idx="5142">
                  <c:v>8.5675000000000008</c:v>
                </c:pt>
                <c:pt idx="5143">
                  <c:v>17.281500000000001</c:v>
                </c:pt>
                <c:pt idx="5144">
                  <c:v>8.9428300000000007</c:v>
                </c:pt>
                <c:pt idx="5145">
                  <c:v>16.432829999999999</c:v>
                </c:pt>
                <c:pt idx="5146">
                  <c:v>9.9299400000000002</c:v>
                </c:pt>
                <c:pt idx="5147">
                  <c:v>21.257560000000002</c:v>
                </c:pt>
                <c:pt idx="5148">
                  <c:v>0</c:v>
                </c:pt>
                <c:pt idx="5149">
                  <c:v>7.6889399999999997</c:v>
                </c:pt>
                <c:pt idx="5150">
                  <c:v>5.6341099999999997</c:v>
                </c:pt>
                <c:pt idx="5151">
                  <c:v>2.4418700000000002</c:v>
                </c:pt>
                <c:pt idx="5152">
                  <c:v>0</c:v>
                </c:pt>
                <c:pt idx="5153">
                  <c:v>8.2485599999999994</c:v>
                </c:pt>
                <c:pt idx="5154">
                  <c:v>3.9480599999999999</c:v>
                </c:pt>
                <c:pt idx="5155">
                  <c:v>6.5107200000000001</c:v>
                </c:pt>
                <c:pt idx="5156">
                  <c:v>10.49644</c:v>
                </c:pt>
                <c:pt idx="5157">
                  <c:v>8.4453300000000002</c:v>
                </c:pt>
                <c:pt idx="5158">
                  <c:v>4.36294</c:v>
                </c:pt>
                <c:pt idx="5159">
                  <c:v>10.26336</c:v>
                </c:pt>
                <c:pt idx="5160">
                  <c:v>0.40394000000000002</c:v>
                </c:pt>
                <c:pt idx="5161">
                  <c:v>7.5345599999999999</c:v>
                </c:pt>
                <c:pt idx="5162">
                  <c:v>0.26400000000000001</c:v>
                </c:pt>
                <c:pt idx="5163">
                  <c:v>11.70861</c:v>
                </c:pt>
                <c:pt idx="5164">
                  <c:v>13.584390000000001</c:v>
                </c:pt>
                <c:pt idx="5165">
                  <c:v>9.70228</c:v>
                </c:pt>
                <c:pt idx="5166">
                  <c:v>3.7275999999999998</c:v>
                </c:pt>
                <c:pt idx="5167">
                  <c:v>1.29667</c:v>
                </c:pt>
                <c:pt idx="5168">
                  <c:v>9.3734500000000001</c:v>
                </c:pt>
                <c:pt idx="5169">
                  <c:v>1.7910600000000001</c:v>
                </c:pt>
                <c:pt idx="5170">
                  <c:v>11.71434</c:v>
                </c:pt>
                <c:pt idx="5171">
                  <c:v>2.7605599999999999</c:v>
                </c:pt>
                <c:pt idx="5172">
                  <c:v>11.0885</c:v>
                </c:pt>
                <c:pt idx="5173">
                  <c:v>5.8413899999999996</c:v>
                </c:pt>
                <c:pt idx="5174">
                  <c:v>5.6008399999999998</c:v>
                </c:pt>
                <c:pt idx="5175">
                  <c:v>0</c:v>
                </c:pt>
                <c:pt idx="5176">
                  <c:v>5.7310600000000003</c:v>
                </c:pt>
                <c:pt idx="5177">
                  <c:v>7.2201700000000004</c:v>
                </c:pt>
                <c:pt idx="5178">
                  <c:v>5.94672</c:v>
                </c:pt>
                <c:pt idx="5179">
                  <c:v>10.765779999999999</c:v>
                </c:pt>
                <c:pt idx="5180">
                  <c:v>0</c:v>
                </c:pt>
                <c:pt idx="5181">
                  <c:v>2.7683900000000001</c:v>
                </c:pt>
                <c:pt idx="5182">
                  <c:v>0</c:v>
                </c:pt>
                <c:pt idx="5183">
                  <c:v>5.6101700000000001</c:v>
                </c:pt>
                <c:pt idx="5184">
                  <c:v>0</c:v>
                </c:pt>
                <c:pt idx="5185">
                  <c:v>3.0511699999999999</c:v>
                </c:pt>
                <c:pt idx="5186">
                  <c:v>7.02583</c:v>
                </c:pt>
                <c:pt idx="5187">
                  <c:v>2.39717</c:v>
                </c:pt>
                <c:pt idx="5188">
                  <c:v>5.0530600000000003</c:v>
                </c:pt>
                <c:pt idx="5189">
                  <c:v>3.7818299999999998</c:v>
                </c:pt>
                <c:pt idx="5190">
                  <c:v>8.1579999999999995</c:v>
                </c:pt>
                <c:pt idx="5191">
                  <c:v>2.75922</c:v>
                </c:pt>
                <c:pt idx="5192">
                  <c:v>3.34633</c:v>
                </c:pt>
                <c:pt idx="5193">
                  <c:v>10.28356</c:v>
                </c:pt>
                <c:pt idx="5194">
                  <c:v>2.8708900000000002</c:v>
                </c:pt>
                <c:pt idx="5195">
                  <c:v>2.3157800000000002</c:v>
                </c:pt>
                <c:pt idx="5196">
                  <c:v>6.4131099999999996</c:v>
                </c:pt>
                <c:pt idx="5197">
                  <c:v>2.8115000000000001</c:v>
                </c:pt>
                <c:pt idx="5198">
                  <c:v>11.97702</c:v>
                </c:pt>
                <c:pt idx="5199">
                  <c:v>0</c:v>
                </c:pt>
                <c:pt idx="5200">
                  <c:v>7.1859799999999998</c:v>
                </c:pt>
                <c:pt idx="5201">
                  <c:v>6.3486700000000003</c:v>
                </c:pt>
                <c:pt idx="5202">
                  <c:v>4.9010300000000004</c:v>
                </c:pt>
                <c:pt idx="5203">
                  <c:v>2.49993</c:v>
                </c:pt>
                <c:pt idx="5204">
                  <c:v>5.4538200000000003</c:v>
                </c:pt>
                <c:pt idx="5205">
                  <c:v>10.573130000000001</c:v>
                </c:pt>
                <c:pt idx="5206">
                  <c:v>8.8110199999999992</c:v>
                </c:pt>
                <c:pt idx="5207">
                  <c:v>9.7608300000000003</c:v>
                </c:pt>
                <c:pt idx="5208">
                  <c:v>4.0575700000000001</c:v>
                </c:pt>
                <c:pt idx="5209">
                  <c:v>7.6808199999999998</c:v>
                </c:pt>
                <c:pt idx="5210">
                  <c:v>6.7227699999999997</c:v>
                </c:pt>
                <c:pt idx="5211">
                  <c:v>5.4401000000000002</c:v>
                </c:pt>
                <c:pt idx="5212">
                  <c:v>7.50122</c:v>
                </c:pt>
                <c:pt idx="5213">
                  <c:v>1.30803</c:v>
                </c:pt>
                <c:pt idx="5214">
                  <c:v>5.7996800000000004</c:v>
                </c:pt>
                <c:pt idx="5215">
                  <c:v>7.3328499999999996</c:v>
                </c:pt>
                <c:pt idx="5216">
                  <c:v>6.6509299999999998</c:v>
                </c:pt>
                <c:pt idx="5217">
                  <c:v>5.1635200000000001</c:v>
                </c:pt>
                <c:pt idx="5218">
                  <c:v>5.1668900000000004</c:v>
                </c:pt>
                <c:pt idx="5219">
                  <c:v>0</c:v>
                </c:pt>
                <c:pt idx="5220">
                  <c:v>4.7760999999999996</c:v>
                </c:pt>
                <c:pt idx="5221">
                  <c:v>5.2252599999999996</c:v>
                </c:pt>
                <c:pt idx="5222">
                  <c:v>6.2329299999999996</c:v>
                </c:pt>
                <c:pt idx="5223">
                  <c:v>0</c:v>
                </c:pt>
                <c:pt idx="5224">
                  <c:v>0</c:v>
                </c:pt>
                <c:pt idx="5225">
                  <c:v>0</c:v>
                </c:pt>
                <c:pt idx="5226">
                  <c:v>0</c:v>
                </c:pt>
                <c:pt idx="5227">
                  <c:v>22.916260000000001</c:v>
                </c:pt>
                <c:pt idx="5228">
                  <c:v>0</c:v>
                </c:pt>
                <c:pt idx="5229">
                  <c:v>0</c:v>
                </c:pt>
                <c:pt idx="5230">
                  <c:v>0</c:v>
                </c:pt>
                <c:pt idx="5231">
                  <c:v>19.335039999999999</c:v>
                </c:pt>
                <c:pt idx="5232">
                  <c:v>3.1745299999999999</c:v>
                </c:pt>
                <c:pt idx="5233">
                  <c:v>2.36083</c:v>
                </c:pt>
                <c:pt idx="5234">
                  <c:v>1.617E-2</c:v>
                </c:pt>
                <c:pt idx="5235">
                  <c:v>5.83467</c:v>
                </c:pt>
                <c:pt idx="5236">
                  <c:v>2.3711099999999998</c:v>
                </c:pt>
                <c:pt idx="5237">
                  <c:v>7.8505599999999998</c:v>
                </c:pt>
                <c:pt idx="5238">
                  <c:v>4.4214399999999996</c:v>
                </c:pt>
                <c:pt idx="5239">
                  <c:v>3.9597899999999999</c:v>
                </c:pt>
                <c:pt idx="5240">
                  <c:v>0</c:v>
                </c:pt>
                <c:pt idx="5241">
                  <c:v>1.7601100000000001</c:v>
                </c:pt>
                <c:pt idx="5242">
                  <c:v>1.61239</c:v>
                </c:pt>
                <c:pt idx="5243">
                  <c:v>3.67578</c:v>
                </c:pt>
                <c:pt idx="5244">
                  <c:v>2.59273</c:v>
                </c:pt>
                <c:pt idx="5245">
                  <c:v>11.55184</c:v>
                </c:pt>
                <c:pt idx="5246">
                  <c:v>5.0721699999999998</c:v>
                </c:pt>
                <c:pt idx="5247">
                  <c:v>4.7398899999999999</c:v>
                </c:pt>
                <c:pt idx="5248">
                  <c:v>0.67049999999999998</c:v>
                </c:pt>
                <c:pt idx="5249">
                  <c:v>4.5264499999999996</c:v>
                </c:pt>
                <c:pt idx="5250">
                  <c:v>3.9220600000000001</c:v>
                </c:pt>
                <c:pt idx="5251">
                  <c:v>10.950609999999999</c:v>
                </c:pt>
                <c:pt idx="5252">
                  <c:v>19.502949999999998</c:v>
                </c:pt>
                <c:pt idx="5253">
                  <c:v>30.109719999999999</c:v>
                </c:pt>
                <c:pt idx="5254">
                  <c:v>23.306719999999999</c:v>
                </c:pt>
                <c:pt idx="5255">
                  <c:v>30.640699999999999</c:v>
                </c:pt>
                <c:pt idx="5256">
                  <c:v>27.956399999999999</c:v>
                </c:pt>
                <c:pt idx="5257">
                  <c:v>31.87989</c:v>
                </c:pt>
                <c:pt idx="5258">
                  <c:v>27.58905</c:v>
                </c:pt>
                <c:pt idx="5259">
                  <c:v>21.531780000000001</c:v>
                </c:pt>
                <c:pt idx="5260">
                  <c:v>19.140219999999999</c:v>
                </c:pt>
                <c:pt idx="5261">
                  <c:v>19.01783</c:v>
                </c:pt>
                <c:pt idx="5262">
                  <c:v>19.25806</c:v>
                </c:pt>
                <c:pt idx="5263">
                  <c:v>14.401949999999999</c:v>
                </c:pt>
                <c:pt idx="5264">
                  <c:v>13.742330000000001</c:v>
                </c:pt>
                <c:pt idx="5265">
                  <c:v>11.3035</c:v>
                </c:pt>
                <c:pt idx="5266">
                  <c:v>16.701059999999998</c:v>
                </c:pt>
                <c:pt idx="5267">
                  <c:v>24.022169999999999</c:v>
                </c:pt>
                <c:pt idx="5268">
                  <c:v>16.320779999999999</c:v>
                </c:pt>
                <c:pt idx="5269">
                  <c:v>14.152609999999999</c:v>
                </c:pt>
                <c:pt idx="5270">
                  <c:v>20.459720000000001</c:v>
                </c:pt>
                <c:pt idx="5271">
                  <c:v>13.264329999999999</c:v>
                </c:pt>
                <c:pt idx="5272">
                  <c:v>11.992330000000001</c:v>
                </c:pt>
                <c:pt idx="5273">
                  <c:v>13.530939999999999</c:v>
                </c:pt>
                <c:pt idx="5274">
                  <c:v>17.487439999999999</c:v>
                </c:pt>
                <c:pt idx="5275">
                  <c:v>12.27983</c:v>
                </c:pt>
                <c:pt idx="5276">
                  <c:v>11.468999999999999</c:v>
                </c:pt>
                <c:pt idx="5277">
                  <c:v>9.4077800000000007</c:v>
                </c:pt>
                <c:pt idx="5278">
                  <c:v>16.297000000000001</c:v>
                </c:pt>
                <c:pt idx="5279">
                  <c:v>13.082280000000001</c:v>
                </c:pt>
                <c:pt idx="5280">
                  <c:v>11.2982</c:v>
                </c:pt>
                <c:pt idx="5281">
                  <c:v>16.714829999999999</c:v>
                </c:pt>
                <c:pt idx="5282">
                  <c:v>12.225390000000001</c:v>
                </c:pt>
                <c:pt idx="5283">
                  <c:v>8.5195000000000007</c:v>
                </c:pt>
                <c:pt idx="5284">
                  <c:v>13.066000000000001</c:v>
                </c:pt>
                <c:pt idx="5285">
                  <c:v>13.6335</c:v>
                </c:pt>
                <c:pt idx="5286">
                  <c:v>10.563000000000001</c:v>
                </c:pt>
                <c:pt idx="5287">
                  <c:v>14.42939</c:v>
                </c:pt>
                <c:pt idx="5288">
                  <c:v>17.559560000000001</c:v>
                </c:pt>
                <c:pt idx="5289">
                  <c:v>34.097050000000003</c:v>
                </c:pt>
                <c:pt idx="5290">
                  <c:v>28.952169999999999</c:v>
                </c:pt>
                <c:pt idx="5291">
                  <c:v>31.274170000000002</c:v>
                </c:pt>
                <c:pt idx="5292">
                  <c:v>19.592449999999999</c:v>
                </c:pt>
                <c:pt idx="5293">
                  <c:v>21.127890000000001</c:v>
                </c:pt>
                <c:pt idx="5294">
                  <c:v>25.985610000000001</c:v>
                </c:pt>
                <c:pt idx="5295">
                  <c:v>26.193999999999999</c:v>
                </c:pt>
                <c:pt idx="5296">
                  <c:v>28.5505</c:v>
                </c:pt>
                <c:pt idx="5297">
                  <c:v>20.888169999999999</c:v>
                </c:pt>
                <c:pt idx="5298">
                  <c:v>30.422499999999999</c:v>
                </c:pt>
                <c:pt idx="5299">
                  <c:v>33.235050000000001</c:v>
                </c:pt>
                <c:pt idx="5300">
                  <c:v>25.429500000000001</c:v>
                </c:pt>
                <c:pt idx="5301">
                  <c:v>18.053000000000001</c:v>
                </c:pt>
                <c:pt idx="5302">
                  <c:v>14.35022</c:v>
                </c:pt>
                <c:pt idx="5303">
                  <c:v>14.1991</c:v>
                </c:pt>
                <c:pt idx="5304">
                  <c:v>26.734490000000001</c:v>
                </c:pt>
                <c:pt idx="5305">
                  <c:v>21.61187</c:v>
                </c:pt>
                <c:pt idx="5306">
                  <c:v>17.306339999999999</c:v>
                </c:pt>
                <c:pt idx="5307">
                  <c:v>14.5185</c:v>
                </c:pt>
                <c:pt idx="5308">
                  <c:v>6.27508</c:v>
                </c:pt>
                <c:pt idx="5309">
                  <c:v>15.890650000000001</c:v>
                </c:pt>
                <c:pt idx="5310">
                  <c:v>20.326530000000002</c:v>
                </c:pt>
                <c:pt idx="5311">
                  <c:v>39.35812</c:v>
                </c:pt>
                <c:pt idx="5312">
                  <c:v>50.78275</c:v>
                </c:pt>
                <c:pt idx="5313">
                  <c:v>80.739379999999997</c:v>
                </c:pt>
                <c:pt idx="5314">
                  <c:v>46.272509999999997</c:v>
                </c:pt>
                <c:pt idx="5315">
                  <c:v>48.808109999999999</c:v>
                </c:pt>
                <c:pt idx="5316">
                  <c:v>52.039819999999999</c:v>
                </c:pt>
                <c:pt idx="5317">
                  <c:v>26.41273</c:v>
                </c:pt>
                <c:pt idx="5318">
                  <c:v>49.75853</c:v>
                </c:pt>
                <c:pt idx="5319">
                  <c:v>66.543859999999995</c:v>
                </c:pt>
                <c:pt idx="5320">
                  <c:v>93.572869999999995</c:v>
                </c:pt>
                <c:pt idx="5321">
                  <c:v>20.945160000000001</c:v>
                </c:pt>
                <c:pt idx="5322">
                  <c:v>19.179210000000001</c:v>
                </c:pt>
                <c:pt idx="5323">
                  <c:v>24.218139999999998</c:v>
                </c:pt>
                <c:pt idx="5324">
                  <c:v>40.562249999999999</c:v>
                </c:pt>
                <c:pt idx="5325">
                  <c:v>16.259260000000001</c:v>
                </c:pt>
                <c:pt idx="5326">
                  <c:v>4.9163899999999998</c:v>
                </c:pt>
                <c:pt idx="5327">
                  <c:v>4.5934200000000001</c:v>
                </c:pt>
                <c:pt idx="5328">
                  <c:v>15.696339999999999</c:v>
                </c:pt>
                <c:pt idx="5329">
                  <c:v>16.876539999999999</c:v>
                </c:pt>
                <c:pt idx="5330">
                  <c:v>32.707410000000003</c:v>
                </c:pt>
                <c:pt idx="5331">
                  <c:v>23.710840000000001</c:v>
                </c:pt>
                <c:pt idx="5332">
                  <c:v>15.172280000000001</c:v>
                </c:pt>
                <c:pt idx="5333">
                  <c:v>141.5018</c:v>
                </c:pt>
                <c:pt idx="5334">
                  <c:v>211.584</c:v>
                </c:pt>
                <c:pt idx="5335">
                  <c:v>58.947299999999998</c:v>
                </c:pt>
                <c:pt idx="5336">
                  <c:v>26.67033</c:v>
                </c:pt>
                <c:pt idx="5337">
                  <c:v>26.420100000000001</c:v>
                </c:pt>
                <c:pt idx="5338">
                  <c:v>105.992</c:v>
                </c:pt>
                <c:pt idx="5339">
                  <c:v>42.51793</c:v>
                </c:pt>
                <c:pt idx="5340">
                  <c:v>22.322839999999999</c:v>
                </c:pt>
                <c:pt idx="5341">
                  <c:v>72.262559999999993</c:v>
                </c:pt>
                <c:pt idx="5342">
                  <c:v>60.472450000000002</c:v>
                </c:pt>
                <c:pt idx="5343">
                  <c:v>40.589210000000001</c:v>
                </c:pt>
                <c:pt idx="5344">
                  <c:v>42.525129999999997</c:v>
                </c:pt>
                <c:pt idx="5345">
                  <c:v>33.692120000000003</c:v>
                </c:pt>
                <c:pt idx="5346">
                  <c:v>9.3310999999999993</c:v>
                </c:pt>
                <c:pt idx="5347">
                  <c:v>21.399100000000001</c:v>
                </c:pt>
                <c:pt idx="5348">
                  <c:v>26.526029999999999</c:v>
                </c:pt>
                <c:pt idx="5349">
                  <c:v>15.49456</c:v>
                </c:pt>
                <c:pt idx="5350">
                  <c:v>7.2151899999999998</c:v>
                </c:pt>
                <c:pt idx="5351">
                  <c:v>7.5966500000000003</c:v>
                </c:pt>
                <c:pt idx="5352">
                  <c:v>10.063409999999999</c:v>
                </c:pt>
                <c:pt idx="5353">
                  <c:v>2.9941599999999999</c:v>
                </c:pt>
                <c:pt idx="5354">
                  <c:v>5.3593400000000004</c:v>
                </c:pt>
                <c:pt idx="5355">
                  <c:v>18.05341</c:v>
                </c:pt>
                <c:pt idx="5356">
                  <c:v>39.032420000000002</c:v>
                </c:pt>
                <c:pt idx="5357">
                  <c:v>171.85830000000001</c:v>
                </c:pt>
                <c:pt idx="5358">
                  <c:v>182.5068</c:v>
                </c:pt>
                <c:pt idx="5359">
                  <c:v>182.40369999999999</c:v>
                </c:pt>
                <c:pt idx="5360">
                  <c:v>95.43956</c:v>
                </c:pt>
                <c:pt idx="5361">
                  <c:v>40.868949999999998</c:v>
                </c:pt>
                <c:pt idx="5362">
                  <c:v>0</c:v>
                </c:pt>
                <c:pt idx="5363">
                  <c:v>0</c:v>
                </c:pt>
                <c:pt idx="5364">
                  <c:v>0</c:v>
                </c:pt>
                <c:pt idx="5365">
                  <c:v>0</c:v>
                </c:pt>
                <c:pt idx="5366">
                  <c:v>83.324619999999996</c:v>
                </c:pt>
                <c:pt idx="5367">
                  <c:v>101.4862</c:v>
                </c:pt>
                <c:pt idx="5368">
                  <c:v>115.6589</c:v>
                </c:pt>
                <c:pt idx="5369">
                  <c:v>44.536749999999998</c:v>
                </c:pt>
                <c:pt idx="5370">
                  <c:v>22.70354</c:v>
                </c:pt>
                <c:pt idx="5371">
                  <c:v>111.7568</c:v>
                </c:pt>
                <c:pt idx="5372">
                  <c:v>48.824710000000003</c:v>
                </c:pt>
                <c:pt idx="5373">
                  <c:v>12.533759999999999</c:v>
                </c:pt>
                <c:pt idx="5374">
                  <c:v>6.4142299999999999</c:v>
                </c:pt>
                <c:pt idx="5375">
                  <c:v>19.253160000000001</c:v>
                </c:pt>
                <c:pt idx="5376">
                  <c:v>23.63016</c:v>
                </c:pt>
                <c:pt idx="5377">
                  <c:v>5.9768100000000004</c:v>
                </c:pt>
                <c:pt idx="5378">
                  <c:v>50.557459999999999</c:v>
                </c:pt>
                <c:pt idx="5379">
                  <c:v>64.396730000000005</c:v>
                </c:pt>
                <c:pt idx="5380">
                  <c:v>105.0757</c:v>
                </c:pt>
                <c:pt idx="5381">
                  <c:v>278.36860000000001</c:v>
                </c:pt>
                <c:pt idx="5382">
                  <c:v>681.93529999999998</c:v>
                </c:pt>
                <c:pt idx="5383">
                  <c:v>225.31630000000001</c:v>
                </c:pt>
                <c:pt idx="5384">
                  <c:v>95.3874</c:v>
                </c:pt>
                <c:pt idx="5385">
                  <c:v>57.125190000000003</c:v>
                </c:pt>
                <c:pt idx="5386">
                  <c:v>80.286050000000003</c:v>
                </c:pt>
                <c:pt idx="5387">
                  <c:v>76.436130000000006</c:v>
                </c:pt>
                <c:pt idx="5388">
                  <c:v>62.01191</c:v>
                </c:pt>
                <c:pt idx="5389">
                  <c:v>174.54400000000001</c:v>
                </c:pt>
                <c:pt idx="5390">
                  <c:v>118.8903</c:v>
                </c:pt>
                <c:pt idx="5391">
                  <c:v>210.97929999999999</c:v>
                </c:pt>
                <c:pt idx="5392">
                  <c:v>69.643749999999997</c:v>
                </c:pt>
                <c:pt idx="5393">
                  <c:v>48.577440000000003</c:v>
                </c:pt>
                <c:pt idx="5394">
                  <c:v>21.267320000000002</c:v>
                </c:pt>
                <c:pt idx="5395">
                  <c:v>38.121740000000003</c:v>
                </c:pt>
                <c:pt idx="5396">
                  <c:v>107.33669999999999</c:v>
                </c:pt>
                <c:pt idx="5397">
                  <c:v>30.999030000000001</c:v>
                </c:pt>
                <c:pt idx="5398">
                  <c:v>17.252520000000001</c:v>
                </c:pt>
                <c:pt idx="5399">
                  <c:v>5.0662200000000004</c:v>
                </c:pt>
                <c:pt idx="5400">
                  <c:v>15.820869999999999</c:v>
                </c:pt>
                <c:pt idx="5401">
                  <c:v>10.159090000000001</c:v>
                </c:pt>
                <c:pt idx="5402">
                  <c:v>12.022830000000001</c:v>
                </c:pt>
                <c:pt idx="5403">
                  <c:v>142.642</c:v>
                </c:pt>
                <c:pt idx="5404">
                  <c:v>412.2022</c:v>
                </c:pt>
                <c:pt idx="5405">
                  <c:v>254.7653</c:v>
                </c:pt>
                <c:pt idx="5406">
                  <c:v>412.81279999999998</c:v>
                </c:pt>
                <c:pt idx="5407">
                  <c:v>94.490589999999997</c:v>
                </c:pt>
                <c:pt idx="5408">
                  <c:v>127.8622</c:v>
                </c:pt>
                <c:pt idx="5409">
                  <c:v>57.651290000000003</c:v>
                </c:pt>
                <c:pt idx="5410">
                  <c:v>94.36063</c:v>
                </c:pt>
                <c:pt idx="5411">
                  <c:v>37.870269999999998</c:v>
                </c:pt>
                <c:pt idx="5412">
                  <c:v>33.355269999999997</c:v>
                </c:pt>
                <c:pt idx="5413">
                  <c:v>160.87479999999999</c:v>
                </c:pt>
                <c:pt idx="5414">
                  <c:v>68.01876</c:v>
                </c:pt>
                <c:pt idx="5415">
                  <c:v>24.05255</c:v>
                </c:pt>
                <c:pt idx="5416">
                  <c:v>16.25048</c:v>
                </c:pt>
                <c:pt idx="5417">
                  <c:v>10.941079999999999</c:v>
                </c:pt>
                <c:pt idx="5418">
                  <c:v>8.7205899999999996</c:v>
                </c:pt>
                <c:pt idx="5419">
                  <c:v>17.206710000000001</c:v>
                </c:pt>
                <c:pt idx="5420">
                  <c:v>27.42351</c:v>
                </c:pt>
                <c:pt idx="5421">
                  <c:v>24.865010000000002</c:v>
                </c:pt>
                <c:pt idx="5422">
                  <c:v>24.451309999999999</c:v>
                </c:pt>
                <c:pt idx="5423">
                  <c:v>5.5965199999999999</c:v>
                </c:pt>
                <c:pt idx="5424">
                  <c:v>19.183</c:v>
                </c:pt>
                <c:pt idx="5425">
                  <c:v>6.3874500000000003</c:v>
                </c:pt>
                <c:pt idx="5426">
                  <c:v>7.4706099999999998</c:v>
                </c:pt>
                <c:pt idx="5427">
                  <c:v>25.713609999999999</c:v>
                </c:pt>
                <c:pt idx="5428">
                  <c:v>7.9098899999999999</c:v>
                </c:pt>
                <c:pt idx="5429">
                  <c:v>6.9273300000000004</c:v>
                </c:pt>
                <c:pt idx="5430">
                  <c:v>6.4816099999999999</c:v>
                </c:pt>
                <c:pt idx="5431">
                  <c:v>4.36517</c:v>
                </c:pt>
                <c:pt idx="5432">
                  <c:v>8.5696100000000008</c:v>
                </c:pt>
                <c:pt idx="5433">
                  <c:v>10.49094</c:v>
                </c:pt>
                <c:pt idx="5434">
                  <c:v>19.613499999999998</c:v>
                </c:pt>
                <c:pt idx="5435">
                  <c:v>8.2233400000000003</c:v>
                </c:pt>
                <c:pt idx="5436">
                  <c:v>16.885999999999999</c:v>
                </c:pt>
                <c:pt idx="5437">
                  <c:v>9.7338900000000006</c:v>
                </c:pt>
                <c:pt idx="5438">
                  <c:v>12.83794</c:v>
                </c:pt>
                <c:pt idx="5439">
                  <c:v>14.279</c:v>
                </c:pt>
                <c:pt idx="5440">
                  <c:v>8.8315000000000001</c:v>
                </c:pt>
                <c:pt idx="5441">
                  <c:v>9.6919400000000007</c:v>
                </c:pt>
                <c:pt idx="5442">
                  <c:v>8.9786099999999998</c:v>
                </c:pt>
                <c:pt idx="5443">
                  <c:v>20.403220000000001</c:v>
                </c:pt>
                <c:pt idx="5444">
                  <c:v>13.662610000000001</c:v>
                </c:pt>
                <c:pt idx="5445">
                  <c:v>12.663500000000001</c:v>
                </c:pt>
                <c:pt idx="5446">
                  <c:v>3.6633900000000001</c:v>
                </c:pt>
                <c:pt idx="5447">
                  <c:v>3.9979900000000002</c:v>
                </c:pt>
                <c:pt idx="5448">
                  <c:v>11.52267</c:v>
                </c:pt>
                <c:pt idx="5449">
                  <c:v>16.370170000000002</c:v>
                </c:pt>
                <c:pt idx="5450">
                  <c:v>7.2511700000000001</c:v>
                </c:pt>
                <c:pt idx="5451">
                  <c:v>12.16689</c:v>
                </c:pt>
                <c:pt idx="5452">
                  <c:v>7.2698900000000002</c:v>
                </c:pt>
                <c:pt idx="5453">
                  <c:v>50.481949999999998</c:v>
                </c:pt>
                <c:pt idx="5454">
                  <c:v>124.21250000000001</c:v>
                </c:pt>
                <c:pt idx="5455">
                  <c:v>20.344000000000001</c:v>
                </c:pt>
                <c:pt idx="5456">
                  <c:v>3.5922800000000001</c:v>
                </c:pt>
                <c:pt idx="5457">
                  <c:v>95.228610000000003</c:v>
                </c:pt>
                <c:pt idx="5458">
                  <c:v>304.00749999999999</c:v>
                </c:pt>
                <c:pt idx="5459">
                  <c:v>1.5732699999999999</c:v>
                </c:pt>
                <c:pt idx="5460">
                  <c:v>0.53227999999999998</c:v>
                </c:pt>
                <c:pt idx="5461">
                  <c:v>17.945219999999999</c:v>
                </c:pt>
                <c:pt idx="5462">
                  <c:v>2.0173299999999998</c:v>
                </c:pt>
                <c:pt idx="5463">
                  <c:v>9.4486699999999999</c:v>
                </c:pt>
                <c:pt idx="5464">
                  <c:v>7.4885000000000002</c:v>
                </c:pt>
                <c:pt idx="5465">
                  <c:v>13.244109999999999</c:v>
                </c:pt>
                <c:pt idx="5466">
                  <c:v>9.7129999999999992</c:v>
                </c:pt>
                <c:pt idx="5467">
                  <c:v>0</c:v>
                </c:pt>
                <c:pt idx="5468">
                  <c:v>8.8043300000000002</c:v>
                </c:pt>
                <c:pt idx="5469">
                  <c:v>0</c:v>
                </c:pt>
                <c:pt idx="5470">
                  <c:v>6.6778899999999997</c:v>
                </c:pt>
                <c:pt idx="5471">
                  <c:v>0</c:v>
                </c:pt>
                <c:pt idx="5472">
                  <c:v>4.4901299999999997</c:v>
                </c:pt>
                <c:pt idx="5473">
                  <c:v>26.407779999999999</c:v>
                </c:pt>
                <c:pt idx="5474">
                  <c:v>10.544</c:v>
                </c:pt>
                <c:pt idx="5475">
                  <c:v>25.628609999999998</c:v>
                </c:pt>
                <c:pt idx="5476">
                  <c:v>74.860219999999998</c:v>
                </c:pt>
                <c:pt idx="5477">
                  <c:v>328.91129999999998</c:v>
                </c:pt>
                <c:pt idx="5478">
                  <c:v>317.88139999999999</c:v>
                </c:pt>
                <c:pt idx="5479">
                  <c:v>41.947389999999999</c:v>
                </c:pt>
                <c:pt idx="5480">
                  <c:v>229.69569999999999</c:v>
                </c:pt>
                <c:pt idx="5481">
                  <c:v>19.04055</c:v>
                </c:pt>
                <c:pt idx="5482">
                  <c:v>15.030390000000001</c:v>
                </c:pt>
                <c:pt idx="5483">
                  <c:v>5.6925499999999998</c:v>
                </c:pt>
                <c:pt idx="5484">
                  <c:v>5.1912799999999999</c:v>
                </c:pt>
                <c:pt idx="5485">
                  <c:v>10.708830000000001</c:v>
                </c:pt>
                <c:pt idx="5486">
                  <c:v>11.25822</c:v>
                </c:pt>
                <c:pt idx="5487">
                  <c:v>11.83967</c:v>
                </c:pt>
                <c:pt idx="5488">
                  <c:v>11.96222</c:v>
                </c:pt>
                <c:pt idx="5489">
                  <c:v>16.17183</c:v>
                </c:pt>
                <c:pt idx="5490">
                  <c:v>10.43939</c:v>
                </c:pt>
                <c:pt idx="5491">
                  <c:v>17.46011</c:v>
                </c:pt>
                <c:pt idx="5492">
                  <c:v>12.74994</c:v>
                </c:pt>
                <c:pt idx="5493">
                  <c:v>5.9013299999999997</c:v>
                </c:pt>
                <c:pt idx="5494">
                  <c:v>11.36956</c:v>
                </c:pt>
                <c:pt idx="5495">
                  <c:v>20.472270000000002</c:v>
                </c:pt>
                <c:pt idx="5496">
                  <c:v>19.084330000000001</c:v>
                </c:pt>
                <c:pt idx="5497">
                  <c:v>16.362549999999999</c:v>
                </c:pt>
                <c:pt idx="5498">
                  <c:v>13.29</c:v>
                </c:pt>
                <c:pt idx="5499">
                  <c:v>17.290330000000001</c:v>
                </c:pt>
                <c:pt idx="5500">
                  <c:v>15.734170000000001</c:v>
                </c:pt>
                <c:pt idx="5501">
                  <c:v>15.012449999999999</c:v>
                </c:pt>
                <c:pt idx="5502">
                  <c:v>13.14345</c:v>
                </c:pt>
                <c:pt idx="5503">
                  <c:v>11.92356</c:v>
                </c:pt>
                <c:pt idx="5504">
                  <c:v>14.391109999999999</c:v>
                </c:pt>
                <c:pt idx="5505">
                  <c:v>13.66783</c:v>
                </c:pt>
                <c:pt idx="5506">
                  <c:v>14.77567</c:v>
                </c:pt>
                <c:pt idx="5507">
                  <c:v>16.477609999999999</c:v>
                </c:pt>
                <c:pt idx="5508">
                  <c:v>20.480440000000002</c:v>
                </c:pt>
                <c:pt idx="5509">
                  <c:v>13.379339999999999</c:v>
                </c:pt>
                <c:pt idx="5510">
                  <c:v>13.03961</c:v>
                </c:pt>
                <c:pt idx="5511">
                  <c:v>12.77805</c:v>
                </c:pt>
                <c:pt idx="5512">
                  <c:v>15.72256</c:v>
                </c:pt>
                <c:pt idx="5513">
                  <c:v>14.30039</c:v>
                </c:pt>
                <c:pt idx="5514">
                  <c:v>16.933499999999999</c:v>
                </c:pt>
                <c:pt idx="5515">
                  <c:v>17.547889999999999</c:v>
                </c:pt>
                <c:pt idx="5516">
                  <c:v>18.56861</c:v>
                </c:pt>
                <c:pt idx="5517">
                  <c:v>16.915939999999999</c:v>
                </c:pt>
                <c:pt idx="5518">
                  <c:v>16.826840000000001</c:v>
                </c:pt>
                <c:pt idx="5519">
                  <c:v>20.929110000000001</c:v>
                </c:pt>
                <c:pt idx="5520">
                  <c:v>26.932929999999999</c:v>
                </c:pt>
                <c:pt idx="5521">
                  <c:v>25.532240000000002</c:v>
                </c:pt>
                <c:pt idx="5522">
                  <c:v>19.080020000000001</c:v>
                </c:pt>
                <c:pt idx="5523">
                  <c:v>23.798179999999999</c:v>
                </c:pt>
                <c:pt idx="5524">
                  <c:v>24.386880000000001</c:v>
                </c:pt>
                <c:pt idx="5525">
                  <c:v>19.322379999999999</c:v>
                </c:pt>
                <c:pt idx="5526">
                  <c:v>19.590959999999999</c:v>
                </c:pt>
                <c:pt idx="5527">
                  <c:v>17.361080000000001</c:v>
                </c:pt>
                <c:pt idx="5528">
                  <c:v>29.965879999999999</c:v>
                </c:pt>
                <c:pt idx="5529">
                  <c:v>18.703410000000002</c:v>
                </c:pt>
                <c:pt idx="5530">
                  <c:v>21.3889</c:v>
                </c:pt>
                <c:pt idx="5531">
                  <c:v>27.371289999999998</c:v>
                </c:pt>
                <c:pt idx="5532">
                  <c:v>21.1418</c:v>
                </c:pt>
                <c:pt idx="5533">
                  <c:v>21.76153</c:v>
                </c:pt>
                <c:pt idx="5534">
                  <c:v>22.388539999999999</c:v>
                </c:pt>
                <c:pt idx="5535">
                  <c:v>20.96874</c:v>
                </c:pt>
                <c:pt idx="5536">
                  <c:v>27.127790000000001</c:v>
                </c:pt>
                <c:pt idx="5537">
                  <c:v>24.220859999999998</c:v>
                </c:pt>
                <c:pt idx="5538">
                  <c:v>24.820350000000001</c:v>
                </c:pt>
                <c:pt idx="5539">
                  <c:v>26.32732</c:v>
                </c:pt>
                <c:pt idx="5540">
                  <c:v>18.52749</c:v>
                </c:pt>
                <c:pt idx="5541">
                  <c:v>21.195</c:v>
                </c:pt>
                <c:pt idx="5542">
                  <c:v>9.3359799999999993</c:v>
                </c:pt>
                <c:pt idx="5543">
                  <c:v>0</c:v>
                </c:pt>
                <c:pt idx="5544">
                  <c:v>6.12514</c:v>
                </c:pt>
                <c:pt idx="5545">
                  <c:v>6.6763700000000004</c:v>
                </c:pt>
                <c:pt idx="5546">
                  <c:v>6.8262499999999999</c:v>
                </c:pt>
                <c:pt idx="5547">
                  <c:v>8.9041700000000006</c:v>
                </c:pt>
                <c:pt idx="5548">
                  <c:v>8.3858800000000002</c:v>
                </c:pt>
                <c:pt idx="5549">
                  <c:v>0</c:v>
                </c:pt>
                <c:pt idx="5550">
                  <c:v>10.03809</c:v>
                </c:pt>
                <c:pt idx="5551">
                  <c:v>2.1750699999999998</c:v>
                </c:pt>
                <c:pt idx="5552">
                  <c:v>0</c:v>
                </c:pt>
                <c:pt idx="5553">
                  <c:v>13.455249999999999</c:v>
                </c:pt>
                <c:pt idx="5554">
                  <c:v>4.9659399999999998</c:v>
                </c:pt>
                <c:pt idx="5555">
                  <c:v>5.3472299999999997</c:v>
                </c:pt>
                <c:pt idx="5556">
                  <c:v>10.74736</c:v>
                </c:pt>
                <c:pt idx="5557">
                  <c:v>4.1321300000000001</c:v>
                </c:pt>
                <c:pt idx="5558">
                  <c:v>0</c:v>
                </c:pt>
                <c:pt idx="5559">
                  <c:v>6.3725800000000001</c:v>
                </c:pt>
                <c:pt idx="5560">
                  <c:v>7.3273599999999997</c:v>
                </c:pt>
                <c:pt idx="5561">
                  <c:v>4.4404399999999997</c:v>
                </c:pt>
                <c:pt idx="5562">
                  <c:v>5.9385599999999998</c:v>
                </c:pt>
                <c:pt idx="5563">
                  <c:v>1.9928399999999999</c:v>
                </c:pt>
                <c:pt idx="5564">
                  <c:v>3.6175799999999998</c:v>
                </c:pt>
                <c:pt idx="5565">
                  <c:v>4.7739399999999996</c:v>
                </c:pt>
                <c:pt idx="5566">
                  <c:v>4.98475</c:v>
                </c:pt>
                <c:pt idx="5567">
                  <c:v>2.2598199999999999</c:v>
                </c:pt>
                <c:pt idx="5568">
                  <c:v>15.83689</c:v>
                </c:pt>
                <c:pt idx="5569">
                  <c:v>11.426690000000001</c:v>
                </c:pt>
                <c:pt idx="5570">
                  <c:v>9.2889800000000005</c:v>
                </c:pt>
                <c:pt idx="5571">
                  <c:v>5.9368499999999997</c:v>
                </c:pt>
                <c:pt idx="5572">
                  <c:v>8.5108800000000002</c:v>
                </c:pt>
                <c:pt idx="5573">
                  <c:v>2.57938</c:v>
                </c:pt>
                <c:pt idx="5574">
                  <c:v>2.1882000000000001</c:v>
                </c:pt>
                <c:pt idx="5575">
                  <c:v>4.1649900000000004</c:v>
                </c:pt>
                <c:pt idx="5576">
                  <c:v>8.10548</c:v>
                </c:pt>
                <c:pt idx="5577">
                  <c:v>3.8783699999999999</c:v>
                </c:pt>
                <c:pt idx="5578">
                  <c:v>8.8911300000000004</c:v>
                </c:pt>
                <c:pt idx="5579">
                  <c:v>7.1282500000000004</c:v>
                </c:pt>
                <c:pt idx="5580">
                  <c:v>15.99268</c:v>
                </c:pt>
                <c:pt idx="5581">
                  <c:v>11.11702</c:v>
                </c:pt>
                <c:pt idx="5582">
                  <c:v>15.633459999999999</c:v>
                </c:pt>
                <c:pt idx="5583">
                  <c:v>12.326549999999999</c:v>
                </c:pt>
                <c:pt idx="5584">
                  <c:v>15.978759999999999</c:v>
                </c:pt>
                <c:pt idx="5585">
                  <c:v>20.308260000000001</c:v>
                </c:pt>
                <c:pt idx="5586">
                  <c:v>10.623469999999999</c:v>
                </c:pt>
                <c:pt idx="5587">
                  <c:v>25.936920000000001</c:v>
                </c:pt>
                <c:pt idx="5588">
                  <c:v>26.44773</c:v>
                </c:pt>
                <c:pt idx="5589">
                  <c:v>16.683810000000001</c:v>
                </c:pt>
                <c:pt idx="5590">
                  <c:v>13.17062</c:v>
                </c:pt>
                <c:pt idx="5591">
                  <c:v>10.87336</c:v>
                </c:pt>
                <c:pt idx="5592">
                  <c:v>15.15812</c:v>
                </c:pt>
                <c:pt idx="5593">
                  <c:v>11.3384</c:v>
                </c:pt>
                <c:pt idx="5594">
                  <c:v>7.7963800000000001</c:v>
                </c:pt>
                <c:pt idx="5595">
                  <c:v>15.26267</c:v>
                </c:pt>
                <c:pt idx="5596">
                  <c:v>15.4422</c:v>
                </c:pt>
                <c:pt idx="5597">
                  <c:v>16.956769999999999</c:v>
                </c:pt>
                <c:pt idx="5598">
                  <c:v>18.46011</c:v>
                </c:pt>
                <c:pt idx="5599">
                  <c:v>13.74272</c:v>
                </c:pt>
                <c:pt idx="5600">
                  <c:v>0</c:v>
                </c:pt>
                <c:pt idx="5601">
                  <c:v>0</c:v>
                </c:pt>
                <c:pt idx="5602">
                  <c:v>0</c:v>
                </c:pt>
                <c:pt idx="5603">
                  <c:v>32.971499999999999</c:v>
                </c:pt>
                <c:pt idx="5604">
                  <c:v>18.985589999999998</c:v>
                </c:pt>
                <c:pt idx="5605">
                  <c:v>10.543369999999999</c:v>
                </c:pt>
                <c:pt idx="5606">
                  <c:v>21.802579999999999</c:v>
                </c:pt>
                <c:pt idx="5607">
                  <c:v>13.87677</c:v>
                </c:pt>
                <c:pt idx="5608">
                  <c:v>18.417069999999999</c:v>
                </c:pt>
                <c:pt idx="5609">
                  <c:v>0</c:v>
                </c:pt>
                <c:pt idx="5610">
                  <c:v>24.170570000000001</c:v>
                </c:pt>
                <c:pt idx="5611">
                  <c:v>18.840170000000001</c:v>
                </c:pt>
                <c:pt idx="5612">
                  <c:v>15.930429999999999</c:v>
                </c:pt>
                <c:pt idx="5613">
                  <c:v>11.34712</c:v>
                </c:pt>
                <c:pt idx="5614">
                  <c:v>24.625979999999998</c:v>
                </c:pt>
                <c:pt idx="5615">
                  <c:v>19.2318</c:v>
                </c:pt>
                <c:pt idx="5616">
                  <c:v>12.99634</c:v>
                </c:pt>
                <c:pt idx="5617">
                  <c:v>22.16789</c:v>
                </c:pt>
                <c:pt idx="5618">
                  <c:v>18.547830000000001</c:v>
                </c:pt>
                <c:pt idx="5619">
                  <c:v>15.469440000000001</c:v>
                </c:pt>
                <c:pt idx="5620">
                  <c:v>11.545439999999999</c:v>
                </c:pt>
                <c:pt idx="5621">
                  <c:v>5.6486700000000001</c:v>
                </c:pt>
                <c:pt idx="5622">
                  <c:v>7.0059399999999998</c:v>
                </c:pt>
                <c:pt idx="5623">
                  <c:v>3.32239</c:v>
                </c:pt>
                <c:pt idx="5624">
                  <c:v>9.3643300000000007</c:v>
                </c:pt>
                <c:pt idx="5625">
                  <c:v>3.0031099999999999</c:v>
                </c:pt>
                <c:pt idx="5626">
                  <c:v>4.08589</c:v>
                </c:pt>
                <c:pt idx="5627">
                  <c:v>3.661</c:v>
                </c:pt>
                <c:pt idx="5628">
                  <c:v>9.1362299999999994</c:v>
                </c:pt>
                <c:pt idx="5629">
                  <c:v>6.7290000000000001</c:v>
                </c:pt>
                <c:pt idx="5630">
                  <c:v>12.713279999999999</c:v>
                </c:pt>
                <c:pt idx="5631">
                  <c:v>8.7037800000000001</c:v>
                </c:pt>
                <c:pt idx="5632">
                  <c:v>8.0838900000000002</c:v>
                </c:pt>
                <c:pt idx="5633">
                  <c:v>8.3350600000000004</c:v>
                </c:pt>
                <c:pt idx="5634">
                  <c:v>0</c:v>
                </c:pt>
                <c:pt idx="5635">
                  <c:v>14.74461</c:v>
                </c:pt>
                <c:pt idx="5636">
                  <c:v>10.41817</c:v>
                </c:pt>
                <c:pt idx="5637">
                  <c:v>9.9889399999999995</c:v>
                </c:pt>
                <c:pt idx="5638">
                  <c:v>13.70528</c:v>
                </c:pt>
                <c:pt idx="5639">
                  <c:v>13.27763</c:v>
                </c:pt>
                <c:pt idx="5640">
                  <c:v>11.03767</c:v>
                </c:pt>
                <c:pt idx="5641">
                  <c:v>17.61655</c:v>
                </c:pt>
                <c:pt idx="5642">
                  <c:v>15.375719999999999</c:v>
                </c:pt>
                <c:pt idx="5643">
                  <c:v>13.05</c:v>
                </c:pt>
                <c:pt idx="5644">
                  <c:v>15.621829999999999</c:v>
                </c:pt>
                <c:pt idx="5645">
                  <c:v>7.9563300000000003</c:v>
                </c:pt>
                <c:pt idx="5646">
                  <c:v>9.702</c:v>
                </c:pt>
                <c:pt idx="5647">
                  <c:v>11.70783</c:v>
                </c:pt>
                <c:pt idx="5648">
                  <c:v>5.10961</c:v>
                </c:pt>
                <c:pt idx="5649">
                  <c:v>6.1444999999999999</c:v>
                </c:pt>
                <c:pt idx="5650">
                  <c:v>2.9463400000000002</c:v>
                </c:pt>
                <c:pt idx="5651">
                  <c:v>10.609109999999999</c:v>
                </c:pt>
                <c:pt idx="5652">
                  <c:v>4.0617799999999997</c:v>
                </c:pt>
                <c:pt idx="5653">
                  <c:v>15.94256</c:v>
                </c:pt>
                <c:pt idx="5654">
                  <c:v>6.5297200000000002</c:v>
                </c:pt>
                <c:pt idx="5655">
                  <c:v>7.2643300000000002</c:v>
                </c:pt>
                <c:pt idx="5656">
                  <c:v>6.1124999999999998</c:v>
                </c:pt>
                <c:pt idx="5657">
                  <c:v>13.23706</c:v>
                </c:pt>
                <c:pt idx="5658">
                  <c:v>9.3472200000000001</c:v>
                </c:pt>
                <c:pt idx="5659">
                  <c:v>5.4556100000000001</c:v>
                </c:pt>
                <c:pt idx="5660">
                  <c:v>10.42939</c:v>
                </c:pt>
                <c:pt idx="5661">
                  <c:v>3.4437199999999999</c:v>
                </c:pt>
                <c:pt idx="5662">
                  <c:v>3.18106</c:v>
                </c:pt>
                <c:pt idx="5663">
                  <c:v>7.9816599999999998</c:v>
                </c:pt>
                <c:pt idx="5664">
                  <c:v>7.3360000000000003</c:v>
                </c:pt>
                <c:pt idx="5665">
                  <c:v>9.6944499999999998</c:v>
                </c:pt>
                <c:pt idx="5666">
                  <c:v>14.94478</c:v>
                </c:pt>
                <c:pt idx="5667">
                  <c:v>5.2527200000000001</c:v>
                </c:pt>
                <c:pt idx="5668">
                  <c:v>2.8760599999999998</c:v>
                </c:pt>
                <c:pt idx="5669">
                  <c:v>1.16327</c:v>
                </c:pt>
                <c:pt idx="5670">
                  <c:v>0</c:v>
                </c:pt>
                <c:pt idx="5671">
                  <c:v>7.8218300000000003</c:v>
                </c:pt>
                <c:pt idx="5672">
                  <c:v>4.0137799999999997</c:v>
                </c:pt>
                <c:pt idx="5673">
                  <c:v>2.2389999999999999</c:v>
                </c:pt>
                <c:pt idx="5674">
                  <c:v>6.4068300000000002</c:v>
                </c:pt>
                <c:pt idx="5675">
                  <c:v>15.01172</c:v>
                </c:pt>
                <c:pt idx="5676">
                  <c:v>18.81561</c:v>
                </c:pt>
                <c:pt idx="5677">
                  <c:v>17.181840000000001</c:v>
                </c:pt>
                <c:pt idx="5678">
                  <c:v>17.328530000000001</c:v>
                </c:pt>
                <c:pt idx="5679">
                  <c:v>5.4476100000000001</c:v>
                </c:pt>
                <c:pt idx="5680">
                  <c:v>14.025550000000001</c:v>
                </c:pt>
                <c:pt idx="5681">
                  <c:v>0.26372000000000001</c:v>
                </c:pt>
                <c:pt idx="5682">
                  <c:v>9.2466699999999999</c:v>
                </c:pt>
                <c:pt idx="5683">
                  <c:v>10.997170000000001</c:v>
                </c:pt>
                <c:pt idx="5684">
                  <c:v>7.1991699999999996</c:v>
                </c:pt>
                <c:pt idx="5685">
                  <c:v>8.9847800000000007</c:v>
                </c:pt>
                <c:pt idx="5686">
                  <c:v>15.60833</c:v>
                </c:pt>
                <c:pt idx="5687">
                  <c:v>6.2479800000000001</c:v>
                </c:pt>
                <c:pt idx="5688">
                  <c:v>6.2055999999999996</c:v>
                </c:pt>
                <c:pt idx="5689">
                  <c:v>0</c:v>
                </c:pt>
                <c:pt idx="5690">
                  <c:v>0</c:v>
                </c:pt>
                <c:pt idx="5691">
                  <c:v>10.90917</c:v>
                </c:pt>
                <c:pt idx="5692">
                  <c:v>8.4771099999999997</c:v>
                </c:pt>
                <c:pt idx="5693">
                  <c:v>14.80683</c:v>
                </c:pt>
                <c:pt idx="5694">
                  <c:v>8.7536100000000001</c:v>
                </c:pt>
                <c:pt idx="5695">
                  <c:v>14.10266</c:v>
                </c:pt>
                <c:pt idx="5696">
                  <c:v>12.627610000000001</c:v>
                </c:pt>
                <c:pt idx="5697">
                  <c:v>5.9878299999999998</c:v>
                </c:pt>
                <c:pt idx="5698">
                  <c:v>6.4356099999999996</c:v>
                </c:pt>
                <c:pt idx="5699">
                  <c:v>13.016830000000001</c:v>
                </c:pt>
                <c:pt idx="5700">
                  <c:v>8.3248300000000004</c:v>
                </c:pt>
                <c:pt idx="5701">
                  <c:v>15.41578</c:v>
                </c:pt>
                <c:pt idx="5702">
                  <c:v>30.238440000000001</c:v>
                </c:pt>
                <c:pt idx="5703">
                  <c:v>78.309219999999996</c:v>
                </c:pt>
                <c:pt idx="5704">
                  <c:v>28.485610000000001</c:v>
                </c:pt>
                <c:pt idx="5705">
                  <c:v>34.827219999999997</c:v>
                </c:pt>
                <c:pt idx="5706">
                  <c:v>20.647169999999999</c:v>
                </c:pt>
                <c:pt idx="5707">
                  <c:v>16.581779999999998</c:v>
                </c:pt>
                <c:pt idx="5708">
                  <c:v>26.149609999999999</c:v>
                </c:pt>
                <c:pt idx="5709">
                  <c:v>12.42611</c:v>
                </c:pt>
                <c:pt idx="5710">
                  <c:v>10.5625</c:v>
                </c:pt>
                <c:pt idx="5711">
                  <c:v>12.41375</c:v>
                </c:pt>
                <c:pt idx="5712">
                  <c:v>8.0735799999999998</c:v>
                </c:pt>
                <c:pt idx="5713">
                  <c:v>18.460470000000001</c:v>
                </c:pt>
                <c:pt idx="5714">
                  <c:v>18.59732</c:v>
                </c:pt>
                <c:pt idx="5715">
                  <c:v>32.795810000000003</c:v>
                </c:pt>
                <c:pt idx="5716">
                  <c:v>187.77090000000001</c:v>
                </c:pt>
                <c:pt idx="5717">
                  <c:v>208.54570000000001</c:v>
                </c:pt>
                <c:pt idx="5718">
                  <c:v>116.0197</c:v>
                </c:pt>
                <c:pt idx="5719">
                  <c:v>59.20158</c:v>
                </c:pt>
                <c:pt idx="5720">
                  <c:v>19.07544</c:v>
                </c:pt>
                <c:pt idx="5721">
                  <c:v>29.945129999999999</c:v>
                </c:pt>
                <c:pt idx="5722">
                  <c:v>12.50915</c:v>
                </c:pt>
                <c:pt idx="5723">
                  <c:v>55.723689999999998</c:v>
                </c:pt>
                <c:pt idx="5724">
                  <c:v>66.025409999999994</c:v>
                </c:pt>
                <c:pt idx="5725">
                  <c:v>59.277729999999998</c:v>
                </c:pt>
                <c:pt idx="5726">
                  <c:v>82.534610000000001</c:v>
                </c:pt>
                <c:pt idx="5727">
                  <c:v>65.150919999999999</c:v>
                </c:pt>
                <c:pt idx="5728">
                  <c:v>169.22900000000001</c:v>
                </c:pt>
                <c:pt idx="5729">
                  <c:v>45.936030000000002</c:v>
                </c:pt>
                <c:pt idx="5730">
                  <c:v>27.029800000000002</c:v>
                </c:pt>
                <c:pt idx="5731">
                  <c:v>37.291089999999997</c:v>
                </c:pt>
                <c:pt idx="5732">
                  <c:v>69.088700000000003</c:v>
                </c:pt>
                <c:pt idx="5733">
                  <c:v>60.31982</c:v>
                </c:pt>
                <c:pt idx="5734">
                  <c:v>61.449530000000003</c:v>
                </c:pt>
                <c:pt idx="5735">
                  <c:v>35.045409999999997</c:v>
                </c:pt>
                <c:pt idx="5736">
                  <c:v>22.12942</c:v>
                </c:pt>
                <c:pt idx="5737">
                  <c:v>21.015090000000001</c:v>
                </c:pt>
                <c:pt idx="5738">
                  <c:v>13.428800000000001</c:v>
                </c:pt>
                <c:pt idx="5739">
                  <c:v>14.64316</c:v>
                </c:pt>
                <c:pt idx="5740">
                  <c:v>125.2633</c:v>
                </c:pt>
                <c:pt idx="5741">
                  <c:v>151.09719999999999</c:v>
                </c:pt>
                <c:pt idx="5742">
                  <c:v>306.4665</c:v>
                </c:pt>
                <c:pt idx="5743">
                  <c:v>252.06729999999999</c:v>
                </c:pt>
                <c:pt idx="5744">
                  <c:v>68.865769999999998</c:v>
                </c:pt>
                <c:pt idx="5745">
                  <c:v>40.94061</c:v>
                </c:pt>
                <c:pt idx="5746">
                  <c:v>101.6938</c:v>
                </c:pt>
                <c:pt idx="5747">
                  <c:v>54.470939999999999</c:v>
                </c:pt>
                <c:pt idx="5748">
                  <c:v>41.997219999999999</c:v>
                </c:pt>
                <c:pt idx="5749">
                  <c:v>101.87520000000001</c:v>
                </c:pt>
                <c:pt idx="5750">
                  <c:v>109.023</c:v>
                </c:pt>
                <c:pt idx="5751">
                  <c:v>94.784840000000003</c:v>
                </c:pt>
                <c:pt idx="5752">
                  <c:v>21.488119999999999</c:v>
                </c:pt>
                <c:pt idx="5753">
                  <c:v>43.056139999999999</c:v>
                </c:pt>
                <c:pt idx="5754">
                  <c:v>31.583020000000001</c:v>
                </c:pt>
                <c:pt idx="5755">
                  <c:v>15.69844</c:v>
                </c:pt>
                <c:pt idx="5756">
                  <c:v>17.54673</c:v>
                </c:pt>
                <c:pt idx="5757">
                  <c:v>35.124299999999998</c:v>
                </c:pt>
                <c:pt idx="5758">
                  <c:v>54.886330000000001</c:v>
                </c:pt>
                <c:pt idx="5759">
                  <c:v>12.512090000000001</c:v>
                </c:pt>
                <c:pt idx="5760">
                  <c:v>20.520600000000002</c:v>
                </c:pt>
                <c:pt idx="5761">
                  <c:v>24.400390000000002</c:v>
                </c:pt>
                <c:pt idx="5762">
                  <c:v>7.3535599999999999</c:v>
                </c:pt>
                <c:pt idx="5763">
                  <c:v>23.89678</c:v>
                </c:pt>
                <c:pt idx="5764">
                  <c:v>23.930160000000001</c:v>
                </c:pt>
                <c:pt idx="5765">
                  <c:v>23.952549999999999</c:v>
                </c:pt>
                <c:pt idx="5766">
                  <c:v>26.781330000000001</c:v>
                </c:pt>
                <c:pt idx="5767">
                  <c:v>27.174219999999998</c:v>
                </c:pt>
                <c:pt idx="5768">
                  <c:v>13.378830000000001</c:v>
                </c:pt>
                <c:pt idx="5769">
                  <c:v>23.808389999999999</c:v>
                </c:pt>
                <c:pt idx="5770">
                  <c:v>48.374119999999998</c:v>
                </c:pt>
                <c:pt idx="5771">
                  <c:v>34.157110000000003</c:v>
                </c:pt>
                <c:pt idx="5772">
                  <c:v>14.99559</c:v>
                </c:pt>
                <c:pt idx="5773">
                  <c:v>24.615259999999999</c:v>
                </c:pt>
                <c:pt idx="5774">
                  <c:v>23.40082</c:v>
                </c:pt>
                <c:pt idx="5775">
                  <c:v>18.222799999999999</c:v>
                </c:pt>
                <c:pt idx="5776">
                  <c:v>35.218110000000003</c:v>
                </c:pt>
                <c:pt idx="5777">
                  <c:v>28.758669999999999</c:v>
                </c:pt>
                <c:pt idx="5778">
                  <c:v>16.078869999999998</c:v>
                </c:pt>
                <c:pt idx="5779">
                  <c:v>24.851400000000002</c:v>
                </c:pt>
                <c:pt idx="5780">
                  <c:v>13.14687</c:v>
                </c:pt>
                <c:pt idx="5781">
                  <c:v>12.26342</c:v>
                </c:pt>
                <c:pt idx="5782">
                  <c:v>57.049959999999999</c:v>
                </c:pt>
                <c:pt idx="5783">
                  <c:v>30.84412</c:v>
                </c:pt>
                <c:pt idx="5784">
                  <c:v>10.08061</c:v>
                </c:pt>
                <c:pt idx="5785">
                  <c:v>10.22922</c:v>
                </c:pt>
                <c:pt idx="5786">
                  <c:v>3.3434499999999998</c:v>
                </c:pt>
                <c:pt idx="5787">
                  <c:v>30.41206</c:v>
                </c:pt>
                <c:pt idx="5788">
                  <c:v>11.70424</c:v>
                </c:pt>
                <c:pt idx="5789">
                  <c:v>16.291060000000002</c:v>
                </c:pt>
                <c:pt idx="5790">
                  <c:v>44.069490000000002</c:v>
                </c:pt>
                <c:pt idx="5791">
                  <c:v>0</c:v>
                </c:pt>
                <c:pt idx="5792">
                  <c:v>11.133979999999999</c:v>
                </c:pt>
                <c:pt idx="5793">
                  <c:v>12.013210000000001</c:v>
                </c:pt>
                <c:pt idx="5794">
                  <c:v>10.17263</c:v>
                </c:pt>
                <c:pt idx="5795">
                  <c:v>5.2313499999999999</c:v>
                </c:pt>
                <c:pt idx="5796">
                  <c:v>20.257560000000002</c:v>
                </c:pt>
                <c:pt idx="5797">
                  <c:v>11.383380000000001</c:v>
                </c:pt>
                <c:pt idx="5798">
                  <c:v>12.08623</c:v>
                </c:pt>
                <c:pt idx="5799">
                  <c:v>16.062830000000002</c:v>
                </c:pt>
                <c:pt idx="5800">
                  <c:v>0</c:v>
                </c:pt>
                <c:pt idx="5801">
                  <c:v>12.286</c:v>
                </c:pt>
                <c:pt idx="5802">
                  <c:v>6.0670599999999997</c:v>
                </c:pt>
                <c:pt idx="5803">
                  <c:v>4.1585299999999998</c:v>
                </c:pt>
                <c:pt idx="5804">
                  <c:v>1.17746</c:v>
                </c:pt>
                <c:pt idx="5805">
                  <c:v>16.197669999999999</c:v>
                </c:pt>
                <c:pt idx="5806">
                  <c:v>9.3204899999999995</c:v>
                </c:pt>
                <c:pt idx="5807">
                  <c:v>12.17801</c:v>
                </c:pt>
                <c:pt idx="5808">
                  <c:v>15.711130000000001</c:v>
                </c:pt>
                <c:pt idx="5809">
                  <c:v>15.15034</c:v>
                </c:pt>
                <c:pt idx="5810">
                  <c:v>7.5487799999999998</c:v>
                </c:pt>
                <c:pt idx="5811">
                  <c:v>17.812159999999999</c:v>
                </c:pt>
                <c:pt idx="5812">
                  <c:v>16.031939999999999</c:v>
                </c:pt>
                <c:pt idx="5813">
                  <c:v>9.0300600000000006</c:v>
                </c:pt>
                <c:pt idx="5814">
                  <c:v>5.4161099999999998</c:v>
                </c:pt>
                <c:pt idx="5815">
                  <c:v>7.9956100000000001</c:v>
                </c:pt>
                <c:pt idx="5816">
                  <c:v>11.92872</c:v>
                </c:pt>
                <c:pt idx="5817">
                  <c:v>9.7052800000000001</c:v>
                </c:pt>
                <c:pt idx="5818">
                  <c:v>12.918939999999999</c:v>
                </c:pt>
                <c:pt idx="5819">
                  <c:v>6.1955600000000004</c:v>
                </c:pt>
                <c:pt idx="5820">
                  <c:v>12.375780000000001</c:v>
                </c:pt>
                <c:pt idx="5821">
                  <c:v>5.4616699999999998</c:v>
                </c:pt>
                <c:pt idx="5822">
                  <c:v>4.75495</c:v>
                </c:pt>
                <c:pt idx="5823">
                  <c:v>9.8074999999999992</c:v>
                </c:pt>
                <c:pt idx="5824">
                  <c:v>6.9375600000000004</c:v>
                </c:pt>
                <c:pt idx="5825">
                  <c:v>0</c:v>
                </c:pt>
                <c:pt idx="5826">
                  <c:v>15.532159999999999</c:v>
                </c:pt>
                <c:pt idx="5827">
                  <c:v>23.683620000000001</c:v>
                </c:pt>
                <c:pt idx="5828">
                  <c:v>14.96416</c:v>
                </c:pt>
                <c:pt idx="5829">
                  <c:v>7.0108199999999998</c:v>
                </c:pt>
                <c:pt idx="5830">
                  <c:v>18.009720000000002</c:v>
                </c:pt>
                <c:pt idx="5831">
                  <c:v>10.29208</c:v>
                </c:pt>
                <c:pt idx="5832">
                  <c:v>15.86393</c:v>
                </c:pt>
                <c:pt idx="5833">
                  <c:v>5.76755</c:v>
                </c:pt>
                <c:pt idx="5834">
                  <c:v>22.078209999999999</c:v>
                </c:pt>
                <c:pt idx="5835">
                  <c:v>5.6612499999999999</c:v>
                </c:pt>
                <c:pt idx="5836">
                  <c:v>10.3933</c:v>
                </c:pt>
                <c:pt idx="5837">
                  <c:v>309.7328</c:v>
                </c:pt>
                <c:pt idx="5838">
                  <c:v>272.01690000000002</c:v>
                </c:pt>
                <c:pt idx="5839">
                  <c:v>78.929249999999996</c:v>
                </c:pt>
                <c:pt idx="5840">
                  <c:v>9.5259900000000002</c:v>
                </c:pt>
                <c:pt idx="5841">
                  <c:v>14.6448</c:v>
                </c:pt>
                <c:pt idx="5842">
                  <c:v>17.258659999999999</c:v>
                </c:pt>
                <c:pt idx="5843">
                  <c:v>14.54983</c:v>
                </c:pt>
                <c:pt idx="5844">
                  <c:v>12.316179999999999</c:v>
                </c:pt>
                <c:pt idx="5845">
                  <c:v>14.88386</c:v>
                </c:pt>
                <c:pt idx="5846">
                  <c:v>16.402249999999999</c:v>
                </c:pt>
                <c:pt idx="5847">
                  <c:v>11.16558</c:v>
                </c:pt>
                <c:pt idx="5848">
                  <c:v>12.26178</c:v>
                </c:pt>
                <c:pt idx="5849">
                  <c:v>14.65122</c:v>
                </c:pt>
                <c:pt idx="5850">
                  <c:v>16.533560000000001</c:v>
                </c:pt>
                <c:pt idx="5851">
                  <c:v>20.865400000000001</c:v>
                </c:pt>
                <c:pt idx="5852">
                  <c:v>32.709319999999998</c:v>
                </c:pt>
                <c:pt idx="5853">
                  <c:v>44.890520000000002</c:v>
                </c:pt>
                <c:pt idx="5854">
                  <c:v>15.993130000000001</c:v>
                </c:pt>
                <c:pt idx="5855">
                  <c:v>17.38073</c:v>
                </c:pt>
                <c:pt idx="5856">
                  <c:v>7.8344699999999996</c:v>
                </c:pt>
                <c:pt idx="5857">
                  <c:v>11.730219999999999</c:v>
                </c:pt>
                <c:pt idx="5858">
                  <c:v>36.197670000000002</c:v>
                </c:pt>
                <c:pt idx="5859">
                  <c:v>36.293939999999999</c:v>
                </c:pt>
                <c:pt idx="5860">
                  <c:v>139.29660000000001</c:v>
                </c:pt>
                <c:pt idx="5861">
                  <c:v>106.384</c:v>
                </c:pt>
                <c:pt idx="5862">
                  <c:v>57.887</c:v>
                </c:pt>
                <c:pt idx="5863">
                  <c:v>25.500109999999999</c:v>
                </c:pt>
                <c:pt idx="5864">
                  <c:v>16.15361</c:v>
                </c:pt>
                <c:pt idx="5865">
                  <c:v>16.90878</c:v>
                </c:pt>
                <c:pt idx="5866">
                  <c:v>17.365220000000001</c:v>
                </c:pt>
                <c:pt idx="5867">
                  <c:v>16.868110000000001</c:v>
                </c:pt>
                <c:pt idx="5868">
                  <c:v>17.380500000000001</c:v>
                </c:pt>
                <c:pt idx="5869">
                  <c:v>0</c:v>
                </c:pt>
                <c:pt idx="5870">
                  <c:v>33.22945</c:v>
                </c:pt>
                <c:pt idx="5871">
                  <c:v>12.453279999999999</c:v>
                </c:pt>
                <c:pt idx="5872">
                  <c:v>31.23</c:v>
                </c:pt>
                <c:pt idx="5873">
                  <c:v>26.73094</c:v>
                </c:pt>
                <c:pt idx="5874">
                  <c:v>22.200330000000001</c:v>
                </c:pt>
                <c:pt idx="5875">
                  <c:v>18.386610000000001</c:v>
                </c:pt>
                <c:pt idx="5876">
                  <c:v>19.91011</c:v>
                </c:pt>
                <c:pt idx="5877">
                  <c:v>22.605219999999999</c:v>
                </c:pt>
                <c:pt idx="5878">
                  <c:v>23.578949999999999</c:v>
                </c:pt>
                <c:pt idx="5879">
                  <c:v>9.8836899999999996</c:v>
                </c:pt>
                <c:pt idx="5880">
                  <c:v>29.577069999999999</c:v>
                </c:pt>
                <c:pt idx="5881">
                  <c:v>24.165220000000001</c:v>
                </c:pt>
                <c:pt idx="5882">
                  <c:v>24.751000000000001</c:v>
                </c:pt>
                <c:pt idx="5883">
                  <c:v>17.318670000000001</c:v>
                </c:pt>
                <c:pt idx="5884">
                  <c:v>15.32511</c:v>
                </c:pt>
                <c:pt idx="5885">
                  <c:v>24.710280000000001</c:v>
                </c:pt>
                <c:pt idx="5886">
                  <c:v>21.58755</c:v>
                </c:pt>
                <c:pt idx="5887">
                  <c:v>29.620609999999999</c:v>
                </c:pt>
                <c:pt idx="5888">
                  <c:v>0</c:v>
                </c:pt>
                <c:pt idx="5889">
                  <c:v>0</c:v>
                </c:pt>
                <c:pt idx="5890">
                  <c:v>0</c:v>
                </c:pt>
                <c:pt idx="5891">
                  <c:v>0</c:v>
                </c:pt>
                <c:pt idx="5892">
                  <c:v>10.55139</c:v>
                </c:pt>
                <c:pt idx="5893">
                  <c:v>13.241949999999999</c:v>
                </c:pt>
                <c:pt idx="5894">
                  <c:v>6.6589900000000002</c:v>
                </c:pt>
                <c:pt idx="5895">
                  <c:v>12.75751</c:v>
                </c:pt>
                <c:pt idx="5896">
                  <c:v>4.1261599999999996</c:v>
                </c:pt>
                <c:pt idx="5897">
                  <c:v>9.7185400000000008</c:v>
                </c:pt>
                <c:pt idx="5898">
                  <c:v>4.55</c:v>
                </c:pt>
                <c:pt idx="5899">
                  <c:v>7.0017800000000001</c:v>
                </c:pt>
                <c:pt idx="5900">
                  <c:v>12.454800000000001</c:v>
                </c:pt>
                <c:pt idx="5901">
                  <c:v>8.5087799999999998</c:v>
                </c:pt>
                <c:pt idx="5902">
                  <c:v>0</c:v>
                </c:pt>
                <c:pt idx="5903">
                  <c:v>14.78622</c:v>
                </c:pt>
                <c:pt idx="5904">
                  <c:v>12.893090000000001</c:v>
                </c:pt>
                <c:pt idx="5905">
                  <c:v>19.690719999999999</c:v>
                </c:pt>
                <c:pt idx="5906">
                  <c:v>17.50977</c:v>
                </c:pt>
                <c:pt idx="5907">
                  <c:v>14.743679999999999</c:v>
                </c:pt>
                <c:pt idx="5908">
                  <c:v>10.3551</c:v>
                </c:pt>
                <c:pt idx="5909">
                  <c:v>10.62895</c:v>
                </c:pt>
                <c:pt idx="5910">
                  <c:v>13.07208</c:v>
                </c:pt>
                <c:pt idx="5911">
                  <c:v>10.85352</c:v>
                </c:pt>
                <c:pt idx="5912">
                  <c:v>17.941469999999999</c:v>
                </c:pt>
                <c:pt idx="5913">
                  <c:v>25.437159999999999</c:v>
                </c:pt>
                <c:pt idx="5914">
                  <c:v>31.321490000000001</c:v>
                </c:pt>
                <c:pt idx="5915">
                  <c:v>23.506910000000001</c:v>
                </c:pt>
                <c:pt idx="5916">
                  <c:v>38.880780000000001</c:v>
                </c:pt>
                <c:pt idx="5917">
                  <c:v>34.789619999999999</c:v>
                </c:pt>
                <c:pt idx="5918">
                  <c:v>54.700569999999999</c:v>
                </c:pt>
                <c:pt idx="5919">
                  <c:v>116.3317</c:v>
                </c:pt>
                <c:pt idx="5920">
                  <c:v>65.603710000000007</c:v>
                </c:pt>
                <c:pt idx="5921">
                  <c:v>29.895569999999999</c:v>
                </c:pt>
                <c:pt idx="5922">
                  <c:v>40.384509999999999</c:v>
                </c:pt>
                <c:pt idx="5923">
                  <c:v>20.584599999999998</c:v>
                </c:pt>
                <c:pt idx="5924">
                  <c:v>26.71893</c:v>
                </c:pt>
                <c:pt idx="5925">
                  <c:v>10.556559999999999</c:v>
                </c:pt>
                <c:pt idx="5926">
                  <c:v>11.35155</c:v>
                </c:pt>
                <c:pt idx="5927">
                  <c:v>21.03877</c:v>
                </c:pt>
                <c:pt idx="5928">
                  <c:v>20.114460000000001</c:v>
                </c:pt>
                <c:pt idx="5929">
                  <c:v>22.61619</c:v>
                </c:pt>
                <c:pt idx="5930">
                  <c:v>1.12839</c:v>
                </c:pt>
                <c:pt idx="5931">
                  <c:v>21.236940000000001</c:v>
                </c:pt>
                <c:pt idx="5932">
                  <c:v>3.06284</c:v>
                </c:pt>
                <c:pt idx="5933">
                  <c:v>10.89161</c:v>
                </c:pt>
                <c:pt idx="5934">
                  <c:v>9.5332799999999995</c:v>
                </c:pt>
                <c:pt idx="5935">
                  <c:v>4.0149499999999998</c:v>
                </c:pt>
                <c:pt idx="5936">
                  <c:v>13.15239</c:v>
                </c:pt>
                <c:pt idx="5937">
                  <c:v>21.250610000000002</c:v>
                </c:pt>
                <c:pt idx="5938">
                  <c:v>31.469329999999999</c:v>
                </c:pt>
                <c:pt idx="5939">
                  <c:v>12.92389</c:v>
                </c:pt>
                <c:pt idx="5940">
                  <c:v>9.1191700000000004</c:v>
                </c:pt>
                <c:pt idx="5941">
                  <c:v>5.8034999999999997</c:v>
                </c:pt>
                <c:pt idx="5942">
                  <c:v>1.6465000000000001</c:v>
                </c:pt>
                <c:pt idx="5943">
                  <c:v>6.93161</c:v>
                </c:pt>
                <c:pt idx="5944">
                  <c:v>12.651999999999999</c:v>
                </c:pt>
                <c:pt idx="5945">
                  <c:v>20.332889999999999</c:v>
                </c:pt>
                <c:pt idx="5946">
                  <c:v>25.13833</c:v>
                </c:pt>
                <c:pt idx="5947">
                  <c:v>4.1898900000000001</c:v>
                </c:pt>
                <c:pt idx="5948">
                  <c:v>23.564609999999998</c:v>
                </c:pt>
                <c:pt idx="5949">
                  <c:v>25.073779999999999</c:v>
                </c:pt>
                <c:pt idx="5950">
                  <c:v>13.36839</c:v>
                </c:pt>
                <c:pt idx="5951">
                  <c:v>4.4992000000000001</c:v>
                </c:pt>
                <c:pt idx="5952">
                  <c:v>3.23407</c:v>
                </c:pt>
                <c:pt idx="5953">
                  <c:v>9.8560599999999994</c:v>
                </c:pt>
                <c:pt idx="5954">
                  <c:v>9.6292200000000001</c:v>
                </c:pt>
                <c:pt idx="5955">
                  <c:v>13.11711</c:v>
                </c:pt>
                <c:pt idx="5956">
                  <c:v>13.5265</c:v>
                </c:pt>
                <c:pt idx="5957">
                  <c:v>7.0129999999999999</c:v>
                </c:pt>
                <c:pt idx="5958">
                  <c:v>13.04011</c:v>
                </c:pt>
                <c:pt idx="5959">
                  <c:v>4.1988899999999996</c:v>
                </c:pt>
                <c:pt idx="5960">
                  <c:v>3.5459499999999999</c:v>
                </c:pt>
                <c:pt idx="5961">
                  <c:v>9.8847799999999992</c:v>
                </c:pt>
                <c:pt idx="5962">
                  <c:v>4.8955000000000002</c:v>
                </c:pt>
                <c:pt idx="5963">
                  <c:v>8.6427200000000006</c:v>
                </c:pt>
                <c:pt idx="5964">
                  <c:v>6.33711</c:v>
                </c:pt>
                <c:pt idx="5965">
                  <c:v>1.63317</c:v>
                </c:pt>
                <c:pt idx="5966">
                  <c:v>6.0067199999999996</c:v>
                </c:pt>
                <c:pt idx="5967">
                  <c:v>0</c:v>
                </c:pt>
                <c:pt idx="5968">
                  <c:v>10.942830000000001</c:v>
                </c:pt>
                <c:pt idx="5969">
                  <c:v>11.130610000000001</c:v>
                </c:pt>
                <c:pt idx="5970">
                  <c:v>9.7042800000000007</c:v>
                </c:pt>
                <c:pt idx="5971">
                  <c:v>22.123999999999999</c:v>
                </c:pt>
                <c:pt idx="5972">
                  <c:v>10.114330000000001</c:v>
                </c:pt>
                <c:pt idx="5973">
                  <c:v>9.1944999999999997</c:v>
                </c:pt>
                <c:pt idx="5974">
                  <c:v>14.80289</c:v>
                </c:pt>
                <c:pt idx="5975">
                  <c:v>0</c:v>
                </c:pt>
                <c:pt idx="5976">
                  <c:v>0</c:v>
                </c:pt>
                <c:pt idx="5977">
                  <c:v>4.8135000000000003</c:v>
                </c:pt>
                <c:pt idx="5978">
                  <c:v>2.98522</c:v>
                </c:pt>
                <c:pt idx="5979">
                  <c:v>3.1067200000000001</c:v>
                </c:pt>
                <c:pt idx="5980">
                  <c:v>0</c:v>
                </c:pt>
                <c:pt idx="5981">
                  <c:v>1.4659500000000001</c:v>
                </c:pt>
                <c:pt idx="5982">
                  <c:v>1.53739</c:v>
                </c:pt>
                <c:pt idx="5983">
                  <c:v>4.4766700000000004</c:v>
                </c:pt>
                <c:pt idx="5984">
                  <c:v>3.6317300000000001</c:v>
                </c:pt>
                <c:pt idx="5985">
                  <c:v>16.69106</c:v>
                </c:pt>
                <c:pt idx="5986">
                  <c:v>34.322389999999999</c:v>
                </c:pt>
                <c:pt idx="5987">
                  <c:v>25.921050000000001</c:v>
                </c:pt>
                <c:pt idx="5988">
                  <c:v>46.986220000000003</c:v>
                </c:pt>
                <c:pt idx="5989">
                  <c:v>92.992769999999993</c:v>
                </c:pt>
                <c:pt idx="5990">
                  <c:v>30.242940000000001</c:v>
                </c:pt>
                <c:pt idx="5991">
                  <c:v>64.241510000000005</c:v>
                </c:pt>
                <c:pt idx="5992">
                  <c:v>113.39870000000001</c:v>
                </c:pt>
                <c:pt idx="5993">
                  <c:v>70.350449999999995</c:v>
                </c:pt>
                <c:pt idx="5994">
                  <c:v>55.459449999999997</c:v>
                </c:pt>
                <c:pt idx="5995">
                  <c:v>13.534219999999999</c:v>
                </c:pt>
                <c:pt idx="5996">
                  <c:v>18.83567</c:v>
                </c:pt>
                <c:pt idx="5997">
                  <c:v>16.042549999999999</c:v>
                </c:pt>
                <c:pt idx="5998">
                  <c:v>14.914389999999999</c:v>
                </c:pt>
                <c:pt idx="5999">
                  <c:v>24.038810000000002</c:v>
                </c:pt>
                <c:pt idx="6000">
                  <c:v>11.388529999999999</c:v>
                </c:pt>
                <c:pt idx="6001">
                  <c:v>3.98794</c:v>
                </c:pt>
                <c:pt idx="6002">
                  <c:v>8.1356099999999998</c:v>
                </c:pt>
                <c:pt idx="6003">
                  <c:v>3.5462799999999999</c:v>
                </c:pt>
                <c:pt idx="6004">
                  <c:v>21.725169999999999</c:v>
                </c:pt>
                <c:pt idx="6005">
                  <c:v>5.6259399999999999</c:v>
                </c:pt>
                <c:pt idx="6006">
                  <c:v>14.875719999999999</c:v>
                </c:pt>
                <c:pt idx="6007">
                  <c:v>12.68506</c:v>
                </c:pt>
                <c:pt idx="6008">
                  <c:v>14.97922</c:v>
                </c:pt>
                <c:pt idx="6009">
                  <c:v>22.33417</c:v>
                </c:pt>
                <c:pt idx="6010">
                  <c:v>28.628170000000001</c:v>
                </c:pt>
                <c:pt idx="6011">
                  <c:v>19.373999999999999</c:v>
                </c:pt>
                <c:pt idx="6012">
                  <c:v>22.830279999999998</c:v>
                </c:pt>
                <c:pt idx="6013">
                  <c:v>42.093499999999999</c:v>
                </c:pt>
                <c:pt idx="6014">
                  <c:v>40.705329999999996</c:v>
                </c:pt>
                <c:pt idx="6015">
                  <c:v>26.524560000000001</c:v>
                </c:pt>
                <c:pt idx="6016">
                  <c:v>20.294450000000001</c:v>
                </c:pt>
                <c:pt idx="6017">
                  <c:v>43.922780000000003</c:v>
                </c:pt>
                <c:pt idx="6018">
                  <c:v>18.077999999999999</c:v>
                </c:pt>
                <c:pt idx="6019">
                  <c:v>41.382669999999997</c:v>
                </c:pt>
                <c:pt idx="6020">
                  <c:v>18.533110000000001</c:v>
                </c:pt>
                <c:pt idx="6021">
                  <c:v>12.30728</c:v>
                </c:pt>
                <c:pt idx="6022">
                  <c:v>0.71167000000000002</c:v>
                </c:pt>
                <c:pt idx="6023">
                  <c:v>12.696759999999999</c:v>
                </c:pt>
                <c:pt idx="6024">
                  <c:v>3.4900699999999998</c:v>
                </c:pt>
                <c:pt idx="6025">
                  <c:v>7.1081700000000003</c:v>
                </c:pt>
                <c:pt idx="6026">
                  <c:v>16.906500000000001</c:v>
                </c:pt>
                <c:pt idx="6027">
                  <c:v>42.373829999999998</c:v>
                </c:pt>
                <c:pt idx="6028">
                  <c:v>151.00559999999999</c:v>
                </c:pt>
                <c:pt idx="6029">
                  <c:v>391.34969999999998</c:v>
                </c:pt>
                <c:pt idx="6030">
                  <c:v>828.17930000000001</c:v>
                </c:pt>
                <c:pt idx="6031">
                  <c:v>275.97890000000001</c:v>
                </c:pt>
                <c:pt idx="6032">
                  <c:v>16.470079999999999</c:v>
                </c:pt>
                <c:pt idx="6033">
                  <c:v>100.223</c:v>
                </c:pt>
                <c:pt idx="6034">
                  <c:v>63.504240000000003</c:v>
                </c:pt>
                <c:pt idx="6035">
                  <c:v>83.222629999999995</c:v>
                </c:pt>
                <c:pt idx="6036">
                  <c:v>77.885980000000004</c:v>
                </c:pt>
                <c:pt idx="6037">
                  <c:v>3.7395499999999999</c:v>
                </c:pt>
                <c:pt idx="6038">
                  <c:v>12.73217</c:v>
                </c:pt>
                <c:pt idx="6039">
                  <c:v>15.08426</c:v>
                </c:pt>
                <c:pt idx="6040">
                  <c:v>19.922630000000002</c:v>
                </c:pt>
                <c:pt idx="6041">
                  <c:v>16.339210000000001</c:v>
                </c:pt>
                <c:pt idx="6042">
                  <c:v>23.554410000000001</c:v>
                </c:pt>
                <c:pt idx="6043">
                  <c:v>20.687570000000001</c:v>
                </c:pt>
                <c:pt idx="6044">
                  <c:v>19.432960000000001</c:v>
                </c:pt>
                <c:pt idx="6045">
                  <c:v>22.075030000000002</c:v>
                </c:pt>
                <c:pt idx="6046">
                  <c:v>18.594180000000001</c:v>
                </c:pt>
                <c:pt idx="6047">
                  <c:v>18.60051</c:v>
                </c:pt>
                <c:pt idx="6048">
                  <c:v>21.338049999999999</c:v>
                </c:pt>
                <c:pt idx="6049">
                  <c:v>26.433990000000001</c:v>
                </c:pt>
                <c:pt idx="6050">
                  <c:v>25.58306</c:v>
                </c:pt>
                <c:pt idx="6051">
                  <c:v>16.47945</c:v>
                </c:pt>
                <c:pt idx="6052">
                  <c:v>16.363029999999998</c:v>
                </c:pt>
                <c:pt idx="6053">
                  <c:v>23.277249999999999</c:v>
                </c:pt>
                <c:pt idx="6054">
                  <c:v>27.77882</c:v>
                </c:pt>
                <c:pt idx="6055">
                  <c:v>23.956939999999999</c:v>
                </c:pt>
                <c:pt idx="6056">
                  <c:v>16.234459999999999</c:v>
                </c:pt>
                <c:pt idx="6057">
                  <c:v>11.893879999999999</c:v>
                </c:pt>
                <c:pt idx="6058">
                  <c:v>27.78312</c:v>
                </c:pt>
                <c:pt idx="6059">
                  <c:v>18.305060000000001</c:v>
                </c:pt>
                <c:pt idx="6060">
                  <c:v>0</c:v>
                </c:pt>
                <c:pt idx="6061">
                  <c:v>17.31033</c:v>
                </c:pt>
                <c:pt idx="6062">
                  <c:v>21.797730000000001</c:v>
                </c:pt>
                <c:pt idx="6063">
                  <c:v>0</c:v>
                </c:pt>
                <c:pt idx="6064">
                  <c:v>22.024170000000002</c:v>
                </c:pt>
                <c:pt idx="6065">
                  <c:v>19.176559999999998</c:v>
                </c:pt>
                <c:pt idx="6066">
                  <c:v>6.9066099999999997</c:v>
                </c:pt>
                <c:pt idx="6067">
                  <c:v>20.753720000000001</c:v>
                </c:pt>
                <c:pt idx="6068">
                  <c:v>9.5549499999999998</c:v>
                </c:pt>
                <c:pt idx="6069">
                  <c:v>0</c:v>
                </c:pt>
                <c:pt idx="6070">
                  <c:v>20.371839999999999</c:v>
                </c:pt>
                <c:pt idx="6071">
                  <c:v>4.0036800000000001</c:v>
                </c:pt>
                <c:pt idx="6072">
                  <c:v>0.11267000000000001</c:v>
                </c:pt>
                <c:pt idx="6073">
                  <c:v>4.1079400000000001</c:v>
                </c:pt>
                <c:pt idx="6074">
                  <c:v>1.28183</c:v>
                </c:pt>
                <c:pt idx="6075">
                  <c:v>6.3329500000000003</c:v>
                </c:pt>
                <c:pt idx="6076">
                  <c:v>1.5967199999999999</c:v>
                </c:pt>
                <c:pt idx="6077">
                  <c:v>0.26744000000000001</c:v>
                </c:pt>
                <c:pt idx="6078">
                  <c:v>0</c:v>
                </c:pt>
                <c:pt idx="6079">
                  <c:v>7.9871100000000004</c:v>
                </c:pt>
                <c:pt idx="6080">
                  <c:v>0</c:v>
                </c:pt>
                <c:pt idx="6081">
                  <c:v>11.012499999999999</c:v>
                </c:pt>
                <c:pt idx="6082">
                  <c:v>2.8402699999999999</c:v>
                </c:pt>
                <c:pt idx="6083">
                  <c:v>0</c:v>
                </c:pt>
                <c:pt idx="6084">
                  <c:v>1.70495</c:v>
                </c:pt>
                <c:pt idx="6085">
                  <c:v>0.1305</c:v>
                </c:pt>
                <c:pt idx="6086">
                  <c:v>3.4981599999999999</c:v>
                </c:pt>
                <c:pt idx="6087">
                  <c:v>9.8553800000000003</c:v>
                </c:pt>
                <c:pt idx="6088">
                  <c:v>0.72075</c:v>
                </c:pt>
                <c:pt idx="6089">
                  <c:v>3.9805100000000002</c:v>
                </c:pt>
                <c:pt idx="6090">
                  <c:v>17.481850000000001</c:v>
                </c:pt>
                <c:pt idx="6091">
                  <c:v>16.153670000000002</c:v>
                </c:pt>
                <c:pt idx="6092">
                  <c:v>16.75206</c:v>
                </c:pt>
                <c:pt idx="6093">
                  <c:v>22.312090000000001</c:v>
                </c:pt>
                <c:pt idx="6094">
                  <c:v>11.255750000000001</c:v>
                </c:pt>
                <c:pt idx="6095">
                  <c:v>0</c:v>
                </c:pt>
                <c:pt idx="6096">
                  <c:v>2.48245</c:v>
                </c:pt>
                <c:pt idx="6097">
                  <c:v>3.3895300000000002</c:v>
                </c:pt>
                <c:pt idx="6098">
                  <c:v>0.49764999999999998</c:v>
                </c:pt>
                <c:pt idx="6099">
                  <c:v>6.64053</c:v>
                </c:pt>
                <c:pt idx="6100">
                  <c:v>1.4768399999999999</c:v>
                </c:pt>
                <c:pt idx="6101">
                  <c:v>0.23702000000000001</c:v>
                </c:pt>
                <c:pt idx="6102">
                  <c:v>0</c:v>
                </c:pt>
                <c:pt idx="6103">
                  <c:v>5.2705599999999997</c:v>
                </c:pt>
                <c:pt idx="6104">
                  <c:v>7.4610900000000004</c:v>
                </c:pt>
                <c:pt idx="6105">
                  <c:v>0</c:v>
                </c:pt>
                <c:pt idx="6106">
                  <c:v>3.1456300000000001</c:v>
                </c:pt>
                <c:pt idx="6107">
                  <c:v>6.5819599999999996</c:v>
                </c:pt>
                <c:pt idx="6108">
                  <c:v>0</c:v>
                </c:pt>
                <c:pt idx="6109">
                  <c:v>6.6412699999999996</c:v>
                </c:pt>
                <c:pt idx="6110">
                  <c:v>6.3672599999999999</c:v>
                </c:pt>
                <c:pt idx="6111">
                  <c:v>6.1276000000000002</c:v>
                </c:pt>
                <c:pt idx="6112">
                  <c:v>0.44679000000000002</c:v>
                </c:pt>
                <c:pt idx="6113">
                  <c:v>9.0783799999999992</c:v>
                </c:pt>
                <c:pt idx="6114">
                  <c:v>6.4912400000000003</c:v>
                </c:pt>
                <c:pt idx="6115">
                  <c:v>7.3341599999999998</c:v>
                </c:pt>
                <c:pt idx="6116">
                  <c:v>7.9744099999999998</c:v>
                </c:pt>
                <c:pt idx="6117">
                  <c:v>4.62906</c:v>
                </c:pt>
                <c:pt idx="6118">
                  <c:v>4.1235200000000001</c:v>
                </c:pt>
                <c:pt idx="6119">
                  <c:v>6.0803799999999999</c:v>
                </c:pt>
                <c:pt idx="6120">
                  <c:v>5.2565400000000002</c:v>
                </c:pt>
                <c:pt idx="6121">
                  <c:v>6.9929300000000003</c:v>
                </c:pt>
                <c:pt idx="6122">
                  <c:v>0.75912999999999997</c:v>
                </c:pt>
                <c:pt idx="6123">
                  <c:v>4.8540200000000002</c:v>
                </c:pt>
                <c:pt idx="6124">
                  <c:v>10.09111</c:v>
                </c:pt>
                <c:pt idx="6125">
                  <c:v>0</c:v>
                </c:pt>
                <c:pt idx="6126">
                  <c:v>3.03755</c:v>
                </c:pt>
                <c:pt idx="6127">
                  <c:v>0</c:v>
                </c:pt>
                <c:pt idx="6128">
                  <c:v>4.9028499999999999</c:v>
                </c:pt>
                <c:pt idx="6129">
                  <c:v>0.36841000000000002</c:v>
                </c:pt>
                <c:pt idx="6130">
                  <c:v>0</c:v>
                </c:pt>
                <c:pt idx="6131">
                  <c:v>0</c:v>
                </c:pt>
                <c:pt idx="6132">
                  <c:v>9.0378399999999992</c:v>
                </c:pt>
                <c:pt idx="6133">
                  <c:v>16.100259999999999</c:v>
                </c:pt>
                <c:pt idx="6134">
                  <c:v>0</c:v>
                </c:pt>
                <c:pt idx="6135">
                  <c:v>1.44617</c:v>
                </c:pt>
                <c:pt idx="6136">
                  <c:v>0</c:v>
                </c:pt>
                <c:pt idx="6137">
                  <c:v>0</c:v>
                </c:pt>
                <c:pt idx="6138">
                  <c:v>7.8129099999999996</c:v>
                </c:pt>
                <c:pt idx="6139">
                  <c:v>2.62209</c:v>
                </c:pt>
                <c:pt idx="6140">
                  <c:v>9.8144299999999998</c:v>
                </c:pt>
                <c:pt idx="6141">
                  <c:v>9.9448799999999995</c:v>
                </c:pt>
                <c:pt idx="6142">
                  <c:v>12.29552</c:v>
                </c:pt>
                <c:pt idx="6143">
                  <c:v>9.5471900000000005</c:v>
                </c:pt>
                <c:pt idx="6144">
                  <c:v>23.38129</c:v>
                </c:pt>
                <c:pt idx="6145">
                  <c:v>13.48495</c:v>
                </c:pt>
                <c:pt idx="6146">
                  <c:v>9.2156000000000002</c:v>
                </c:pt>
                <c:pt idx="6147">
                  <c:v>12.98029</c:v>
                </c:pt>
                <c:pt idx="6148">
                  <c:v>2.9852799999999999</c:v>
                </c:pt>
                <c:pt idx="6149">
                  <c:v>5.4694599999999998</c:v>
                </c:pt>
                <c:pt idx="6150">
                  <c:v>2.9552100000000001</c:v>
                </c:pt>
                <c:pt idx="6151">
                  <c:v>11.853260000000001</c:v>
                </c:pt>
                <c:pt idx="6152">
                  <c:v>0</c:v>
                </c:pt>
                <c:pt idx="6153">
                  <c:v>10.76</c:v>
                </c:pt>
                <c:pt idx="6154">
                  <c:v>7.1664500000000002</c:v>
                </c:pt>
                <c:pt idx="6155">
                  <c:v>11.282170000000001</c:v>
                </c:pt>
                <c:pt idx="6156">
                  <c:v>5.7257100000000003</c:v>
                </c:pt>
                <c:pt idx="6157">
                  <c:v>6.2056699999999996</c:v>
                </c:pt>
                <c:pt idx="6158">
                  <c:v>9.6969700000000003</c:v>
                </c:pt>
                <c:pt idx="6159">
                  <c:v>17.651399999999999</c:v>
                </c:pt>
                <c:pt idx="6160">
                  <c:v>27.970700000000001</c:v>
                </c:pt>
                <c:pt idx="6161">
                  <c:v>14.075749999999999</c:v>
                </c:pt>
                <c:pt idx="6162">
                  <c:v>10.37078</c:v>
                </c:pt>
                <c:pt idx="6163">
                  <c:v>8.7259399999999996</c:v>
                </c:pt>
                <c:pt idx="6164">
                  <c:v>6.7077299999999997</c:v>
                </c:pt>
                <c:pt idx="6165">
                  <c:v>3.0306600000000001</c:v>
                </c:pt>
                <c:pt idx="6166">
                  <c:v>14.843909999999999</c:v>
                </c:pt>
                <c:pt idx="6167">
                  <c:v>7.2150400000000001</c:v>
                </c:pt>
                <c:pt idx="6168">
                  <c:v>0.53552999999999995</c:v>
                </c:pt>
                <c:pt idx="6169">
                  <c:v>6.4949300000000001</c:v>
                </c:pt>
                <c:pt idx="6170">
                  <c:v>0</c:v>
                </c:pt>
                <c:pt idx="6171">
                  <c:v>4.5978700000000003</c:v>
                </c:pt>
                <c:pt idx="6172">
                  <c:v>4.9257099999999996</c:v>
                </c:pt>
                <c:pt idx="6173">
                  <c:v>5.0727799999999998</c:v>
                </c:pt>
                <c:pt idx="6174">
                  <c:v>3.78043</c:v>
                </c:pt>
                <c:pt idx="6175">
                  <c:v>2.43343</c:v>
                </c:pt>
                <c:pt idx="6176">
                  <c:v>0.47305999999999998</c:v>
                </c:pt>
                <c:pt idx="6177">
                  <c:v>3.1366999999999998</c:v>
                </c:pt>
                <c:pt idx="6178">
                  <c:v>0.10213</c:v>
                </c:pt>
                <c:pt idx="6179">
                  <c:v>6.4775299999999998</c:v>
                </c:pt>
                <c:pt idx="6180">
                  <c:v>10.46843</c:v>
                </c:pt>
                <c:pt idx="6181">
                  <c:v>5.2054</c:v>
                </c:pt>
                <c:pt idx="6182">
                  <c:v>9.9886400000000002</c:v>
                </c:pt>
                <c:pt idx="6183">
                  <c:v>21.896270000000001</c:v>
                </c:pt>
                <c:pt idx="6184">
                  <c:v>0</c:v>
                </c:pt>
                <c:pt idx="6185">
                  <c:v>22.22307</c:v>
                </c:pt>
                <c:pt idx="6186">
                  <c:v>16.16574</c:v>
                </c:pt>
                <c:pt idx="6187">
                  <c:v>12.384589999999999</c:v>
                </c:pt>
                <c:pt idx="6188">
                  <c:v>6.1055299999999999</c:v>
                </c:pt>
                <c:pt idx="6189">
                  <c:v>1.5043299999999999</c:v>
                </c:pt>
                <c:pt idx="6190">
                  <c:v>16.541039999999999</c:v>
                </c:pt>
                <c:pt idx="6191">
                  <c:v>14.898250000000001</c:v>
                </c:pt>
                <c:pt idx="6192">
                  <c:v>9.9828700000000001</c:v>
                </c:pt>
                <c:pt idx="6193">
                  <c:v>15.00989</c:v>
                </c:pt>
                <c:pt idx="6194">
                  <c:v>13.259779999999999</c:v>
                </c:pt>
                <c:pt idx="6195">
                  <c:v>10.896280000000001</c:v>
                </c:pt>
                <c:pt idx="6196">
                  <c:v>14.49272</c:v>
                </c:pt>
                <c:pt idx="6197">
                  <c:v>8.5457800000000006</c:v>
                </c:pt>
                <c:pt idx="6198">
                  <c:v>0.33939000000000002</c:v>
                </c:pt>
                <c:pt idx="6199">
                  <c:v>12.36561</c:v>
                </c:pt>
                <c:pt idx="6200">
                  <c:v>19.854890000000001</c:v>
                </c:pt>
                <c:pt idx="6201">
                  <c:v>6.7953900000000003</c:v>
                </c:pt>
                <c:pt idx="6202">
                  <c:v>0</c:v>
                </c:pt>
                <c:pt idx="6203">
                  <c:v>4.8018700000000001</c:v>
                </c:pt>
                <c:pt idx="6204">
                  <c:v>17.281939999999999</c:v>
                </c:pt>
                <c:pt idx="6205">
                  <c:v>26.58306</c:v>
                </c:pt>
                <c:pt idx="6206">
                  <c:v>19.577169999999999</c:v>
                </c:pt>
                <c:pt idx="6207">
                  <c:v>18.672599999999999</c:v>
                </c:pt>
                <c:pt idx="6208">
                  <c:v>0</c:v>
                </c:pt>
                <c:pt idx="6209">
                  <c:v>0</c:v>
                </c:pt>
                <c:pt idx="6210">
                  <c:v>32.255870000000002</c:v>
                </c:pt>
                <c:pt idx="6211">
                  <c:v>11.2455</c:v>
                </c:pt>
                <c:pt idx="6212">
                  <c:v>13.19478</c:v>
                </c:pt>
                <c:pt idx="6213">
                  <c:v>10.88105</c:v>
                </c:pt>
                <c:pt idx="6214">
                  <c:v>5.1743300000000003</c:v>
                </c:pt>
                <c:pt idx="6215">
                  <c:v>6.7704199999999997</c:v>
                </c:pt>
                <c:pt idx="6216">
                  <c:v>0</c:v>
                </c:pt>
                <c:pt idx="6217">
                  <c:v>9.4109999999999996</c:v>
                </c:pt>
                <c:pt idx="6218">
                  <c:v>0</c:v>
                </c:pt>
                <c:pt idx="6219">
                  <c:v>10.541270000000001</c:v>
                </c:pt>
                <c:pt idx="6220">
                  <c:v>12.08428</c:v>
                </c:pt>
                <c:pt idx="6221">
                  <c:v>6.3440599999999998</c:v>
                </c:pt>
                <c:pt idx="6222">
                  <c:v>7.7326699999999997</c:v>
                </c:pt>
                <c:pt idx="6223">
                  <c:v>3.7246000000000001</c:v>
                </c:pt>
                <c:pt idx="6224">
                  <c:v>6.07822</c:v>
                </c:pt>
                <c:pt idx="6225">
                  <c:v>6.3181700000000003</c:v>
                </c:pt>
                <c:pt idx="6226">
                  <c:v>4.8648899999999999</c:v>
                </c:pt>
                <c:pt idx="6227">
                  <c:v>0</c:v>
                </c:pt>
                <c:pt idx="6228">
                  <c:v>2.2531099999999999</c:v>
                </c:pt>
                <c:pt idx="6229">
                  <c:v>4.4278300000000002</c:v>
                </c:pt>
                <c:pt idx="6230">
                  <c:v>32.238219999999998</c:v>
                </c:pt>
                <c:pt idx="6231">
                  <c:v>26.875720000000001</c:v>
                </c:pt>
                <c:pt idx="6232">
                  <c:v>24.170829999999999</c:v>
                </c:pt>
                <c:pt idx="6233">
                  <c:v>24.19689</c:v>
                </c:pt>
                <c:pt idx="6234">
                  <c:v>29.18</c:v>
                </c:pt>
                <c:pt idx="6235">
                  <c:v>8.0967800000000008</c:v>
                </c:pt>
                <c:pt idx="6236">
                  <c:v>8.2218300000000006</c:v>
                </c:pt>
                <c:pt idx="6237">
                  <c:v>14.46644</c:v>
                </c:pt>
                <c:pt idx="6238">
                  <c:v>15.47444</c:v>
                </c:pt>
                <c:pt idx="6239">
                  <c:v>8.7323500000000003</c:v>
                </c:pt>
                <c:pt idx="6240">
                  <c:v>21.857800000000001</c:v>
                </c:pt>
                <c:pt idx="6241">
                  <c:v>21.170670000000001</c:v>
                </c:pt>
                <c:pt idx="6242">
                  <c:v>11.432219999999999</c:v>
                </c:pt>
                <c:pt idx="6243">
                  <c:v>17.98</c:v>
                </c:pt>
                <c:pt idx="6244">
                  <c:v>11.78839</c:v>
                </c:pt>
                <c:pt idx="6245">
                  <c:v>11.54411</c:v>
                </c:pt>
                <c:pt idx="6246">
                  <c:v>0</c:v>
                </c:pt>
                <c:pt idx="6247">
                  <c:v>0</c:v>
                </c:pt>
                <c:pt idx="6248">
                  <c:v>0</c:v>
                </c:pt>
                <c:pt idx="6249">
                  <c:v>26.586939999999998</c:v>
                </c:pt>
                <c:pt idx="6250">
                  <c:v>8.5783900000000006</c:v>
                </c:pt>
                <c:pt idx="6251">
                  <c:v>15.55606</c:v>
                </c:pt>
                <c:pt idx="6252">
                  <c:v>12.018940000000001</c:v>
                </c:pt>
                <c:pt idx="6253">
                  <c:v>12.26394</c:v>
                </c:pt>
                <c:pt idx="6254">
                  <c:v>40.094059999999999</c:v>
                </c:pt>
                <c:pt idx="6255">
                  <c:v>15.93689</c:v>
                </c:pt>
                <c:pt idx="6256">
                  <c:v>10.565329999999999</c:v>
                </c:pt>
                <c:pt idx="6257">
                  <c:v>13.819610000000001</c:v>
                </c:pt>
                <c:pt idx="6258">
                  <c:v>18.28406</c:v>
                </c:pt>
                <c:pt idx="6259">
                  <c:v>18.0565</c:v>
                </c:pt>
                <c:pt idx="6260">
                  <c:v>14.457280000000001</c:v>
                </c:pt>
                <c:pt idx="6261">
                  <c:v>33.120829999999998</c:v>
                </c:pt>
                <c:pt idx="6262">
                  <c:v>12.233610000000001</c:v>
                </c:pt>
                <c:pt idx="6263">
                  <c:v>19.016529999999999</c:v>
                </c:pt>
                <c:pt idx="6264">
                  <c:v>19.182670000000002</c:v>
                </c:pt>
                <c:pt idx="6265">
                  <c:v>12.433669999999999</c:v>
                </c:pt>
                <c:pt idx="6266">
                  <c:v>16.825220000000002</c:v>
                </c:pt>
                <c:pt idx="6267">
                  <c:v>13.747170000000001</c:v>
                </c:pt>
                <c:pt idx="6268">
                  <c:v>13.30622</c:v>
                </c:pt>
                <c:pt idx="6269">
                  <c:v>11.68867</c:v>
                </c:pt>
                <c:pt idx="6270">
                  <c:v>9.5597799999999999</c:v>
                </c:pt>
                <c:pt idx="6271">
                  <c:v>10.75033</c:v>
                </c:pt>
                <c:pt idx="6272">
                  <c:v>16.376329999999999</c:v>
                </c:pt>
                <c:pt idx="6273">
                  <c:v>17.465779999999999</c:v>
                </c:pt>
                <c:pt idx="6274">
                  <c:v>8.1999999999999993</c:v>
                </c:pt>
                <c:pt idx="6275">
                  <c:v>19.908449999999998</c:v>
                </c:pt>
                <c:pt idx="6276">
                  <c:v>15.55217</c:v>
                </c:pt>
                <c:pt idx="6277">
                  <c:v>13.888389999999999</c:v>
                </c:pt>
                <c:pt idx="6278">
                  <c:v>8.1205599999999993</c:v>
                </c:pt>
                <c:pt idx="6279">
                  <c:v>16.711559999999999</c:v>
                </c:pt>
                <c:pt idx="6280">
                  <c:v>0</c:v>
                </c:pt>
                <c:pt idx="6281">
                  <c:v>15.77722</c:v>
                </c:pt>
                <c:pt idx="6282">
                  <c:v>31.028169999999999</c:v>
                </c:pt>
                <c:pt idx="6283">
                  <c:v>24.11861</c:v>
                </c:pt>
                <c:pt idx="6284">
                  <c:v>28.572500000000002</c:v>
                </c:pt>
                <c:pt idx="6285">
                  <c:v>23.0595</c:v>
                </c:pt>
                <c:pt idx="6286">
                  <c:v>15.377330000000001</c:v>
                </c:pt>
                <c:pt idx="6287">
                  <c:v>5.5555300000000001</c:v>
                </c:pt>
                <c:pt idx="6288">
                  <c:v>35.990729999999999</c:v>
                </c:pt>
                <c:pt idx="6289">
                  <c:v>24.630780000000001</c:v>
                </c:pt>
                <c:pt idx="6290">
                  <c:v>19.778390000000002</c:v>
                </c:pt>
                <c:pt idx="6291">
                  <c:v>17.462109999999999</c:v>
                </c:pt>
                <c:pt idx="6292">
                  <c:v>7.8683300000000003</c:v>
                </c:pt>
                <c:pt idx="6293">
                  <c:v>27.130379999999999</c:v>
                </c:pt>
                <c:pt idx="6294">
                  <c:v>16.146000000000001</c:v>
                </c:pt>
                <c:pt idx="6295">
                  <c:v>11.38561</c:v>
                </c:pt>
                <c:pt idx="6296">
                  <c:v>13.73939</c:v>
                </c:pt>
                <c:pt idx="6297">
                  <c:v>10.036440000000001</c:v>
                </c:pt>
                <c:pt idx="6298">
                  <c:v>14.111499999999999</c:v>
                </c:pt>
                <c:pt idx="6299">
                  <c:v>21.780670000000001</c:v>
                </c:pt>
                <c:pt idx="6300">
                  <c:v>34.455170000000003</c:v>
                </c:pt>
                <c:pt idx="6301">
                  <c:v>22.280999999999999</c:v>
                </c:pt>
                <c:pt idx="6302">
                  <c:v>17.110499999999998</c:v>
                </c:pt>
                <c:pt idx="6303">
                  <c:v>21.733879999999999</c:v>
                </c:pt>
                <c:pt idx="6304">
                  <c:v>23.0352</c:v>
                </c:pt>
                <c:pt idx="6305">
                  <c:v>21.760829999999999</c:v>
                </c:pt>
                <c:pt idx="6306">
                  <c:v>19.119140000000002</c:v>
                </c:pt>
                <c:pt idx="6307">
                  <c:v>22.085370000000001</c:v>
                </c:pt>
                <c:pt idx="6308">
                  <c:v>33.742469999999997</c:v>
                </c:pt>
                <c:pt idx="6309">
                  <c:v>13.160909999999999</c:v>
                </c:pt>
                <c:pt idx="6310">
                  <c:v>17.998270000000002</c:v>
                </c:pt>
                <c:pt idx="6311">
                  <c:v>16.556550000000001</c:v>
                </c:pt>
                <c:pt idx="6312">
                  <c:v>6.7840299999999996</c:v>
                </c:pt>
                <c:pt idx="6313">
                  <c:v>0</c:v>
                </c:pt>
                <c:pt idx="6314">
                  <c:v>0</c:v>
                </c:pt>
                <c:pt idx="6315">
                  <c:v>39.724249999999998</c:v>
                </c:pt>
                <c:pt idx="6316">
                  <c:v>39.022019999999998</c:v>
                </c:pt>
                <c:pt idx="6317">
                  <c:v>158.66720000000001</c:v>
                </c:pt>
                <c:pt idx="6318">
                  <c:v>168.75540000000001</c:v>
                </c:pt>
                <c:pt idx="6319">
                  <c:v>178.83070000000001</c:v>
                </c:pt>
                <c:pt idx="6320">
                  <c:v>147.8091</c:v>
                </c:pt>
                <c:pt idx="6321">
                  <c:v>15.79044</c:v>
                </c:pt>
                <c:pt idx="6322">
                  <c:v>18.60089</c:v>
                </c:pt>
                <c:pt idx="6323">
                  <c:v>15.150219999999999</c:v>
                </c:pt>
                <c:pt idx="6324">
                  <c:v>19.461310000000001</c:v>
                </c:pt>
                <c:pt idx="6325">
                  <c:v>19.904910000000001</c:v>
                </c:pt>
                <c:pt idx="6326">
                  <c:v>12.3996</c:v>
                </c:pt>
                <c:pt idx="6327">
                  <c:v>17.011420000000001</c:v>
                </c:pt>
                <c:pt idx="6328">
                  <c:v>25.57517</c:v>
                </c:pt>
                <c:pt idx="6329">
                  <c:v>0</c:v>
                </c:pt>
                <c:pt idx="6330">
                  <c:v>28.223389999999998</c:v>
                </c:pt>
                <c:pt idx="6331">
                  <c:v>11.824669999999999</c:v>
                </c:pt>
                <c:pt idx="6332">
                  <c:v>10.776109999999999</c:v>
                </c:pt>
                <c:pt idx="6333">
                  <c:v>13.340299999999999</c:v>
                </c:pt>
                <c:pt idx="6334">
                  <c:v>13.41695</c:v>
                </c:pt>
                <c:pt idx="6335">
                  <c:v>13.320349999999999</c:v>
                </c:pt>
                <c:pt idx="6336">
                  <c:v>16.18319</c:v>
                </c:pt>
                <c:pt idx="6337">
                  <c:v>17.245979999999999</c:v>
                </c:pt>
                <c:pt idx="6338">
                  <c:v>16.009119999999999</c:v>
                </c:pt>
                <c:pt idx="6339">
                  <c:v>4.7512100000000004</c:v>
                </c:pt>
                <c:pt idx="6340">
                  <c:v>24.419740000000001</c:v>
                </c:pt>
                <c:pt idx="6341">
                  <c:v>22.961790000000001</c:v>
                </c:pt>
                <c:pt idx="6342">
                  <c:v>0</c:v>
                </c:pt>
                <c:pt idx="6343">
                  <c:v>23.695499999999999</c:v>
                </c:pt>
                <c:pt idx="6344">
                  <c:v>24.2942</c:v>
                </c:pt>
                <c:pt idx="6345">
                  <c:v>44.146050000000002</c:v>
                </c:pt>
                <c:pt idx="6346">
                  <c:v>24.261109999999999</c:v>
                </c:pt>
                <c:pt idx="6347">
                  <c:v>14.523009999999999</c:v>
                </c:pt>
                <c:pt idx="6348">
                  <c:v>13.70051</c:v>
                </c:pt>
                <c:pt idx="6349">
                  <c:v>15.40204</c:v>
                </c:pt>
                <c:pt idx="6350">
                  <c:v>4.4634400000000003</c:v>
                </c:pt>
                <c:pt idx="6351">
                  <c:v>7.8967000000000001</c:v>
                </c:pt>
                <c:pt idx="6352">
                  <c:v>23.19032</c:v>
                </c:pt>
                <c:pt idx="6353">
                  <c:v>32.162939999999999</c:v>
                </c:pt>
                <c:pt idx="6354">
                  <c:v>25.359919999999999</c:v>
                </c:pt>
                <c:pt idx="6355">
                  <c:v>28.393730000000001</c:v>
                </c:pt>
                <c:pt idx="6356">
                  <c:v>28.139289999999999</c:v>
                </c:pt>
                <c:pt idx="6357">
                  <c:v>26.47993</c:v>
                </c:pt>
                <c:pt idx="6358">
                  <c:v>24.94284</c:v>
                </c:pt>
                <c:pt idx="6359">
                  <c:v>20.394020000000001</c:v>
                </c:pt>
                <c:pt idx="6360">
                  <c:v>32.566800000000001</c:v>
                </c:pt>
                <c:pt idx="6361">
                  <c:v>18.082940000000001</c:v>
                </c:pt>
                <c:pt idx="6362">
                  <c:v>16.243169999999999</c:v>
                </c:pt>
                <c:pt idx="6363">
                  <c:v>11.58872</c:v>
                </c:pt>
                <c:pt idx="6364">
                  <c:v>25.912389999999998</c:v>
                </c:pt>
                <c:pt idx="6365">
                  <c:v>21.219609999999999</c:v>
                </c:pt>
                <c:pt idx="6366">
                  <c:v>32.960450000000002</c:v>
                </c:pt>
                <c:pt idx="6367">
                  <c:v>29.468450000000001</c:v>
                </c:pt>
                <c:pt idx="6368">
                  <c:v>31.811610000000002</c:v>
                </c:pt>
                <c:pt idx="6369">
                  <c:v>26.865279999999998</c:v>
                </c:pt>
                <c:pt idx="6370">
                  <c:v>20.75311</c:v>
                </c:pt>
                <c:pt idx="6371">
                  <c:v>46.601219999999998</c:v>
                </c:pt>
                <c:pt idx="6372">
                  <c:v>124.36539999999999</c:v>
                </c:pt>
                <c:pt idx="6373">
                  <c:v>38.378830000000001</c:v>
                </c:pt>
                <c:pt idx="6374">
                  <c:v>39.317320000000002</c:v>
                </c:pt>
                <c:pt idx="6375">
                  <c:v>38.757399999999997</c:v>
                </c:pt>
                <c:pt idx="6376">
                  <c:v>83.934659999999994</c:v>
                </c:pt>
                <c:pt idx="6377">
                  <c:v>49.882530000000003</c:v>
                </c:pt>
                <c:pt idx="6378">
                  <c:v>55.661090000000002</c:v>
                </c:pt>
                <c:pt idx="6379">
                  <c:v>40.027230000000003</c:v>
                </c:pt>
                <c:pt idx="6380">
                  <c:v>21.681010000000001</c:v>
                </c:pt>
                <c:pt idx="6381">
                  <c:v>4.7676699999999999</c:v>
                </c:pt>
                <c:pt idx="6382">
                  <c:v>8.1060700000000008</c:v>
                </c:pt>
                <c:pt idx="6383">
                  <c:v>6.1668799999999999</c:v>
                </c:pt>
                <c:pt idx="6384">
                  <c:v>11.600300000000001</c:v>
                </c:pt>
                <c:pt idx="6385">
                  <c:v>5.3603699999999996</c:v>
                </c:pt>
                <c:pt idx="6386">
                  <c:v>14.140090000000001</c:v>
                </c:pt>
                <c:pt idx="6387">
                  <c:v>40.101570000000002</c:v>
                </c:pt>
                <c:pt idx="6388">
                  <c:v>38.024500000000003</c:v>
                </c:pt>
                <c:pt idx="6389">
                  <c:v>9.3277199999999993</c:v>
                </c:pt>
                <c:pt idx="6390">
                  <c:v>0</c:v>
                </c:pt>
                <c:pt idx="6391">
                  <c:v>7.5708700000000002</c:v>
                </c:pt>
                <c:pt idx="6392">
                  <c:v>0</c:v>
                </c:pt>
                <c:pt idx="6393">
                  <c:v>16.026679999999999</c:v>
                </c:pt>
                <c:pt idx="6394">
                  <c:v>32.595790000000001</c:v>
                </c:pt>
                <c:pt idx="6395">
                  <c:v>28.588989999999999</c:v>
                </c:pt>
                <c:pt idx="6396">
                  <c:v>41.348460000000003</c:v>
                </c:pt>
                <c:pt idx="6397">
                  <c:v>63.751669999999997</c:v>
                </c:pt>
                <c:pt idx="6398">
                  <c:v>10.03424</c:v>
                </c:pt>
                <c:pt idx="6399">
                  <c:v>4.14961</c:v>
                </c:pt>
                <c:pt idx="6400">
                  <c:v>8.7991399999999995</c:v>
                </c:pt>
                <c:pt idx="6401">
                  <c:v>19.958680000000001</c:v>
                </c:pt>
                <c:pt idx="6402">
                  <c:v>14.46541</c:v>
                </c:pt>
                <c:pt idx="6403">
                  <c:v>15.09709</c:v>
                </c:pt>
                <c:pt idx="6404">
                  <c:v>18.399809999999999</c:v>
                </c:pt>
                <c:pt idx="6405">
                  <c:v>9.8094599999999996</c:v>
                </c:pt>
                <c:pt idx="6406">
                  <c:v>5.8679300000000003</c:v>
                </c:pt>
                <c:pt idx="6407">
                  <c:v>3.0686399999999998</c:v>
                </c:pt>
                <c:pt idx="6408">
                  <c:v>0</c:v>
                </c:pt>
                <c:pt idx="6409">
                  <c:v>0</c:v>
                </c:pt>
                <c:pt idx="6410">
                  <c:v>7.6356999999999999</c:v>
                </c:pt>
                <c:pt idx="6411">
                  <c:v>4.0638800000000002</c:v>
                </c:pt>
                <c:pt idx="6412">
                  <c:v>19.503920000000001</c:v>
                </c:pt>
                <c:pt idx="6413">
                  <c:v>10.35577</c:v>
                </c:pt>
                <c:pt idx="6414">
                  <c:v>4.1043099999999999</c:v>
                </c:pt>
                <c:pt idx="6415">
                  <c:v>8.5730299999999993</c:v>
                </c:pt>
                <c:pt idx="6416">
                  <c:v>4.4401900000000003</c:v>
                </c:pt>
                <c:pt idx="6417">
                  <c:v>16.54776</c:v>
                </c:pt>
                <c:pt idx="6418">
                  <c:v>24.48847</c:v>
                </c:pt>
                <c:pt idx="6419">
                  <c:v>43.052849999999999</c:v>
                </c:pt>
                <c:pt idx="6420">
                  <c:v>11.23047</c:v>
                </c:pt>
                <c:pt idx="6421">
                  <c:v>39.305399999999999</c:v>
                </c:pt>
                <c:pt idx="6422">
                  <c:v>38.876629999999999</c:v>
                </c:pt>
                <c:pt idx="6423">
                  <c:v>54.61092</c:v>
                </c:pt>
                <c:pt idx="6424">
                  <c:v>96.098659999999995</c:v>
                </c:pt>
                <c:pt idx="6425">
                  <c:v>36.264240000000001</c:v>
                </c:pt>
                <c:pt idx="6426">
                  <c:v>21.794170000000001</c:v>
                </c:pt>
                <c:pt idx="6427">
                  <c:v>26.928149999999999</c:v>
                </c:pt>
                <c:pt idx="6428">
                  <c:v>24.378060000000001</c:v>
                </c:pt>
                <c:pt idx="6429">
                  <c:v>18.319220000000001</c:v>
                </c:pt>
                <c:pt idx="6430">
                  <c:v>13.03656</c:v>
                </c:pt>
                <c:pt idx="6431">
                  <c:v>4.5385200000000001</c:v>
                </c:pt>
                <c:pt idx="6432">
                  <c:v>2.9255300000000002</c:v>
                </c:pt>
                <c:pt idx="6433">
                  <c:v>19.13128</c:v>
                </c:pt>
                <c:pt idx="6434">
                  <c:v>17.072109999999999</c:v>
                </c:pt>
                <c:pt idx="6435">
                  <c:v>12.434609999999999</c:v>
                </c:pt>
                <c:pt idx="6436">
                  <c:v>4.9971100000000002</c:v>
                </c:pt>
                <c:pt idx="6437">
                  <c:v>24.518439999999998</c:v>
                </c:pt>
                <c:pt idx="6438">
                  <c:v>21.281890000000001</c:v>
                </c:pt>
                <c:pt idx="6439">
                  <c:v>10.667160000000001</c:v>
                </c:pt>
                <c:pt idx="6440">
                  <c:v>11.24478</c:v>
                </c:pt>
                <c:pt idx="6441">
                  <c:v>20.417110000000001</c:v>
                </c:pt>
                <c:pt idx="6442">
                  <c:v>48.905110000000001</c:v>
                </c:pt>
                <c:pt idx="6443">
                  <c:v>9.5391700000000004</c:v>
                </c:pt>
                <c:pt idx="6444">
                  <c:v>7.0790600000000001</c:v>
                </c:pt>
                <c:pt idx="6445">
                  <c:v>36.80894</c:v>
                </c:pt>
                <c:pt idx="6446">
                  <c:v>38.069719999999997</c:v>
                </c:pt>
                <c:pt idx="6447">
                  <c:v>16.571280000000002</c:v>
                </c:pt>
                <c:pt idx="6448">
                  <c:v>31.06344</c:v>
                </c:pt>
                <c:pt idx="6449">
                  <c:v>13.896610000000001</c:v>
                </c:pt>
                <c:pt idx="6450">
                  <c:v>21.55978</c:v>
                </c:pt>
                <c:pt idx="6451">
                  <c:v>38.091389999999997</c:v>
                </c:pt>
                <c:pt idx="6452">
                  <c:v>30.374279999999999</c:v>
                </c:pt>
                <c:pt idx="6453">
                  <c:v>6.9595000000000002</c:v>
                </c:pt>
                <c:pt idx="6454">
                  <c:v>11.001939999999999</c:v>
                </c:pt>
                <c:pt idx="6455">
                  <c:v>8.2500300000000006</c:v>
                </c:pt>
                <c:pt idx="6456">
                  <c:v>13.0626</c:v>
                </c:pt>
                <c:pt idx="6457">
                  <c:v>16.351890000000001</c:v>
                </c:pt>
                <c:pt idx="6458">
                  <c:v>0</c:v>
                </c:pt>
                <c:pt idx="6459">
                  <c:v>0</c:v>
                </c:pt>
                <c:pt idx="6460">
                  <c:v>15.415839999999999</c:v>
                </c:pt>
                <c:pt idx="6461">
                  <c:v>3.55322</c:v>
                </c:pt>
                <c:pt idx="6462">
                  <c:v>27.346609999999998</c:v>
                </c:pt>
                <c:pt idx="6463">
                  <c:v>0</c:v>
                </c:pt>
                <c:pt idx="6464">
                  <c:v>12.017609999999999</c:v>
                </c:pt>
                <c:pt idx="6465">
                  <c:v>27.22756</c:v>
                </c:pt>
                <c:pt idx="6466">
                  <c:v>20.78633</c:v>
                </c:pt>
                <c:pt idx="6467">
                  <c:v>3.3825599999999998</c:v>
                </c:pt>
                <c:pt idx="6468">
                  <c:v>9.9046099999999999</c:v>
                </c:pt>
                <c:pt idx="6469">
                  <c:v>7.7425600000000001</c:v>
                </c:pt>
                <c:pt idx="6470">
                  <c:v>10.442170000000001</c:v>
                </c:pt>
                <c:pt idx="6471">
                  <c:v>22.16367</c:v>
                </c:pt>
                <c:pt idx="6472">
                  <c:v>15.53439</c:v>
                </c:pt>
                <c:pt idx="6473">
                  <c:v>8.7313299999999998</c:v>
                </c:pt>
                <c:pt idx="6474">
                  <c:v>19.26756</c:v>
                </c:pt>
                <c:pt idx="6475">
                  <c:v>20.673780000000001</c:v>
                </c:pt>
                <c:pt idx="6476">
                  <c:v>13.833449999999999</c:v>
                </c:pt>
                <c:pt idx="6477">
                  <c:v>8.3250600000000006</c:v>
                </c:pt>
                <c:pt idx="6478">
                  <c:v>10.92906</c:v>
                </c:pt>
                <c:pt idx="6479">
                  <c:v>5.73475</c:v>
                </c:pt>
                <c:pt idx="6480">
                  <c:v>11.582269999999999</c:v>
                </c:pt>
                <c:pt idx="6481">
                  <c:v>12.077220000000001</c:v>
                </c:pt>
                <c:pt idx="6482">
                  <c:v>12.10806</c:v>
                </c:pt>
                <c:pt idx="6483">
                  <c:v>108.36239999999999</c:v>
                </c:pt>
                <c:pt idx="6484">
                  <c:v>151.40379999999999</c:v>
                </c:pt>
                <c:pt idx="6485">
                  <c:v>142.34059999999999</c:v>
                </c:pt>
                <c:pt idx="6486">
                  <c:v>239.10419999999999</c:v>
                </c:pt>
                <c:pt idx="6487">
                  <c:v>188.57409999999999</c:v>
                </c:pt>
                <c:pt idx="6488">
                  <c:v>129.92019999999999</c:v>
                </c:pt>
                <c:pt idx="6489">
                  <c:v>50.457889999999999</c:v>
                </c:pt>
                <c:pt idx="6490">
                  <c:v>54.981000000000002</c:v>
                </c:pt>
                <c:pt idx="6491">
                  <c:v>38.230159999999998</c:v>
                </c:pt>
                <c:pt idx="6492">
                  <c:v>79.36327</c:v>
                </c:pt>
                <c:pt idx="6493">
                  <c:v>113.4941</c:v>
                </c:pt>
                <c:pt idx="6494">
                  <c:v>75.749179999999996</c:v>
                </c:pt>
                <c:pt idx="6495">
                  <c:v>86.908439999999999</c:v>
                </c:pt>
                <c:pt idx="6496">
                  <c:v>87.802070000000001</c:v>
                </c:pt>
                <c:pt idx="6497">
                  <c:v>75.44511</c:v>
                </c:pt>
                <c:pt idx="6498">
                  <c:v>51.450839999999999</c:v>
                </c:pt>
                <c:pt idx="6499">
                  <c:v>33.052</c:v>
                </c:pt>
                <c:pt idx="6500">
                  <c:v>24.995940000000001</c:v>
                </c:pt>
                <c:pt idx="6501">
                  <c:v>8.8026700000000009</c:v>
                </c:pt>
                <c:pt idx="6502">
                  <c:v>23.400829999999999</c:v>
                </c:pt>
                <c:pt idx="6503">
                  <c:v>11.151070000000001</c:v>
                </c:pt>
                <c:pt idx="6504">
                  <c:v>13.534140000000001</c:v>
                </c:pt>
                <c:pt idx="6505">
                  <c:v>8.8477800000000002</c:v>
                </c:pt>
                <c:pt idx="6506">
                  <c:v>9.7898300000000003</c:v>
                </c:pt>
                <c:pt idx="6507">
                  <c:v>69.2804</c:v>
                </c:pt>
                <c:pt idx="6508">
                  <c:v>190.09229999999999</c:v>
                </c:pt>
                <c:pt idx="6509">
                  <c:v>209.4468</c:v>
                </c:pt>
                <c:pt idx="6510">
                  <c:v>363.29520000000002</c:v>
                </c:pt>
                <c:pt idx="6511">
                  <c:v>409.37709999999998</c:v>
                </c:pt>
                <c:pt idx="6512">
                  <c:v>110.0625</c:v>
                </c:pt>
                <c:pt idx="6513">
                  <c:v>81.253780000000006</c:v>
                </c:pt>
                <c:pt idx="6514">
                  <c:v>31.717780000000001</c:v>
                </c:pt>
                <c:pt idx="6515">
                  <c:v>5.51539</c:v>
                </c:pt>
                <c:pt idx="6516">
                  <c:v>1.39839</c:v>
                </c:pt>
                <c:pt idx="6517">
                  <c:v>5.6285600000000002</c:v>
                </c:pt>
                <c:pt idx="6518">
                  <c:v>11.567830000000001</c:v>
                </c:pt>
                <c:pt idx="6519">
                  <c:v>3.8814500000000001</c:v>
                </c:pt>
                <c:pt idx="6520">
                  <c:v>6.9192200000000001</c:v>
                </c:pt>
                <c:pt idx="6521">
                  <c:v>9.4924400000000002</c:v>
                </c:pt>
                <c:pt idx="6522">
                  <c:v>11.40911</c:v>
                </c:pt>
                <c:pt idx="6523">
                  <c:v>7.0464500000000001</c:v>
                </c:pt>
                <c:pt idx="6524">
                  <c:v>14.64761</c:v>
                </c:pt>
                <c:pt idx="6525">
                  <c:v>33.017560000000003</c:v>
                </c:pt>
                <c:pt idx="6526">
                  <c:v>52.001170000000002</c:v>
                </c:pt>
                <c:pt idx="6527">
                  <c:v>9.2562300000000004</c:v>
                </c:pt>
                <c:pt idx="6528">
                  <c:v>7.1096700000000004</c:v>
                </c:pt>
                <c:pt idx="6529">
                  <c:v>7.0903799999999997</c:v>
                </c:pt>
                <c:pt idx="6530">
                  <c:v>5.7381200000000003</c:v>
                </c:pt>
                <c:pt idx="6531">
                  <c:v>12.99794</c:v>
                </c:pt>
                <c:pt idx="6532">
                  <c:v>133.80090000000001</c:v>
                </c:pt>
                <c:pt idx="6533">
                  <c:v>179.0206</c:v>
                </c:pt>
                <c:pt idx="6534">
                  <c:v>373.27440000000001</c:v>
                </c:pt>
                <c:pt idx="6535">
                  <c:v>433.46980000000002</c:v>
                </c:pt>
                <c:pt idx="6536">
                  <c:v>140.05959999999999</c:v>
                </c:pt>
                <c:pt idx="6537">
                  <c:v>25.782119999999999</c:v>
                </c:pt>
                <c:pt idx="6538">
                  <c:v>6.62561</c:v>
                </c:pt>
                <c:pt idx="6539">
                  <c:v>12.677989999999999</c:v>
                </c:pt>
                <c:pt idx="6540">
                  <c:v>0</c:v>
                </c:pt>
                <c:pt idx="6541">
                  <c:v>2.3271600000000001</c:v>
                </c:pt>
                <c:pt idx="6542">
                  <c:v>13.54318</c:v>
                </c:pt>
                <c:pt idx="6543">
                  <c:v>8.3028899999999997</c:v>
                </c:pt>
                <c:pt idx="6544">
                  <c:v>12.283989999999999</c:v>
                </c:pt>
                <c:pt idx="6545">
                  <c:v>9.6770600000000009</c:v>
                </c:pt>
                <c:pt idx="6546">
                  <c:v>11.341329999999999</c:v>
                </c:pt>
                <c:pt idx="6547">
                  <c:v>9.9887800000000002</c:v>
                </c:pt>
                <c:pt idx="6548">
                  <c:v>52.100389999999997</c:v>
                </c:pt>
                <c:pt idx="6549">
                  <c:v>18.788219999999999</c:v>
                </c:pt>
                <c:pt idx="6550">
                  <c:v>7.1095600000000001</c:v>
                </c:pt>
                <c:pt idx="6551">
                  <c:v>19.258970000000001</c:v>
                </c:pt>
                <c:pt idx="6552">
                  <c:v>10.3354</c:v>
                </c:pt>
                <c:pt idx="6553">
                  <c:v>6.7199400000000002</c:v>
                </c:pt>
                <c:pt idx="6554">
                  <c:v>6.5608899999999997</c:v>
                </c:pt>
                <c:pt idx="6555">
                  <c:v>225.68879999999999</c:v>
                </c:pt>
                <c:pt idx="6556">
                  <c:v>375.46069999999997</c:v>
                </c:pt>
                <c:pt idx="6557">
                  <c:v>441.96</c:v>
                </c:pt>
                <c:pt idx="6558">
                  <c:v>158.41659999999999</c:v>
                </c:pt>
                <c:pt idx="6559">
                  <c:v>182.435</c:v>
                </c:pt>
                <c:pt idx="6560">
                  <c:v>111.1015</c:v>
                </c:pt>
                <c:pt idx="6561">
                  <c:v>88.65943</c:v>
                </c:pt>
                <c:pt idx="6562">
                  <c:v>14.558020000000001</c:v>
                </c:pt>
                <c:pt idx="6563">
                  <c:v>14.02908</c:v>
                </c:pt>
                <c:pt idx="6564">
                  <c:v>12.31734</c:v>
                </c:pt>
                <c:pt idx="6565">
                  <c:v>4.8217299999999996</c:v>
                </c:pt>
                <c:pt idx="6566">
                  <c:v>17.359500000000001</c:v>
                </c:pt>
                <c:pt idx="6567">
                  <c:v>10.226900000000001</c:v>
                </c:pt>
                <c:pt idx="6568">
                  <c:v>6.0912800000000002</c:v>
                </c:pt>
                <c:pt idx="6569">
                  <c:v>4.9595099999999999</c:v>
                </c:pt>
                <c:pt idx="6570">
                  <c:v>11.80903</c:v>
                </c:pt>
                <c:pt idx="6571">
                  <c:v>10.12829</c:v>
                </c:pt>
                <c:pt idx="6572">
                  <c:v>10.567270000000001</c:v>
                </c:pt>
                <c:pt idx="6573">
                  <c:v>1.3988700000000001</c:v>
                </c:pt>
                <c:pt idx="6574">
                  <c:v>8.3843700000000005</c:v>
                </c:pt>
                <c:pt idx="6575">
                  <c:v>7.8618399999999999</c:v>
                </c:pt>
                <c:pt idx="6576">
                  <c:v>19.653919999999999</c:v>
                </c:pt>
                <c:pt idx="6577">
                  <c:v>8.7223000000000006</c:v>
                </c:pt>
                <c:pt idx="6578">
                  <c:v>10.74188</c:v>
                </c:pt>
                <c:pt idx="6579">
                  <c:v>6.7353399999999999</c:v>
                </c:pt>
                <c:pt idx="6580">
                  <c:v>7.5318199999999997</c:v>
                </c:pt>
                <c:pt idx="6581">
                  <c:v>5.61388</c:v>
                </c:pt>
                <c:pt idx="6582">
                  <c:v>0</c:v>
                </c:pt>
                <c:pt idx="6583">
                  <c:v>0</c:v>
                </c:pt>
                <c:pt idx="6584">
                  <c:v>21.802849999999999</c:v>
                </c:pt>
                <c:pt idx="6585">
                  <c:v>25.095459999999999</c:v>
                </c:pt>
                <c:pt idx="6586">
                  <c:v>13.1975</c:v>
                </c:pt>
                <c:pt idx="6587">
                  <c:v>3.8416000000000001</c:v>
                </c:pt>
                <c:pt idx="6588">
                  <c:v>15.61464</c:v>
                </c:pt>
                <c:pt idx="6589">
                  <c:v>17.24249</c:v>
                </c:pt>
                <c:pt idx="6590">
                  <c:v>6.9354300000000002</c:v>
                </c:pt>
                <c:pt idx="6591">
                  <c:v>6.8429900000000004</c:v>
                </c:pt>
                <c:pt idx="6592">
                  <c:v>9.67164</c:v>
                </c:pt>
                <c:pt idx="6593">
                  <c:v>19.09928</c:v>
                </c:pt>
                <c:pt idx="6594">
                  <c:v>1.4608099999999999</c:v>
                </c:pt>
                <c:pt idx="6595">
                  <c:v>13.334300000000001</c:v>
                </c:pt>
                <c:pt idx="6596">
                  <c:v>15.262309999999999</c:v>
                </c:pt>
                <c:pt idx="6597">
                  <c:v>8.6353399999999993</c:v>
                </c:pt>
                <c:pt idx="6598">
                  <c:v>9.2184799999999996</c:v>
                </c:pt>
                <c:pt idx="6599">
                  <c:v>1.83148</c:v>
                </c:pt>
                <c:pt idx="6600">
                  <c:v>5.7593699999999997</c:v>
                </c:pt>
                <c:pt idx="6601">
                  <c:v>8.7317300000000007</c:v>
                </c:pt>
                <c:pt idx="6602">
                  <c:v>2.0060699999999998</c:v>
                </c:pt>
                <c:pt idx="6603">
                  <c:v>6.9300199999999998</c:v>
                </c:pt>
                <c:pt idx="6604">
                  <c:v>10.695259999999999</c:v>
                </c:pt>
                <c:pt idx="6605">
                  <c:v>11.42465</c:v>
                </c:pt>
                <c:pt idx="6606">
                  <c:v>10.59712</c:v>
                </c:pt>
                <c:pt idx="6607">
                  <c:v>10.78712</c:v>
                </c:pt>
                <c:pt idx="6608">
                  <c:v>9.2421799999999994</c:v>
                </c:pt>
                <c:pt idx="6609">
                  <c:v>21.66498</c:v>
                </c:pt>
                <c:pt idx="6610">
                  <c:v>39.760849999999998</c:v>
                </c:pt>
                <c:pt idx="6611">
                  <c:v>11.64264</c:v>
                </c:pt>
                <c:pt idx="6612">
                  <c:v>23.165220000000001</c:v>
                </c:pt>
                <c:pt idx="6613">
                  <c:v>22.48976</c:v>
                </c:pt>
                <c:pt idx="6614">
                  <c:v>22.383700000000001</c:v>
                </c:pt>
                <c:pt idx="6615">
                  <c:v>20.858640000000001</c:v>
                </c:pt>
                <c:pt idx="6616">
                  <c:v>18.107520000000001</c:v>
                </c:pt>
                <c:pt idx="6617">
                  <c:v>22.25489</c:v>
                </c:pt>
                <c:pt idx="6618">
                  <c:v>14.09878</c:v>
                </c:pt>
                <c:pt idx="6619">
                  <c:v>24.06907</c:v>
                </c:pt>
                <c:pt idx="6620">
                  <c:v>18.717320000000001</c:v>
                </c:pt>
                <c:pt idx="6621">
                  <c:v>13.44333</c:v>
                </c:pt>
                <c:pt idx="6622">
                  <c:v>2.87208</c:v>
                </c:pt>
                <c:pt idx="6623">
                  <c:v>11.595750000000001</c:v>
                </c:pt>
                <c:pt idx="6624">
                  <c:v>0</c:v>
                </c:pt>
                <c:pt idx="6625">
                  <c:v>6.8407099999999996</c:v>
                </c:pt>
                <c:pt idx="6626">
                  <c:v>3.82124</c:v>
                </c:pt>
                <c:pt idx="6627">
                  <c:v>0</c:v>
                </c:pt>
                <c:pt idx="6628">
                  <c:v>6.4302999999999999</c:v>
                </c:pt>
                <c:pt idx="6629">
                  <c:v>6.8837799999999998</c:v>
                </c:pt>
                <c:pt idx="6630">
                  <c:v>6.5562199999999997</c:v>
                </c:pt>
                <c:pt idx="6631">
                  <c:v>3.0034999999999998</c:v>
                </c:pt>
                <c:pt idx="6632">
                  <c:v>6.8827800000000003</c:v>
                </c:pt>
                <c:pt idx="6633">
                  <c:v>1.7408300000000001</c:v>
                </c:pt>
                <c:pt idx="6634">
                  <c:v>2.2968899999999999</c:v>
                </c:pt>
                <c:pt idx="6635">
                  <c:v>8.2102199999999996</c:v>
                </c:pt>
                <c:pt idx="6636">
                  <c:v>9.6670599999999993</c:v>
                </c:pt>
                <c:pt idx="6637">
                  <c:v>2.1993900000000002</c:v>
                </c:pt>
                <c:pt idx="6638">
                  <c:v>4.61911</c:v>
                </c:pt>
                <c:pt idx="6639">
                  <c:v>11.346159999999999</c:v>
                </c:pt>
                <c:pt idx="6640">
                  <c:v>7.2731700000000004</c:v>
                </c:pt>
                <c:pt idx="6641">
                  <c:v>1.35233</c:v>
                </c:pt>
                <c:pt idx="6642">
                  <c:v>6.4518899999999997</c:v>
                </c:pt>
                <c:pt idx="6643">
                  <c:v>12.852959999999999</c:v>
                </c:pt>
                <c:pt idx="6644">
                  <c:v>19.84449</c:v>
                </c:pt>
                <c:pt idx="6645">
                  <c:v>10.97334</c:v>
                </c:pt>
                <c:pt idx="6646">
                  <c:v>10.333629999999999</c:v>
                </c:pt>
                <c:pt idx="6647">
                  <c:v>5.8968299999999996</c:v>
                </c:pt>
                <c:pt idx="6648">
                  <c:v>0</c:v>
                </c:pt>
                <c:pt idx="6649">
                  <c:v>0.25572</c:v>
                </c:pt>
                <c:pt idx="6650">
                  <c:v>4.72295</c:v>
                </c:pt>
                <c:pt idx="6651">
                  <c:v>2.06067</c:v>
                </c:pt>
                <c:pt idx="6652">
                  <c:v>0</c:v>
                </c:pt>
                <c:pt idx="6653">
                  <c:v>8.2844499999999996</c:v>
                </c:pt>
                <c:pt idx="6654">
                  <c:v>8.3926099999999995</c:v>
                </c:pt>
                <c:pt idx="6655">
                  <c:v>3.5484399999999998</c:v>
                </c:pt>
                <c:pt idx="6656">
                  <c:v>0</c:v>
                </c:pt>
                <c:pt idx="6657">
                  <c:v>21.165220000000001</c:v>
                </c:pt>
                <c:pt idx="6658">
                  <c:v>10.48714</c:v>
                </c:pt>
                <c:pt idx="6659">
                  <c:v>24.680219999999998</c:v>
                </c:pt>
                <c:pt idx="6660">
                  <c:v>13.845549999999999</c:v>
                </c:pt>
                <c:pt idx="6661">
                  <c:v>0</c:v>
                </c:pt>
                <c:pt idx="6662">
                  <c:v>21.11833</c:v>
                </c:pt>
                <c:pt idx="6663">
                  <c:v>11.025169999999999</c:v>
                </c:pt>
                <c:pt idx="6664">
                  <c:v>19.90306</c:v>
                </c:pt>
                <c:pt idx="6665">
                  <c:v>8.2142800000000005</c:v>
                </c:pt>
                <c:pt idx="6666">
                  <c:v>19.28106</c:v>
                </c:pt>
                <c:pt idx="6667">
                  <c:v>13.72139</c:v>
                </c:pt>
                <c:pt idx="6668">
                  <c:v>0</c:v>
                </c:pt>
                <c:pt idx="6669">
                  <c:v>19.43045</c:v>
                </c:pt>
                <c:pt idx="6670">
                  <c:v>2.4022199999999998</c:v>
                </c:pt>
                <c:pt idx="6671">
                  <c:v>0</c:v>
                </c:pt>
                <c:pt idx="6672">
                  <c:v>16.40727</c:v>
                </c:pt>
                <c:pt idx="6673">
                  <c:v>13.65094</c:v>
                </c:pt>
                <c:pt idx="6674">
                  <c:v>16.356110000000001</c:v>
                </c:pt>
                <c:pt idx="6675">
                  <c:v>12.99844</c:v>
                </c:pt>
                <c:pt idx="6676">
                  <c:v>4.8462199999999998</c:v>
                </c:pt>
                <c:pt idx="6677">
                  <c:v>8.8978300000000008</c:v>
                </c:pt>
                <c:pt idx="6678">
                  <c:v>3.8198300000000001</c:v>
                </c:pt>
                <c:pt idx="6679">
                  <c:v>7.6585000000000001</c:v>
                </c:pt>
                <c:pt idx="6680">
                  <c:v>10.81589</c:v>
                </c:pt>
                <c:pt idx="6681">
                  <c:v>5.0014500000000002</c:v>
                </c:pt>
                <c:pt idx="6682">
                  <c:v>10.13278</c:v>
                </c:pt>
                <c:pt idx="6683">
                  <c:v>4.9578899999999999</c:v>
                </c:pt>
                <c:pt idx="6684">
                  <c:v>8.9025599999999994</c:v>
                </c:pt>
                <c:pt idx="6685">
                  <c:v>3.4672800000000001</c:v>
                </c:pt>
                <c:pt idx="6686">
                  <c:v>17.33933</c:v>
                </c:pt>
                <c:pt idx="6687">
                  <c:v>4.6398299999999999</c:v>
                </c:pt>
                <c:pt idx="6688">
                  <c:v>8.3366699999999998</c:v>
                </c:pt>
                <c:pt idx="6689">
                  <c:v>11.079050000000001</c:v>
                </c:pt>
                <c:pt idx="6690">
                  <c:v>6.2018300000000002</c:v>
                </c:pt>
                <c:pt idx="6691">
                  <c:v>7.0607199999999999</c:v>
                </c:pt>
                <c:pt idx="6692">
                  <c:v>7.3871099999999998</c:v>
                </c:pt>
                <c:pt idx="6693">
                  <c:v>2.9886699999999999</c:v>
                </c:pt>
                <c:pt idx="6694">
                  <c:v>8.7986699999999995</c:v>
                </c:pt>
                <c:pt idx="6695">
                  <c:v>13.00325</c:v>
                </c:pt>
                <c:pt idx="6696">
                  <c:v>4.50047</c:v>
                </c:pt>
                <c:pt idx="6697">
                  <c:v>0</c:v>
                </c:pt>
                <c:pt idx="6698">
                  <c:v>15.324439999999999</c:v>
                </c:pt>
                <c:pt idx="6699">
                  <c:v>5.8697800000000004</c:v>
                </c:pt>
                <c:pt idx="6700">
                  <c:v>8.0501699999999996</c:v>
                </c:pt>
                <c:pt idx="6701">
                  <c:v>2.4668700000000001</c:v>
                </c:pt>
                <c:pt idx="6702">
                  <c:v>1.9946699999999999</c:v>
                </c:pt>
                <c:pt idx="6703">
                  <c:v>6.3696700000000002</c:v>
                </c:pt>
                <c:pt idx="6704">
                  <c:v>0</c:v>
                </c:pt>
                <c:pt idx="6705">
                  <c:v>12.913169999999999</c:v>
                </c:pt>
                <c:pt idx="6706">
                  <c:v>10.10656</c:v>
                </c:pt>
                <c:pt idx="6707">
                  <c:v>13.335330000000001</c:v>
                </c:pt>
                <c:pt idx="6708">
                  <c:v>23.629549999999998</c:v>
                </c:pt>
                <c:pt idx="6709">
                  <c:v>33.725940000000001</c:v>
                </c:pt>
                <c:pt idx="6710">
                  <c:v>35.841059999999999</c:v>
                </c:pt>
                <c:pt idx="6711">
                  <c:v>42.836170000000003</c:v>
                </c:pt>
                <c:pt idx="6712">
                  <c:v>40.549219999999998</c:v>
                </c:pt>
                <c:pt idx="6713">
                  <c:v>54.27234</c:v>
                </c:pt>
                <c:pt idx="6714">
                  <c:v>27.40072</c:v>
                </c:pt>
                <c:pt idx="6715">
                  <c:v>24.371390000000002</c:v>
                </c:pt>
                <c:pt idx="6716">
                  <c:v>9.1818399999999993</c:v>
                </c:pt>
                <c:pt idx="6717">
                  <c:v>2.3093300000000001</c:v>
                </c:pt>
                <c:pt idx="6718">
                  <c:v>8.5606100000000005</c:v>
                </c:pt>
                <c:pt idx="6719">
                  <c:v>3.2509299999999999</c:v>
                </c:pt>
                <c:pt idx="6720">
                  <c:v>8.1668699999999994</c:v>
                </c:pt>
                <c:pt idx="6721">
                  <c:v>7.4965000000000002</c:v>
                </c:pt>
                <c:pt idx="6722">
                  <c:v>7.0633400000000002</c:v>
                </c:pt>
                <c:pt idx="6723">
                  <c:v>14.06194</c:v>
                </c:pt>
                <c:pt idx="6724">
                  <c:v>9.7262199999999996</c:v>
                </c:pt>
                <c:pt idx="6725">
                  <c:v>5.4942799999999998</c:v>
                </c:pt>
                <c:pt idx="6726">
                  <c:v>8.7754999999999992</c:v>
                </c:pt>
                <c:pt idx="6727">
                  <c:v>0</c:v>
                </c:pt>
                <c:pt idx="6728">
                  <c:v>7.3271699999999997</c:v>
                </c:pt>
                <c:pt idx="6729">
                  <c:v>0</c:v>
                </c:pt>
                <c:pt idx="6730">
                  <c:v>4.8890599999999997</c:v>
                </c:pt>
                <c:pt idx="6731">
                  <c:v>6.3360700000000003</c:v>
                </c:pt>
                <c:pt idx="6732">
                  <c:v>13.130890000000001</c:v>
                </c:pt>
                <c:pt idx="6733">
                  <c:v>26.711220000000001</c:v>
                </c:pt>
                <c:pt idx="6734">
                  <c:v>31.464939999999999</c:v>
                </c:pt>
                <c:pt idx="6735">
                  <c:v>7.4734400000000001</c:v>
                </c:pt>
                <c:pt idx="6736">
                  <c:v>3.45478</c:v>
                </c:pt>
                <c:pt idx="6737">
                  <c:v>7.6679500000000003</c:v>
                </c:pt>
                <c:pt idx="6738">
                  <c:v>1.1274</c:v>
                </c:pt>
                <c:pt idx="6739">
                  <c:v>3.46522</c:v>
                </c:pt>
                <c:pt idx="6740">
                  <c:v>6.1016199999999996</c:v>
                </c:pt>
                <c:pt idx="6741">
                  <c:v>12.02394</c:v>
                </c:pt>
                <c:pt idx="6742">
                  <c:v>4.38917</c:v>
                </c:pt>
                <c:pt idx="6743">
                  <c:v>19.094169999999998</c:v>
                </c:pt>
                <c:pt idx="6744">
                  <c:v>4.8644699999999998</c:v>
                </c:pt>
                <c:pt idx="6745">
                  <c:v>8.5912199999999999</c:v>
                </c:pt>
                <c:pt idx="6746">
                  <c:v>9.0974500000000003</c:v>
                </c:pt>
                <c:pt idx="6747">
                  <c:v>9.5000599999999995</c:v>
                </c:pt>
                <c:pt idx="6748">
                  <c:v>14.01972</c:v>
                </c:pt>
                <c:pt idx="6749">
                  <c:v>11.82072</c:v>
                </c:pt>
                <c:pt idx="6750">
                  <c:v>6.1706099999999999</c:v>
                </c:pt>
                <c:pt idx="6751">
                  <c:v>11.361330000000001</c:v>
                </c:pt>
                <c:pt idx="6752">
                  <c:v>15.468669999999999</c:v>
                </c:pt>
                <c:pt idx="6753">
                  <c:v>14.24356</c:v>
                </c:pt>
                <c:pt idx="6754">
                  <c:v>27.920559999999998</c:v>
                </c:pt>
                <c:pt idx="6755">
                  <c:v>21.13372</c:v>
                </c:pt>
                <c:pt idx="6756">
                  <c:v>22.202169999999999</c:v>
                </c:pt>
                <c:pt idx="6757">
                  <c:v>54.75761</c:v>
                </c:pt>
                <c:pt idx="6758">
                  <c:v>70.555390000000003</c:v>
                </c:pt>
                <c:pt idx="6759">
                  <c:v>25.463280000000001</c:v>
                </c:pt>
                <c:pt idx="6760">
                  <c:v>43.200890000000001</c:v>
                </c:pt>
                <c:pt idx="6761">
                  <c:v>27.456610000000001</c:v>
                </c:pt>
                <c:pt idx="6762">
                  <c:v>18.58989</c:v>
                </c:pt>
                <c:pt idx="6763">
                  <c:v>14.343780000000001</c:v>
                </c:pt>
                <c:pt idx="6764">
                  <c:v>8.0388900000000003</c:v>
                </c:pt>
                <c:pt idx="6765">
                  <c:v>0</c:v>
                </c:pt>
                <c:pt idx="6766">
                  <c:v>127.6378</c:v>
                </c:pt>
                <c:pt idx="6767">
                  <c:v>60.11795</c:v>
                </c:pt>
                <c:pt idx="6768">
                  <c:v>10.908469999999999</c:v>
                </c:pt>
                <c:pt idx="6769">
                  <c:v>10.961779999999999</c:v>
                </c:pt>
                <c:pt idx="6770">
                  <c:v>9.8793900000000008</c:v>
                </c:pt>
                <c:pt idx="6771">
                  <c:v>11.23705</c:v>
                </c:pt>
                <c:pt idx="6772">
                  <c:v>8.0091099999999997</c:v>
                </c:pt>
                <c:pt idx="6773">
                  <c:v>4.5422200000000004</c:v>
                </c:pt>
                <c:pt idx="6774">
                  <c:v>9.5179500000000008</c:v>
                </c:pt>
                <c:pt idx="6775">
                  <c:v>38.804549999999999</c:v>
                </c:pt>
                <c:pt idx="6776">
                  <c:v>9.2181700000000006</c:v>
                </c:pt>
                <c:pt idx="6777">
                  <c:v>11.735060000000001</c:v>
                </c:pt>
                <c:pt idx="6778">
                  <c:v>29.235330000000001</c:v>
                </c:pt>
                <c:pt idx="6779">
                  <c:v>23.2255</c:v>
                </c:pt>
                <c:pt idx="6780">
                  <c:v>14.17517</c:v>
                </c:pt>
                <c:pt idx="6781">
                  <c:v>7.5836100000000002</c:v>
                </c:pt>
                <c:pt idx="6782">
                  <c:v>8.3702199999999998</c:v>
                </c:pt>
                <c:pt idx="6783">
                  <c:v>7.3207199999999997</c:v>
                </c:pt>
                <c:pt idx="6784">
                  <c:v>7.7640000000000002</c:v>
                </c:pt>
                <c:pt idx="6785">
                  <c:v>12.108829999999999</c:v>
                </c:pt>
                <c:pt idx="6786">
                  <c:v>15.510999999999999</c:v>
                </c:pt>
                <c:pt idx="6787">
                  <c:v>22.087720000000001</c:v>
                </c:pt>
                <c:pt idx="6788">
                  <c:v>20.517499999999998</c:v>
                </c:pt>
                <c:pt idx="6789">
                  <c:v>11.048220000000001</c:v>
                </c:pt>
                <c:pt idx="6790">
                  <c:v>7.9572799999999999</c:v>
                </c:pt>
                <c:pt idx="6791">
                  <c:v>14.09793</c:v>
                </c:pt>
                <c:pt idx="6792">
                  <c:v>0</c:v>
                </c:pt>
                <c:pt idx="6793">
                  <c:v>10.99689</c:v>
                </c:pt>
                <c:pt idx="6794">
                  <c:v>6.2134999999999998</c:v>
                </c:pt>
                <c:pt idx="6795">
                  <c:v>16.67672</c:v>
                </c:pt>
                <c:pt idx="6796">
                  <c:v>16.35472</c:v>
                </c:pt>
                <c:pt idx="6797">
                  <c:v>6.7834500000000002</c:v>
                </c:pt>
                <c:pt idx="6798">
                  <c:v>12.871</c:v>
                </c:pt>
                <c:pt idx="6799">
                  <c:v>6.4274500000000003</c:v>
                </c:pt>
                <c:pt idx="6800">
                  <c:v>8.4087800000000001</c:v>
                </c:pt>
                <c:pt idx="6801">
                  <c:v>11.26661</c:v>
                </c:pt>
                <c:pt idx="6802">
                  <c:v>14.6555</c:v>
                </c:pt>
                <c:pt idx="6803">
                  <c:v>18.149889999999999</c:v>
                </c:pt>
                <c:pt idx="6804">
                  <c:v>10.437889999999999</c:v>
                </c:pt>
                <c:pt idx="6805">
                  <c:v>12.863329999999999</c:v>
                </c:pt>
                <c:pt idx="6806">
                  <c:v>7.3491099999999996</c:v>
                </c:pt>
                <c:pt idx="6807">
                  <c:v>15.2265</c:v>
                </c:pt>
                <c:pt idx="6808">
                  <c:v>25.27056</c:v>
                </c:pt>
                <c:pt idx="6809">
                  <c:v>16.061440000000001</c:v>
                </c:pt>
                <c:pt idx="6810">
                  <c:v>8.1393900000000006</c:v>
                </c:pt>
                <c:pt idx="6811">
                  <c:v>13.761609999999999</c:v>
                </c:pt>
                <c:pt idx="6812">
                  <c:v>10.30878</c:v>
                </c:pt>
                <c:pt idx="6813">
                  <c:v>8.3846699999999998</c:v>
                </c:pt>
                <c:pt idx="6814">
                  <c:v>7.8978400000000004</c:v>
                </c:pt>
                <c:pt idx="6815">
                  <c:v>13.34693</c:v>
                </c:pt>
                <c:pt idx="6816">
                  <c:v>10.675330000000001</c:v>
                </c:pt>
                <c:pt idx="6817">
                  <c:v>12.799390000000001</c:v>
                </c:pt>
                <c:pt idx="6818">
                  <c:v>8.6486099999999997</c:v>
                </c:pt>
                <c:pt idx="6819">
                  <c:v>12.04372</c:v>
                </c:pt>
                <c:pt idx="6820">
                  <c:v>11.16455</c:v>
                </c:pt>
                <c:pt idx="6821">
                  <c:v>10.988329999999999</c:v>
                </c:pt>
                <c:pt idx="6822">
                  <c:v>2.04345</c:v>
                </c:pt>
                <c:pt idx="6823">
                  <c:v>2.4702199999999999</c:v>
                </c:pt>
                <c:pt idx="6824">
                  <c:v>1.6797200000000001</c:v>
                </c:pt>
                <c:pt idx="6825">
                  <c:v>0</c:v>
                </c:pt>
                <c:pt idx="6826">
                  <c:v>0</c:v>
                </c:pt>
                <c:pt idx="6827">
                  <c:v>5.2454400000000003</c:v>
                </c:pt>
                <c:pt idx="6828">
                  <c:v>9.0846099999999996</c:v>
                </c:pt>
                <c:pt idx="6829">
                  <c:v>2.3902199999999998</c:v>
                </c:pt>
                <c:pt idx="6830">
                  <c:v>0</c:v>
                </c:pt>
                <c:pt idx="6831">
                  <c:v>0</c:v>
                </c:pt>
                <c:pt idx="6832">
                  <c:v>6.9877200000000004</c:v>
                </c:pt>
                <c:pt idx="6833">
                  <c:v>5.1208900000000002</c:v>
                </c:pt>
                <c:pt idx="6834">
                  <c:v>0</c:v>
                </c:pt>
                <c:pt idx="6835">
                  <c:v>1.304</c:v>
                </c:pt>
                <c:pt idx="6836">
                  <c:v>4.7030599999999998</c:v>
                </c:pt>
                <c:pt idx="6837">
                  <c:v>14.43778</c:v>
                </c:pt>
                <c:pt idx="6838">
                  <c:v>7.8293299999999997</c:v>
                </c:pt>
                <c:pt idx="6839">
                  <c:v>8.8311899999999994</c:v>
                </c:pt>
                <c:pt idx="6840">
                  <c:v>11.447190000000001</c:v>
                </c:pt>
                <c:pt idx="6841">
                  <c:v>8.2557700000000001</c:v>
                </c:pt>
                <c:pt idx="6842">
                  <c:v>13.094849999999999</c:v>
                </c:pt>
                <c:pt idx="6843">
                  <c:v>14.469989999999999</c:v>
                </c:pt>
                <c:pt idx="6844">
                  <c:v>12.65963</c:v>
                </c:pt>
                <c:pt idx="6845">
                  <c:v>7.7710699999999999</c:v>
                </c:pt>
                <c:pt idx="6846">
                  <c:v>6.8197700000000001</c:v>
                </c:pt>
                <c:pt idx="6847">
                  <c:v>11.183</c:v>
                </c:pt>
                <c:pt idx="6848">
                  <c:v>10.60022</c:v>
                </c:pt>
                <c:pt idx="6849">
                  <c:v>11.025829999999999</c:v>
                </c:pt>
                <c:pt idx="6850">
                  <c:v>24.94042</c:v>
                </c:pt>
                <c:pt idx="6851">
                  <c:v>18.953330000000001</c:v>
                </c:pt>
                <c:pt idx="6852">
                  <c:v>23.447510000000001</c:v>
                </c:pt>
                <c:pt idx="6853">
                  <c:v>36.588439999999999</c:v>
                </c:pt>
                <c:pt idx="6854">
                  <c:v>20.295719999999999</c:v>
                </c:pt>
                <c:pt idx="6855">
                  <c:v>20.6814</c:v>
                </c:pt>
                <c:pt idx="6856">
                  <c:v>45.667230000000004</c:v>
                </c:pt>
                <c:pt idx="6857">
                  <c:v>45.826369999999997</c:v>
                </c:pt>
                <c:pt idx="6858">
                  <c:v>19.095970000000001</c:v>
                </c:pt>
                <c:pt idx="6859">
                  <c:v>5.2723800000000001</c:v>
                </c:pt>
                <c:pt idx="6860">
                  <c:v>0</c:v>
                </c:pt>
                <c:pt idx="6861">
                  <c:v>2.8381599999999998</c:v>
                </c:pt>
                <c:pt idx="6862">
                  <c:v>8.0981199999999998</c:v>
                </c:pt>
                <c:pt idx="6863">
                  <c:v>8.3115100000000002</c:v>
                </c:pt>
                <c:pt idx="6864">
                  <c:v>2.3696899999999999</c:v>
                </c:pt>
                <c:pt idx="6865">
                  <c:v>0</c:v>
                </c:pt>
                <c:pt idx="6866">
                  <c:v>25.7133</c:v>
                </c:pt>
                <c:pt idx="6867">
                  <c:v>20.53698</c:v>
                </c:pt>
                <c:pt idx="6868">
                  <c:v>10.56147</c:v>
                </c:pt>
                <c:pt idx="6869">
                  <c:v>11.75301</c:v>
                </c:pt>
                <c:pt idx="6870">
                  <c:v>12.523680000000001</c:v>
                </c:pt>
                <c:pt idx="6871">
                  <c:v>8.2335999999999991</c:v>
                </c:pt>
                <c:pt idx="6872">
                  <c:v>9.2149999999999999</c:v>
                </c:pt>
                <c:pt idx="6873">
                  <c:v>20.736419999999999</c:v>
                </c:pt>
                <c:pt idx="6874">
                  <c:v>23.13964</c:v>
                </c:pt>
                <c:pt idx="6875">
                  <c:v>48.672420000000002</c:v>
                </c:pt>
                <c:pt idx="6876">
                  <c:v>23.740549999999999</c:v>
                </c:pt>
                <c:pt idx="6877">
                  <c:v>22.933779999999999</c:v>
                </c:pt>
                <c:pt idx="6878">
                  <c:v>27.11778</c:v>
                </c:pt>
                <c:pt idx="6879">
                  <c:v>47.988379999999999</c:v>
                </c:pt>
                <c:pt idx="6880">
                  <c:v>42.069540000000003</c:v>
                </c:pt>
                <c:pt idx="6881">
                  <c:v>24.994230000000002</c:v>
                </c:pt>
                <c:pt idx="6882">
                  <c:v>19.765730000000001</c:v>
                </c:pt>
                <c:pt idx="6883">
                  <c:v>30.52176</c:v>
                </c:pt>
                <c:pt idx="6884">
                  <c:v>25.52826</c:v>
                </c:pt>
                <c:pt idx="6885">
                  <c:v>4.3391599999999997</c:v>
                </c:pt>
                <c:pt idx="6886">
                  <c:v>0</c:v>
                </c:pt>
                <c:pt idx="6887">
                  <c:v>0</c:v>
                </c:pt>
                <c:pt idx="6888">
                  <c:v>0</c:v>
                </c:pt>
                <c:pt idx="6889">
                  <c:v>0</c:v>
                </c:pt>
                <c:pt idx="6890">
                  <c:v>40.110729999999997</c:v>
                </c:pt>
                <c:pt idx="6891">
                  <c:v>38.570500000000003</c:v>
                </c:pt>
                <c:pt idx="6892">
                  <c:v>141.21010000000001</c:v>
                </c:pt>
                <c:pt idx="6893">
                  <c:v>140.53290000000001</c:v>
                </c:pt>
                <c:pt idx="6894">
                  <c:v>109.8092</c:v>
                </c:pt>
                <c:pt idx="6895">
                  <c:v>43.705500000000001</c:v>
                </c:pt>
                <c:pt idx="6896">
                  <c:v>38.060389999999998</c:v>
                </c:pt>
                <c:pt idx="6897">
                  <c:v>22.87978</c:v>
                </c:pt>
                <c:pt idx="6898">
                  <c:v>15.59817</c:v>
                </c:pt>
                <c:pt idx="6899">
                  <c:v>31.06683</c:v>
                </c:pt>
                <c:pt idx="6900">
                  <c:v>25.46489</c:v>
                </c:pt>
                <c:pt idx="6901">
                  <c:v>12.98939</c:v>
                </c:pt>
                <c:pt idx="6902">
                  <c:v>5.9493900000000002</c:v>
                </c:pt>
                <c:pt idx="6903">
                  <c:v>22.90522</c:v>
                </c:pt>
                <c:pt idx="6904">
                  <c:v>55.09928</c:v>
                </c:pt>
                <c:pt idx="6905">
                  <c:v>14.55044</c:v>
                </c:pt>
                <c:pt idx="6906">
                  <c:v>13.037559999999999</c:v>
                </c:pt>
                <c:pt idx="6907">
                  <c:v>5.3939399999999997</c:v>
                </c:pt>
                <c:pt idx="6908">
                  <c:v>8.2394400000000001</c:v>
                </c:pt>
                <c:pt idx="6909">
                  <c:v>7.9570600000000002</c:v>
                </c:pt>
                <c:pt idx="6910">
                  <c:v>11.38289</c:v>
                </c:pt>
                <c:pt idx="6911">
                  <c:v>4.2600899999999999</c:v>
                </c:pt>
                <c:pt idx="6912">
                  <c:v>16.16187</c:v>
                </c:pt>
                <c:pt idx="6913">
                  <c:v>7.2657800000000003</c:v>
                </c:pt>
                <c:pt idx="6914">
                  <c:v>9.71678</c:v>
                </c:pt>
                <c:pt idx="6915">
                  <c:v>6.41256</c:v>
                </c:pt>
                <c:pt idx="6916">
                  <c:v>7.9896700000000003</c:v>
                </c:pt>
                <c:pt idx="6917">
                  <c:v>29.094719999999999</c:v>
                </c:pt>
                <c:pt idx="6918">
                  <c:v>20.523779999999999</c:v>
                </c:pt>
                <c:pt idx="6919">
                  <c:v>18.465160000000001</c:v>
                </c:pt>
                <c:pt idx="6920">
                  <c:v>37.767330000000001</c:v>
                </c:pt>
                <c:pt idx="6921">
                  <c:v>16.895499999999998</c:v>
                </c:pt>
                <c:pt idx="6922">
                  <c:v>8.5830000000000002</c:v>
                </c:pt>
                <c:pt idx="6923">
                  <c:v>5.0056099999999999</c:v>
                </c:pt>
                <c:pt idx="6924">
                  <c:v>16.552330000000001</c:v>
                </c:pt>
                <c:pt idx="6925">
                  <c:v>9.0730000000000004</c:v>
                </c:pt>
                <c:pt idx="6926">
                  <c:v>9.3688900000000004</c:v>
                </c:pt>
                <c:pt idx="6927">
                  <c:v>10.24422</c:v>
                </c:pt>
                <c:pt idx="6928">
                  <c:v>0</c:v>
                </c:pt>
                <c:pt idx="6929">
                  <c:v>7.7945000000000002</c:v>
                </c:pt>
                <c:pt idx="6930">
                  <c:v>0</c:v>
                </c:pt>
                <c:pt idx="6931">
                  <c:v>19.38017</c:v>
                </c:pt>
                <c:pt idx="6932">
                  <c:v>23.697610000000001</c:v>
                </c:pt>
                <c:pt idx="6933">
                  <c:v>6.4936699999999998</c:v>
                </c:pt>
                <c:pt idx="6934">
                  <c:v>15.53107</c:v>
                </c:pt>
                <c:pt idx="6935">
                  <c:v>11.29454</c:v>
                </c:pt>
                <c:pt idx="6936">
                  <c:v>12.36495</c:v>
                </c:pt>
                <c:pt idx="6937">
                  <c:v>6.4671700000000003</c:v>
                </c:pt>
                <c:pt idx="6938">
                  <c:v>4.8977000000000004</c:v>
                </c:pt>
                <c:pt idx="6939">
                  <c:v>6.8483299999999998</c:v>
                </c:pt>
                <c:pt idx="6940">
                  <c:v>14.11284</c:v>
                </c:pt>
                <c:pt idx="6941">
                  <c:v>7.3632600000000004</c:v>
                </c:pt>
                <c:pt idx="6942">
                  <c:v>14.80063</c:v>
                </c:pt>
                <c:pt idx="6943">
                  <c:v>0</c:v>
                </c:pt>
                <c:pt idx="6944">
                  <c:v>7.30938</c:v>
                </c:pt>
                <c:pt idx="6945">
                  <c:v>11.775460000000001</c:v>
                </c:pt>
                <c:pt idx="6946">
                  <c:v>12.920629999999999</c:v>
                </c:pt>
                <c:pt idx="6947">
                  <c:v>8.4305299999999992</c:v>
                </c:pt>
                <c:pt idx="6948">
                  <c:v>7.7129399999999997</c:v>
                </c:pt>
                <c:pt idx="6949">
                  <c:v>27.165510000000001</c:v>
                </c:pt>
                <c:pt idx="6950">
                  <c:v>1.4393800000000001</c:v>
                </c:pt>
                <c:pt idx="6951">
                  <c:v>20.583729999999999</c:v>
                </c:pt>
                <c:pt idx="6952">
                  <c:v>6.1871</c:v>
                </c:pt>
                <c:pt idx="6953">
                  <c:v>4.4815199999999997</c:v>
                </c:pt>
                <c:pt idx="6954">
                  <c:v>1.9038200000000001</c:v>
                </c:pt>
                <c:pt idx="6955">
                  <c:v>15.0893</c:v>
                </c:pt>
                <c:pt idx="6956">
                  <c:v>18.437670000000001</c:v>
                </c:pt>
                <c:pt idx="6957">
                  <c:v>20.846769999999999</c:v>
                </c:pt>
                <c:pt idx="6958">
                  <c:v>18.561229999999998</c:v>
                </c:pt>
                <c:pt idx="6959">
                  <c:v>15.259209999999999</c:v>
                </c:pt>
                <c:pt idx="6960">
                  <c:v>23.586390000000002</c:v>
                </c:pt>
                <c:pt idx="6961">
                  <c:v>13.61885</c:v>
                </c:pt>
                <c:pt idx="6962">
                  <c:v>9.0525900000000004</c:v>
                </c:pt>
                <c:pt idx="6963">
                  <c:v>14.415290000000001</c:v>
                </c:pt>
                <c:pt idx="6964">
                  <c:v>11.23457</c:v>
                </c:pt>
                <c:pt idx="6965">
                  <c:v>22.02563</c:v>
                </c:pt>
                <c:pt idx="6966">
                  <c:v>12.27915</c:v>
                </c:pt>
                <c:pt idx="6967">
                  <c:v>12.50056</c:v>
                </c:pt>
                <c:pt idx="6968">
                  <c:v>16.425609999999999</c:v>
                </c:pt>
                <c:pt idx="6969">
                  <c:v>24.973659999999999</c:v>
                </c:pt>
                <c:pt idx="6970">
                  <c:v>24.09234</c:v>
                </c:pt>
                <c:pt idx="6971">
                  <c:v>19.13795</c:v>
                </c:pt>
                <c:pt idx="6972">
                  <c:v>15.759690000000001</c:v>
                </c:pt>
                <c:pt idx="6973">
                  <c:v>13.990819999999999</c:v>
                </c:pt>
                <c:pt idx="6974">
                  <c:v>17.802779999999998</c:v>
                </c:pt>
                <c:pt idx="6975">
                  <c:v>20.885670000000001</c:v>
                </c:pt>
                <c:pt idx="6976">
                  <c:v>15.702719999999999</c:v>
                </c:pt>
                <c:pt idx="6977">
                  <c:v>12.262499999999999</c:v>
                </c:pt>
                <c:pt idx="6978">
                  <c:v>18.385390000000001</c:v>
                </c:pt>
                <c:pt idx="6979">
                  <c:v>12.637499999999999</c:v>
                </c:pt>
                <c:pt idx="6980">
                  <c:v>17.682110000000002</c:v>
                </c:pt>
                <c:pt idx="6981">
                  <c:v>23.00611</c:v>
                </c:pt>
                <c:pt idx="6982">
                  <c:v>16.632719999999999</c:v>
                </c:pt>
                <c:pt idx="6983">
                  <c:v>11.76839</c:v>
                </c:pt>
                <c:pt idx="6984">
                  <c:v>13.2158</c:v>
                </c:pt>
                <c:pt idx="6985">
                  <c:v>19.60183</c:v>
                </c:pt>
                <c:pt idx="6986">
                  <c:v>17.91422</c:v>
                </c:pt>
                <c:pt idx="6987">
                  <c:v>11.916449999999999</c:v>
                </c:pt>
                <c:pt idx="6988">
                  <c:v>15.138669999999999</c:v>
                </c:pt>
                <c:pt idx="6989">
                  <c:v>9.5354399999999995</c:v>
                </c:pt>
                <c:pt idx="6990">
                  <c:v>10.090669999999999</c:v>
                </c:pt>
                <c:pt idx="6991">
                  <c:v>12.548220000000001</c:v>
                </c:pt>
                <c:pt idx="6992">
                  <c:v>9.8518299999999996</c:v>
                </c:pt>
                <c:pt idx="6993">
                  <c:v>16.331890000000001</c:v>
                </c:pt>
                <c:pt idx="6994">
                  <c:v>22.32067</c:v>
                </c:pt>
                <c:pt idx="6995">
                  <c:v>12.56345</c:v>
                </c:pt>
                <c:pt idx="6996">
                  <c:v>16.21772</c:v>
                </c:pt>
                <c:pt idx="6997">
                  <c:v>20.91939</c:v>
                </c:pt>
                <c:pt idx="6998">
                  <c:v>0</c:v>
                </c:pt>
                <c:pt idx="6999">
                  <c:v>0</c:v>
                </c:pt>
                <c:pt idx="7000">
                  <c:v>33.034390000000002</c:v>
                </c:pt>
                <c:pt idx="7001">
                  <c:v>26.069890000000001</c:v>
                </c:pt>
                <c:pt idx="7002">
                  <c:v>14.36539</c:v>
                </c:pt>
                <c:pt idx="7003">
                  <c:v>8.7510600000000007</c:v>
                </c:pt>
                <c:pt idx="7004">
                  <c:v>11.30133</c:v>
                </c:pt>
                <c:pt idx="7005">
                  <c:v>10.16567</c:v>
                </c:pt>
                <c:pt idx="7006">
                  <c:v>4.2934999999999999</c:v>
                </c:pt>
                <c:pt idx="7007">
                  <c:v>9.06081</c:v>
                </c:pt>
                <c:pt idx="7008">
                  <c:v>16.633929999999999</c:v>
                </c:pt>
                <c:pt idx="7009">
                  <c:v>3.54556</c:v>
                </c:pt>
                <c:pt idx="7010">
                  <c:v>10.43205</c:v>
                </c:pt>
                <c:pt idx="7011">
                  <c:v>4.0438900000000002</c:v>
                </c:pt>
                <c:pt idx="7012">
                  <c:v>7.0311700000000004</c:v>
                </c:pt>
                <c:pt idx="7013">
                  <c:v>6.0396700000000001</c:v>
                </c:pt>
                <c:pt idx="7014">
                  <c:v>4.8677200000000003</c:v>
                </c:pt>
                <c:pt idx="7015">
                  <c:v>11.55167</c:v>
                </c:pt>
                <c:pt idx="7016">
                  <c:v>22.668669999999999</c:v>
                </c:pt>
                <c:pt idx="7017">
                  <c:v>6.3922800000000004</c:v>
                </c:pt>
                <c:pt idx="7018">
                  <c:v>18.192779999999999</c:v>
                </c:pt>
                <c:pt idx="7019">
                  <c:v>21.15006</c:v>
                </c:pt>
                <c:pt idx="7020">
                  <c:v>7.1167800000000003</c:v>
                </c:pt>
                <c:pt idx="7021">
                  <c:v>12.31467</c:v>
                </c:pt>
                <c:pt idx="7022">
                  <c:v>5.1710000000000003</c:v>
                </c:pt>
                <c:pt idx="7023">
                  <c:v>18.397220000000001</c:v>
                </c:pt>
                <c:pt idx="7024">
                  <c:v>13.577</c:v>
                </c:pt>
                <c:pt idx="7025">
                  <c:v>20.47372</c:v>
                </c:pt>
                <c:pt idx="7026">
                  <c:v>19.026949999999999</c:v>
                </c:pt>
                <c:pt idx="7027">
                  <c:v>32.657389999999999</c:v>
                </c:pt>
                <c:pt idx="7028">
                  <c:v>11.714449999999999</c:v>
                </c:pt>
                <c:pt idx="7029">
                  <c:v>15.16494</c:v>
                </c:pt>
                <c:pt idx="7030">
                  <c:v>9.3718900000000005</c:v>
                </c:pt>
                <c:pt idx="7031">
                  <c:v>10.85535</c:v>
                </c:pt>
                <c:pt idx="7032">
                  <c:v>7.3179999999999996</c:v>
                </c:pt>
                <c:pt idx="7033">
                  <c:v>11.16189</c:v>
                </c:pt>
                <c:pt idx="7034">
                  <c:v>14.563940000000001</c:v>
                </c:pt>
                <c:pt idx="7035">
                  <c:v>6.76044</c:v>
                </c:pt>
                <c:pt idx="7036">
                  <c:v>10.201779999999999</c:v>
                </c:pt>
                <c:pt idx="7037">
                  <c:v>5.5090599999999998</c:v>
                </c:pt>
                <c:pt idx="7038">
                  <c:v>8.5909499999999994</c:v>
                </c:pt>
                <c:pt idx="7039">
                  <c:v>13.19739</c:v>
                </c:pt>
                <c:pt idx="7040">
                  <c:v>18.504000000000001</c:v>
                </c:pt>
                <c:pt idx="7041">
                  <c:v>27.17578</c:v>
                </c:pt>
                <c:pt idx="7042">
                  <c:v>34.271949999999997</c:v>
                </c:pt>
                <c:pt idx="7043">
                  <c:v>30.00206</c:v>
                </c:pt>
                <c:pt idx="7044">
                  <c:v>15.22011</c:v>
                </c:pt>
                <c:pt idx="7045">
                  <c:v>1.51895</c:v>
                </c:pt>
                <c:pt idx="7046">
                  <c:v>8.81</c:v>
                </c:pt>
                <c:pt idx="7047">
                  <c:v>7.2431700000000001</c:v>
                </c:pt>
                <c:pt idx="7048">
                  <c:v>9.6188900000000004</c:v>
                </c:pt>
                <c:pt idx="7049">
                  <c:v>2.2597200000000002</c:v>
                </c:pt>
                <c:pt idx="7050">
                  <c:v>13.32667</c:v>
                </c:pt>
                <c:pt idx="7051">
                  <c:v>46.67944</c:v>
                </c:pt>
                <c:pt idx="7052">
                  <c:v>16.76483</c:v>
                </c:pt>
                <c:pt idx="7053">
                  <c:v>8.8920600000000007</c:v>
                </c:pt>
                <c:pt idx="7054">
                  <c:v>14.179169999999999</c:v>
                </c:pt>
                <c:pt idx="7055">
                  <c:v>18.469370000000001</c:v>
                </c:pt>
                <c:pt idx="7056">
                  <c:v>11.77223</c:v>
                </c:pt>
                <c:pt idx="7057">
                  <c:v>18.154219999999999</c:v>
                </c:pt>
                <c:pt idx="7058">
                  <c:v>9.4960000000000004</c:v>
                </c:pt>
                <c:pt idx="7059">
                  <c:v>8.1170000000000009</c:v>
                </c:pt>
                <c:pt idx="7060">
                  <c:v>9.7137799999999999</c:v>
                </c:pt>
                <c:pt idx="7061">
                  <c:v>13.809060000000001</c:v>
                </c:pt>
                <c:pt idx="7062">
                  <c:v>11.49878</c:v>
                </c:pt>
                <c:pt idx="7063">
                  <c:v>10.17939</c:v>
                </c:pt>
                <c:pt idx="7064">
                  <c:v>1.57622</c:v>
                </c:pt>
                <c:pt idx="7065">
                  <c:v>8.3948900000000002</c:v>
                </c:pt>
                <c:pt idx="7066">
                  <c:v>39.98827</c:v>
                </c:pt>
                <c:pt idx="7067">
                  <c:v>24.396439999999998</c:v>
                </c:pt>
                <c:pt idx="7068">
                  <c:v>20.16093</c:v>
                </c:pt>
                <c:pt idx="7069">
                  <c:v>0</c:v>
                </c:pt>
                <c:pt idx="7070">
                  <c:v>31.5245</c:v>
                </c:pt>
                <c:pt idx="7071">
                  <c:v>17.216999999999999</c:v>
                </c:pt>
                <c:pt idx="7072">
                  <c:v>9.9313900000000004</c:v>
                </c:pt>
                <c:pt idx="7073">
                  <c:v>11.12806</c:v>
                </c:pt>
                <c:pt idx="7074">
                  <c:v>6.7802800000000003</c:v>
                </c:pt>
                <c:pt idx="7075">
                  <c:v>13.51139</c:v>
                </c:pt>
                <c:pt idx="7076">
                  <c:v>10.28561</c:v>
                </c:pt>
                <c:pt idx="7077">
                  <c:v>12.161949999999999</c:v>
                </c:pt>
                <c:pt idx="7078">
                  <c:v>13.55367</c:v>
                </c:pt>
                <c:pt idx="7079">
                  <c:v>0</c:v>
                </c:pt>
                <c:pt idx="7080">
                  <c:v>17.560469999999999</c:v>
                </c:pt>
                <c:pt idx="7081">
                  <c:v>12.237500000000001</c:v>
                </c:pt>
                <c:pt idx="7082">
                  <c:v>10.418049999999999</c:v>
                </c:pt>
                <c:pt idx="7083">
                  <c:v>23.38083</c:v>
                </c:pt>
                <c:pt idx="7084">
                  <c:v>37.306840000000001</c:v>
                </c:pt>
                <c:pt idx="7085">
                  <c:v>28.42839</c:v>
                </c:pt>
                <c:pt idx="7086">
                  <c:v>101.4932</c:v>
                </c:pt>
                <c:pt idx="7087">
                  <c:v>128.67400000000001</c:v>
                </c:pt>
                <c:pt idx="7088">
                  <c:v>5.1259399999999999</c:v>
                </c:pt>
                <c:pt idx="7089">
                  <c:v>15.24161</c:v>
                </c:pt>
                <c:pt idx="7090">
                  <c:v>11.064830000000001</c:v>
                </c:pt>
                <c:pt idx="7091">
                  <c:v>12.826610000000001</c:v>
                </c:pt>
                <c:pt idx="7092">
                  <c:v>9.0441099999999999</c:v>
                </c:pt>
                <c:pt idx="7093">
                  <c:v>0</c:v>
                </c:pt>
                <c:pt idx="7094">
                  <c:v>16.82489</c:v>
                </c:pt>
                <c:pt idx="7095">
                  <c:v>3.7065600000000001</c:v>
                </c:pt>
                <c:pt idx="7096">
                  <c:v>3.08711</c:v>
                </c:pt>
                <c:pt idx="7097">
                  <c:v>8.3691099999999992</c:v>
                </c:pt>
                <c:pt idx="7098">
                  <c:v>3.95472</c:v>
                </c:pt>
                <c:pt idx="7099">
                  <c:v>9.5979500000000009</c:v>
                </c:pt>
                <c:pt idx="7100">
                  <c:v>7.6197800000000004</c:v>
                </c:pt>
                <c:pt idx="7101">
                  <c:v>3.0202800000000001</c:v>
                </c:pt>
                <c:pt idx="7102">
                  <c:v>0.51356000000000002</c:v>
                </c:pt>
                <c:pt idx="7103">
                  <c:v>0</c:v>
                </c:pt>
                <c:pt idx="7104">
                  <c:v>0</c:v>
                </c:pt>
                <c:pt idx="7105">
                  <c:v>16.330829999999999</c:v>
                </c:pt>
                <c:pt idx="7106">
                  <c:v>1.9624999999999999</c:v>
                </c:pt>
                <c:pt idx="7107">
                  <c:v>2.3501699999999999</c:v>
                </c:pt>
                <c:pt idx="7108">
                  <c:v>14.586499999999999</c:v>
                </c:pt>
                <c:pt idx="7109">
                  <c:v>0.34733999999999998</c:v>
                </c:pt>
                <c:pt idx="7110">
                  <c:v>7.1527799999999999</c:v>
                </c:pt>
                <c:pt idx="7111">
                  <c:v>6.8483299999999998</c:v>
                </c:pt>
                <c:pt idx="7112">
                  <c:v>7.9683900000000003</c:v>
                </c:pt>
                <c:pt idx="7113">
                  <c:v>3.24139</c:v>
                </c:pt>
                <c:pt idx="7114">
                  <c:v>2.6189399999999998</c:v>
                </c:pt>
                <c:pt idx="7115">
                  <c:v>15.31644</c:v>
                </c:pt>
                <c:pt idx="7116">
                  <c:v>0</c:v>
                </c:pt>
                <c:pt idx="7117">
                  <c:v>15.19655</c:v>
                </c:pt>
                <c:pt idx="7118">
                  <c:v>13.115780000000001</c:v>
                </c:pt>
                <c:pt idx="7119">
                  <c:v>0</c:v>
                </c:pt>
                <c:pt idx="7120">
                  <c:v>11.32306</c:v>
                </c:pt>
                <c:pt idx="7121">
                  <c:v>0.27089000000000002</c:v>
                </c:pt>
                <c:pt idx="7122">
                  <c:v>0</c:v>
                </c:pt>
                <c:pt idx="7123">
                  <c:v>1.306</c:v>
                </c:pt>
                <c:pt idx="7124">
                  <c:v>7.0118299999999998</c:v>
                </c:pt>
                <c:pt idx="7125">
                  <c:v>2.6015000000000001</c:v>
                </c:pt>
                <c:pt idx="7126">
                  <c:v>2.08223</c:v>
                </c:pt>
                <c:pt idx="7127">
                  <c:v>6.1714799999999999</c:v>
                </c:pt>
                <c:pt idx="7128">
                  <c:v>9.8422300000000007</c:v>
                </c:pt>
                <c:pt idx="7129">
                  <c:v>5.82822</c:v>
                </c:pt>
                <c:pt idx="7130">
                  <c:v>13.172029999999999</c:v>
                </c:pt>
                <c:pt idx="7131">
                  <c:v>7.1999500000000003</c:v>
                </c:pt>
                <c:pt idx="7132">
                  <c:v>0</c:v>
                </c:pt>
                <c:pt idx="7133">
                  <c:v>6.9166100000000004</c:v>
                </c:pt>
                <c:pt idx="7134">
                  <c:v>5.3554500000000003</c:v>
                </c:pt>
                <c:pt idx="7135">
                  <c:v>5.5657500000000004</c:v>
                </c:pt>
                <c:pt idx="7136">
                  <c:v>0</c:v>
                </c:pt>
                <c:pt idx="7137">
                  <c:v>0</c:v>
                </c:pt>
                <c:pt idx="7138">
                  <c:v>7.2688899999999999</c:v>
                </c:pt>
                <c:pt idx="7139">
                  <c:v>11.199389999999999</c:v>
                </c:pt>
                <c:pt idx="7140">
                  <c:v>5.2431700000000001</c:v>
                </c:pt>
                <c:pt idx="7141">
                  <c:v>6.1117800000000004</c:v>
                </c:pt>
                <c:pt idx="7142">
                  <c:v>1.84917</c:v>
                </c:pt>
                <c:pt idx="7143">
                  <c:v>10.740500000000001</c:v>
                </c:pt>
                <c:pt idx="7144">
                  <c:v>8.3083299999999998</c:v>
                </c:pt>
                <c:pt idx="7145">
                  <c:v>7.9558900000000001</c:v>
                </c:pt>
                <c:pt idx="7146">
                  <c:v>5.7217799999999999</c:v>
                </c:pt>
                <c:pt idx="7147">
                  <c:v>5.2913899999999998</c:v>
                </c:pt>
                <c:pt idx="7148">
                  <c:v>8.2110000000000002E-2</c:v>
                </c:pt>
                <c:pt idx="7149">
                  <c:v>4.9942200000000003</c:v>
                </c:pt>
                <c:pt idx="7150">
                  <c:v>0.42105999999999999</c:v>
                </c:pt>
                <c:pt idx="7151">
                  <c:v>1.4534100000000001</c:v>
                </c:pt>
                <c:pt idx="7152">
                  <c:v>12.44647</c:v>
                </c:pt>
                <c:pt idx="7153">
                  <c:v>4.8717800000000002</c:v>
                </c:pt>
                <c:pt idx="7154">
                  <c:v>5.8770499999999997</c:v>
                </c:pt>
                <c:pt idx="7155">
                  <c:v>0</c:v>
                </c:pt>
                <c:pt idx="7156">
                  <c:v>4.1634399999999996</c:v>
                </c:pt>
                <c:pt idx="7157">
                  <c:v>4.3361700000000001</c:v>
                </c:pt>
                <c:pt idx="7158">
                  <c:v>0.46866999999999998</c:v>
                </c:pt>
                <c:pt idx="7159">
                  <c:v>5.8903299999999996</c:v>
                </c:pt>
                <c:pt idx="7160">
                  <c:v>1.2939499999999999</c:v>
                </c:pt>
                <c:pt idx="7161">
                  <c:v>0.28255999999999998</c:v>
                </c:pt>
                <c:pt idx="7162">
                  <c:v>16.53622</c:v>
                </c:pt>
                <c:pt idx="7163">
                  <c:v>8.2304999999999993</c:v>
                </c:pt>
                <c:pt idx="7164">
                  <c:v>22.370280000000001</c:v>
                </c:pt>
                <c:pt idx="7165">
                  <c:v>7.367</c:v>
                </c:pt>
                <c:pt idx="7166">
                  <c:v>17.806439999999998</c:v>
                </c:pt>
                <c:pt idx="7167">
                  <c:v>12.235670000000001</c:v>
                </c:pt>
                <c:pt idx="7168">
                  <c:v>12.78267</c:v>
                </c:pt>
                <c:pt idx="7169">
                  <c:v>28.242059999999999</c:v>
                </c:pt>
                <c:pt idx="7170">
                  <c:v>18.977889999999999</c:v>
                </c:pt>
                <c:pt idx="7171">
                  <c:v>22.788779999999999</c:v>
                </c:pt>
                <c:pt idx="7172">
                  <c:v>14.796939999999999</c:v>
                </c:pt>
                <c:pt idx="7173">
                  <c:v>10.95561</c:v>
                </c:pt>
                <c:pt idx="7174">
                  <c:v>12.830159999999999</c:v>
                </c:pt>
                <c:pt idx="7175">
                  <c:v>6.3657700000000004</c:v>
                </c:pt>
                <c:pt idx="7176">
                  <c:v>10.3538</c:v>
                </c:pt>
                <c:pt idx="7177">
                  <c:v>4.0525000000000002</c:v>
                </c:pt>
                <c:pt idx="7178">
                  <c:v>4.2495500000000002</c:v>
                </c:pt>
                <c:pt idx="7179">
                  <c:v>7.1151099999999996</c:v>
                </c:pt>
                <c:pt idx="7180">
                  <c:v>10.222110000000001</c:v>
                </c:pt>
                <c:pt idx="7181">
                  <c:v>10.64672</c:v>
                </c:pt>
                <c:pt idx="7182">
                  <c:v>10.040889999999999</c:v>
                </c:pt>
                <c:pt idx="7183">
                  <c:v>0</c:v>
                </c:pt>
                <c:pt idx="7184">
                  <c:v>0</c:v>
                </c:pt>
                <c:pt idx="7185">
                  <c:v>29.99061</c:v>
                </c:pt>
                <c:pt idx="7186">
                  <c:v>22.105830000000001</c:v>
                </c:pt>
                <c:pt idx="7187">
                  <c:v>8.7408300000000008</c:v>
                </c:pt>
                <c:pt idx="7188">
                  <c:v>10.880330000000001</c:v>
                </c:pt>
                <c:pt idx="7189">
                  <c:v>36.002110000000002</c:v>
                </c:pt>
                <c:pt idx="7190">
                  <c:v>13.824</c:v>
                </c:pt>
                <c:pt idx="7191">
                  <c:v>9.5000599999999995</c:v>
                </c:pt>
                <c:pt idx="7192">
                  <c:v>9.1206099999999992</c:v>
                </c:pt>
                <c:pt idx="7193">
                  <c:v>13.942830000000001</c:v>
                </c:pt>
                <c:pt idx="7194">
                  <c:v>10.373390000000001</c:v>
                </c:pt>
                <c:pt idx="7195">
                  <c:v>22.39189</c:v>
                </c:pt>
                <c:pt idx="7196">
                  <c:v>13.07072</c:v>
                </c:pt>
                <c:pt idx="7197">
                  <c:v>29.302499999999998</c:v>
                </c:pt>
                <c:pt idx="7198">
                  <c:v>11.000220000000001</c:v>
                </c:pt>
                <c:pt idx="7199">
                  <c:v>10.804790000000001</c:v>
                </c:pt>
                <c:pt idx="7200">
                  <c:v>7.7418699999999996</c:v>
                </c:pt>
                <c:pt idx="7201">
                  <c:v>1.6866699999999999</c:v>
                </c:pt>
                <c:pt idx="7202">
                  <c:v>13.50539</c:v>
                </c:pt>
                <c:pt idx="7203">
                  <c:v>14.461830000000001</c:v>
                </c:pt>
                <c:pt idx="7204">
                  <c:v>18.322330000000001</c:v>
                </c:pt>
                <c:pt idx="7205">
                  <c:v>66.596339999999998</c:v>
                </c:pt>
                <c:pt idx="7206">
                  <c:v>87.140389999999996</c:v>
                </c:pt>
                <c:pt idx="7207">
                  <c:v>16.1325</c:v>
                </c:pt>
                <c:pt idx="7208">
                  <c:v>12.2485</c:v>
                </c:pt>
                <c:pt idx="7209">
                  <c:v>2.7918699999999999</c:v>
                </c:pt>
                <c:pt idx="7210">
                  <c:v>0</c:v>
                </c:pt>
                <c:pt idx="7211">
                  <c:v>21.00872</c:v>
                </c:pt>
                <c:pt idx="7212">
                  <c:v>0</c:v>
                </c:pt>
                <c:pt idx="7213">
                  <c:v>13.919219999999999</c:v>
                </c:pt>
                <c:pt idx="7214">
                  <c:v>2.3582800000000002</c:v>
                </c:pt>
                <c:pt idx="7215">
                  <c:v>6.3672199999999997</c:v>
                </c:pt>
                <c:pt idx="7216">
                  <c:v>25.921389999999999</c:v>
                </c:pt>
                <c:pt idx="7217">
                  <c:v>13.497450000000001</c:v>
                </c:pt>
                <c:pt idx="7218">
                  <c:v>7.6613300000000004</c:v>
                </c:pt>
                <c:pt idx="7219">
                  <c:v>16.934609999999999</c:v>
                </c:pt>
                <c:pt idx="7220">
                  <c:v>8.7376100000000001</c:v>
                </c:pt>
                <c:pt idx="7221">
                  <c:v>5.0063300000000002</c:v>
                </c:pt>
                <c:pt idx="7222">
                  <c:v>0</c:v>
                </c:pt>
                <c:pt idx="7223">
                  <c:v>14.6838</c:v>
                </c:pt>
                <c:pt idx="7224">
                  <c:v>10.81067</c:v>
                </c:pt>
                <c:pt idx="7225">
                  <c:v>13.53262</c:v>
                </c:pt>
                <c:pt idx="7226">
                  <c:v>0</c:v>
                </c:pt>
                <c:pt idx="7227">
                  <c:v>6.9378200000000003</c:v>
                </c:pt>
                <c:pt idx="7228">
                  <c:v>8.1442200000000007</c:v>
                </c:pt>
                <c:pt idx="7229">
                  <c:v>12.114789999999999</c:v>
                </c:pt>
                <c:pt idx="7230">
                  <c:v>37.830530000000003</c:v>
                </c:pt>
                <c:pt idx="7231">
                  <c:v>19.565850000000001</c:v>
                </c:pt>
                <c:pt idx="7232">
                  <c:v>11.969939999999999</c:v>
                </c:pt>
                <c:pt idx="7233">
                  <c:v>19</c:v>
                </c:pt>
                <c:pt idx="7234">
                  <c:v>25.5</c:v>
                </c:pt>
                <c:pt idx="7235">
                  <c:v>118.5</c:v>
                </c:pt>
                <c:pt idx="7236">
                  <c:v>63</c:v>
                </c:pt>
                <c:pt idx="7237">
                  <c:v>43</c:v>
                </c:pt>
                <c:pt idx="7238">
                  <c:v>47</c:v>
                </c:pt>
                <c:pt idx="7239">
                  <c:v>78</c:v>
                </c:pt>
                <c:pt idx="7240">
                  <c:v>128</c:v>
                </c:pt>
                <c:pt idx="7241">
                  <c:v>75</c:v>
                </c:pt>
                <c:pt idx="7242">
                  <c:v>90</c:v>
                </c:pt>
                <c:pt idx="7243">
                  <c:v>0</c:v>
                </c:pt>
                <c:pt idx="7244">
                  <c:v>54</c:v>
                </c:pt>
                <c:pt idx="7245">
                  <c:v>39</c:v>
                </c:pt>
                <c:pt idx="7246">
                  <c:v>11</c:v>
                </c:pt>
                <c:pt idx="7247">
                  <c:v>8</c:v>
                </c:pt>
                <c:pt idx="7248">
                  <c:v>14</c:v>
                </c:pt>
                <c:pt idx="7249">
                  <c:v>11.5</c:v>
                </c:pt>
                <c:pt idx="7250">
                  <c:v>8.5</c:v>
                </c:pt>
                <c:pt idx="7251">
                  <c:v>12</c:v>
                </c:pt>
                <c:pt idx="7252">
                  <c:v>11</c:v>
                </c:pt>
                <c:pt idx="7253">
                  <c:v>23</c:v>
                </c:pt>
                <c:pt idx="7254">
                  <c:v>14</c:v>
                </c:pt>
                <c:pt idx="7255">
                  <c:v>13.5</c:v>
                </c:pt>
                <c:pt idx="7256">
                  <c:v>14.5</c:v>
                </c:pt>
                <c:pt idx="7257">
                  <c:v>20.5</c:v>
                </c:pt>
                <c:pt idx="7258">
                  <c:v>38</c:v>
                </c:pt>
                <c:pt idx="7259">
                  <c:v>44.5</c:v>
                </c:pt>
                <c:pt idx="7260">
                  <c:v>27.5</c:v>
                </c:pt>
                <c:pt idx="7261">
                  <c:v>52.5</c:v>
                </c:pt>
                <c:pt idx="7262">
                  <c:v>56</c:v>
                </c:pt>
                <c:pt idx="7263">
                  <c:v>39.5</c:v>
                </c:pt>
                <c:pt idx="7264">
                  <c:v>61.5</c:v>
                </c:pt>
                <c:pt idx="7265">
                  <c:v>74</c:v>
                </c:pt>
                <c:pt idx="7266">
                  <c:v>33</c:v>
                </c:pt>
                <c:pt idx="7267">
                  <c:v>56.5</c:v>
                </c:pt>
                <c:pt idx="7268">
                  <c:v>88.5</c:v>
                </c:pt>
                <c:pt idx="7269">
                  <c:v>63</c:v>
                </c:pt>
                <c:pt idx="7270">
                  <c:v>19</c:v>
                </c:pt>
                <c:pt idx="7271">
                  <c:v>15</c:v>
                </c:pt>
                <c:pt idx="7272">
                  <c:v>16.8</c:v>
                </c:pt>
                <c:pt idx="7273">
                  <c:v>0</c:v>
                </c:pt>
                <c:pt idx="7274">
                  <c:v>6</c:v>
                </c:pt>
                <c:pt idx="7275">
                  <c:v>0</c:v>
                </c:pt>
                <c:pt idx="7276">
                  <c:v>20</c:v>
                </c:pt>
                <c:pt idx="7277">
                  <c:v>19.5</c:v>
                </c:pt>
                <c:pt idx="7278">
                  <c:v>21</c:v>
                </c:pt>
                <c:pt idx="7279">
                  <c:v>17.5</c:v>
                </c:pt>
                <c:pt idx="7280">
                  <c:v>14.5</c:v>
                </c:pt>
                <c:pt idx="7281">
                  <c:v>0</c:v>
                </c:pt>
                <c:pt idx="7282">
                  <c:v>60.5</c:v>
                </c:pt>
                <c:pt idx="7283">
                  <c:v>149</c:v>
                </c:pt>
                <c:pt idx="7284">
                  <c:v>62.5</c:v>
                </c:pt>
                <c:pt idx="7285">
                  <c:v>34.5</c:v>
                </c:pt>
                <c:pt idx="7286">
                  <c:v>141</c:v>
                </c:pt>
                <c:pt idx="7287">
                  <c:v>48.5</c:v>
                </c:pt>
                <c:pt idx="7288">
                  <c:v>50</c:v>
                </c:pt>
                <c:pt idx="7289">
                  <c:v>28.5</c:v>
                </c:pt>
                <c:pt idx="7290">
                  <c:v>10.5</c:v>
                </c:pt>
                <c:pt idx="7291">
                  <c:v>39</c:v>
                </c:pt>
                <c:pt idx="7292">
                  <c:v>30.5</c:v>
                </c:pt>
                <c:pt idx="7293">
                  <c:v>69</c:v>
                </c:pt>
                <c:pt idx="7294">
                  <c:v>30</c:v>
                </c:pt>
                <c:pt idx="7295">
                  <c:v>4</c:v>
                </c:pt>
                <c:pt idx="7296">
                  <c:v>3.4</c:v>
                </c:pt>
                <c:pt idx="7297">
                  <c:v>2</c:v>
                </c:pt>
                <c:pt idx="7298">
                  <c:v>28.5</c:v>
                </c:pt>
                <c:pt idx="7299">
                  <c:v>19</c:v>
                </c:pt>
                <c:pt idx="7300">
                  <c:v>9.5</c:v>
                </c:pt>
                <c:pt idx="7301">
                  <c:v>20</c:v>
                </c:pt>
                <c:pt idx="7302">
                  <c:v>3.5</c:v>
                </c:pt>
                <c:pt idx="7303">
                  <c:v>0</c:v>
                </c:pt>
                <c:pt idx="7304">
                  <c:v>13</c:v>
                </c:pt>
                <c:pt idx="7305">
                  <c:v>22.5</c:v>
                </c:pt>
                <c:pt idx="7306">
                  <c:v>27.5</c:v>
                </c:pt>
                <c:pt idx="7307">
                  <c:v>32.5</c:v>
                </c:pt>
                <c:pt idx="7308">
                  <c:v>33.5</c:v>
                </c:pt>
                <c:pt idx="7309">
                  <c:v>62.5</c:v>
                </c:pt>
                <c:pt idx="7310">
                  <c:v>63</c:v>
                </c:pt>
                <c:pt idx="7311">
                  <c:v>11.5</c:v>
                </c:pt>
                <c:pt idx="7312">
                  <c:v>28.5</c:v>
                </c:pt>
                <c:pt idx="7313">
                  <c:v>33</c:v>
                </c:pt>
                <c:pt idx="7314">
                  <c:v>54</c:v>
                </c:pt>
                <c:pt idx="7315">
                  <c:v>14.5</c:v>
                </c:pt>
                <c:pt idx="7316">
                  <c:v>11.5</c:v>
                </c:pt>
                <c:pt idx="7317">
                  <c:v>4</c:v>
                </c:pt>
                <c:pt idx="7318">
                  <c:v>9.5</c:v>
                </c:pt>
                <c:pt idx="7319">
                  <c:v>18</c:v>
                </c:pt>
                <c:pt idx="7320">
                  <c:v>14.4</c:v>
                </c:pt>
                <c:pt idx="7321">
                  <c:v>15</c:v>
                </c:pt>
                <c:pt idx="7322">
                  <c:v>4</c:v>
                </c:pt>
                <c:pt idx="7323">
                  <c:v>3</c:v>
                </c:pt>
                <c:pt idx="7324">
                  <c:v>10</c:v>
                </c:pt>
                <c:pt idx="7325">
                  <c:v>5</c:v>
                </c:pt>
                <c:pt idx="7326">
                  <c:v>7.5</c:v>
                </c:pt>
                <c:pt idx="7327">
                  <c:v>13.5</c:v>
                </c:pt>
                <c:pt idx="7328">
                  <c:v>8</c:v>
                </c:pt>
                <c:pt idx="7329">
                  <c:v>5.5</c:v>
                </c:pt>
                <c:pt idx="7330">
                  <c:v>17.5</c:v>
                </c:pt>
                <c:pt idx="7331">
                  <c:v>7</c:v>
                </c:pt>
                <c:pt idx="7332">
                  <c:v>16</c:v>
                </c:pt>
                <c:pt idx="7333">
                  <c:v>10</c:v>
                </c:pt>
                <c:pt idx="7334">
                  <c:v>14</c:v>
                </c:pt>
                <c:pt idx="7335">
                  <c:v>22.5</c:v>
                </c:pt>
                <c:pt idx="7336">
                  <c:v>17</c:v>
                </c:pt>
                <c:pt idx="7337">
                  <c:v>22.5</c:v>
                </c:pt>
                <c:pt idx="7338">
                  <c:v>41.5</c:v>
                </c:pt>
                <c:pt idx="7339">
                  <c:v>51.5</c:v>
                </c:pt>
                <c:pt idx="7340">
                  <c:v>42.5</c:v>
                </c:pt>
                <c:pt idx="7341">
                  <c:v>24</c:v>
                </c:pt>
                <c:pt idx="7342">
                  <c:v>7</c:v>
                </c:pt>
                <c:pt idx="7343">
                  <c:v>12.5</c:v>
                </c:pt>
                <c:pt idx="7344">
                  <c:v>20.399999999999999</c:v>
                </c:pt>
                <c:pt idx="7345">
                  <c:v>13</c:v>
                </c:pt>
                <c:pt idx="7346">
                  <c:v>7</c:v>
                </c:pt>
                <c:pt idx="7347">
                  <c:v>9.5</c:v>
                </c:pt>
                <c:pt idx="7348">
                  <c:v>21.5</c:v>
                </c:pt>
                <c:pt idx="7349">
                  <c:v>115</c:v>
                </c:pt>
                <c:pt idx="7350">
                  <c:v>312.5</c:v>
                </c:pt>
                <c:pt idx="7351">
                  <c:v>124.5</c:v>
                </c:pt>
                <c:pt idx="7352">
                  <c:v>58.5</c:v>
                </c:pt>
                <c:pt idx="7353">
                  <c:v>155.5</c:v>
                </c:pt>
                <c:pt idx="7354">
                  <c:v>1100.5</c:v>
                </c:pt>
                <c:pt idx="7355">
                  <c:v>265.5</c:v>
                </c:pt>
                <c:pt idx="7356">
                  <c:v>44.5</c:v>
                </c:pt>
                <c:pt idx="7357">
                  <c:v>0</c:v>
                </c:pt>
                <c:pt idx="7358">
                  <c:v>0</c:v>
                </c:pt>
                <c:pt idx="7359">
                  <c:v>0</c:v>
                </c:pt>
                <c:pt idx="7360">
                  <c:v>0</c:v>
                </c:pt>
                <c:pt idx="7361">
                  <c:v>68.924589999999995</c:v>
                </c:pt>
                <c:pt idx="7362">
                  <c:v>77.102109999999996</c:v>
                </c:pt>
                <c:pt idx="7363">
                  <c:v>93.697919999999996</c:v>
                </c:pt>
                <c:pt idx="7364">
                  <c:v>65.949640000000002</c:v>
                </c:pt>
                <c:pt idx="7365">
                  <c:v>16.261839999999999</c:v>
                </c:pt>
                <c:pt idx="7366">
                  <c:v>15.120329999999999</c:v>
                </c:pt>
                <c:pt idx="7367">
                  <c:v>16.942329999999998</c:v>
                </c:pt>
                <c:pt idx="7368">
                  <c:v>7.9736000000000002</c:v>
                </c:pt>
                <c:pt idx="7369">
                  <c:v>17.342669999999998</c:v>
                </c:pt>
                <c:pt idx="7370">
                  <c:v>15.396000000000001</c:v>
                </c:pt>
                <c:pt idx="7371">
                  <c:v>7.1788299999999996</c:v>
                </c:pt>
                <c:pt idx="7372">
                  <c:v>6.5571700000000002</c:v>
                </c:pt>
                <c:pt idx="7373">
                  <c:v>210.37799999999999</c:v>
                </c:pt>
                <c:pt idx="7374">
                  <c:v>225.13820000000001</c:v>
                </c:pt>
                <c:pt idx="7375">
                  <c:v>545.37480000000005</c:v>
                </c:pt>
                <c:pt idx="7376">
                  <c:v>138.31530000000001</c:v>
                </c:pt>
                <c:pt idx="7377">
                  <c:v>31.3095</c:v>
                </c:pt>
                <c:pt idx="7378">
                  <c:v>68.102999999999994</c:v>
                </c:pt>
                <c:pt idx="7379">
                  <c:v>120.3595</c:v>
                </c:pt>
                <c:pt idx="7380">
                  <c:v>62.292459999999998</c:v>
                </c:pt>
                <c:pt idx="7381">
                  <c:v>225.33349999999999</c:v>
                </c:pt>
                <c:pt idx="7382">
                  <c:v>180.06780000000001</c:v>
                </c:pt>
                <c:pt idx="7383">
                  <c:v>192.04480000000001</c:v>
                </c:pt>
                <c:pt idx="7384">
                  <c:v>134.6095</c:v>
                </c:pt>
                <c:pt idx="7385">
                  <c:v>177.03880000000001</c:v>
                </c:pt>
                <c:pt idx="7386">
                  <c:v>74.48</c:v>
                </c:pt>
                <c:pt idx="7387">
                  <c:v>35.722499999999997</c:v>
                </c:pt>
                <c:pt idx="7388">
                  <c:v>9.4954999999999998</c:v>
                </c:pt>
                <c:pt idx="7389">
                  <c:v>3.66683</c:v>
                </c:pt>
                <c:pt idx="7390">
                  <c:v>102.5797</c:v>
                </c:pt>
                <c:pt idx="7391">
                  <c:v>20.731829999999999</c:v>
                </c:pt>
                <c:pt idx="7392">
                  <c:v>3.7400500000000001</c:v>
                </c:pt>
                <c:pt idx="7393">
                  <c:v>11.847490000000001</c:v>
                </c:pt>
                <c:pt idx="7394">
                  <c:v>13.503629999999999</c:v>
                </c:pt>
                <c:pt idx="7395">
                  <c:v>9.2616800000000001</c:v>
                </c:pt>
                <c:pt idx="7396">
                  <c:v>16.119730000000001</c:v>
                </c:pt>
                <c:pt idx="7397">
                  <c:v>337.2106</c:v>
                </c:pt>
                <c:pt idx="7398">
                  <c:v>324.56420000000003</c:v>
                </c:pt>
                <c:pt idx="7399">
                  <c:v>240.8288</c:v>
                </c:pt>
                <c:pt idx="7400">
                  <c:v>189.56890000000001</c:v>
                </c:pt>
                <c:pt idx="7401">
                  <c:v>162.48609999999999</c:v>
                </c:pt>
                <c:pt idx="7402">
                  <c:v>184.9306</c:v>
                </c:pt>
                <c:pt idx="7403">
                  <c:v>104.746</c:v>
                </c:pt>
                <c:pt idx="7404">
                  <c:v>86.822000000000003</c:v>
                </c:pt>
                <c:pt idx="7405">
                  <c:v>133.22829999999999</c:v>
                </c:pt>
                <c:pt idx="7406">
                  <c:v>110.9004</c:v>
                </c:pt>
                <c:pt idx="7407">
                  <c:v>157.08699999999999</c:v>
                </c:pt>
                <c:pt idx="7408">
                  <c:v>176.4111</c:v>
                </c:pt>
                <c:pt idx="7409">
                  <c:v>276.50420000000003</c:v>
                </c:pt>
                <c:pt idx="7410">
                  <c:v>112.845</c:v>
                </c:pt>
                <c:pt idx="7411">
                  <c:v>78.361459999999994</c:v>
                </c:pt>
                <c:pt idx="7412">
                  <c:v>19.272749999999998</c:v>
                </c:pt>
                <c:pt idx="7413">
                  <c:v>19.66704</c:v>
                </c:pt>
                <c:pt idx="7414">
                  <c:v>20.044419999999999</c:v>
                </c:pt>
                <c:pt idx="7415">
                  <c:v>10.822329999999999</c:v>
                </c:pt>
                <c:pt idx="7416">
                  <c:v>17.715350000000001</c:v>
                </c:pt>
                <c:pt idx="7417">
                  <c:v>13.44183</c:v>
                </c:pt>
                <c:pt idx="7418">
                  <c:v>130.38810000000001</c:v>
                </c:pt>
                <c:pt idx="7419">
                  <c:v>48.845210000000002</c:v>
                </c:pt>
                <c:pt idx="7420">
                  <c:v>25.83671</c:v>
                </c:pt>
                <c:pt idx="7421">
                  <c:v>420.5231</c:v>
                </c:pt>
                <c:pt idx="7422">
                  <c:v>867.27170000000001</c:v>
                </c:pt>
                <c:pt idx="7423">
                  <c:v>800.57950000000005</c:v>
                </c:pt>
                <c:pt idx="7424">
                  <c:v>437.78629999999998</c:v>
                </c:pt>
                <c:pt idx="7425">
                  <c:v>101.8182</c:v>
                </c:pt>
                <c:pt idx="7426">
                  <c:v>81.632279999999994</c:v>
                </c:pt>
                <c:pt idx="7427">
                  <c:v>37.276389999999999</c:v>
                </c:pt>
                <c:pt idx="7428">
                  <c:v>31.89113</c:v>
                </c:pt>
                <c:pt idx="7429">
                  <c:v>80.615589999999997</c:v>
                </c:pt>
                <c:pt idx="7430">
                  <c:v>156.3031</c:v>
                </c:pt>
                <c:pt idx="7431">
                  <c:v>28.024080000000001</c:v>
                </c:pt>
                <c:pt idx="7432">
                  <c:v>155.85480000000001</c:v>
                </c:pt>
                <c:pt idx="7433">
                  <c:v>187.59540000000001</c:v>
                </c:pt>
                <c:pt idx="7434">
                  <c:v>97.037170000000003</c:v>
                </c:pt>
                <c:pt idx="7435">
                  <c:v>107.02200000000001</c:v>
                </c:pt>
                <c:pt idx="7436">
                  <c:v>18.022919999999999</c:v>
                </c:pt>
                <c:pt idx="7437">
                  <c:v>29.19258</c:v>
                </c:pt>
                <c:pt idx="7438">
                  <c:v>25.057580000000002</c:v>
                </c:pt>
                <c:pt idx="7439">
                  <c:v>16.295580000000001</c:v>
                </c:pt>
                <c:pt idx="7440">
                  <c:v>11.6784</c:v>
                </c:pt>
                <c:pt idx="7441">
                  <c:v>19.166250000000002</c:v>
                </c:pt>
                <c:pt idx="7442">
                  <c:v>17.763249999999999</c:v>
                </c:pt>
                <c:pt idx="7443">
                  <c:v>8.7590000000000003</c:v>
                </c:pt>
                <c:pt idx="7444">
                  <c:v>9.3919999999999995</c:v>
                </c:pt>
                <c:pt idx="7445">
                  <c:v>15.407999999999999</c:v>
                </c:pt>
                <c:pt idx="7446">
                  <c:v>17.419</c:v>
                </c:pt>
                <c:pt idx="7447">
                  <c:v>12.160830000000001</c:v>
                </c:pt>
                <c:pt idx="7448">
                  <c:v>0</c:v>
                </c:pt>
                <c:pt idx="7449">
                  <c:v>1.0337000000000001</c:v>
                </c:pt>
                <c:pt idx="7450">
                  <c:v>37.222580000000001</c:v>
                </c:pt>
                <c:pt idx="7451">
                  <c:v>56.591169999999998</c:v>
                </c:pt>
                <c:pt idx="7452">
                  <c:v>74.919169999999994</c:v>
                </c:pt>
                <c:pt idx="7453">
                  <c:v>23.67042</c:v>
                </c:pt>
                <c:pt idx="7454">
                  <c:v>77.02225</c:v>
                </c:pt>
                <c:pt idx="7455">
                  <c:v>60.927079999999997</c:v>
                </c:pt>
                <c:pt idx="7456">
                  <c:v>35.790419999999997</c:v>
                </c:pt>
                <c:pt idx="7457">
                  <c:v>34.659500000000001</c:v>
                </c:pt>
                <c:pt idx="7458">
                  <c:v>26.142749999999999</c:v>
                </c:pt>
                <c:pt idx="7459">
                  <c:v>24.630749999999999</c:v>
                </c:pt>
                <c:pt idx="7460">
                  <c:v>8.8466699999999996</c:v>
                </c:pt>
                <c:pt idx="7461">
                  <c:v>10.153</c:v>
                </c:pt>
                <c:pt idx="7462">
                  <c:v>10.59258</c:v>
                </c:pt>
                <c:pt idx="7463">
                  <c:v>9.4168000000000003</c:v>
                </c:pt>
                <c:pt idx="7464">
                  <c:v>1.5963000000000001</c:v>
                </c:pt>
                <c:pt idx="7465">
                  <c:v>4.9271399999999996</c:v>
                </c:pt>
                <c:pt idx="7466">
                  <c:v>10.54167</c:v>
                </c:pt>
                <c:pt idx="7467">
                  <c:v>17.977</c:v>
                </c:pt>
                <c:pt idx="7468">
                  <c:v>8.6812500000000004</c:v>
                </c:pt>
                <c:pt idx="7469">
                  <c:v>14.704499999999999</c:v>
                </c:pt>
                <c:pt idx="7470">
                  <c:v>16.233750000000001</c:v>
                </c:pt>
                <c:pt idx="7471">
                  <c:v>42.683</c:v>
                </c:pt>
                <c:pt idx="7472">
                  <c:v>6.6356700000000002</c:v>
                </c:pt>
                <c:pt idx="7473">
                  <c:v>17.599170000000001</c:v>
                </c:pt>
                <c:pt idx="7474">
                  <c:v>41.036580000000001</c:v>
                </c:pt>
                <c:pt idx="7475">
                  <c:v>34.180250000000001</c:v>
                </c:pt>
                <c:pt idx="7476">
                  <c:v>20.555330000000001</c:v>
                </c:pt>
                <c:pt idx="7477">
                  <c:v>30.271170000000001</c:v>
                </c:pt>
                <c:pt idx="7478">
                  <c:v>26.294750000000001</c:v>
                </c:pt>
                <c:pt idx="7479">
                  <c:v>17.846170000000001</c:v>
                </c:pt>
                <c:pt idx="7480">
                  <c:v>20.611499999999999</c:v>
                </c:pt>
                <c:pt idx="7481">
                  <c:v>31.462330000000001</c:v>
                </c:pt>
                <c:pt idx="7482">
                  <c:v>37.222670000000001</c:v>
                </c:pt>
                <c:pt idx="7483">
                  <c:v>0.86150000000000004</c:v>
                </c:pt>
                <c:pt idx="7484">
                  <c:v>12.483079999999999</c:v>
                </c:pt>
                <c:pt idx="7485">
                  <c:v>5.2503299999999999</c:v>
                </c:pt>
                <c:pt idx="7486">
                  <c:v>8.8763299999999994</c:v>
                </c:pt>
                <c:pt idx="7487">
                  <c:v>11.29875</c:v>
                </c:pt>
                <c:pt idx="7488">
                  <c:v>18.9148</c:v>
                </c:pt>
                <c:pt idx="7489">
                  <c:v>15.674060000000001</c:v>
                </c:pt>
                <c:pt idx="7490">
                  <c:v>10.35083</c:v>
                </c:pt>
                <c:pt idx="7491">
                  <c:v>0</c:v>
                </c:pt>
                <c:pt idx="7492">
                  <c:v>20.325939999999999</c:v>
                </c:pt>
                <c:pt idx="7493">
                  <c:v>424.93939999999998</c:v>
                </c:pt>
                <c:pt idx="7494">
                  <c:v>357.26459999999997</c:v>
                </c:pt>
                <c:pt idx="7495">
                  <c:v>276.32549999999998</c:v>
                </c:pt>
                <c:pt idx="7496">
                  <c:v>127.4365</c:v>
                </c:pt>
                <c:pt idx="7497">
                  <c:v>80.692220000000006</c:v>
                </c:pt>
                <c:pt idx="7498">
                  <c:v>32.888330000000003</c:v>
                </c:pt>
                <c:pt idx="7499">
                  <c:v>42.445219999999999</c:v>
                </c:pt>
                <c:pt idx="7500">
                  <c:v>121.40349999999999</c:v>
                </c:pt>
                <c:pt idx="7501">
                  <c:v>95.76867</c:v>
                </c:pt>
                <c:pt idx="7502">
                  <c:v>190.16319999999999</c:v>
                </c:pt>
                <c:pt idx="7503">
                  <c:v>148.48140000000001</c:v>
                </c:pt>
                <c:pt idx="7504">
                  <c:v>201.44589999999999</c:v>
                </c:pt>
                <c:pt idx="7505">
                  <c:v>275.49930000000001</c:v>
                </c:pt>
                <c:pt idx="7506">
                  <c:v>123.4331</c:v>
                </c:pt>
                <c:pt idx="7507">
                  <c:v>23.010999999999999</c:v>
                </c:pt>
                <c:pt idx="7508">
                  <c:v>13.28187</c:v>
                </c:pt>
                <c:pt idx="7509">
                  <c:v>4.2975399999999997</c:v>
                </c:pt>
                <c:pt idx="7510">
                  <c:v>20.637920000000001</c:v>
                </c:pt>
                <c:pt idx="7511">
                  <c:v>45.692169999999997</c:v>
                </c:pt>
                <c:pt idx="7512">
                  <c:v>34.035049999999998</c:v>
                </c:pt>
                <c:pt idx="7513">
                  <c:v>9.4004999999999992</c:v>
                </c:pt>
                <c:pt idx="7514">
                  <c:v>11.457079999999999</c:v>
                </c:pt>
                <c:pt idx="7515">
                  <c:v>15.834580000000001</c:v>
                </c:pt>
                <c:pt idx="7516">
                  <c:v>12.55925</c:v>
                </c:pt>
                <c:pt idx="7517">
                  <c:v>8.0516699999999997</c:v>
                </c:pt>
                <c:pt idx="7518">
                  <c:v>13.63504</c:v>
                </c:pt>
                <c:pt idx="7519">
                  <c:v>0</c:v>
                </c:pt>
                <c:pt idx="7520">
                  <c:v>0</c:v>
                </c:pt>
                <c:pt idx="7521">
                  <c:v>41.75938</c:v>
                </c:pt>
                <c:pt idx="7522">
                  <c:v>50.415329999999997</c:v>
                </c:pt>
                <c:pt idx="7523">
                  <c:v>41.16037</c:v>
                </c:pt>
                <c:pt idx="7524">
                  <c:v>28.766369999999998</c:v>
                </c:pt>
                <c:pt idx="7525">
                  <c:v>8.4693799999999992</c:v>
                </c:pt>
                <c:pt idx="7526">
                  <c:v>5.9333799999999997</c:v>
                </c:pt>
                <c:pt idx="7527">
                  <c:v>25.424959999999999</c:v>
                </c:pt>
                <c:pt idx="7528">
                  <c:v>21.737130000000001</c:v>
                </c:pt>
                <c:pt idx="7529">
                  <c:v>0</c:v>
                </c:pt>
                <c:pt idx="7530">
                  <c:v>24.86646</c:v>
                </c:pt>
                <c:pt idx="7531">
                  <c:v>18.857040000000001</c:v>
                </c:pt>
                <c:pt idx="7532">
                  <c:v>7.5593500000000002</c:v>
                </c:pt>
                <c:pt idx="7533">
                  <c:v>16.751000000000001</c:v>
                </c:pt>
                <c:pt idx="7534">
                  <c:v>19.15288</c:v>
                </c:pt>
                <c:pt idx="7535">
                  <c:v>12.150880000000001</c:v>
                </c:pt>
                <c:pt idx="7536">
                  <c:v>8.0936000000000003</c:v>
                </c:pt>
                <c:pt idx="7537">
                  <c:v>3.6371699999999998</c:v>
                </c:pt>
                <c:pt idx="7538">
                  <c:v>0</c:v>
                </c:pt>
                <c:pt idx="7539">
                  <c:v>0</c:v>
                </c:pt>
                <c:pt idx="7540">
                  <c:v>1.4341699999999999</c:v>
                </c:pt>
                <c:pt idx="7541">
                  <c:v>8.1498299999999997</c:v>
                </c:pt>
                <c:pt idx="7542">
                  <c:v>7.57667</c:v>
                </c:pt>
                <c:pt idx="7543">
                  <c:v>7.7266700000000004</c:v>
                </c:pt>
                <c:pt idx="7544">
                  <c:v>1.0981700000000001</c:v>
                </c:pt>
                <c:pt idx="7545">
                  <c:v>12.6295</c:v>
                </c:pt>
                <c:pt idx="7546">
                  <c:v>1.3002</c:v>
                </c:pt>
                <c:pt idx="7547">
                  <c:v>2.0878299999999999</c:v>
                </c:pt>
                <c:pt idx="7548">
                  <c:v>0</c:v>
                </c:pt>
                <c:pt idx="7549">
                  <c:v>0</c:v>
                </c:pt>
                <c:pt idx="7550">
                  <c:v>20.538799999999998</c:v>
                </c:pt>
                <c:pt idx="7551">
                  <c:v>17.286999999999999</c:v>
                </c:pt>
                <c:pt idx="7552">
                  <c:v>0</c:v>
                </c:pt>
                <c:pt idx="7553">
                  <c:v>3.4291700000000001</c:v>
                </c:pt>
                <c:pt idx="7554">
                  <c:v>7.3743299999999996</c:v>
                </c:pt>
                <c:pt idx="7555">
                  <c:v>0</c:v>
                </c:pt>
                <c:pt idx="7556">
                  <c:v>6.6304999999999996</c:v>
                </c:pt>
                <c:pt idx="7557">
                  <c:v>3.2261700000000002</c:v>
                </c:pt>
                <c:pt idx="7558">
                  <c:v>6.7301700000000002</c:v>
                </c:pt>
                <c:pt idx="7559">
                  <c:v>6.8701699999999999</c:v>
                </c:pt>
                <c:pt idx="7560">
                  <c:v>14.921200000000001</c:v>
                </c:pt>
                <c:pt idx="7561">
                  <c:v>19.158169999999998</c:v>
                </c:pt>
                <c:pt idx="7562">
                  <c:v>20.782</c:v>
                </c:pt>
                <c:pt idx="7563">
                  <c:v>18.86167</c:v>
                </c:pt>
                <c:pt idx="7564">
                  <c:v>18.387170000000001</c:v>
                </c:pt>
                <c:pt idx="7565">
                  <c:v>14.039669999999999</c:v>
                </c:pt>
                <c:pt idx="7566">
                  <c:v>7.7943300000000004</c:v>
                </c:pt>
                <c:pt idx="7567">
                  <c:v>2.84517</c:v>
                </c:pt>
                <c:pt idx="7568">
                  <c:v>1.68933</c:v>
                </c:pt>
                <c:pt idx="7569">
                  <c:v>1.2975000000000001</c:v>
                </c:pt>
                <c:pt idx="7570">
                  <c:v>11.782170000000001</c:v>
                </c:pt>
                <c:pt idx="7571">
                  <c:v>18.7315</c:v>
                </c:pt>
                <c:pt idx="7572">
                  <c:v>20.56617</c:v>
                </c:pt>
                <c:pt idx="7573">
                  <c:v>26.455670000000001</c:v>
                </c:pt>
                <c:pt idx="7574">
                  <c:v>8.8445</c:v>
                </c:pt>
                <c:pt idx="7575">
                  <c:v>36.558169999999997</c:v>
                </c:pt>
                <c:pt idx="7576">
                  <c:v>27.491</c:v>
                </c:pt>
                <c:pt idx="7577">
                  <c:v>17.016500000000001</c:v>
                </c:pt>
                <c:pt idx="7578">
                  <c:v>16.0825</c:v>
                </c:pt>
                <c:pt idx="7579">
                  <c:v>7.2303300000000004</c:v>
                </c:pt>
                <c:pt idx="7580">
                  <c:v>11.68533</c:v>
                </c:pt>
                <c:pt idx="7581">
                  <c:v>4.5993300000000001</c:v>
                </c:pt>
                <c:pt idx="7582">
                  <c:v>4.7616699999999996</c:v>
                </c:pt>
                <c:pt idx="7583">
                  <c:v>21.762830000000001</c:v>
                </c:pt>
                <c:pt idx="7584">
                  <c:v>47.107599999999998</c:v>
                </c:pt>
                <c:pt idx="7585">
                  <c:v>32.911499999999997</c:v>
                </c:pt>
                <c:pt idx="7586">
                  <c:v>39.710999999999999</c:v>
                </c:pt>
                <c:pt idx="7587">
                  <c:v>31.615829999999999</c:v>
                </c:pt>
                <c:pt idx="7588">
                  <c:v>34.033499999999997</c:v>
                </c:pt>
                <c:pt idx="7589">
                  <c:v>30.94933</c:v>
                </c:pt>
                <c:pt idx="7590">
                  <c:v>32.323</c:v>
                </c:pt>
                <c:pt idx="7591">
                  <c:v>19.778500000000001</c:v>
                </c:pt>
                <c:pt idx="7592">
                  <c:v>19.27617</c:v>
                </c:pt>
                <c:pt idx="7593">
                  <c:v>28.83</c:v>
                </c:pt>
                <c:pt idx="7594">
                  <c:v>36.865830000000003</c:v>
                </c:pt>
                <c:pt idx="7595">
                  <c:v>27.41817</c:v>
                </c:pt>
                <c:pt idx="7596">
                  <c:v>27.052330000000001</c:v>
                </c:pt>
                <c:pt idx="7597">
                  <c:v>40.676000000000002</c:v>
                </c:pt>
                <c:pt idx="7598">
                  <c:v>77.262169999999998</c:v>
                </c:pt>
                <c:pt idx="7599">
                  <c:v>54.543500000000002</c:v>
                </c:pt>
                <c:pt idx="7600">
                  <c:v>59.476170000000003</c:v>
                </c:pt>
                <c:pt idx="7601">
                  <c:v>54.145499999999998</c:v>
                </c:pt>
                <c:pt idx="7602">
                  <c:v>0</c:v>
                </c:pt>
                <c:pt idx="7603">
                  <c:v>47.74333</c:v>
                </c:pt>
                <c:pt idx="7604">
                  <c:v>36.195</c:v>
                </c:pt>
                <c:pt idx="7605">
                  <c:v>30.565670000000001</c:v>
                </c:pt>
                <c:pt idx="7606">
                  <c:v>15.753170000000001</c:v>
                </c:pt>
                <c:pt idx="7607">
                  <c:v>14.41033</c:v>
                </c:pt>
                <c:pt idx="7608">
                  <c:v>17.398900000000001</c:v>
                </c:pt>
                <c:pt idx="7609">
                  <c:v>14.14842</c:v>
                </c:pt>
                <c:pt idx="7610">
                  <c:v>20.90164</c:v>
                </c:pt>
                <c:pt idx="7611">
                  <c:v>10.01803</c:v>
                </c:pt>
                <c:pt idx="7612">
                  <c:v>22.85163</c:v>
                </c:pt>
                <c:pt idx="7613">
                  <c:v>21.710999999999999</c:v>
                </c:pt>
                <c:pt idx="7614">
                  <c:v>15.3315</c:v>
                </c:pt>
                <c:pt idx="7615">
                  <c:v>22.099</c:v>
                </c:pt>
                <c:pt idx="7616">
                  <c:v>11.219329999999999</c:v>
                </c:pt>
                <c:pt idx="7617">
                  <c:v>20.613669999999999</c:v>
                </c:pt>
                <c:pt idx="7618">
                  <c:v>21.127500000000001</c:v>
                </c:pt>
                <c:pt idx="7619">
                  <c:v>25.147829999999999</c:v>
                </c:pt>
                <c:pt idx="7620">
                  <c:v>22.977830000000001</c:v>
                </c:pt>
                <c:pt idx="7621">
                  <c:v>22.831669999999999</c:v>
                </c:pt>
                <c:pt idx="7622">
                  <c:v>8.7601700000000005</c:v>
                </c:pt>
                <c:pt idx="7623">
                  <c:v>13.892670000000001</c:v>
                </c:pt>
                <c:pt idx="7624">
                  <c:v>25.701000000000001</c:v>
                </c:pt>
                <c:pt idx="7625">
                  <c:v>28.440829999999998</c:v>
                </c:pt>
                <c:pt idx="7626">
                  <c:v>13.80367</c:v>
                </c:pt>
                <c:pt idx="7627">
                  <c:v>23.35633</c:v>
                </c:pt>
                <c:pt idx="7628">
                  <c:v>16.072500000000002</c:v>
                </c:pt>
                <c:pt idx="7629">
                  <c:v>22.745999999999999</c:v>
                </c:pt>
                <c:pt idx="7630">
                  <c:v>20.754000000000001</c:v>
                </c:pt>
                <c:pt idx="7631">
                  <c:v>21.324829999999999</c:v>
                </c:pt>
                <c:pt idx="7632">
                  <c:v>19.827349999999999</c:v>
                </c:pt>
                <c:pt idx="7633">
                  <c:v>21.113</c:v>
                </c:pt>
                <c:pt idx="7634">
                  <c:v>11.521750000000001</c:v>
                </c:pt>
                <c:pt idx="7635">
                  <c:v>18.840540000000001</c:v>
                </c:pt>
                <c:pt idx="7636">
                  <c:v>16.881830000000001</c:v>
                </c:pt>
                <c:pt idx="7637">
                  <c:v>8.8257100000000008</c:v>
                </c:pt>
                <c:pt idx="7638">
                  <c:v>14.74512</c:v>
                </c:pt>
                <c:pt idx="7639">
                  <c:v>0</c:v>
                </c:pt>
                <c:pt idx="7640">
                  <c:v>0</c:v>
                </c:pt>
                <c:pt idx="7641">
                  <c:v>13.163830000000001</c:v>
                </c:pt>
                <c:pt idx="7642">
                  <c:v>21.513539999999999</c:v>
                </c:pt>
                <c:pt idx="7643">
                  <c:v>20.742290000000001</c:v>
                </c:pt>
                <c:pt idx="7644">
                  <c:v>2.495E-2</c:v>
                </c:pt>
                <c:pt idx="7645">
                  <c:v>1.9517100000000001</c:v>
                </c:pt>
                <c:pt idx="7646">
                  <c:v>11.48579</c:v>
                </c:pt>
                <c:pt idx="7647">
                  <c:v>9.8160000000000007</c:v>
                </c:pt>
                <c:pt idx="7648">
                  <c:v>4.4539600000000004</c:v>
                </c:pt>
                <c:pt idx="7649">
                  <c:v>19.052129999999998</c:v>
                </c:pt>
                <c:pt idx="7650">
                  <c:v>28.708749999999998</c:v>
                </c:pt>
                <c:pt idx="7651">
                  <c:v>4.79671</c:v>
                </c:pt>
                <c:pt idx="7652">
                  <c:v>1.4373800000000001</c:v>
                </c:pt>
                <c:pt idx="7653">
                  <c:v>13.245329999999999</c:v>
                </c:pt>
                <c:pt idx="7654">
                  <c:v>8.1074599999999997</c:v>
                </c:pt>
                <c:pt idx="7655">
                  <c:v>4.2547100000000002</c:v>
                </c:pt>
                <c:pt idx="7656">
                  <c:v>15.8047</c:v>
                </c:pt>
                <c:pt idx="7657">
                  <c:v>10.449730000000001</c:v>
                </c:pt>
                <c:pt idx="7658">
                  <c:v>9.1769200000000009</c:v>
                </c:pt>
                <c:pt idx="7659">
                  <c:v>1.5612900000000001</c:v>
                </c:pt>
                <c:pt idx="7660">
                  <c:v>9.6958800000000007</c:v>
                </c:pt>
                <c:pt idx="7661">
                  <c:v>10.285830000000001</c:v>
                </c:pt>
                <c:pt idx="7662">
                  <c:v>5.6377899999999999</c:v>
                </c:pt>
                <c:pt idx="7663">
                  <c:v>11.85242</c:v>
                </c:pt>
                <c:pt idx="7664">
                  <c:v>5.4468800000000002</c:v>
                </c:pt>
                <c:pt idx="7665">
                  <c:v>15.38958</c:v>
                </c:pt>
                <c:pt idx="7666">
                  <c:v>23.571670000000001</c:v>
                </c:pt>
                <c:pt idx="7667">
                  <c:v>5.2960000000000003</c:v>
                </c:pt>
                <c:pt idx="7668">
                  <c:v>0</c:v>
                </c:pt>
                <c:pt idx="7669">
                  <c:v>19.215399999999999</c:v>
                </c:pt>
                <c:pt idx="7670">
                  <c:v>35.832749999999997</c:v>
                </c:pt>
                <c:pt idx="7671">
                  <c:v>35.55292</c:v>
                </c:pt>
                <c:pt idx="7672">
                  <c:v>46.964919999999999</c:v>
                </c:pt>
                <c:pt idx="7673">
                  <c:v>62.100790000000003</c:v>
                </c:pt>
                <c:pt idx="7674">
                  <c:v>33.860669999999999</c:v>
                </c:pt>
                <c:pt idx="7675">
                  <c:v>18.678380000000001</c:v>
                </c:pt>
                <c:pt idx="7676">
                  <c:v>9.6742500000000007</c:v>
                </c:pt>
                <c:pt idx="7677">
                  <c:v>6.17692</c:v>
                </c:pt>
                <c:pt idx="7678">
                  <c:v>15.26642</c:v>
                </c:pt>
                <c:pt idx="7679">
                  <c:v>0</c:v>
                </c:pt>
                <c:pt idx="7680">
                  <c:v>0</c:v>
                </c:pt>
                <c:pt idx="7681">
                  <c:v>0</c:v>
                </c:pt>
                <c:pt idx="7682">
                  <c:v>9.7937899999999996</c:v>
                </c:pt>
                <c:pt idx="7683">
                  <c:v>8.1750399999999992</c:v>
                </c:pt>
                <c:pt idx="7684">
                  <c:v>0.31767000000000001</c:v>
                </c:pt>
                <c:pt idx="7685">
                  <c:v>3.714</c:v>
                </c:pt>
                <c:pt idx="7686">
                  <c:v>10.26792</c:v>
                </c:pt>
                <c:pt idx="7687">
                  <c:v>11.554209999999999</c:v>
                </c:pt>
                <c:pt idx="7688">
                  <c:v>0</c:v>
                </c:pt>
                <c:pt idx="7689">
                  <c:v>12.2285</c:v>
                </c:pt>
                <c:pt idx="7690">
                  <c:v>34.825870000000002</c:v>
                </c:pt>
                <c:pt idx="7691">
                  <c:v>24.820540000000001</c:v>
                </c:pt>
                <c:pt idx="7692">
                  <c:v>31.185169999999999</c:v>
                </c:pt>
                <c:pt idx="7693">
                  <c:v>45.441330000000001</c:v>
                </c:pt>
                <c:pt idx="7694">
                  <c:v>29.55537</c:v>
                </c:pt>
                <c:pt idx="7695">
                  <c:v>9.2535399999999992</c:v>
                </c:pt>
                <c:pt idx="7696">
                  <c:v>0</c:v>
                </c:pt>
                <c:pt idx="7697">
                  <c:v>6.9243800000000002</c:v>
                </c:pt>
                <c:pt idx="7698">
                  <c:v>10.178459999999999</c:v>
                </c:pt>
                <c:pt idx="7699">
                  <c:v>17.47025</c:v>
                </c:pt>
                <c:pt idx="7700">
                  <c:v>19.637170000000001</c:v>
                </c:pt>
                <c:pt idx="7701">
                  <c:v>24.925999999999998</c:v>
                </c:pt>
                <c:pt idx="7702">
                  <c:v>22.366420000000002</c:v>
                </c:pt>
                <c:pt idx="7703">
                  <c:v>15.30625</c:v>
                </c:pt>
                <c:pt idx="7704">
                  <c:v>16.005600000000001</c:v>
                </c:pt>
                <c:pt idx="7705">
                  <c:v>10.3445</c:v>
                </c:pt>
                <c:pt idx="7706">
                  <c:v>3.9942500000000001</c:v>
                </c:pt>
                <c:pt idx="7707">
                  <c:v>8.1940799999999996</c:v>
                </c:pt>
                <c:pt idx="7708">
                  <c:v>3.9971700000000001</c:v>
                </c:pt>
                <c:pt idx="7709">
                  <c:v>9.1463300000000007</c:v>
                </c:pt>
                <c:pt idx="7710">
                  <c:v>6.1069199999999997</c:v>
                </c:pt>
                <c:pt idx="7711">
                  <c:v>8.5743299999999998</c:v>
                </c:pt>
                <c:pt idx="7712">
                  <c:v>1.0864199999999999</c:v>
                </c:pt>
                <c:pt idx="7713">
                  <c:v>15.39517</c:v>
                </c:pt>
                <c:pt idx="7714">
                  <c:v>17.233080000000001</c:v>
                </c:pt>
                <c:pt idx="7715">
                  <c:v>12.72775</c:v>
                </c:pt>
                <c:pt idx="7716">
                  <c:v>23.541799999999999</c:v>
                </c:pt>
                <c:pt idx="7717">
                  <c:v>24.290649999999999</c:v>
                </c:pt>
                <c:pt idx="7718">
                  <c:v>28.997900000000001</c:v>
                </c:pt>
                <c:pt idx="7719">
                  <c:v>72.77</c:v>
                </c:pt>
                <c:pt idx="7720">
                  <c:v>66.853279999999998</c:v>
                </c:pt>
                <c:pt idx="7721">
                  <c:v>83.378439999999998</c:v>
                </c:pt>
                <c:pt idx="7722">
                  <c:v>63.52505</c:v>
                </c:pt>
                <c:pt idx="7723">
                  <c:v>34.209719999999997</c:v>
                </c:pt>
                <c:pt idx="7724">
                  <c:v>15.55189</c:v>
                </c:pt>
                <c:pt idx="7725">
                  <c:v>31.17483</c:v>
                </c:pt>
                <c:pt idx="7726">
                  <c:v>46.164169999999999</c:v>
                </c:pt>
                <c:pt idx="7727">
                  <c:v>5.6048900000000001</c:v>
                </c:pt>
                <c:pt idx="7728">
                  <c:v>0</c:v>
                </c:pt>
                <c:pt idx="7729">
                  <c:v>5.45383</c:v>
                </c:pt>
                <c:pt idx="7730">
                  <c:v>0</c:v>
                </c:pt>
                <c:pt idx="7731">
                  <c:v>12.21058</c:v>
                </c:pt>
                <c:pt idx="7732">
                  <c:v>0.79957999999999996</c:v>
                </c:pt>
                <c:pt idx="7733">
                  <c:v>8.9947499999999998</c:v>
                </c:pt>
                <c:pt idx="7734">
                  <c:v>15.427250000000001</c:v>
                </c:pt>
                <c:pt idx="7735">
                  <c:v>40.175249999999998</c:v>
                </c:pt>
                <c:pt idx="7736">
                  <c:v>13.928419999999999</c:v>
                </c:pt>
                <c:pt idx="7737">
                  <c:v>10.96158</c:v>
                </c:pt>
                <c:pt idx="7738">
                  <c:v>12.842750000000001</c:v>
                </c:pt>
                <c:pt idx="7739">
                  <c:v>25.760919999999999</c:v>
                </c:pt>
                <c:pt idx="7740">
                  <c:v>84.8035</c:v>
                </c:pt>
                <c:pt idx="7741">
                  <c:v>70.378910000000005</c:v>
                </c:pt>
                <c:pt idx="7742">
                  <c:v>74.624920000000003</c:v>
                </c:pt>
                <c:pt idx="7743">
                  <c:v>68.593999999999994</c:v>
                </c:pt>
                <c:pt idx="7744">
                  <c:v>98.957660000000004</c:v>
                </c:pt>
                <c:pt idx="7745">
                  <c:v>112.01130000000001</c:v>
                </c:pt>
                <c:pt idx="7746">
                  <c:v>86.830500000000001</c:v>
                </c:pt>
                <c:pt idx="7747">
                  <c:v>16.899249999999999</c:v>
                </c:pt>
                <c:pt idx="7748">
                  <c:v>0</c:v>
                </c:pt>
                <c:pt idx="7749">
                  <c:v>13.8</c:v>
                </c:pt>
                <c:pt idx="7750">
                  <c:v>4.68133</c:v>
                </c:pt>
                <c:pt idx="7751">
                  <c:v>0</c:v>
                </c:pt>
                <c:pt idx="7752">
                  <c:v>0</c:v>
                </c:pt>
                <c:pt idx="7753">
                  <c:v>0</c:v>
                </c:pt>
                <c:pt idx="7754">
                  <c:v>24.774080000000001</c:v>
                </c:pt>
                <c:pt idx="7755">
                  <c:v>10.609920000000001</c:v>
                </c:pt>
                <c:pt idx="7756">
                  <c:v>16.277999999999999</c:v>
                </c:pt>
                <c:pt idx="7757">
                  <c:v>50.563079999999999</c:v>
                </c:pt>
                <c:pt idx="7758">
                  <c:v>114.06780000000001</c:v>
                </c:pt>
                <c:pt idx="7759">
                  <c:v>82.296170000000004</c:v>
                </c:pt>
                <c:pt idx="7760">
                  <c:v>91.249080000000006</c:v>
                </c:pt>
                <c:pt idx="7761">
                  <c:v>41.284419999999997</c:v>
                </c:pt>
                <c:pt idx="7762">
                  <c:v>35.423749999999998</c:v>
                </c:pt>
                <c:pt idx="7763">
                  <c:v>75.196659999999994</c:v>
                </c:pt>
                <c:pt idx="7764">
                  <c:v>18.217400000000001</c:v>
                </c:pt>
                <c:pt idx="7765">
                  <c:v>42.354999999999997</c:v>
                </c:pt>
                <c:pt idx="7766">
                  <c:v>76.996669999999995</c:v>
                </c:pt>
                <c:pt idx="7767">
                  <c:v>84.316249999999997</c:v>
                </c:pt>
                <c:pt idx="7768">
                  <c:v>101.9689</c:v>
                </c:pt>
                <c:pt idx="7769">
                  <c:v>92.497829999999993</c:v>
                </c:pt>
                <c:pt idx="7770">
                  <c:v>45.24342</c:v>
                </c:pt>
                <c:pt idx="7771">
                  <c:v>38.493250000000003</c:v>
                </c:pt>
                <c:pt idx="7772">
                  <c:v>44.161000000000001</c:v>
                </c:pt>
                <c:pt idx="7773">
                  <c:v>82.774410000000003</c:v>
                </c:pt>
                <c:pt idx="7774">
                  <c:v>24.428170000000001</c:v>
                </c:pt>
                <c:pt idx="7775">
                  <c:v>13.93458</c:v>
                </c:pt>
                <c:pt idx="7776">
                  <c:v>12.83395</c:v>
                </c:pt>
                <c:pt idx="7777">
                  <c:v>10.37862</c:v>
                </c:pt>
                <c:pt idx="7778">
                  <c:v>5.7824200000000001</c:v>
                </c:pt>
                <c:pt idx="7779">
                  <c:v>7.2417899999999999</c:v>
                </c:pt>
                <c:pt idx="7780">
                  <c:v>4.2359200000000001</c:v>
                </c:pt>
                <c:pt idx="7781">
                  <c:v>10.73171</c:v>
                </c:pt>
                <c:pt idx="7782">
                  <c:v>4.9301300000000001</c:v>
                </c:pt>
                <c:pt idx="7783">
                  <c:v>18.518249999999998</c:v>
                </c:pt>
                <c:pt idx="7784">
                  <c:v>7.43058</c:v>
                </c:pt>
                <c:pt idx="7785">
                  <c:v>0</c:v>
                </c:pt>
                <c:pt idx="7786">
                  <c:v>27.043959999999998</c:v>
                </c:pt>
                <c:pt idx="7787">
                  <c:v>19.744039999999998</c:v>
                </c:pt>
                <c:pt idx="7788">
                  <c:v>32.317169999999997</c:v>
                </c:pt>
                <c:pt idx="7789">
                  <c:v>22.22842</c:v>
                </c:pt>
                <c:pt idx="7790">
                  <c:v>6.0082500000000003</c:v>
                </c:pt>
                <c:pt idx="7791">
                  <c:v>25.615629999999999</c:v>
                </c:pt>
                <c:pt idx="7792">
                  <c:v>51.842790000000001</c:v>
                </c:pt>
                <c:pt idx="7793">
                  <c:v>43.24729</c:v>
                </c:pt>
                <c:pt idx="7794">
                  <c:v>20.675170000000001</c:v>
                </c:pt>
                <c:pt idx="7795">
                  <c:v>18.85754</c:v>
                </c:pt>
                <c:pt idx="7796">
                  <c:v>22.156980000000001</c:v>
                </c:pt>
                <c:pt idx="7797">
                  <c:v>13.80396</c:v>
                </c:pt>
                <c:pt idx="7798">
                  <c:v>14.638640000000001</c:v>
                </c:pt>
                <c:pt idx="7799">
                  <c:v>4.2607200000000001</c:v>
                </c:pt>
                <c:pt idx="7800">
                  <c:v>8.2129499999999993</c:v>
                </c:pt>
                <c:pt idx="7801">
                  <c:v>1.6421300000000001</c:v>
                </c:pt>
                <c:pt idx="7802">
                  <c:v>6.9645900000000003</c:v>
                </c:pt>
                <c:pt idx="7803">
                  <c:v>1.95679</c:v>
                </c:pt>
                <c:pt idx="7804">
                  <c:v>4.9559600000000001</c:v>
                </c:pt>
                <c:pt idx="7805">
                  <c:v>1.26254</c:v>
                </c:pt>
                <c:pt idx="7806">
                  <c:v>0.69699999999999995</c:v>
                </c:pt>
                <c:pt idx="7807">
                  <c:v>0</c:v>
                </c:pt>
                <c:pt idx="7808">
                  <c:v>0</c:v>
                </c:pt>
                <c:pt idx="7809">
                  <c:v>18.344830000000002</c:v>
                </c:pt>
                <c:pt idx="7810">
                  <c:v>8.3418799999999997</c:v>
                </c:pt>
                <c:pt idx="7811">
                  <c:v>14.49179</c:v>
                </c:pt>
                <c:pt idx="7812">
                  <c:v>1.5783799999999999</c:v>
                </c:pt>
                <c:pt idx="7813">
                  <c:v>4.9488300000000001</c:v>
                </c:pt>
                <c:pt idx="7814">
                  <c:v>17.898620000000001</c:v>
                </c:pt>
                <c:pt idx="7815">
                  <c:v>11.644869999999999</c:v>
                </c:pt>
                <c:pt idx="7816">
                  <c:v>22.682790000000001</c:v>
                </c:pt>
                <c:pt idx="7817">
                  <c:v>13.69938</c:v>
                </c:pt>
                <c:pt idx="7818">
                  <c:v>17.800080000000001</c:v>
                </c:pt>
                <c:pt idx="7819">
                  <c:v>16.44821</c:v>
                </c:pt>
                <c:pt idx="7820">
                  <c:v>9.4710400000000003</c:v>
                </c:pt>
                <c:pt idx="7821">
                  <c:v>3.6589200000000002</c:v>
                </c:pt>
                <c:pt idx="7822">
                  <c:v>4.73325</c:v>
                </c:pt>
                <c:pt idx="7823">
                  <c:v>0</c:v>
                </c:pt>
                <c:pt idx="7824">
                  <c:v>6.0231500000000002</c:v>
                </c:pt>
                <c:pt idx="7825">
                  <c:v>6.3643599999999996</c:v>
                </c:pt>
                <c:pt idx="7826">
                  <c:v>9.4625800000000009</c:v>
                </c:pt>
                <c:pt idx="7827">
                  <c:v>1.7559199999999999</c:v>
                </c:pt>
                <c:pt idx="7828">
                  <c:v>5.2751299999999999</c:v>
                </c:pt>
                <c:pt idx="7829">
                  <c:v>1.89042</c:v>
                </c:pt>
                <c:pt idx="7830">
                  <c:v>43.426169999999999</c:v>
                </c:pt>
                <c:pt idx="7831">
                  <c:v>36.259079999999997</c:v>
                </c:pt>
                <c:pt idx="7832">
                  <c:v>37.771500000000003</c:v>
                </c:pt>
                <c:pt idx="7833">
                  <c:v>16.13833</c:v>
                </c:pt>
                <c:pt idx="7834">
                  <c:v>78.696960000000004</c:v>
                </c:pt>
                <c:pt idx="7835">
                  <c:v>29.033000000000001</c:v>
                </c:pt>
                <c:pt idx="7836">
                  <c:v>27.45504</c:v>
                </c:pt>
                <c:pt idx="7837">
                  <c:v>28.825289999999999</c:v>
                </c:pt>
                <c:pt idx="7838">
                  <c:v>41.228920000000002</c:v>
                </c:pt>
                <c:pt idx="7839">
                  <c:v>166.87860000000001</c:v>
                </c:pt>
                <c:pt idx="7840">
                  <c:v>147.5966</c:v>
                </c:pt>
                <c:pt idx="7841">
                  <c:v>155.91079999999999</c:v>
                </c:pt>
                <c:pt idx="7842">
                  <c:v>85.585560000000001</c:v>
                </c:pt>
                <c:pt idx="7843">
                  <c:v>95.349710000000002</c:v>
                </c:pt>
                <c:pt idx="7844">
                  <c:v>15.794499999999999</c:v>
                </c:pt>
                <c:pt idx="7845">
                  <c:v>17.29608</c:v>
                </c:pt>
                <c:pt idx="7846">
                  <c:v>0.70062999999999998</c:v>
                </c:pt>
                <c:pt idx="7847">
                  <c:v>30.237670000000001</c:v>
                </c:pt>
                <c:pt idx="7848">
                  <c:v>19.129799999999999</c:v>
                </c:pt>
                <c:pt idx="7849">
                  <c:v>6.38788</c:v>
                </c:pt>
                <c:pt idx="7850">
                  <c:v>8.0879999999999992</c:v>
                </c:pt>
                <c:pt idx="7851">
                  <c:v>8.36721</c:v>
                </c:pt>
                <c:pt idx="7852">
                  <c:v>1.6815800000000001</c:v>
                </c:pt>
                <c:pt idx="7853">
                  <c:v>8.7881699999999991</c:v>
                </c:pt>
                <c:pt idx="7854">
                  <c:v>169.8665</c:v>
                </c:pt>
                <c:pt idx="7855">
                  <c:v>188.19560000000001</c:v>
                </c:pt>
                <c:pt idx="7856">
                  <c:v>164.6771</c:v>
                </c:pt>
                <c:pt idx="7857">
                  <c:v>26.939540000000001</c:v>
                </c:pt>
                <c:pt idx="7858">
                  <c:v>0</c:v>
                </c:pt>
                <c:pt idx="7859">
                  <c:v>0</c:v>
                </c:pt>
                <c:pt idx="7860">
                  <c:v>215.62119999999999</c:v>
                </c:pt>
                <c:pt idx="7861">
                  <c:v>129.3331</c:v>
                </c:pt>
                <c:pt idx="7862">
                  <c:v>108.955</c:v>
                </c:pt>
                <c:pt idx="7863">
                  <c:v>200.13839999999999</c:v>
                </c:pt>
                <c:pt idx="7864">
                  <c:v>253.30449999999999</c:v>
                </c:pt>
                <c:pt idx="7865">
                  <c:v>420.51339999999999</c:v>
                </c:pt>
                <c:pt idx="7866">
                  <c:v>250.4161</c:v>
                </c:pt>
                <c:pt idx="7867">
                  <c:v>119.46729999999999</c:v>
                </c:pt>
                <c:pt idx="7868">
                  <c:v>36.540199999999999</c:v>
                </c:pt>
                <c:pt idx="7869">
                  <c:v>23.445540000000001</c:v>
                </c:pt>
                <c:pt idx="7870">
                  <c:v>10.086830000000001</c:v>
                </c:pt>
                <c:pt idx="7871">
                  <c:v>7.4304199999999998</c:v>
                </c:pt>
                <c:pt idx="7872">
                  <c:v>13.997</c:v>
                </c:pt>
                <c:pt idx="7873">
                  <c:v>9.8695000000000004</c:v>
                </c:pt>
                <c:pt idx="7874">
                  <c:v>6.8783300000000001</c:v>
                </c:pt>
                <c:pt idx="7875">
                  <c:v>8.2821700000000007</c:v>
                </c:pt>
                <c:pt idx="7876">
                  <c:v>6.2619999999999996</c:v>
                </c:pt>
                <c:pt idx="7877">
                  <c:v>0</c:v>
                </c:pt>
                <c:pt idx="7878">
                  <c:v>19.773</c:v>
                </c:pt>
                <c:pt idx="7879">
                  <c:v>36.651829999999997</c:v>
                </c:pt>
                <c:pt idx="7880">
                  <c:v>13.17817</c:v>
                </c:pt>
                <c:pt idx="7881">
                  <c:v>2.5361699999999998</c:v>
                </c:pt>
                <c:pt idx="7882">
                  <c:v>15.256500000000001</c:v>
                </c:pt>
                <c:pt idx="7883">
                  <c:v>17.753499999999999</c:v>
                </c:pt>
                <c:pt idx="7884">
                  <c:v>16.105</c:v>
                </c:pt>
                <c:pt idx="7885">
                  <c:v>50.527830000000002</c:v>
                </c:pt>
                <c:pt idx="7886">
                  <c:v>13.34083</c:v>
                </c:pt>
                <c:pt idx="7887">
                  <c:v>38.571330000000003</c:v>
                </c:pt>
                <c:pt idx="7888">
                  <c:v>28.49417</c:v>
                </c:pt>
                <c:pt idx="7889">
                  <c:v>13.46167</c:v>
                </c:pt>
                <c:pt idx="7890">
                  <c:v>33.736669999999997</c:v>
                </c:pt>
                <c:pt idx="7891">
                  <c:v>27.347000000000001</c:v>
                </c:pt>
                <c:pt idx="7892">
                  <c:v>3.0550000000000002</c:v>
                </c:pt>
                <c:pt idx="7893">
                  <c:v>7.4071699999999998</c:v>
                </c:pt>
                <c:pt idx="7894">
                  <c:v>12.8695</c:v>
                </c:pt>
                <c:pt idx="7895">
                  <c:v>3.8161700000000001</c:v>
                </c:pt>
                <c:pt idx="7896">
                  <c:v>14.252800000000001</c:v>
                </c:pt>
                <c:pt idx="7897">
                  <c:v>40.46217</c:v>
                </c:pt>
                <c:pt idx="7898">
                  <c:v>2.5048300000000001</c:v>
                </c:pt>
                <c:pt idx="7899">
                  <c:v>4.4894999999999996</c:v>
                </c:pt>
                <c:pt idx="7900">
                  <c:v>19.368169999999999</c:v>
                </c:pt>
                <c:pt idx="7901">
                  <c:v>106.7557</c:v>
                </c:pt>
                <c:pt idx="7902">
                  <c:v>89.118840000000006</c:v>
                </c:pt>
                <c:pt idx="7903">
                  <c:v>332.95929999999998</c:v>
                </c:pt>
                <c:pt idx="7904">
                  <c:v>135.9932</c:v>
                </c:pt>
                <c:pt idx="7905">
                  <c:v>31.625830000000001</c:v>
                </c:pt>
                <c:pt idx="7906">
                  <c:v>24.987829999999999</c:v>
                </c:pt>
                <c:pt idx="7907">
                  <c:v>50.754669999999997</c:v>
                </c:pt>
                <c:pt idx="7908">
                  <c:v>78.281000000000006</c:v>
                </c:pt>
                <c:pt idx="7909">
                  <c:v>76.836669999999998</c:v>
                </c:pt>
                <c:pt idx="7910">
                  <c:v>73.286670000000001</c:v>
                </c:pt>
                <c:pt idx="7911">
                  <c:v>6.9071999999999996</c:v>
                </c:pt>
                <c:pt idx="7912">
                  <c:v>11.123670000000001</c:v>
                </c:pt>
                <c:pt idx="7913">
                  <c:v>26.043500000000002</c:v>
                </c:pt>
                <c:pt idx="7914">
                  <c:v>128.40530000000001</c:v>
                </c:pt>
                <c:pt idx="7915">
                  <c:v>113.99769999999999</c:v>
                </c:pt>
                <c:pt idx="7916">
                  <c:v>21.68967</c:v>
                </c:pt>
                <c:pt idx="7917">
                  <c:v>31.071829999999999</c:v>
                </c:pt>
                <c:pt idx="7918">
                  <c:v>0</c:v>
                </c:pt>
                <c:pt idx="7919">
                  <c:v>15.80283</c:v>
                </c:pt>
                <c:pt idx="7920">
                  <c:v>4.8545999999999996</c:v>
                </c:pt>
                <c:pt idx="7921">
                  <c:v>7.6553300000000002</c:v>
                </c:pt>
                <c:pt idx="7922">
                  <c:v>8.2821700000000007</c:v>
                </c:pt>
                <c:pt idx="7923">
                  <c:v>7.2333299999999996</c:v>
                </c:pt>
                <c:pt idx="7924">
                  <c:v>5.3871700000000002</c:v>
                </c:pt>
                <c:pt idx="7925">
                  <c:v>67.621499999999997</c:v>
                </c:pt>
                <c:pt idx="7926">
                  <c:v>52.474499999999999</c:v>
                </c:pt>
                <c:pt idx="7927">
                  <c:v>240.96899999999999</c:v>
                </c:pt>
                <c:pt idx="7928">
                  <c:v>114.36369999999999</c:v>
                </c:pt>
                <c:pt idx="7929">
                  <c:v>69.743499999999997</c:v>
                </c:pt>
                <c:pt idx="7930">
                  <c:v>98.326160000000002</c:v>
                </c:pt>
                <c:pt idx="7931">
                  <c:v>19.271000000000001</c:v>
                </c:pt>
                <c:pt idx="7932">
                  <c:v>21.207170000000001</c:v>
                </c:pt>
                <c:pt idx="7933">
                  <c:v>11.08333</c:v>
                </c:pt>
                <c:pt idx="7934">
                  <c:v>12.49517</c:v>
                </c:pt>
                <c:pt idx="7935">
                  <c:v>12.561170000000001</c:v>
                </c:pt>
                <c:pt idx="7936">
                  <c:v>6.4634999999999998</c:v>
                </c:pt>
                <c:pt idx="7937">
                  <c:v>13.506830000000001</c:v>
                </c:pt>
                <c:pt idx="7938">
                  <c:v>16.904330000000002</c:v>
                </c:pt>
                <c:pt idx="7939">
                  <c:v>7.1381699999999997</c:v>
                </c:pt>
                <c:pt idx="7940">
                  <c:v>12.672330000000001</c:v>
                </c:pt>
                <c:pt idx="7941">
                  <c:v>16.245999999999999</c:v>
                </c:pt>
                <c:pt idx="7942">
                  <c:v>15.111499999999999</c:v>
                </c:pt>
                <c:pt idx="7943">
                  <c:v>11.83733</c:v>
                </c:pt>
                <c:pt idx="7944">
                  <c:v>6.8268000000000004</c:v>
                </c:pt>
                <c:pt idx="7945">
                  <c:v>14.852499999999999</c:v>
                </c:pt>
                <c:pt idx="7946">
                  <c:v>21.605499999999999</c:v>
                </c:pt>
                <c:pt idx="7947">
                  <c:v>18.489999999999998</c:v>
                </c:pt>
                <c:pt idx="7948">
                  <c:v>0</c:v>
                </c:pt>
                <c:pt idx="7949">
                  <c:v>7.6646000000000001</c:v>
                </c:pt>
                <c:pt idx="7950">
                  <c:v>5.7294999999999998</c:v>
                </c:pt>
                <c:pt idx="7951">
                  <c:v>2.2574000000000001</c:v>
                </c:pt>
                <c:pt idx="7952">
                  <c:v>5.2934000000000001</c:v>
                </c:pt>
                <c:pt idx="7953">
                  <c:v>6.88483</c:v>
                </c:pt>
                <c:pt idx="7954">
                  <c:v>8.1344999999999992</c:v>
                </c:pt>
                <c:pt idx="7955">
                  <c:v>15.292</c:v>
                </c:pt>
                <c:pt idx="7956">
                  <c:v>1.3138300000000001</c:v>
                </c:pt>
                <c:pt idx="7957">
                  <c:v>7.0904999999999996</c:v>
                </c:pt>
                <c:pt idx="7958">
                  <c:v>4.8856700000000002</c:v>
                </c:pt>
                <c:pt idx="7959">
                  <c:v>150.47880000000001</c:v>
                </c:pt>
                <c:pt idx="7960">
                  <c:v>48.085000000000001</c:v>
                </c:pt>
                <c:pt idx="7961">
                  <c:v>4.8644999999999996</c:v>
                </c:pt>
                <c:pt idx="7962">
                  <c:v>1.9146700000000001</c:v>
                </c:pt>
                <c:pt idx="7963">
                  <c:v>9.0221699999999991</c:v>
                </c:pt>
                <c:pt idx="7964">
                  <c:v>7.11517</c:v>
                </c:pt>
                <c:pt idx="7965">
                  <c:v>6.3831699999999998</c:v>
                </c:pt>
                <c:pt idx="7966">
                  <c:v>9.5548300000000008</c:v>
                </c:pt>
                <c:pt idx="7967">
                  <c:v>0</c:v>
                </c:pt>
                <c:pt idx="7968">
                  <c:v>0</c:v>
                </c:pt>
                <c:pt idx="7969">
                  <c:v>10.22888</c:v>
                </c:pt>
                <c:pt idx="7970">
                  <c:v>12.31508</c:v>
                </c:pt>
                <c:pt idx="7971">
                  <c:v>11.157830000000001</c:v>
                </c:pt>
                <c:pt idx="7972">
                  <c:v>11.69717</c:v>
                </c:pt>
                <c:pt idx="7973">
                  <c:v>14.27162</c:v>
                </c:pt>
                <c:pt idx="7974">
                  <c:v>5.3040000000000003</c:v>
                </c:pt>
                <c:pt idx="7975">
                  <c:v>11.942869999999999</c:v>
                </c:pt>
                <c:pt idx="7976">
                  <c:v>10.73029</c:v>
                </c:pt>
                <c:pt idx="7977">
                  <c:v>7.6524999999999999</c:v>
                </c:pt>
                <c:pt idx="7978">
                  <c:v>0</c:v>
                </c:pt>
                <c:pt idx="7979">
                  <c:v>10.50733</c:v>
                </c:pt>
                <c:pt idx="7980">
                  <c:v>5.4587500000000002</c:v>
                </c:pt>
                <c:pt idx="7981">
                  <c:v>1.60046</c:v>
                </c:pt>
                <c:pt idx="7982">
                  <c:v>4.38992</c:v>
                </c:pt>
                <c:pt idx="7983">
                  <c:v>16.028079999999999</c:v>
                </c:pt>
                <c:pt idx="7984">
                  <c:v>8.7861700000000003</c:v>
                </c:pt>
                <c:pt idx="7985">
                  <c:v>5.4504200000000003</c:v>
                </c:pt>
                <c:pt idx="7986">
                  <c:v>4.6094999999999997</c:v>
                </c:pt>
                <c:pt idx="7987">
                  <c:v>2.2501699999999998</c:v>
                </c:pt>
                <c:pt idx="7988">
                  <c:v>4.3526300000000004</c:v>
                </c:pt>
                <c:pt idx="7989">
                  <c:v>8.6920800000000007</c:v>
                </c:pt>
                <c:pt idx="7990">
                  <c:v>5.9229599999999998</c:v>
                </c:pt>
                <c:pt idx="7991">
                  <c:v>4.04758</c:v>
                </c:pt>
                <c:pt idx="7992">
                  <c:v>6.9606500000000002</c:v>
                </c:pt>
                <c:pt idx="7993">
                  <c:v>4.8240699999999999</c:v>
                </c:pt>
                <c:pt idx="7994">
                  <c:v>4.6700799999999996</c:v>
                </c:pt>
                <c:pt idx="7995">
                  <c:v>4.8252100000000002</c:v>
                </c:pt>
                <c:pt idx="7996">
                  <c:v>0</c:v>
                </c:pt>
                <c:pt idx="7997">
                  <c:v>4.1140400000000001</c:v>
                </c:pt>
                <c:pt idx="7998">
                  <c:v>0.53246000000000004</c:v>
                </c:pt>
                <c:pt idx="7999">
                  <c:v>0</c:v>
                </c:pt>
                <c:pt idx="8000">
                  <c:v>0</c:v>
                </c:pt>
                <c:pt idx="8001">
                  <c:v>6.2999599999999996</c:v>
                </c:pt>
                <c:pt idx="8002">
                  <c:v>2.9610799999999999</c:v>
                </c:pt>
                <c:pt idx="8003">
                  <c:v>7.9270399999999999</c:v>
                </c:pt>
                <c:pt idx="8004">
                  <c:v>0</c:v>
                </c:pt>
                <c:pt idx="8005">
                  <c:v>7.3484600000000002</c:v>
                </c:pt>
                <c:pt idx="8006">
                  <c:v>7.7292100000000001</c:v>
                </c:pt>
                <c:pt idx="8007">
                  <c:v>5.9468300000000003</c:v>
                </c:pt>
                <c:pt idx="8008">
                  <c:v>2.1846299999999998</c:v>
                </c:pt>
                <c:pt idx="8009">
                  <c:v>0</c:v>
                </c:pt>
                <c:pt idx="8010">
                  <c:v>2.6881300000000001</c:v>
                </c:pt>
                <c:pt idx="8011">
                  <c:v>8.8795400000000004</c:v>
                </c:pt>
                <c:pt idx="8012">
                  <c:v>21.200369999999999</c:v>
                </c:pt>
                <c:pt idx="8013">
                  <c:v>0.23263</c:v>
                </c:pt>
                <c:pt idx="8014">
                  <c:v>17.7575</c:v>
                </c:pt>
                <c:pt idx="8015">
                  <c:v>0</c:v>
                </c:pt>
                <c:pt idx="8016">
                  <c:v>0</c:v>
                </c:pt>
                <c:pt idx="8017">
                  <c:v>22.462540000000001</c:v>
                </c:pt>
                <c:pt idx="8018">
                  <c:v>9.2947100000000002</c:v>
                </c:pt>
                <c:pt idx="8019">
                  <c:v>0</c:v>
                </c:pt>
                <c:pt idx="8020">
                  <c:v>15.31404</c:v>
                </c:pt>
                <c:pt idx="8021">
                  <c:v>33.52617</c:v>
                </c:pt>
                <c:pt idx="8022">
                  <c:v>10.28654</c:v>
                </c:pt>
                <c:pt idx="8023">
                  <c:v>9.1147100000000005</c:v>
                </c:pt>
                <c:pt idx="8024">
                  <c:v>4.8501300000000001</c:v>
                </c:pt>
                <c:pt idx="8025">
                  <c:v>3.1681300000000001</c:v>
                </c:pt>
                <c:pt idx="8026">
                  <c:v>18.666920000000001</c:v>
                </c:pt>
                <c:pt idx="8027">
                  <c:v>14.611789999999999</c:v>
                </c:pt>
                <c:pt idx="8028">
                  <c:v>0</c:v>
                </c:pt>
                <c:pt idx="8029">
                  <c:v>16.94829</c:v>
                </c:pt>
                <c:pt idx="8030">
                  <c:v>22.04879</c:v>
                </c:pt>
                <c:pt idx="8031">
                  <c:v>35.57208</c:v>
                </c:pt>
                <c:pt idx="8032">
                  <c:v>54.561669999999999</c:v>
                </c:pt>
                <c:pt idx="8033">
                  <c:v>24.677330000000001</c:v>
                </c:pt>
                <c:pt idx="8034">
                  <c:v>2.6692100000000001</c:v>
                </c:pt>
                <c:pt idx="8035">
                  <c:v>1.1911700000000001</c:v>
                </c:pt>
                <c:pt idx="8036">
                  <c:v>5.9008799999999999</c:v>
                </c:pt>
                <c:pt idx="8037">
                  <c:v>24.46808</c:v>
                </c:pt>
                <c:pt idx="8038">
                  <c:v>0</c:v>
                </c:pt>
                <c:pt idx="8039">
                  <c:v>10.43538</c:v>
                </c:pt>
                <c:pt idx="8040">
                  <c:v>7.3894599999999997</c:v>
                </c:pt>
                <c:pt idx="8041">
                  <c:v>8.6420600000000007</c:v>
                </c:pt>
                <c:pt idx="8042">
                  <c:v>12.019170000000001</c:v>
                </c:pt>
                <c:pt idx="8043">
                  <c:v>44.905279999999998</c:v>
                </c:pt>
                <c:pt idx="8044">
                  <c:v>3.6093299999999999</c:v>
                </c:pt>
                <c:pt idx="8045">
                  <c:v>19.919170000000001</c:v>
                </c:pt>
                <c:pt idx="8046">
                  <c:v>0</c:v>
                </c:pt>
                <c:pt idx="8047">
                  <c:v>9.9295600000000004</c:v>
                </c:pt>
                <c:pt idx="8048">
                  <c:v>6.3041099999999997</c:v>
                </c:pt>
                <c:pt idx="8049">
                  <c:v>6.343</c:v>
                </c:pt>
                <c:pt idx="8050">
                  <c:v>19.989000000000001</c:v>
                </c:pt>
                <c:pt idx="8051">
                  <c:v>48.922669999999997</c:v>
                </c:pt>
                <c:pt idx="8052">
                  <c:v>45.930889999999998</c:v>
                </c:pt>
                <c:pt idx="8053">
                  <c:v>23.74878</c:v>
                </c:pt>
                <c:pt idx="8054">
                  <c:v>22.671720000000001</c:v>
                </c:pt>
                <c:pt idx="8055">
                  <c:v>13.232609999999999</c:v>
                </c:pt>
                <c:pt idx="8056">
                  <c:v>22.57667</c:v>
                </c:pt>
                <c:pt idx="8057">
                  <c:v>17.86317</c:v>
                </c:pt>
                <c:pt idx="8058">
                  <c:v>13.740780000000001</c:v>
                </c:pt>
                <c:pt idx="8059">
                  <c:v>8.7381700000000002</c:v>
                </c:pt>
                <c:pt idx="8060">
                  <c:v>15.841049999999999</c:v>
                </c:pt>
                <c:pt idx="8061">
                  <c:v>2.7821099999999999</c:v>
                </c:pt>
                <c:pt idx="8062">
                  <c:v>11.46045</c:v>
                </c:pt>
                <c:pt idx="8063">
                  <c:v>4.7264999999999997</c:v>
                </c:pt>
                <c:pt idx="8064">
                  <c:v>0</c:v>
                </c:pt>
                <c:pt idx="8065">
                  <c:v>5.1143299999999998</c:v>
                </c:pt>
                <c:pt idx="8066">
                  <c:v>5.2134200000000002</c:v>
                </c:pt>
                <c:pt idx="8067">
                  <c:v>3.46217</c:v>
                </c:pt>
                <c:pt idx="8068">
                  <c:v>13.84708</c:v>
                </c:pt>
                <c:pt idx="8069">
                  <c:v>0.12667</c:v>
                </c:pt>
                <c:pt idx="8070">
                  <c:v>8.9971700000000006</c:v>
                </c:pt>
                <c:pt idx="8071">
                  <c:v>2.14567</c:v>
                </c:pt>
                <c:pt idx="8072">
                  <c:v>3.9304999999999999</c:v>
                </c:pt>
                <c:pt idx="8073">
                  <c:v>6.8029200000000003</c:v>
                </c:pt>
                <c:pt idx="8074">
                  <c:v>15.06725</c:v>
                </c:pt>
                <c:pt idx="8075">
                  <c:v>43.16375</c:v>
                </c:pt>
                <c:pt idx="8076">
                  <c:v>59.310670000000002</c:v>
                </c:pt>
                <c:pt idx="8077">
                  <c:v>29.772580000000001</c:v>
                </c:pt>
                <c:pt idx="8078">
                  <c:v>44.53875</c:v>
                </c:pt>
                <c:pt idx="8079">
                  <c:v>6.7906700000000004</c:v>
                </c:pt>
                <c:pt idx="8080">
                  <c:v>29.077670000000001</c:v>
                </c:pt>
                <c:pt idx="8081">
                  <c:v>64.086500000000001</c:v>
                </c:pt>
                <c:pt idx="8082">
                  <c:v>37.606749999999998</c:v>
                </c:pt>
                <c:pt idx="8083">
                  <c:v>21.399170000000002</c:v>
                </c:pt>
                <c:pt idx="8084">
                  <c:v>15.701750000000001</c:v>
                </c:pt>
                <c:pt idx="8085">
                  <c:v>14.97017</c:v>
                </c:pt>
                <c:pt idx="8086">
                  <c:v>6.2382499999999999</c:v>
                </c:pt>
                <c:pt idx="8087">
                  <c:v>9.7215000000000007</c:v>
                </c:pt>
                <c:pt idx="8088">
                  <c:v>9.4915000000000003</c:v>
                </c:pt>
                <c:pt idx="8089">
                  <c:v>0.54357999999999995</c:v>
                </c:pt>
                <c:pt idx="8090">
                  <c:v>10.52158</c:v>
                </c:pt>
                <c:pt idx="8091">
                  <c:v>5.7811700000000004</c:v>
                </c:pt>
                <c:pt idx="8092">
                  <c:v>5.4220800000000002</c:v>
                </c:pt>
                <c:pt idx="8093">
                  <c:v>1.56917</c:v>
                </c:pt>
                <c:pt idx="8094">
                  <c:v>24.0245</c:v>
                </c:pt>
                <c:pt idx="8095">
                  <c:v>10.396330000000001</c:v>
                </c:pt>
                <c:pt idx="8096">
                  <c:v>3.1187</c:v>
                </c:pt>
                <c:pt idx="8097">
                  <c:v>30.012250000000002</c:v>
                </c:pt>
                <c:pt idx="8098">
                  <c:v>30.763500000000001</c:v>
                </c:pt>
                <c:pt idx="8099">
                  <c:v>36.991999999999997</c:v>
                </c:pt>
                <c:pt idx="8100">
                  <c:v>40.455579999999998</c:v>
                </c:pt>
                <c:pt idx="8101">
                  <c:v>71.023499999999999</c:v>
                </c:pt>
                <c:pt idx="8102">
                  <c:v>39.508420000000001</c:v>
                </c:pt>
                <c:pt idx="8103">
                  <c:v>69.345089999999999</c:v>
                </c:pt>
                <c:pt idx="8104">
                  <c:v>89.934420000000003</c:v>
                </c:pt>
                <c:pt idx="8105">
                  <c:v>210.5908</c:v>
                </c:pt>
                <c:pt idx="8106">
                  <c:v>88.671250000000001</c:v>
                </c:pt>
                <c:pt idx="8107">
                  <c:v>23.102329999999998</c:v>
                </c:pt>
                <c:pt idx="8108">
                  <c:v>86.493250000000003</c:v>
                </c:pt>
                <c:pt idx="8109">
                  <c:v>50.295920000000002</c:v>
                </c:pt>
                <c:pt idx="8110">
                  <c:v>18.749829999999999</c:v>
                </c:pt>
                <c:pt idx="8111">
                  <c:v>19.402249999999999</c:v>
                </c:pt>
                <c:pt idx="8112">
                  <c:v>29.817399999999999</c:v>
                </c:pt>
                <c:pt idx="8113">
                  <c:v>2.0577200000000002</c:v>
                </c:pt>
                <c:pt idx="8114">
                  <c:v>8.2042800000000007</c:v>
                </c:pt>
                <c:pt idx="8115">
                  <c:v>6.7649999999999997</c:v>
                </c:pt>
                <c:pt idx="8116">
                  <c:v>12.108779999999999</c:v>
                </c:pt>
                <c:pt idx="8117">
                  <c:v>7.6651100000000003</c:v>
                </c:pt>
                <c:pt idx="8118">
                  <c:v>9.6769999999999996</c:v>
                </c:pt>
                <c:pt idx="8119">
                  <c:v>5.2892799999999998</c:v>
                </c:pt>
                <c:pt idx="8120">
                  <c:v>5.3204500000000001</c:v>
                </c:pt>
                <c:pt idx="8121">
                  <c:v>9.5302799999999994</c:v>
                </c:pt>
                <c:pt idx="8122">
                  <c:v>2.8430599999999999</c:v>
                </c:pt>
                <c:pt idx="8123">
                  <c:v>13.60411</c:v>
                </c:pt>
                <c:pt idx="8124">
                  <c:v>12.82517</c:v>
                </c:pt>
                <c:pt idx="8125">
                  <c:v>16.901450000000001</c:v>
                </c:pt>
                <c:pt idx="8126">
                  <c:v>13.1275</c:v>
                </c:pt>
                <c:pt idx="8127">
                  <c:v>2.72234</c:v>
                </c:pt>
                <c:pt idx="8128">
                  <c:v>9.3798399999999997</c:v>
                </c:pt>
                <c:pt idx="8129">
                  <c:v>10.735799999999999</c:v>
                </c:pt>
                <c:pt idx="8130">
                  <c:v>11.383279999999999</c:v>
                </c:pt>
                <c:pt idx="8131">
                  <c:v>11.167719999999999</c:v>
                </c:pt>
                <c:pt idx="8132">
                  <c:v>0</c:v>
                </c:pt>
                <c:pt idx="8133">
                  <c:v>0</c:v>
                </c:pt>
                <c:pt idx="8134">
                  <c:v>63.506889999999999</c:v>
                </c:pt>
                <c:pt idx="8135">
                  <c:v>10.717560000000001</c:v>
                </c:pt>
                <c:pt idx="8136">
                  <c:v>4.8736499999999996</c:v>
                </c:pt>
                <c:pt idx="8137">
                  <c:v>5.22783</c:v>
                </c:pt>
                <c:pt idx="8138">
                  <c:v>0</c:v>
                </c:pt>
                <c:pt idx="8139">
                  <c:v>2.8376700000000001</c:v>
                </c:pt>
                <c:pt idx="8140">
                  <c:v>4.6844599999999996</c:v>
                </c:pt>
                <c:pt idx="8141">
                  <c:v>26.444210000000002</c:v>
                </c:pt>
                <c:pt idx="8142">
                  <c:v>8.8645399999999999</c:v>
                </c:pt>
                <c:pt idx="8143">
                  <c:v>6.6141300000000003</c:v>
                </c:pt>
                <c:pt idx="8144">
                  <c:v>0</c:v>
                </c:pt>
                <c:pt idx="8145">
                  <c:v>6.2512499999999998</c:v>
                </c:pt>
                <c:pt idx="8146">
                  <c:v>8.2010400000000008</c:v>
                </c:pt>
                <c:pt idx="8147">
                  <c:v>9.0466700000000007</c:v>
                </c:pt>
                <c:pt idx="8148">
                  <c:v>2.4374600000000002</c:v>
                </c:pt>
                <c:pt idx="8149">
                  <c:v>10.2195</c:v>
                </c:pt>
                <c:pt idx="8150">
                  <c:v>10.073169999999999</c:v>
                </c:pt>
                <c:pt idx="8151">
                  <c:v>15.574579999999999</c:v>
                </c:pt>
                <c:pt idx="8152">
                  <c:v>4.7133799999999999</c:v>
                </c:pt>
                <c:pt idx="8153">
                  <c:v>1.97421</c:v>
                </c:pt>
                <c:pt idx="8154">
                  <c:v>9.3562100000000008</c:v>
                </c:pt>
                <c:pt idx="8155">
                  <c:v>3.1159599999999998</c:v>
                </c:pt>
                <c:pt idx="8156">
                  <c:v>4.54908</c:v>
                </c:pt>
                <c:pt idx="8157">
                  <c:v>1.2797099999999999</c:v>
                </c:pt>
                <c:pt idx="8158">
                  <c:v>5.1377100000000002</c:v>
                </c:pt>
                <c:pt idx="8159">
                  <c:v>0.55266999999999999</c:v>
                </c:pt>
                <c:pt idx="8160">
                  <c:v>8.8650000000000002</c:v>
                </c:pt>
                <c:pt idx="8161">
                  <c:v>0</c:v>
                </c:pt>
                <c:pt idx="8162">
                  <c:v>16.60135</c:v>
                </c:pt>
                <c:pt idx="8163">
                  <c:v>0</c:v>
                </c:pt>
                <c:pt idx="8164">
                  <c:v>6.1483299999999996</c:v>
                </c:pt>
                <c:pt idx="8165">
                  <c:v>4.3215399999999997</c:v>
                </c:pt>
                <c:pt idx="8166">
                  <c:v>5.0348300000000004</c:v>
                </c:pt>
                <c:pt idx="8167">
                  <c:v>7.2996299999999996</c:v>
                </c:pt>
                <c:pt idx="8168">
                  <c:v>0</c:v>
                </c:pt>
                <c:pt idx="8169">
                  <c:v>0</c:v>
                </c:pt>
                <c:pt idx="8170">
                  <c:v>7.2455800000000004</c:v>
                </c:pt>
                <c:pt idx="8171">
                  <c:v>34.84554</c:v>
                </c:pt>
                <c:pt idx="8172">
                  <c:v>36.333069999999999</c:v>
                </c:pt>
                <c:pt idx="8173">
                  <c:v>37.551879999999997</c:v>
                </c:pt>
                <c:pt idx="8174">
                  <c:v>34.640909999999998</c:v>
                </c:pt>
                <c:pt idx="8175">
                  <c:v>31.061579999999999</c:v>
                </c:pt>
                <c:pt idx="8176">
                  <c:v>54.87471</c:v>
                </c:pt>
                <c:pt idx="8177">
                  <c:v>41.81588</c:v>
                </c:pt>
                <c:pt idx="8178">
                  <c:v>13.62825</c:v>
                </c:pt>
                <c:pt idx="8179">
                  <c:v>17.21508</c:v>
                </c:pt>
                <c:pt idx="8180">
                  <c:v>17.018709999999999</c:v>
                </c:pt>
                <c:pt idx="8181">
                  <c:v>1.50383</c:v>
                </c:pt>
                <c:pt idx="8182">
                  <c:v>6.12392</c:v>
                </c:pt>
                <c:pt idx="8183">
                  <c:v>12.692</c:v>
                </c:pt>
                <c:pt idx="8184">
                  <c:v>16.19895</c:v>
                </c:pt>
                <c:pt idx="8185">
                  <c:v>6.0744199999999999</c:v>
                </c:pt>
                <c:pt idx="8186">
                  <c:v>6.49383</c:v>
                </c:pt>
                <c:pt idx="8187">
                  <c:v>5.2069200000000002</c:v>
                </c:pt>
                <c:pt idx="8188">
                  <c:v>4.2882899999999999</c:v>
                </c:pt>
                <c:pt idx="8189">
                  <c:v>3.9798800000000001</c:v>
                </c:pt>
                <c:pt idx="8190">
                  <c:v>6.5895400000000004</c:v>
                </c:pt>
                <c:pt idx="8191">
                  <c:v>5.06433</c:v>
                </c:pt>
                <c:pt idx="8192">
                  <c:v>7.5168799999999996</c:v>
                </c:pt>
                <c:pt idx="8193">
                  <c:v>8.5495000000000001</c:v>
                </c:pt>
                <c:pt idx="8194">
                  <c:v>69.401120000000006</c:v>
                </c:pt>
                <c:pt idx="8195">
                  <c:v>36.534669999999998</c:v>
                </c:pt>
                <c:pt idx="8196">
                  <c:v>33.587249999999997</c:v>
                </c:pt>
                <c:pt idx="8197">
                  <c:v>59.321170000000002</c:v>
                </c:pt>
                <c:pt idx="8198">
                  <c:v>67.747749999999996</c:v>
                </c:pt>
                <c:pt idx="8199">
                  <c:v>40.608669999999996</c:v>
                </c:pt>
                <c:pt idx="8200">
                  <c:v>40.779620000000001</c:v>
                </c:pt>
                <c:pt idx="8201">
                  <c:v>26.670539999999999</c:v>
                </c:pt>
                <c:pt idx="8202">
                  <c:v>37.209000000000003</c:v>
                </c:pt>
                <c:pt idx="8203">
                  <c:v>116.50879999999999</c:v>
                </c:pt>
                <c:pt idx="8204">
                  <c:v>14.34221</c:v>
                </c:pt>
                <c:pt idx="8205">
                  <c:v>11.12083</c:v>
                </c:pt>
                <c:pt idx="8206">
                  <c:v>11.10087</c:v>
                </c:pt>
                <c:pt idx="8207">
                  <c:v>1.3115399999999999</c:v>
                </c:pt>
                <c:pt idx="8208">
                  <c:v>9.9724000000000004</c:v>
                </c:pt>
                <c:pt idx="8209">
                  <c:v>9.9778300000000009</c:v>
                </c:pt>
                <c:pt idx="8210">
                  <c:v>0</c:v>
                </c:pt>
                <c:pt idx="8211">
                  <c:v>8.4471699999999998</c:v>
                </c:pt>
                <c:pt idx="8212">
                  <c:v>20.3445</c:v>
                </c:pt>
                <c:pt idx="8213">
                  <c:v>13.21733</c:v>
                </c:pt>
                <c:pt idx="8214">
                  <c:v>67.536500000000004</c:v>
                </c:pt>
                <c:pt idx="8215">
                  <c:v>92.220500000000001</c:v>
                </c:pt>
                <c:pt idx="8216">
                  <c:v>41.89367</c:v>
                </c:pt>
                <c:pt idx="8217">
                  <c:v>53.809170000000002</c:v>
                </c:pt>
                <c:pt idx="8218">
                  <c:v>26.555669999999999</c:v>
                </c:pt>
                <c:pt idx="8219">
                  <c:v>78.653170000000003</c:v>
                </c:pt>
                <c:pt idx="8220">
                  <c:v>77.829669999999993</c:v>
                </c:pt>
                <c:pt idx="8221">
                  <c:v>61.307830000000003</c:v>
                </c:pt>
                <c:pt idx="8222">
                  <c:v>89.304000000000002</c:v>
                </c:pt>
                <c:pt idx="8223">
                  <c:v>101.0098</c:v>
                </c:pt>
                <c:pt idx="8224">
                  <c:v>76.290000000000006</c:v>
                </c:pt>
                <c:pt idx="8225">
                  <c:v>146.87029999999999</c:v>
                </c:pt>
                <c:pt idx="8226">
                  <c:v>64.616669999999999</c:v>
                </c:pt>
                <c:pt idx="8227">
                  <c:v>25.796669999999999</c:v>
                </c:pt>
                <c:pt idx="8228">
                  <c:v>15.71833</c:v>
                </c:pt>
                <c:pt idx="8229">
                  <c:v>20.98283</c:v>
                </c:pt>
                <c:pt idx="8230">
                  <c:v>10.777670000000001</c:v>
                </c:pt>
                <c:pt idx="8231">
                  <c:v>9.7453299999999992</c:v>
                </c:pt>
                <c:pt idx="8232">
                  <c:v>4.4523999999999999</c:v>
                </c:pt>
                <c:pt idx="8233">
                  <c:v>4.0069999999999997</c:v>
                </c:pt>
                <c:pt idx="8234">
                  <c:v>2.8621699999999999</c:v>
                </c:pt>
                <c:pt idx="8235">
                  <c:v>2.8366699999999998</c:v>
                </c:pt>
                <c:pt idx="8236">
                  <c:v>22.567830000000001</c:v>
                </c:pt>
                <c:pt idx="8237">
                  <c:v>26.053999999999998</c:v>
                </c:pt>
                <c:pt idx="8238">
                  <c:v>24.18967</c:v>
                </c:pt>
                <c:pt idx="8239">
                  <c:v>57.671169999999996</c:v>
                </c:pt>
                <c:pt idx="8240">
                  <c:v>9.7378300000000007</c:v>
                </c:pt>
                <c:pt idx="8241">
                  <c:v>1.2715000000000001</c:v>
                </c:pt>
                <c:pt idx="8242">
                  <c:v>1.66933</c:v>
                </c:pt>
                <c:pt idx="8243">
                  <c:v>19.905000000000001</c:v>
                </c:pt>
                <c:pt idx="8244">
                  <c:v>15.40583</c:v>
                </c:pt>
                <c:pt idx="8245">
                  <c:v>22.987829999999999</c:v>
                </c:pt>
                <c:pt idx="8246">
                  <c:v>58.923169999999999</c:v>
                </c:pt>
                <c:pt idx="8247">
                  <c:v>18.373169999999998</c:v>
                </c:pt>
                <c:pt idx="8248">
                  <c:v>96.682169999999999</c:v>
                </c:pt>
                <c:pt idx="8249">
                  <c:v>248.34030000000001</c:v>
                </c:pt>
                <c:pt idx="8250">
                  <c:v>68.514499999999998</c:v>
                </c:pt>
                <c:pt idx="8251">
                  <c:v>47.438499999999998</c:v>
                </c:pt>
                <c:pt idx="8252">
                  <c:v>43.600499999999997</c:v>
                </c:pt>
                <c:pt idx="8253">
                  <c:v>23.24267</c:v>
                </c:pt>
                <c:pt idx="8254">
                  <c:v>10.51483</c:v>
                </c:pt>
                <c:pt idx="8255">
                  <c:v>15.818669999999999</c:v>
                </c:pt>
                <c:pt idx="8256">
                  <c:v>14.766999999999999</c:v>
                </c:pt>
                <c:pt idx="8257">
                  <c:v>12.988670000000001</c:v>
                </c:pt>
                <c:pt idx="8258">
                  <c:v>9.2309999999999999</c:v>
                </c:pt>
                <c:pt idx="8259">
                  <c:v>18.63767</c:v>
                </c:pt>
                <c:pt idx="8260">
                  <c:v>13.563330000000001</c:v>
                </c:pt>
                <c:pt idx="8261">
                  <c:v>12.32733</c:v>
                </c:pt>
                <c:pt idx="8262">
                  <c:v>33.914999999999999</c:v>
                </c:pt>
                <c:pt idx="8263">
                  <c:v>19.51183</c:v>
                </c:pt>
                <c:pt idx="8264">
                  <c:v>21.792000000000002</c:v>
                </c:pt>
                <c:pt idx="8265">
                  <c:v>36.50817</c:v>
                </c:pt>
                <c:pt idx="8266">
                  <c:v>25.518170000000001</c:v>
                </c:pt>
                <c:pt idx="8267">
                  <c:v>12.186170000000001</c:v>
                </c:pt>
                <c:pt idx="8268">
                  <c:v>21.918669999999999</c:v>
                </c:pt>
                <c:pt idx="8269">
                  <c:v>15.61783</c:v>
                </c:pt>
                <c:pt idx="8270">
                  <c:v>1.4910000000000001</c:v>
                </c:pt>
                <c:pt idx="8271">
                  <c:v>14.600669999999999</c:v>
                </c:pt>
                <c:pt idx="8272">
                  <c:v>11.84967</c:v>
                </c:pt>
                <c:pt idx="8273">
                  <c:v>10.64983</c:v>
                </c:pt>
                <c:pt idx="8274">
                  <c:v>7.2921699999999996</c:v>
                </c:pt>
                <c:pt idx="8275">
                  <c:v>16.705670000000001</c:v>
                </c:pt>
                <c:pt idx="8276">
                  <c:v>11.756500000000001</c:v>
                </c:pt>
                <c:pt idx="8277">
                  <c:v>7.1258299999999997</c:v>
                </c:pt>
                <c:pt idx="8278">
                  <c:v>6.0518299999999998</c:v>
                </c:pt>
                <c:pt idx="8279">
                  <c:v>7.7916699999999999</c:v>
                </c:pt>
                <c:pt idx="8280">
                  <c:v>15.3658</c:v>
                </c:pt>
                <c:pt idx="8281">
                  <c:v>7.3893300000000002</c:v>
                </c:pt>
                <c:pt idx="8282">
                  <c:v>6.6174999999999997</c:v>
                </c:pt>
                <c:pt idx="8283">
                  <c:v>12.597</c:v>
                </c:pt>
                <c:pt idx="8284">
                  <c:v>6.1751699999999996</c:v>
                </c:pt>
                <c:pt idx="8285">
                  <c:v>6.5819999999999999</c:v>
                </c:pt>
                <c:pt idx="8286">
                  <c:v>3.9806699999999999</c:v>
                </c:pt>
                <c:pt idx="8287">
                  <c:v>6.5155000000000003</c:v>
                </c:pt>
                <c:pt idx="8288">
                  <c:v>0.2356</c:v>
                </c:pt>
                <c:pt idx="8289">
                  <c:v>1.2143299999999999</c:v>
                </c:pt>
                <c:pt idx="8290">
                  <c:v>5.35</c:v>
                </c:pt>
                <c:pt idx="8291">
                  <c:v>1.54067</c:v>
                </c:pt>
                <c:pt idx="8292">
                  <c:v>0</c:v>
                </c:pt>
                <c:pt idx="8293">
                  <c:v>5.5505000000000004</c:v>
                </c:pt>
                <c:pt idx="8294">
                  <c:v>2.7498300000000002</c:v>
                </c:pt>
                <c:pt idx="8295">
                  <c:v>5.6946700000000003</c:v>
                </c:pt>
                <c:pt idx="8296">
                  <c:v>0</c:v>
                </c:pt>
                <c:pt idx="8297">
                  <c:v>3.1903299999999999</c:v>
                </c:pt>
                <c:pt idx="8298">
                  <c:v>1.78383</c:v>
                </c:pt>
                <c:pt idx="8299">
                  <c:v>1.855</c:v>
                </c:pt>
                <c:pt idx="8300">
                  <c:v>0.41682999999999998</c:v>
                </c:pt>
                <c:pt idx="8301">
                  <c:v>7.0975000000000001</c:v>
                </c:pt>
                <c:pt idx="8302">
                  <c:v>5.8858300000000003</c:v>
                </c:pt>
                <c:pt idx="8303">
                  <c:v>6.8961699999999997</c:v>
                </c:pt>
                <c:pt idx="8304">
                  <c:v>0</c:v>
                </c:pt>
                <c:pt idx="8305">
                  <c:v>3.3827099999999999</c:v>
                </c:pt>
                <c:pt idx="8306">
                  <c:v>10.840870000000001</c:v>
                </c:pt>
                <c:pt idx="8307">
                  <c:v>7.7515799999999997</c:v>
                </c:pt>
                <c:pt idx="8308">
                  <c:v>1.7008300000000001</c:v>
                </c:pt>
                <c:pt idx="8309">
                  <c:v>1.4675</c:v>
                </c:pt>
                <c:pt idx="8310">
                  <c:v>7.60846</c:v>
                </c:pt>
                <c:pt idx="8311">
                  <c:v>0.14408000000000001</c:v>
                </c:pt>
                <c:pt idx="8312">
                  <c:v>0</c:v>
                </c:pt>
                <c:pt idx="8313">
                  <c:v>0</c:v>
                </c:pt>
                <c:pt idx="8314">
                  <c:v>6.6754600000000002</c:v>
                </c:pt>
                <c:pt idx="8315">
                  <c:v>10.99821</c:v>
                </c:pt>
                <c:pt idx="8316">
                  <c:v>6.9512900000000002</c:v>
                </c:pt>
                <c:pt idx="8317">
                  <c:v>0</c:v>
                </c:pt>
                <c:pt idx="8318">
                  <c:v>0.63512999999999997</c:v>
                </c:pt>
                <c:pt idx="8319">
                  <c:v>0</c:v>
                </c:pt>
                <c:pt idx="8320">
                  <c:v>0</c:v>
                </c:pt>
                <c:pt idx="8321">
                  <c:v>7.8777900000000001</c:v>
                </c:pt>
                <c:pt idx="8322">
                  <c:v>1.6572499999999999</c:v>
                </c:pt>
                <c:pt idx="8323">
                  <c:v>1.9299200000000001</c:v>
                </c:pt>
                <c:pt idx="8324">
                  <c:v>0</c:v>
                </c:pt>
                <c:pt idx="8325">
                  <c:v>3.80863</c:v>
                </c:pt>
                <c:pt idx="8326">
                  <c:v>0.33800000000000002</c:v>
                </c:pt>
                <c:pt idx="8327">
                  <c:v>1.5874600000000001</c:v>
                </c:pt>
                <c:pt idx="8328">
                  <c:v>7.2672499999999998</c:v>
                </c:pt>
                <c:pt idx="8329">
                  <c:v>0</c:v>
                </c:pt>
                <c:pt idx="8330">
                  <c:v>3.8104200000000001</c:v>
                </c:pt>
                <c:pt idx="8331">
                  <c:v>0</c:v>
                </c:pt>
                <c:pt idx="8332">
                  <c:v>5.8520799999999999</c:v>
                </c:pt>
                <c:pt idx="8333">
                  <c:v>6.9197499999999996</c:v>
                </c:pt>
                <c:pt idx="8334">
                  <c:v>2.2637499999999999</c:v>
                </c:pt>
                <c:pt idx="8335">
                  <c:v>0.38517000000000001</c:v>
                </c:pt>
                <c:pt idx="8336">
                  <c:v>0.58613000000000004</c:v>
                </c:pt>
                <c:pt idx="8337">
                  <c:v>2.7797499999999999</c:v>
                </c:pt>
                <c:pt idx="8338">
                  <c:v>0.86741999999999997</c:v>
                </c:pt>
                <c:pt idx="8339">
                  <c:v>20.923249999999999</c:v>
                </c:pt>
                <c:pt idx="8340">
                  <c:v>23.717210000000001</c:v>
                </c:pt>
                <c:pt idx="8341">
                  <c:v>11.305580000000001</c:v>
                </c:pt>
                <c:pt idx="8342">
                  <c:v>18.708960000000001</c:v>
                </c:pt>
                <c:pt idx="8343">
                  <c:v>22.690619999999999</c:v>
                </c:pt>
                <c:pt idx="8344">
                  <c:v>29.688880000000001</c:v>
                </c:pt>
                <c:pt idx="8345">
                  <c:v>6.81271</c:v>
                </c:pt>
                <c:pt idx="8346">
                  <c:v>9.9260800000000007</c:v>
                </c:pt>
                <c:pt idx="8347">
                  <c:v>5.8142100000000001</c:v>
                </c:pt>
                <c:pt idx="8348">
                  <c:v>8.6270399999999992</c:v>
                </c:pt>
                <c:pt idx="8349">
                  <c:v>0.56699999999999995</c:v>
                </c:pt>
                <c:pt idx="8350">
                  <c:v>0</c:v>
                </c:pt>
                <c:pt idx="8351">
                  <c:v>5.0705</c:v>
                </c:pt>
                <c:pt idx="8352">
                  <c:v>0</c:v>
                </c:pt>
                <c:pt idx="8353">
                  <c:v>6.1899600000000001</c:v>
                </c:pt>
                <c:pt idx="8354">
                  <c:v>7.66404</c:v>
                </c:pt>
                <c:pt idx="8355">
                  <c:v>14.33254</c:v>
                </c:pt>
                <c:pt idx="8356">
                  <c:v>6.7725</c:v>
                </c:pt>
                <c:pt idx="8357">
                  <c:v>6.2951699999999997</c:v>
                </c:pt>
                <c:pt idx="8358">
                  <c:v>9.0647500000000001</c:v>
                </c:pt>
                <c:pt idx="8359">
                  <c:v>9.6149199999999997</c:v>
                </c:pt>
                <c:pt idx="8360">
                  <c:v>0</c:v>
                </c:pt>
                <c:pt idx="8361">
                  <c:v>0</c:v>
                </c:pt>
                <c:pt idx="8362">
                  <c:v>0</c:v>
                </c:pt>
                <c:pt idx="8363">
                  <c:v>0</c:v>
                </c:pt>
                <c:pt idx="8364">
                  <c:v>0</c:v>
                </c:pt>
                <c:pt idx="8365">
                  <c:v>0</c:v>
                </c:pt>
                <c:pt idx="8366">
                  <c:v>29.327169999999999</c:v>
                </c:pt>
                <c:pt idx="8367">
                  <c:v>25.692329999999998</c:v>
                </c:pt>
                <c:pt idx="8368">
                  <c:v>18.580169999999999</c:v>
                </c:pt>
                <c:pt idx="8369">
                  <c:v>19.265830000000001</c:v>
                </c:pt>
                <c:pt idx="8370">
                  <c:v>10.44767</c:v>
                </c:pt>
                <c:pt idx="8371">
                  <c:v>8.7853300000000001</c:v>
                </c:pt>
                <c:pt idx="8372">
                  <c:v>9.82</c:v>
                </c:pt>
                <c:pt idx="8373">
                  <c:v>2.4503300000000001</c:v>
                </c:pt>
                <c:pt idx="8374">
                  <c:v>5.8209999999999997</c:v>
                </c:pt>
                <c:pt idx="8375">
                  <c:v>4.3361700000000001</c:v>
                </c:pt>
                <c:pt idx="8376">
                  <c:v>5.2011500000000002</c:v>
                </c:pt>
                <c:pt idx="8377">
                  <c:v>5.8132900000000003</c:v>
                </c:pt>
                <c:pt idx="8378">
                  <c:v>5.4744599999999997</c:v>
                </c:pt>
                <c:pt idx="8379">
                  <c:v>3.9302899999999998</c:v>
                </c:pt>
                <c:pt idx="8380">
                  <c:v>0</c:v>
                </c:pt>
                <c:pt idx="8381">
                  <c:v>3.5389599999999999</c:v>
                </c:pt>
                <c:pt idx="8382">
                  <c:v>5.9040400000000002</c:v>
                </c:pt>
                <c:pt idx="8383">
                  <c:v>1.9791300000000001</c:v>
                </c:pt>
                <c:pt idx="8384">
                  <c:v>0</c:v>
                </c:pt>
                <c:pt idx="8385">
                  <c:v>0</c:v>
                </c:pt>
                <c:pt idx="8386">
                  <c:v>0</c:v>
                </c:pt>
                <c:pt idx="8387">
                  <c:v>0</c:v>
                </c:pt>
                <c:pt idx="8388">
                  <c:v>0</c:v>
                </c:pt>
                <c:pt idx="8389">
                  <c:v>0</c:v>
                </c:pt>
                <c:pt idx="8390">
                  <c:v>0</c:v>
                </c:pt>
                <c:pt idx="8391">
                  <c:v>0</c:v>
                </c:pt>
                <c:pt idx="8392">
                  <c:v>0</c:v>
                </c:pt>
                <c:pt idx="8393">
                  <c:v>22.430669999999999</c:v>
                </c:pt>
                <c:pt idx="8394">
                  <c:v>21.547329999999999</c:v>
                </c:pt>
                <c:pt idx="8395">
                  <c:v>15.4505</c:v>
                </c:pt>
                <c:pt idx="8396">
                  <c:v>3.6598299999999999</c:v>
                </c:pt>
                <c:pt idx="8397">
                  <c:v>3.71217</c:v>
                </c:pt>
                <c:pt idx="8398">
                  <c:v>8.0585000000000004</c:v>
                </c:pt>
                <c:pt idx="8399">
                  <c:v>0</c:v>
                </c:pt>
                <c:pt idx="8400">
                  <c:v>0</c:v>
                </c:pt>
                <c:pt idx="8401">
                  <c:v>0</c:v>
                </c:pt>
                <c:pt idx="8402">
                  <c:v>0</c:v>
                </c:pt>
                <c:pt idx="8403">
                  <c:v>2.0459200000000002</c:v>
                </c:pt>
                <c:pt idx="8404">
                  <c:v>4.5462100000000003</c:v>
                </c:pt>
                <c:pt idx="8405">
                  <c:v>5.6699999999999997E-3</c:v>
                </c:pt>
                <c:pt idx="8406">
                  <c:v>5.28742</c:v>
                </c:pt>
                <c:pt idx="8407">
                  <c:v>0</c:v>
                </c:pt>
                <c:pt idx="8408">
                  <c:v>6.3173300000000001</c:v>
                </c:pt>
                <c:pt idx="8409">
                  <c:v>0</c:v>
                </c:pt>
                <c:pt idx="8410">
                  <c:v>7.4185800000000004</c:v>
                </c:pt>
                <c:pt idx="8411">
                  <c:v>15.6455</c:v>
                </c:pt>
                <c:pt idx="8412">
                  <c:v>12.257250000000001</c:v>
                </c:pt>
                <c:pt idx="8413">
                  <c:v>2.7141700000000002</c:v>
                </c:pt>
                <c:pt idx="8414">
                  <c:v>5.1766699999999997</c:v>
                </c:pt>
                <c:pt idx="8415">
                  <c:v>5.6535799999999998</c:v>
                </c:pt>
                <c:pt idx="8416">
                  <c:v>2.7696299999999998</c:v>
                </c:pt>
                <c:pt idx="8417">
                  <c:v>5.1754600000000002</c:v>
                </c:pt>
                <c:pt idx="8418">
                  <c:v>9.2443299999999997</c:v>
                </c:pt>
                <c:pt idx="8419">
                  <c:v>0.10496</c:v>
                </c:pt>
                <c:pt idx="8420">
                  <c:v>2.9820799999999998</c:v>
                </c:pt>
                <c:pt idx="8421">
                  <c:v>4.4037100000000002</c:v>
                </c:pt>
                <c:pt idx="8422">
                  <c:v>5.2717900000000002</c:v>
                </c:pt>
                <c:pt idx="8423">
                  <c:v>4.8057499999999997</c:v>
                </c:pt>
                <c:pt idx="8424">
                  <c:v>6.5352499999999996</c:v>
                </c:pt>
                <c:pt idx="8425">
                  <c:v>3.9940000000000002</c:v>
                </c:pt>
                <c:pt idx="8426">
                  <c:v>0</c:v>
                </c:pt>
                <c:pt idx="8427">
                  <c:v>4.6144600000000002</c:v>
                </c:pt>
                <c:pt idx="8428">
                  <c:v>3.60738</c:v>
                </c:pt>
                <c:pt idx="8429">
                  <c:v>2.82308</c:v>
                </c:pt>
                <c:pt idx="8430">
                  <c:v>3.7795000000000001</c:v>
                </c:pt>
                <c:pt idx="8431">
                  <c:v>5.3947500000000002</c:v>
                </c:pt>
                <c:pt idx="8432">
                  <c:v>0</c:v>
                </c:pt>
                <c:pt idx="8433">
                  <c:v>8.3462499999999995</c:v>
                </c:pt>
                <c:pt idx="8434">
                  <c:v>0</c:v>
                </c:pt>
                <c:pt idx="8435">
                  <c:v>15.416169999999999</c:v>
                </c:pt>
                <c:pt idx="8436">
                  <c:v>13.914210000000001</c:v>
                </c:pt>
                <c:pt idx="8437">
                  <c:v>6.50746</c:v>
                </c:pt>
                <c:pt idx="8438">
                  <c:v>20.467669999999998</c:v>
                </c:pt>
                <c:pt idx="8439">
                  <c:v>17.950669999999999</c:v>
                </c:pt>
                <c:pt idx="8440">
                  <c:v>21.97683</c:v>
                </c:pt>
                <c:pt idx="8441">
                  <c:v>1.74675</c:v>
                </c:pt>
                <c:pt idx="8442">
                  <c:v>10.21396</c:v>
                </c:pt>
                <c:pt idx="8443">
                  <c:v>2.44225</c:v>
                </c:pt>
                <c:pt idx="8444">
                  <c:v>6.9452100000000003</c:v>
                </c:pt>
                <c:pt idx="8445">
                  <c:v>0</c:v>
                </c:pt>
                <c:pt idx="8446">
                  <c:v>0</c:v>
                </c:pt>
                <c:pt idx="8447">
                  <c:v>4.6700499999999998</c:v>
                </c:pt>
                <c:pt idx="8448">
                  <c:v>0</c:v>
                </c:pt>
                <c:pt idx="8449">
                  <c:v>6.1755800000000001</c:v>
                </c:pt>
                <c:pt idx="8450">
                  <c:v>3.8156699999999999</c:v>
                </c:pt>
                <c:pt idx="8451">
                  <c:v>3.8725800000000001</c:v>
                </c:pt>
                <c:pt idx="8452">
                  <c:v>0.12967000000000001</c:v>
                </c:pt>
                <c:pt idx="8453">
                  <c:v>3.6127500000000001</c:v>
                </c:pt>
                <c:pt idx="8454">
                  <c:v>0</c:v>
                </c:pt>
                <c:pt idx="8455">
                  <c:v>0</c:v>
                </c:pt>
                <c:pt idx="8456">
                  <c:v>0.65183000000000002</c:v>
                </c:pt>
                <c:pt idx="8457">
                  <c:v>0</c:v>
                </c:pt>
                <c:pt idx="8458">
                  <c:v>10.99325</c:v>
                </c:pt>
                <c:pt idx="8459">
                  <c:v>7.508</c:v>
                </c:pt>
                <c:pt idx="8460">
                  <c:v>11.468830000000001</c:v>
                </c:pt>
                <c:pt idx="8461">
                  <c:v>14.82292</c:v>
                </c:pt>
                <c:pt idx="8462">
                  <c:v>13.936999999999999</c:v>
                </c:pt>
                <c:pt idx="8463">
                  <c:v>17.095330000000001</c:v>
                </c:pt>
                <c:pt idx="8464">
                  <c:v>7.2399199999999997</c:v>
                </c:pt>
                <c:pt idx="8465">
                  <c:v>5.7346700000000004</c:v>
                </c:pt>
                <c:pt idx="8466">
                  <c:v>0</c:v>
                </c:pt>
                <c:pt idx="8467">
                  <c:v>0</c:v>
                </c:pt>
                <c:pt idx="8468">
                  <c:v>1.0415000000000001</c:v>
                </c:pt>
                <c:pt idx="8469">
                  <c:v>6.0827499999999999</c:v>
                </c:pt>
                <c:pt idx="8470">
                  <c:v>1.6910000000000001</c:v>
                </c:pt>
                <c:pt idx="8471">
                  <c:v>1.9395800000000001</c:v>
                </c:pt>
                <c:pt idx="8472">
                  <c:v>0</c:v>
                </c:pt>
                <c:pt idx="8473">
                  <c:v>0</c:v>
                </c:pt>
                <c:pt idx="8474">
                  <c:v>0</c:v>
                </c:pt>
                <c:pt idx="8475">
                  <c:v>2.5920000000000001</c:v>
                </c:pt>
                <c:pt idx="8476">
                  <c:v>0</c:v>
                </c:pt>
                <c:pt idx="8477">
                  <c:v>2.6742699999999999</c:v>
                </c:pt>
                <c:pt idx="8478">
                  <c:v>1.1294999999999999</c:v>
                </c:pt>
                <c:pt idx="8479">
                  <c:v>0.15010999999999999</c:v>
                </c:pt>
                <c:pt idx="8480">
                  <c:v>0</c:v>
                </c:pt>
                <c:pt idx="8481">
                  <c:v>0</c:v>
                </c:pt>
                <c:pt idx="8482">
                  <c:v>8.0940600000000007</c:v>
                </c:pt>
                <c:pt idx="8483">
                  <c:v>6.2656099999999997</c:v>
                </c:pt>
                <c:pt idx="8484">
                  <c:v>10.709059999999999</c:v>
                </c:pt>
                <c:pt idx="8485">
                  <c:v>0</c:v>
                </c:pt>
                <c:pt idx="8486">
                  <c:v>33.423670000000001</c:v>
                </c:pt>
                <c:pt idx="8487">
                  <c:v>18.387779999999999</c:v>
                </c:pt>
                <c:pt idx="8488">
                  <c:v>0</c:v>
                </c:pt>
                <c:pt idx="8489">
                  <c:v>18.611219999999999</c:v>
                </c:pt>
                <c:pt idx="8490">
                  <c:v>0</c:v>
                </c:pt>
                <c:pt idx="8491">
                  <c:v>2.00061</c:v>
                </c:pt>
                <c:pt idx="8492">
                  <c:v>11.92178</c:v>
                </c:pt>
                <c:pt idx="8493">
                  <c:v>4.2023400000000004</c:v>
                </c:pt>
                <c:pt idx="8494">
                  <c:v>7.1067200000000001</c:v>
                </c:pt>
                <c:pt idx="8495">
                  <c:v>7.4152199999999997</c:v>
                </c:pt>
                <c:pt idx="8496">
                  <c:v>4.6769999999999996</c:v>
                </c:pt>
                <c:pt idx="8497">
                  <c:v>2.24817</c:v>
                </c:pt>
                <c:pt idx="8498">
                  <c:v>3.1132499999999999</c:v>
                </c:pt>
                <c:pt idx="8499">
                  <c:v>6.6357499999999998</c:v>
                </c:pt>
                <c:pt idx="8500">
                  <c:v>6.6792499999999997</c:v>
                </c:pt>
                <c:pt idx="8501">
                  <c:v>0.78532999999999997</c:v>
                </c:pt>
                <c:pt idx="8502">
                  <c:v>7.7917500000000004</c:v>
                </c:pt>
                <c:pt idx="8503">
                  <c:v>3.7614200000000002</c:v>
                </c:pt>
                <c:pt idx="8504">
                  <c:v>0</c:v>
                </c:pt>
                <c:pt idx="8505">
                  <c:v>0</c:v>
                </c:pt>
                <c:pt idx="8506">
                  <c:v>11.958920000000001</c:v>
                </c:pt>
                <c:pt idx="8507">
                  <c:v>25.7515</c:v>
                </c:pt>
                <c:pt idx="8508">
                  <c:v>10.22217</c:v>
                </c:pt>
                <c:pt idx="8509">
                  <c:v>17.210419999999999</c:v>
                </c:pt>
                <c:pt idx="8510">
                  <c:v>14.57667</c:v>
                </c:pt>
                <c:pt idx="8511">
                  <c:v>21.911000000000001</c:v>
                </c:pt>
                <c:pt idx="8512">
                  <c:v>28.989249999999998</c:v>
                </c:pt>
                <c:pt idx="8513">
                  <c:v>43.618079999999999</c:v>
                </c:pt>
                <c:pt idx="8514">
                  <c:v>10.48842</c:v>
                </c:pt>
                <c:pt idx="8515">
                  <c:v>0</c:v>
                </c:pt>
                <c:pt idx="8516">
                  <c:v>4.3202999999999996</c:v>
                </c:pt>
                <c:pt idx="8517">
                  <c:v>5.9782999999999999</c:v>
                </c:pt>
                <c:pt idx="8518">
                  <c:v>0</c:v>
                </c:pt>
                <c:pt idx="8519">
                  <c:v>0</c:v>
                </c:pt>
                <c:pt idx="8520">
                  <c:v>11.7812</c:v>
                </c:pt>
                <c:pt idx="8521">
                  <c:v>6.6449999999999996</c:v>
                </c:pt>
                <c:pt idx="8522">
                  <c:v>12.35833</c:v>
                </c:pt>
                <c:pt idx="8523">
                  <c:v>3.28817</c:v>
                </c:pt>
                <c:pt idx="8524">
                  <c:v>8.2988300000000006</c:v>
                </c:pt>
                <c:pt idx="8525">
                  <c:v>4.7415799999999999</c:v>
                </c:pt>
                <c:pt idx="8526">
                  <c:v>5.3309199999999999</c:v>
                </c:pt>
                <c:pt idx="8527">
                  <c:v>0.71599999999999997</c:v>
                </c:pt>
                <c:pt idx="8528">
                  <c:v>0</c:v>
                </c:pt>
                <c:pt idx="8529">
                  <c:v>0</c:v>
                </c:pt>
                <c:pt idx="8530">
                  <c:v>4.0388299999999999</c:v>
                </c:pt>
                <c:pt idx="8531">
                  <c:v>6.2821699999999998</c:v>
                </c:pt>
                <c:pt idx="8532">
                  <c:v>4.3123300000000002</c:v>
                </c:pt>
                <c:pt idx="8533">
                  <c:v>2.3416700000000001</c:v>
                </c:pt>
                <c:pt idx="8534">
                  <c:v>9.8734199999999994</c:v>
                </c:pt>
                <c:pt idx="8535">
                  <c:v>18.293330000000001</c:v>
                </c:pt>
                <c:pt idx="8536">
                  <c:v>18.983920000000001</c:v>
                </c:pt>
                <c:pt idx="8537">
                  <c:v>4.6468299999999996</c:v>
                </c:pt>
                <c:pt idx="8538">
                  <c:v>16.662500000000001</c:v>
                </c:pt>
                <c:pt idx="8539">
                  <c:v>4.4904200000000003</c:v>
                </c:pt>
                <c:pt idx="8540">
                  <c:v>7.4214200000000003</c:v>
                </c:pt>
                <c:pt idx="8541">
                  <c:v>15.87717</c:v>
                </c:pt>
                <c:pt idx="8542">
                  <c:v>4.76267</c:v>
                </c:pt>
                <c:pt idx="8543">
                  <c:v>0</c:v>
                </c:pt>
                <c:pt idx="8544">
                  <c:v>0</c:v>
                </c:pt>
                <c:pt idx="8545">
                  <c:v>25.608039999999999</c:v>
                </c:pt>
                <c:pt idx="8546">
                  <c:v>14.00925</c:v>
                </c:pt>
                <c:pt idx="8547">
                  <c:v>17.13796</c:v>
                </c:pt>
                <c:pt idx="8548">
                  <c:v>13.0786</c:v>
                </c:pt>
                <c:pt idx="8549">
                  <c:v>2.7574700000000001</c:v>
                </c:pt>
                <c:pt idx="8550">
                  <c:v>1.33314</c:v>
                </c:pt>
                <c:pt idx="8551">
                  <c:v>4.7636700000000003</c:v>
                </c:pt>
                <c:pt idx="8552">
                  <c:v>0</c:v>
                </c:pt>
                <c:pt idx="8553">
                  <c:v>0</c:v>
                </c:pt>
                <c:pt idx="8554">
                  <c:v>2.4388700000000001</c:v>
                </c:pt>
                <c:pt idx="8555">
                  <c:v>16.387450000000001</c:v>
                </c:pt>
                <c:pt idx="8556">
                  <c:v>2.2562199999999999</c:v>
                </c:pt>
                <c:pt idx="8557">
                  <c:v>0</c:v>
                </c:pt>
                <c:pt idx="8558">
                  <c:v>13.5936</c:v>
                </c:pt>
                <c:pt idx="8559">
                  <c:v>21.549060000000001</c:v>
                </c:pt>
                <c:pt idx="8560">
                  <c:v>7.4409999999999998</c:v>
                </c:pt>
                <c:pt idx="8561">
                  <c:v>6.3575600000000003</c:v>
                </c:pt>
                <c:pt idx="8562">
                  <c:v>0</c:v>
                </c:pt>
                <c:pt idx="8563">
                  <c:v>9.0076099999999997</c:v>
                </c:pt>
                <c:pt idx="8564">
                  <c:v>0</c:v>
                </c:pt>
                <c:pt idx="8565">
                  <c:v>8.5468299999999999</c:v>
                </c:pt>
                <c:pt idx="8566">
                  <c:v>3.5448900000000001</c:v>
                </c:pt>
                <c:pt idx="8567">
                  <c:v>3.3948299999999998</c:v>
                </c:pt>
                <c:pt idx="8568">
                  <c:v>0.88695000000000002</c:v>
                </c:pt>
                <c:pt idx="8569">
                  <c:v>13.109209999999999</c:v>
                </c:pt>
                <c:pt idx="8570">
                  <c:v>8.3874999999999993</c:v>
                </c:pt>
                <c:pt idx="8571">
                  <c:v>6.1240800000000002</c:v>
                </c:pt>
                <c:pt idx="8572">
                  <c:v>3.3467500000000001</c:v>
                </c:pt>
                <c:pt idx="8573">
                  <c:v>0.38241999999999998</c:v>
                </c:pt>
                <c:pt idx="8574">
                  <c:v>3.1651699999999998</c:v>
                </c:pt>
                <c:pt idx="8575">
                  <c:v>6.2577100000000003</c:v>
                </c:pt>
                <c:pt idx="8576">
                  <c:v>0</c:v>
                </c:pt>
                <c:pt idx="8577">
                  <c:v>11.79383</c:v>
                </c:pt>
                <c:pt idx="8578">
                  <c:v>12.070040000000001</c:v>
                </c:pt>
                <c:pt idx="8579">
                  <c:v>12.35079</c:v>
                </c:pt>
                <c:pt idx="8580">
                  <c:v>20.810210000000001</c:v>
                </c:pt>
                <c:pt idx="8581">
                  <c:v>17.654250000000001</c:v>
                </c:pt>
                <c:pt idx="8582">
                  <c:v>21.192710000000002</c:v>
                </c:pt>
                <c:pt idx="8583">
                  <c:v>0</c:v>
                </c:pt>
                <c:pt idx="8584">
                  <c:v>16.821290000000001</c:v>
                </c:pt>
                <c:pt idx="8585">
                  <c:v>22.159880000000001</c:v>
                </c:pt>
                <c:pt idx="8586">
                  <c:v>7.8150399999999998</c:v>
                </c:pt>
                <c:pt idx="8587">
                  <c:v>4.9017499999999998</c:v>
                </c:pt>
                <c:pt idx="8588">
                  <c:v>2.30233</c:v>
                </c:pt>
                <c:pt idx="8589">
                  <c:v>5.0545400000000003</c:v>
                </c:pt>
                <c:pt idx="8590">
                  <c:v>6.3170000000000004E-2</c:v>
                </c:pt>
                <c:pt idx="8591">
                  <c:v>13.29621</c:v>
                </c:pt>
                <c:pt idx="8592">
                  <c:v>9.5736000000000008</c:v>
                </c:pt>
                <c:pt idx="8593">
                  <c:v>2.7020400000000002</c:v>
                </c:pt>
                <c:pt idx="8594">
                  <c:v>3.2643499999999999</c:v>
                </c:pt>
                <c:pt idx="8595">
                  <c:v>0</c:v>
                </c:pt>
                <c:pt idx="8596">
                  <c:v>0</c:v>
                </c:pt>
                <c:pt idx="8597">
                  <c:v>0</c:v>
                </c:pt>
                <c:pt idx="8598">
                  <c:v>9.2212099999999992</c:v>
                </c:pt>
                <c:pt idx="8599">
                  <c:v>16.49146</c:v>
                </c:pt>
                <c:pt idx="8600">
                  <c:v>2.2848299999999999</c:v>
                </c:pt>
                <c:pt idx="8601">
                  <c:v>18.436499999999999</c:v>
                </c:pt>
                <c:pt idx="8602">
                  <c:v>18.974</c:v>
                </c:pt>
                <c:pt idx="8603">
                  <c:v>18.744630000000001</c:v>
                </c:pt>
                <c:pt idx="8604">
                  <c:v>0</c:v>
                </c:pt>
                <c:pt idx="8605">
                  <c:v>8.4608299999999996</c:v>
                </c:pt>
                <c:pt idx="8606">
                  <c:v>0</c:v>
                </c:pt>
                <c:pt idx="8607">
                  <c:v>10.848330000000001</c:v>
                </c:pt>
                <c:pt idx="8608">
                  <c:v>7.6371700000000002</c:v>
                </c:pt>
                <c:pt idx="8609">
                  <c:v>9.3405400000000007</c:v>
                </c:pt>
                <c:pt idx="8610">
                  <c:v>2.0826699999999998</c:v>
                </c:pt>
                <c:pt idx="8611">
                  <c:v>6.0148299999999999</c:v>
                </c:pt>
                <c:pt idx="8612">
                  <c:v>4.4842500000000003</c:v>
                </c:pt>
                <c:pt idx="8613">
                  <c:v>4.4500400000000004</c:v>
                </c:pt>
                <c:pt idx="8614">
                  <c:v>4.7060399999999998</c:v>
                </c:pt>
                <c:pt idx="8615">
                  <c:v>2.4432100000000001</c:v>
                </c:pt>
                <c:pt idx="8616">
                  <c:v>0</c:v>
                </c:pt>
                <c:pt idx="8617">
                  <c:v>4.2968299999999999</c:v>
                </c:pt>
                <c:pt idx="8618">
                  <c:v>7.2484999999999999</c:v>
                </c:pt>
                <c:pt idx="8619">
                  <c:v>1.90367</c:v>
                </c:pt>
                <c:pt idx="8620">
                  <c:v>3.9428299999999998</c:v>
                </c:pt>
                <c:pt idx="8621">
                  <c:v>1.61883</c:v>
                </c:pt>
                <c:pt idx="8622">
                  <c:v>6.0888299999999997</c:v>
                </c:pt>
                <c:pt idx="8623">
                  <c:v>2.59233</c:v>
                </c:pt>
                <c:pt idx="8624">
                  <c:v>5.9375</c:v>
                </c:pt>
                <c:pt idx="8625">
                  <c:v>4.0635000000000003</c:v>
                </c:pt>
                <c:pt idx="8626">
                  <c:v>3.9504999999999999</c:v>
                </c:pt>
                <c:pt idx="8627">
                  <c:v>13.462730000000001</c:v>
                </c:pt>
                <c:pt idx="8628">
                  <c:v>8.7505000000000006</c:v>
                </c:pt>
                <c:pt idx="8629">
                  <c:v>4.0062100000000003</c:v>
                </c:pt>
                <c:pt idx="8630">
                  <c:v>0</c:v>
                </c:pt>
                <c:pt idx="8631">
                  <c:v>0</c:v>
                </c:pt>
                <c:pt idx="8632">
                  <c:v>14.92267</c:v>
                </c:pt>
                <c:pt idx="8633">
                  <c:v>12.8645</c:v>
                </c:pt>
                <c:pt idx="8634">
                  <c:v>11.21167</c:v>
                </c:pt>
                <c:pt idx="8635">
                  <c:v>7.6745000000000001</c:v>
                </c:pt>
                <c:pt idx="8636">
                  <c:v>2.0296699999999999</c:v>
                </c:pt>
                <c:pt idx="8637">
                  <c:v>5.70167</c:v>
                </c:pt>
                <c:pt idx="8638">
                  <c:v>6.2960000000000003</c:v>
                </c:pt>
                <c:pt idx="8639">
                  <c:v>0.27900000000000003</c:v>
                </c:pt>
                <c:pt idx="8640">
                  <c:v>8.0286000000000008</c:v>
                </c:pt>
                <c:pt idx="8641">
                  <c:v>2.9466700000000001</c:v>
                </c:pt>
                <c:pt idx="8642">
                  <c:v>10.2675</c:v>
                </c:pt>
                <c:pt idx="8643">
                  <c:v>4.0308299999999999</c:v>
                </c:pt>
                <c:pt idx="8644">
                  <c:v>1.45333</c:v>
                </c:pt>
                <c:pt idx="8645">
                  <c:v>6.4926700000000004</c:v>
                </c:pt>
                <c:pt idx="8646">
                  <c:v>2.6835</c:v>
                </c:pt>
                <c:pt idx="8647">
                  <c:v>1.0268299999999999</c:v>
                </c:pt>
                <c:pt idx="8648">
                  <c:v>0.68183000000000005</c:v>
                </c:pt>
                <c:pt idx="8649">
                  <c:v>5.0121700000000002</c:v>
                </c:pt>
                <c:pt idx="8650">
                  <c:v>7.6306700000000003</c:v>
                </c:pt>
                <c:pt idx="8651">
                  <c:v>6.0616700000000003</c:v>
                </c:pt>
                <c:pt idx="8652">
                  <c:v>12.366669999999999</c:v>
                </c:pt>
                <c:pt idx="8653">
                  <c:v>1.44417</c:v>
                </c:pt>
                <c:pt idx="8654">
                  <c:v>6.1615000000000002</c:v>
                </c:pt>
                <c:pt idx="8655">
                  <c:v>2.95817</c:v>
                </c:pt>
                <c:pt idx="8656">
                  <c:v>2.0701700000000001</c:v>
                </c:pt>
                <c:pt idx="8657">
                  <c:v>2.5291700000000001</c:v>
                </c:pt>
                <c:pt idx="8658">
                  <c:v>2.577</c:v>
                </c:pt>
                <c:pt idx="8659">
                  <c:v>8.9696700000000007</c:v>
                </c:pt>
                <c:pt idx="8660">
                  <c:v>5.7836699999999999</c:v>
                </c:pt>
                <c:pt idx="8661">
                  <c:v>1.74583</c:v>
                </c:pt>
                <c:pt idx="8662">
                  <c:v>3.6713300000000002</c:v>
                </c:pt>
                <c:pt idx="8663">
                  <c:v>6.2995000000000001</c:v>
                </c:pt>
                <c:pt idx="8664">
                  <c:v>8.9700000000000006</c:v>
                </c:pt>
                <c:pt idx="8665">
                  <c:v>4.8632400000000002</c:v>
                </c:pt>
                <c:pt idx="8666">
                  <c:v>8.79983</c:v>
                </c:pt>
                <c:pt idx="8667">
                  <c:v>7.1195000000000004</c:v>
                </c:pt>
                <c:pt idx="8668">
                  <c:v>4.9930000000000003</c:v>
                </c:pt>
                <c:pt idx="8669">
                  <c:v>8.7148299999999992</c:v>
                </c:pt>
                <c:pt idx="8670">
                  <c:v>1.38683</c:v>
                </c:pt>
                <c:pt idx="8671">
                  <c:v>0.63466999999999996</c:v>
                </c:pt>
                <c:pt idx="8672">
                  <c:v>2.4648300000000001</c:v>
                </c:pt>
                <c:pt idx="8673">
                  <c:v>0.88132999999999995</c:v>
                </c:pt>
                <c:pt idx="8674">
                  <c:v>3.6808299999999998</c:v>
                </c:pt>
                <c:pt idx="8675">
                  <c:v>3.4704000000000002</c:v>
                </c:pt>
                <c:pt idx="8676">
                  <c:v>5.7374999999999998</c:v>
                </c:pt>
                <c:pt idx="8677">
                  <c:v>4.7043299999999997</c:v>
                </c:pt>
                <c:pt idx="8678">
                  <c:v>0</c:v>
                </c:pt>
                <c:pt idx="8679">
                  <c:v>4.9508299999999998</c:v>
                </c:pt>
                <c:pt idx="8680">
                  <c:v>11.5215</c:v>
                </c:pt>
                <c:pt idx="8681">
                  <c:v>11.703670000000001</c:v>
                </c:pt>
                <c:pt idx="8682">
                  <c:v>6.8351699999999997</c:v>
                </c:pt>
                <c:pt idx="8683">
                  <c:v>0</c:v>
                </c:pt>
                <c:pt idx="8684">
                  <c:v>4.3273299999999999</c:v>
                </c:pt>
                <c:pt idx="8685">
                  <c:v>0.23266999999999999</c:v>
                </c:pt>
                <c:pt idx="8686">
                  <c:v>3.1786699999999999</c:v>
                </c:pt>
                <c:pt idx="8687">
                  <c:v>6</c:v>
                </c:pt>
                <c:pt idx="8688">
                  <c:v>8.9513999999999996</c:v>
                </c:pt>
                <c:pt idx="8689">
                  <c:v>0.51066999999999996</c:v>
                </c:pt>
                <c:pt idx="8690">
                  <c:v>1.6358299999999999</c:v>
                </c:pt>
                <c:pt idx="8691">
                  <c:v>3.75583</c:v>
                </c:pt>
                <c:pt idx="8692">
                  <c:v>0</c:v>
                </c:pt>
                <c:pt idx="8693">
                  <c:v>4.9431700000000003</c:v>
                </c:pt>
                <c:pt idx="8694">
                  <c:v>10.714829999999999</c:v>
                </c:pt>
                <c:pt idx="8695">
                  <c:v>21.536829999999998</c:v>
                </c:pt>
                <c:pt idx="8696">
                  <c:v>0</c:v>
                </c:pt>
                <c:pt idx="8697">
                  <c:v>6.4418300000000004</c:v>
                </c:pt>
                <c:pt idx="8698">
                  <c:v>14.047829999999999</c:v>
                </c:pt>
                <c:pt idx="8699">
                  <c:v>12.70717</c:v>
                </c:pt>
                <c:pt idx="8700">
                  <c:v>10.656330000000001</c:v>
                </c:pt>
                <c:pt idx="8701">
                  <c:v>10.9115</c:v>
                </c:pt>
                <c:pt idx="8702">
                  <c:v>11.837669999999999</c:v>
                </c:pt>
                <c:pt idx="8703">
                  <c:v>23.74267</c:v>
                </c:pt>
                <c:pt idx="8704">
                  <c:v>35.343829999999997</c:v>
                </c:pt>
                <c:pt idx="8705">
                  <c:v>42.278669999999998</c:v>
                </c:pt>
                <c:pt idx="8706">
                  <c:v>21.077670000000001</c:v>
                </c:pt>
                <c:pt idx="8707">
                  <c:v>11.00783</c:v>
                </c:pt>
                <c:pt idx="8708">
                  <c:v>5.7226699999999999</c:v>
                </c:pt>
                <c:pt idx="8709">
                  <c:v>2.0616699999999999</c:v>
                </c:pt>
                <c:pt idx="8710">
                  <c:v>1.55233</c:v>
                </c:pt>
                <c:pt idx="8711">
                  <c:v>3.5419999999999998</c:v>
                </c:pt>
                <c:pt idx="8712">
                  <c:v>1.5307500000000001</c:v>
                </c:pt>
                <c:pt idx="8713">
                  <c:v>5.1379599999999996</c:v>
                </c:pt>
                <c:pt idx="8714">
                  <c:v>0</c:v>
                </c:pt>
                <c:pt idx="8715">
                  <c:v>1.0313300000000001</c:v>
                </c:pt>
                <c:pt idx="8716">
                  <c:v>1.8188800000000001</c:v>
                </c:pt>
                <c:pt idx="8717">
                  <c:v>0</c:v>
                </c:pt>
                <c:pt idx="8718">
                  <c:v>6.0789600000000004</c:v>
                </c:pt>
                <c:pt idx="8719">
                  <c:v>14.00108</c:v>
                </c:pt>
                <c:pt idx="8720">
                  <c:v>0</c:v>
                </c:pt>
                <c:pt idx="8721">
                  <c:v>0</c:v>
                </c:pt>
                <c:pt idx="8722">
                  <c:v>4.8480800000000004</c:v>
                </c:pt>
                <c:pt idx="8723">
                  <c:v>6.8622500000000004</c:v>
                </c:pt>
                <c:pt idx="8724">
                  <c:v>10.66671</c:v>
                </c:pt>
                <c:pt idx="8725">
                  <c:v>10.623670000000001</c:v>
                </c:pt>
                <c:pt idx="8726">
                  <c:v>9.2934199999999993</c:v>
                </c:pt>
                <c:pt idx="8727">
                  <c:v>13.76679</c:v>
                </c:pt>
                <c:pt idx="8728">
                  <c:v>11.38973</c:v>
                </c:pt>
                <c:pt idx="8729">
                  <c:v>23.21754</c:v>
                </c:pt>
                <c:pt idx="8730">
                  <c:v>11.347329999999999</c:v>
                </c:pt>
                <c:pt idx="8731">
                  <c:v>1.8786700000000001</c:v>
                </c:pt>
                <c:pt idx="8732">
                  <c:v>3.492</c:v>
                </c:pt>
                <c:pt idx="8733">
                  <c:v>2.2835000000000001</c:v>
                </c:pt>
                <c:pt idx="8734">
                  <c:v>3.2951700000000002</c:v>
                </c:pt>
                <c:pt idx="8735">
                  <c:v>0</c:v>
                </c:pt>
                <c:pt idx="8736">
                  <c:v>6.1050000000000004</c:v>
                </c:pt>
                <c:pt idx="8737">
                  <c:v>1.1157600000000001</c:v>
                </c:pt>
                <c:pt idx="8738">
                  <c:v>2.40483</c:v>
                </c:pt>
                <c:pt idx="8739">
                  <c:v>3.7358799999999999</c:v>
                </c:pt>
                <c:pt idx="8740">
                  <c:v>2.4315000000000002</c:v>
                </c:pt>
                <c:pt idx="8741">
                  <c:v>3.40808</c:v>
                </c:pt>
                <c:pt idx="8742">
                  <c:v>6.6798299999999999</c:v>
                </c:pt>
                <c:pt idx="8743">
                  <c:v>8.5158799999999992</c:v>
                </c:pt>
                <c:pt idx="8744">
                  <c:v>0</c:v>
                </c:pt>
                <c:pt idx="8745">
                  <c:v>1.85042</c:v>
                </c:pt>
                <c:pt idx="8746">
                  <c:v>4.4110800000000001</c:v>
                </c:pt>
                <c:pt idx="8747">
                  <c:v>12.58362</c:v>
                </c:pt>
                <c:pt idx="8748">
                  <c:v>11.9755</c:v>
                </c:pt>
                <c:pt idx="8749">
                  <c:v>13.52646</c:v>
                </c:pt>
                <c:pt idx="8750">
                  <c:v>15.48067</c:v>
                </c:pt>
                <c:pt idx="8751">
                  <c:v>9.2501700000000007</c:v>
                </c:pt>
                <c:pt idx="8752">
                  <c:v>40.882710000000003</c:v>
                </c:pt>
                <c:pt idx="8753">
                  <c:v>65.631789999999995</c:v>
                </c:pt>
                <c:pt idx="8754">
                  <c:v>34.728960000000001</c:v>
                </c:pt>
                <c:pt idx="8755">
                  <c:v>9.4235000000000007</c:v>
                </c:pt>
                <c:pt idx="8756">
                  <c:v>6.0988300000000004</c:v>
                </c:pt>
                <c:pt idx="8757">
                  <c:v>8.2610799999999998</c:v>
                </c:pt>
                <c:pt idx="8758">
                  <c:v>3.74654</c:v>
                </c:pt>
                <c:pt idx="8759">
                  <c:v>7.2839600000000004</c:v>
                </c:pt>
              </c:numCache>
            </c:numRef>
          </c:yVal>
          <c:smooth val="0"/>
          <c:extLst>
            <c:ext xmlns:c16="http://schemas.microsoft.com/office/drawing/2014/chart" uri="{C3380CC4-5D6E-409C-BE32-E72D297353CC}">
              <c16:uniqueId val="{00000000-243C-4DA2-A72B-1EEDD7A84D82}"/>
            </c:ext>
          </c:extLst>
        </c:ser>
        <c:dLbls>
          <c:showLegendKey val="0"/>
          <c:showVal val="0"/>
          <c:showCatName val="0"/>
          <c:showSerName val="0"/>
          <c:showPercent val="0"/>
          <c:showBubbleSize val="0"/>
        </c:dLbls>
        <c:axId val="287983872"/>
        <c:axId val="287984448"/>
      </c:scatterChart>
      <c:scatterChart>
        <c:scatterStyle val="lineMarker"/>
        <c:varyColors val="0"/>
        <c:ser>
          <c:idx val="1"/>
          <c:order val="1"/>
          <c:tx>
            <c:v>MfE Suggested Trigger Threshold</c:v>
          </c:tx>
          <c:spPr>
            <a:ln w="19050">
              <a:prstDash val="sysDash"/>
            </a:ln>
          </c:spPr>
          <c:marker>
            <c:symbol val="none"/>
          </c:marker>
          <c:xVal>
            <c:numRef>
              <c:f>'hourly raw'!$A$5:$A$8764</c:f>
              <c:numCache>
                <c:formatCode>m\/d\/yyyy\ h:mm</c:formatCode>
                <c:ptCount val="8760"/>
                <c:pt idx="0">
                  <c:v>42887.041666666664</c:v>
                </c:pt>
                <c:pt idx="1">
                  <c:v>42887.083333333328</c:v>
                </c:pt>
                <c:pt idx="2">
                  <c:v>42887.124999999993</c:v>
                </c:pt>
                <c:pt idx="3">
                  <c:v>42887.166666666657</c:v>
                </c:pt>
                <c:pt idx="4">
                  <c:v>42887.208333333321</c:v>
                </c:pt>
                <c:pt idx="5">
                  <c:v>42887.249999999985</c:v>
                </c:pt>
                <c:pt idx="6">
                  <c:v>42887.29166666665</c:v>
                </c:pt>
                <c:pt idx="7">
                  <c:v>42887.333333333314</c:v>
                </c:pt>
                <c:pt idx="8">
                  <c:v>42887.374999999978</c:v>
                </c:pt>
                <c:pt idx="9">
                  <c:v>42887.416666666642</c:v>
                </c:pt>
                <c:pt idx="10">
                  <c:v>42887.458333333307</c:v>
                </c:pt>
                <c:pt idx="11">
                  <c:v>42887.499999999971</c:v>
                </c:pt>
                <c:pt idx="12">
                  <c:v>42887.541666666635</c:v>
                </c:pt>
                <c:pt idx="13">
                  <c:v>42887.583333333299</c:v>
                </c:pt>
                <c:pt idx="14">
                  <c:v>42887.624999999964</c:v>
                </c:pt>
                <c:pt idx="15">
                  <c:v>42887.666666666628</c:v>
                </c:pt>
                <c:pt idx="16">
                  <c:v>42887.708333333292</c:v>
                </c:pt>
                <c:pt idx="17">
                  <c:v>42887.749999999956</c:v>
                </c:pt>
                <c:pt idx="18">
                  <c:v>42887.791666666621</c:v>
                </c:pt>
                <c:pt idx="19">
                  <c:v>42887.833333333285</c:v>
                </c:pt>
                <c:pt idx="20">
                  <c:v>42887.874999999949</c:v>
                </c:pt>
                <c:pt idx="21">
                  <c:v>42887.916666666613</c:v>
                </c:pt>
                <c:pt idx="22">
                  <c:v>42887.958333333278</c:v>
                </c:pt>
                <c:pt idx="23">
                  <c:v>42887.999999999942</c:v>
                </c:pt>
                <c:pt idx="24">
                  <c:v>42888.041666666606</c:v>
                </c:pt>
                <c:pt idx="25">
                  <c:v>42888.08333333327</c:v>
                </c:pt>
                <c:pt idx="26">
                  <c:v>42888.124999999935</c:v>
                </c:pt>
                <c:pt idx="27">
                  <c:v>42888.166666666599</c:v>
                </c:pt>
                <c:pt idx="28">
                  <c:v>42888.208333333263</c:v>
                </c:pt>
                <c:pt idx="29">
                  <c:v>42888.249999999927</c:v>
                </c:pt>
                <c:pt idx="30">
                  <c:v>42888.291666666591</c:v>
                </c:pt>
                <c:pt idx="31">
                  <c:v>42888.333333333256</c:v>
                </c:pt>
                <c:pt idx="32">
                  <c:v>42888.37499999992</c:v>
                </c:pt>
                <c:pt idx="33">
                  <c:v>42888.416666666584</c:v>
                </c:pt>
                <c:pt idx="34">
                  <c:v>42888.458333333248</c:v>
                </c:pt>
                <c:pt idx="35">
                  <c:v>42888.499999999913</c:v>
                </c:pt>
                <c:pt idx="36">
                  <c:v>42888.541666666577</c:v>
                </c:pt>
                <c:pt idx="37">
                  <c:v>42888.583333333241</c:v>
                </c:pt>
                <c:pt idx="38">
                  <c:v>42888.624999999905</c:v>
                </c:pt>
                <c:pt idx="39">
                  <c:v>42888.66666666657</c:v>
                </c:pt>
                <c:pt idx="40">
                  <c:v>42888.708333333234</c:v>
                </c:pt>
                <c:pt idx="41">
                  <c:v>42888.749999999898</c:v>
                </c:pt>
                <c:pt idx="42">
                  <c:v>42888.791666666562</c:v>
                </c:pt>
                <c:pt idx="43">
                  <c:v>42888.833333333227</c:v>
                </c:pt>
                <c:pt idx="44">
                  <c:v>42888.874999999891</c:v>
                </c:pt>
                <c:pt idx="45">
                  <c:v>42888.916666666555</c:v>
                </c:pt>
                <c:pt idx="46">
                  <c:v>42888.958333333219</c:v>
                </c:pt>
                <c:pt idx="47">
                  <c:v>42888.999999999884</c:v>
                </c:pt>
                <c:pt idx="48">
                  <c:v>42889.041666666548</c:v>
                </c:pt>
                <c:pt idx="49">
                  <c:v>42889.083333333212</c:v>
                </c:pt>
                <c:pt idx="50">
                  <c:v>42889.124999999876</c:v>
                </c:pt>
                <c:pt idx="51">
                  <c:v>42889.166666666541</c:v>
                </c:pt>
                <c:pt idx="52">
                  <c:v>42889.208333333205</c:v>
                </c:pt>
                <c:pt idx="53">
                  <c:v>42889.249999999869</c:v>
                </c:pt>
                <c:pt idx="54">
                  <c:v>42889.291666666533</c:v>
                </c:pt>
                <c:pt idx="55">
                  <c:v>42889.333333333198</c:v>
                </c:pt>
                <c:pt idx="56">
                  <c:v>42889.374999999862</c:v>
                </c:pt>
                <c:pt idx="57">
                  <c:v>42889.416666666526</c:v>
                </c:pt>
                <c:pt idx="58">
                  <c:v>42889.45833333319</c:v>
                </c:pt>
                <c:pt idx="59">
                  <c:v>42889.499999999854</c:v>
                </c:pt>
                <c:pt idx="60">
                  <c:v>42889.541666666519</c:v>
                </c:pt>
                <c:pt idx="61">
                  <c:v>42889.583333333183</c:v>
                </c:pt>
                <c:pt idx="62">
                  <c:v>42889.624999999847</c:v>
                </c:pt>
                <c:pt idx="63">
                  <c:v>42889.666666666511</c:v>
                </c:pt>
                <c:pt idx="64">
                  <c:v>42889.708333333176</c:v>
                </c:pt>
                <c:pt idx="65">
                  <c:v>42889.74999999984</c:v>
                </c:pt>
                <c:pt idx="66">
                  <c:v>42889.791666666504</c:v>
                </c:pt>
                <c:pt idx="67">
                  <c:v>42889.833333333168</c:v>
                </c:pt>
                <c:pt idx="68">
                  <c:v>42889.874999999833</c:v>
                </c:pt>
                <c:pt idx="69">
                  <c:v>42889.916666666497</c:v>
                </c:pt>
                <c:pt idx="70">
                  <c:v>42889.958333333161</c:v>
                </c:pt>
                <c:pt idx="71">
                  <c:v>42889.999999999825</c:v>
                </c:pt>
                <c:pt idx="72">
                  <c:v>42890.04166666649</c:v>
                </c:pt>
                <c:pt idx="73">
                  <c:v>42890.083333333154</c:v>
                </c:pt>
                <c:pt idx="74">
                  <c:v>42890.124999999818</c:v>
                </c:pt>
                <c:pt idx="75">
                  <c:v>42890.166666666482</c:v>
                </c:pt>
                <c:pt idx="76">
                  <c:v>42890.208333333147</c:v>
                </c:pt>
                <c:pt idx="77">
                  <c:v>42890.249999999811</c:v>
                </c:pt>
                <c:pt idx="78">
                  <c:v>42890.291666666475</c:v>
                </c:pt>
                <c:pt idx="79">
                  <c:v>42890.333333333139</c:v>
                </c:pt>
                <c:pt idx="80">
                  <c:v>42890.374999999804</c:v>
                </c:pt>
                <c:pt idx="81">
                  <c:v>42890.416666666468</c:v>
                </c:pt>
                <c:pt idx="82">
                  <c:v>42890.458333333132</c:v>
                </c:pt>
                <c:pt idx="83">
                  <c:v>42890.499999999796</c:v>
                </c:pt>
                <c:pt idx="84">
                  <c:v>42890.541666666461</c:v>
                </c:pt>
                <c:pt idx="85">
                  <c:v>42890.583333333125</c:v>
                </c:pt>
                <c:pt idx="86">
                  <c:v>42890.624999999789</c:v>
                </c:pt>
                <c:pt idx="87">
                  <c:v>42890.666666666453</c:v>
                </c:pt>
                <c:pt idx="88">
                  <c:v>42890.708333333117</c:v>
                </c:pt>
                <c:pt idx="89">
                  <c:v>42890.749999999782</c:v>
                </c:pt>
                <c:pt idx="90">
                  <c:v>42890.791666666446</c:v>
                </c:pt>
                <c:pt idx="91">
                  <c:v>42890.83333333311</c:v>
                </c:pt>
                <c:pt idx="92">
                  <c:v>42890.874999999774</c:v>
                </c:pt>
                <c:pt idx="93">
                  <c:v>42890.916666666439</c:v>
                </c:pt>
                <c:pt idx="94">
                  <c:v>42890.958333333103</c:v>
                </c:pt>
                <c:pt idx="95">
                  <c:v>42890.999999999767</c:v>
                </c:pt>
                <c:pt idx="96">
                  <c:v>42891.041666666431</c:v>
                </c:pt>
                <c:pt idx="97">
                  <c:v>42891.083333333096</c:v>
                </c:pt>
                <c:pt idx="98">
                  <c:v>42891.12499999976</c:v>
                </c:pt>
                <c:pt idx="99">
                  <c:v>42891.166666666424</c:v>
                </c:pt>
                <c:pt idx="100">
                  <c:v>42891.208333333088</c:v>
                </c:pt>
                <c:pt idx="101">
                  <c:v>42891.249999999753</c:v>
                </c:pt>
                <c:pt idx="102">
                  <c:v>42891.291666666417</c:v>
                </c:pt>
                <c:pt idx="103">
                  <c:v>42891.333333333081</c:v>
                </c:pt>
                <c:pt idx="104">
                  <c:v>42891.374999999745</c:v>
                </c:pt>
                <c:pt idx="105">
                  <c:v>42891.41666666641</c:v>
                </c:pt>
                <c:pt idx="106">
                  <c:v>42891.458333333074</c:v>
                </c:pt>
                <c:pt idx="107">
                  <c:v>42891.499999999738</c:v>
                </c:pt>
                <c:pt idx="108">
                  <c:v>42891.541666666402</c:v>
                </c:pt>
                <c:pt idx="109">
                  <c:v>42891.583333333067</c:v>
                </c:pt>
                <c:pt idx="110">
                  <c:v>42891.624999999731</c:v>
                </c:pt>
                <c:pt idx="111">
                  <c:v>42891.666666666395</c:v>
                </c:pt>
                <c:pt idx="112">
                  <c:v>42891.708333333059</c:v>
                </c:pt>
                <c:pt idx="113">
                  <c:v>42891.749999999724</c:v>
                </c:pt>
                <c:pt idx="114">
                  <c:v>42891.791666666388</c:v>
                </c:pt>
                <c:pt idx="115">
                  <c:v>42891.833333333052</c:v>
                </c:pt>
                <c:pt idx="116">
                  <c:v>42891.874999999716</c:v>
                </c:pt>
                <c:pt idx="117">
                  <c:v>42891.91666666638</c:v>
                </c:pt>
                <c:pt idx="118">
                  <c:v>42891.958333333045</c:v>
                </c:pt>
                <c:pt idx="119">
                  <c:v>42891.999999999709</c:v>
                </c:pt>
                <c:pt idx="120">
                  <c:v>42892.041666666373</c:v>
                </c:pt>
                <c:pt idx="121">
                  <c:v>42892.083333333037</c:v>
                </c:pt>
                <c:pt idx="122">
                  <c:v>42892.124999999702</c:v>
                </c:pt>
                <c:pt idx="123">
                  <c:v>42892.166666666366</c:v>
                </c:pt>
                <c:pt idx="124">
                  <c:v>42892.20833333303</c:v>
                </c:pt>
                <c:pt idx="125">
                  <c:v>42892.249999999694</c:v>
                </c:pt>
                <c:pt idx="126">
                  <c:v>42892.291666666359</c:v>
                </c:pt>
                <c:pt idx="127">
                  <c:v>42892.333333333023</c:v>
                </c:pt>
                <c:pt idx="128">
                  <c:v>42892.374999999687</c:v>
                </c:pt>
                <c:pt idx="129">
                  <c:v>42892.416666666351</c:v>
                </c:pt>
                <c:pt idx="130">
                  <c:v>42892.458333333016</c:v>
                </c:pt>
                <c:pt idx="131">
                  <c:v>42892.49999999968</c:v>
                </c:pt>
                <c:pt idx="132">
                  <c:v>42892.541666666344</c:v>
                </c:pt>
                <c:pt idx="133">
                  <c:v>42892.583333333008</c:v>
                </c:pt>
                <c:pt idx="134">
                  <c:v>42892.624999999673</c:v>
                </c:pt>
                <c:pt idx="135">
                  <c:v>42892.666666666337</c:v>
                </c:pt>
                <c:pt idx="136">
                  <c:v>42892.708333333001</c:v>
                </c:pt>
                <c:pt idx="137">
                  <c:v>42892.749999999665</c:v>
                </c:pt>
                <c:pt idx="138">
                  <c:v>42892.79166666633</c:v>
                </c:pt>
                <c:pt idx="139">
                  <c:v>42892.833333332994</c:v>
                </c:pt>
                <c:pt idx="140">
                  <c:v>42892.874999999658</c:v>
                </c:pt>
                <c:pt idx="141">
                  <c:v>42892.916666666322</c:v>
                </c:pt>
                <c:pt idx="142">
                  <c:v>42892.958333332987</c:v>
                </c:pt>
                <c:pt idx="143">
                  <c:v>42892.999999999651</c:v>
                </c:pt>
                <c:pt idx="144">
                  <c:v>42893.041666666315</c:v>
                </c:pt>
                <c:pt idx="145">
                  <c:v>42893.083333332979</c:v>
                </c:pt>
                <c:pt idx="146">
                  <c:v>42893.124999999643</c:v>
                </c:pt>
                <c:pt idx="147">
                  <c:v>42893.166666666308</c:v>
                </c:pt>
                <c:pt idx="148">
                  <c:v>42893.208333332972</c:v>
                </c:pt>
                <c:pt idx="149">
                  <c:v>42893.249999999636</c:v>
                </c:pt>
                <c:pt idx="150">
                  <c:v>42893.2916666663</c:v>
                </c:pt>
                <c:pt idx="151">
                  <c:v>42893.333333332965</c:v>
                </c:pt>
                <c:pt idx="152">
                  <c:v>42893.374999999629</c:v>
                </c:pt>
                <c:pt idx="153">
                  <c:v>42893.416666666293</c:v>
                </c:pt>
                <c:pt idx="154">
                  <c:v>42893.458333332957</c:v>
                </c:pt>
                <c:pt idx="155">
                  <c:v>42893.499999999622</c:v>
                </c:pt>
                <c:pt idx="156">
                  <c:v>42893.541666666286</c:v>
                </c:pt>
                <c:pt idx="157">
                  <c:v>42893.58333333295</c:v>
                </c:pt>
                <c:pt idx="158">
                  <c:v>42893.624999999614</c:v>
                </c:pt>
                <c:pt idx="159">
                  <c:v>42893.666666666279</c:v>
                </c:pt>
                <c:pt idx="160">
                  <c:v>42893.708333332943</c:v>
                </c:pt>
                <c:pt idx="161">
                  <c:v>42893.749999999607</c:v>
                </c:pt>
                <c:pt idx="162">
                  <c:v>42893.791666666271</c:v>
                </c:pt>
                <c:pt idx="163">
                  <c:v>42893.833333332936</c:v>
                </c:pt>
                <c:pt idx="164">
                  <c:v>42893.8749999996</c:v>
                </c:pt>
                <c:pt idx="165">
                  <c:v>42893.916666666264</c:v>
                </c:pt>
                <c:pt idx="166">
                  <c:v>42893.958333332928</c:v>
                </c:pt>
                <c:pt idx="167">
                  <c:v>42893.999999999593</c:v>
                </c:pt>
                <c:pt idx="168">
                  <c:v>42894.041666666257</c:v>
                </c:pt>
                <c:pt idx="169">
                  <c:v>42894.083333332921</c:v>
                </c:pt>
                <c:pt idx="170">
                  <c:v>42894.124999999585</c:v>
                </c:pt>
                <c:pt idx="171">
                  <c:v>42894.16666666625</c:v>
                </c:pt>
                <c:pt idx="172">
                  <c:v>42894.208333332914</c:v>
                </c:pt>
                <c:pt idx="173">
                  <c:v>42894.249999999578</c:v>
                </c:pt>
                <c:pt idx="174">
                  <c:v>42894.291666666242</c:v>
                </c:pt>
                <c:pt idx="175">
                  <c:v>42894.333333332906</c:v>
                </c:pt>
                <c:pt idx="176">
                  <c:v>42894.374999999571</c:v>
                </c:pt>
                <c:pt idx="177">
                  <c:v>42894.416666666235</c:v>
                </c:pt>
                <c:pt idx="178">
                  <c:v>42894.458333332899</c:v>
                </c:pt>
                <c:pt idx="179">
                  <c:v>42894.499999999563</c:v>
                </c:pt>
                <c:pt idx="180">
                  <c:v>42894.541666666228</c:v>
                </c:pt>
                <c:pt idx="181">
                  <c:v>42894.583333332892</c:v>
                </c:pt>
                <c:pt idx="182">
                  <c:v>42894.624999999556</c:v>
                </c:pt>
                <c:pt idx="183">
                  <c:v>42894.66666666622</c:v>
                </c:pt>
                <c:pt idx="184">
                  <c:v>42894.708333332885</c:v>
                </c:pt>
                <c:pt idx="185">
                  <c:v>42894.749999999549</c:v>
                </c:pt>
                <c:pt idx="186">
                  <c:v>42894.791666666213</c:v>
                </c:pt>
                <c:pt idx="187">
                  <c:v>42894.833333332877</c:v>
                </c:pt>
                <c:pt idx="188">
                  <c:v>42894.874999999542</c:v>
                </c:pt>
                <c:pt idx="189">
                  <c:v>42894.916666666206</c:v>
                </c:pt>
                <c:pt idx="190">
                  <c:v>42894.95833333287</c:v>
                </c:pt>
                <c:pt idx="191">
                  <c:v>42894.999999999534</c:v>
                </c:pt>
                <c:pt idx="192">
                  <c:v>42895.041666666199</c:v>
                </c:pt>
                <c:pt idx="193">
                  <c:v>42895.083333332863</c:v>
                </c:pt>
                <c:pt idx="194">
                  <c:v>42895.124999999527</c:v>
                </c:pt>
                <c:pt idx="195">
                  <c:v>42895.166666666191</c:v>
                </c:pt>
                <c:pt idx="196">
                  <c:v>42895.208333332856</c:v>
                </c:pt>
                <c:pt idx="197">
                  <c:v>42895.24999999952</c:v>
                </c:pt>
                <c:pt idx="198">
                  <c:v>42895.291666666184</c:v>
                </c:pt>
                <c:pt idx="199">
                  <c:v>42895.333333332848</c:v>
                </c:pt>
                <c:pt idx="200">
                  <c:v>42895.374999999513</c:v>
                </c:pt>
                <c:pt idx="201">
                  <c:v>42895.416666666177</c:v>
                </c:pt>
                <c:pt idx="202">
                  <c:v>42895.458333332841</c:v>
                </c:pt>
                <c:pt idx="203">
                  <c:v>42895.499999999505</c:v>
                </c:pt>
                <c:pt idx="204">
                  <c:v>42895.541666666169</c:v>
                </c:pt>
                <c:pt idx="205">
                  <c:v>42895.583333332834</c:v>
                </c:pt>
                <c:pt idx="206">
                  <c:v>42895.624999999498</c:v>
                </c:pt>
                <c:pt idx="207">
                  <c:v>42895.666666666162</c:v>
                </c:pt>
                <c:pt idx="208">
                  <c:v>42895.708333332826</c:v>
                </c:pt>
                <c:pt idx="209">
                  <c:v>42895.749999999491</c:v>
                </c:pt>
                <c:pt idx="210">
                  <c:v>42895.791666666155</c:v>
                </c:pt>
                <c:pt idx="211">
                  <c:v>42895.833333332819</c:v>
                </c:pt>
                <c:pt idx="212">
                  <c:v>42895.874999999483</c:v>
                </c:pt>
                <c:pt idx="213">
                  <c:v>42895.916666666148</c:v>
                </c:pt>
                <c:pt idx="214">
                  <c:v>42895.958333332812</c:v>
                </c:pt>
                <c:pt idx="215">
                  <c:v>42895.999999999476</c:v>
                </c:pt>
                <c:pt idx="216">
                  <c:v>42896.04166666614</c:v>
                </c:pt>
                <c:pt idx="217">
                  <c:v>42896.083333332805</c:v>
                </c:pt>
                <c:pt idx="218">
                  <c:v>42896.124999999469</c:v>
                </c:pt>
                <c:pt idx="219">
                  <c:v>42896.166666666133</c:v>
                </c:pt>
                <c:pt idx="220">
                  <c:v>42896.208333332797</c:v>
                </c:pt>
                <c:pt idx="221">
                  <c:v>42896.249999999462</c:v>
                </c:pt>
                <c:pt idx="222">
                  <c:v>42896.291666666126</c:v>
                </c:pt>
                <c:pt idx="223">
                  <c:v>42896.33333333279</c:v>
                </c:pt>
                <c:pt idx="224">
                  <c:v>42896.374999999454</c:v>
                </c:pt>
                <c:pt idx="225">
                  <c:v>42896.416666666119</c:v>
                </c:pt>
                <c:pt idx="226">
                  <c:v>42896.458333332783</c:v>
                </c:pt>
                <c:pt idx="227">
                  <c:v>42896.499999999447</c:v>
                </c:pt>
                <c:pt idx="228">
                  <c:v>42896.541666666111</c:v>
                </c:pt>
                <c:pt idx="229">
                  <c:v>42896.583333332776</c:v>
                </c:pt>
                <c:pt idx="230">
                  <c:v>42896.62499999944</c:v>
                </c:pt>
                <c:pt idx="231">
                  <c:v>42896.666666666104</c:v>
                </c:pt>
                <c:pt idx="232">
                  <c:v>42896.708333332768</c:v>
                </c:pt>
                <c:pt idx="233">
                  <c:v>42896.749999999432</c:v>
                </c:pt>
                <c:pt idx="234">
                  <c:v>42896.791666666097</c:v>
                </c:pt>
                <c:pt idx="235">
                  <c:v>42896.833333332761</c:v>
                </c:pt>
                <c:pt idx="236">
                  <c:v>42896.874999999425</c:v>
                </c:pt>
                <c:pt idx="237">
                  <c:v>42896.916666666089</c:v>
                </c:pt>
                <c:pt idx="238">
                  <c:v>42896.958333332754</c:v>
                </c:pt>
                <c:pt idx="239">
                  <c:v>42896.999999999418</c:v>
                </c:pt>
                <c:pt idx="240">
                  <c:v>42897.041666666082</c:v>
                </c:pt>
                <c:pt idx="241">
                  <c:v>42897.083333332746</c:v>
                </c:pt>
                <c:pt idx="242">
                  <c:v>42897.124999999411</c:v>
                </c:pt>
                <c:pt idx="243">
                  <c:v>42897.166666666075</c:v>
                </c:pt>
                <c:pt idx="244">
                  <c:v>42897.208333332739</c:v>
                </c:pt>
                <c:pt idx="245">
                  <c:v>42897.249999999403</c:v>
                </c:pt>
                <c:pt idx="246">
                  <c:v>42897.291666666068</c:v>
                </c:pt>
                <c:pt idx="247">
                  <c:v>42897.333333332732</c:v>
                </c:pt>
                <c:pt idx="248">
                  <c:v>42897.374999999396</c:v>
                </c:pt>
                <c:pt idx="249">
                  <c:v>42897.41666666606</c:v>
                </c:pt>
                <c:pt idx="250">
                  <c:v>42897.458333332725</c:v>
                </c:pt>
                <c:pt idx="251">
                  <c:v>42897.499999999389</c:v>
                </c:pt>
                <c:pt idx="252">
                  <c:v>42897.541666666053</c:v>
                </c:pt>
                <c:pt idx="253">
                  <c:v>42897.583333332717</c:v>
                </c:pt>
                <c:pt idx="254">
                  <c:v>42897.624999999382</c:v>
                </c:pt>
                <c:pt idx="255">
                  <c:v>42897.666666666046</c:v>
                </c:pt>
                <c:pt idx="256">
                  <c:v>42897.70833333271</c:v>
                </c:pt>
                <c:pt idx="257">
                  <c:v>42897.749999999374</c:v>
                </c:pt>
                <c:pt idx="258">
                  <c:v>42897.791666666039</c:v>
                </c:pt>
                <c:pt idx="259">
                  <c:v>42897.833333332703</c:v>
                </c:pt>
                <c:pt idx="260">
                  <c:v>42897.874999999367</c:v>
                </c:pt>
                <c:pt idx="261">
                  <c:v>42897.916666666031</c:v>
                </c:pt>
                <c:pt idx="262">
                  <c:v>42897.958333332695</c:v>
                </c:pt>
                <c:pt idx="263">
                  <c:v>42897.99999999936</c:v>
                </c:pt>
                <c:pt idx="264">
                  <c:v>42898.041666666024</c:v>
                </c:pt>
                <c:pt idx="265">
                  <c:v>42898.083333332688</c:v>
                </c:pt>
                <c:pt idx="266">
                  <c:v>42898.124999999352</c:v>
                </c:pt>
                <c:pt idx="267">
                  <c:v>42898.166666666017</c:v>
                </c:pt>
                <c:pt idx="268">
                  <c:v>42898.208333332681</c:v>
                </c:pt>
                <c:pt idx="269">
                  <c:v>42898.249999999345</c:v>
                </c:pt>
                <c:pt idx="270">
                  <c:v>42898.291666666009</c:v>
                </c:pt>
                <c:pt idx="271">
                  <c:v>42898.333333332674</c:v>
                </c:pt>
                <c:pt idx="272">
                  <c:v>42898.374999999338</c:v>
                </c:pt>
                <c:pt idx="273">
                  <c:v>42898.416666666002</c:v>
                </c:pt>
                <c:pt idx="274">
                  <c:v>42898.458333332666</c:v>
                </c:pt>
                <c:pt idx="275">
                  <c:v>42898.499999999331</c:v>
                </c:pt>
                <c:pt idx="276">
                  <c:v>42898.541666665995</c:v>
                </c:pt>
                <c:pt idx="277">
                  <c:v>42898.583333332659</c:v>
                </c:pt>
                <c:pt idx="278">
                  <c:v>42898.624999999323</c:v>
                </c:pt>
                <c:pt idx="279">
                  <c:v>42898.666666665988</c:v>
                </c:pt>
                <c:pt idx="280">
                  <c:v>42898.708333332652</c:v>
                </c:pt>
                <c:pt idx="281">
                  <c:v>42898.749999999316</c:v>
                </c:pt>
                <c:pt idx="282">
                  <c:v>42898.79166666598</c:v>
                </c:pt>
                <c:pt idx="283">
                  <c:v>42898.833333332645</c:v>
                </c:pt>
                <c:pt idx="284">
                  <c:v>42898.874999999309</c:v>
                </c:pt>
                <c:pt idx="285">
                  <c:v>42898.916666665973</c:v>
                </c:pt>
                <c:pt idx="286">
                  <c:v>42898.958333332637</c:v>
                </c:pt>
                <c:pt idx="287">
                  <c:v>42898.999999999302</c:v>
                </c:pt>
                <c:pt idx="288">
                  <c:v>42899.041666665966</c:v>
                </c:pt>
                <c:pt idx="289">
                  <c:v>42899.08333333263</c:v>
                </c:pt>
                <c:pt idx="290">
                  <c:v>42899.124999999294</c:v>
                </c:pt>
                <c:pt idx="291">
                  <c:v>42899.166666665958</c:v>
                </c:pt>
                <c:pt idx="292">
                  <c:v>42899.208333332623</c:v>
                </c:pt>
                <c:pt idx="293">
                  <c:v>42899.249999999287</c:v>
                </c:pt>
                <c:pt idx="294">
                  <c:v>42899.291666665951</c:v>
                </c:pt>
                <c:pt idx="295">
                  <c:v>42899.333333332615</c:v>
                </c:pt>
                <c:pt idx="296">
                  <c:v>42899.37499999928</c:v>
                </c:pt>
                <c:pt idx="297">
                  <c:v>42899.416666665944</c:v>
                </c:pt>
                <c:pt idx="298">
                  <c:v>42899.458333332608</c:v>
                </c:pt>
                <c:pt idx="299">
                  <c:v>42899.499999999272</c:v>
                </c:pt>
                <c:pt idx="300">
                  <c:v>42899.541666665937</c:v>
                </c:pt>
                <c:pt idx="301">
                  <c:v>42899.583333332601</c:v>
                </c:pt>
                <c:pt idx="302">
                  <c:v>42899.624999999265</c:v>
                </c:pt>
                <c:pt idx="303">
                  <c:v>42899.666666665929</c:v>
                </c:pt>
                <c:pt idx="304">
                  <c:v>42899.708333332594</c:v>
                </c:pt>
                <c:pt idx="305">
                  <c:v>42899.749999999258</c:v>
                </c:pt>
                <c:pt idx="306">
                  <c:v>42899.791666665922</c:v>
                </c:pt>
                <c:pt idx="307">
                  <c:v>42899.833333332586</c:v>
                </c:pt>
                <c:pt idx="308">
                  <c:v>42899.874999999251</c:v>
                </c:pt>
                <c:pt idx="309">
                  <c:v>42899.916666665915</c:v>
                </c:pt>
                <c:pt idx="310">
                  <c:v>42899.958333332579</c:v>
                </c:pt>
                <c:pt idx="311">
                  <c:v>42899.999999999243</c:v>
                </c:pt>
                <c:pt idx="312">
                  <c:v>42900.041666665908</c:v>
                </c:pt>
                <c:pt idx="313">
                  <c:v>42900.083333332572</c:v>
                </c:pt>
                <c:pt idx="314">
                  <c:v>42900.124999999236</c:v>
                </c:pt>
                <c:pt idx="315">
                  <c:v>42900.1666666659</c:v>
                </c:pt>
                <c:pt idx="316">
                  <c:v>42900.208333332565</c:v>
                </c:pt>
                <c:pt idx="317">
                  <c:v>42900.249999999229</c:v>
                </c:pt>
                <c:pt idx="318">
                  <c:v>42900.291666665893</c:v>
                </c:pt>
                <c:pt idx="319">
                  <c:v>42900.333333332557</c:v>
                </c:pt>
                <c:pt idx="320">
                  <c:v>42900.374999999221</c:v>
                </c:pt>
                <c:pt idx="321">
                  <c:v>42900.416666665886</c:v>
                </c:pt>
                <c:pt idx="322">
                  <c:v>42900.45833333255</c:v>
                </c:pt>
                <c:pt idx="323">
                  <c:v>42900.499999999214</c:v>
                </c:pt>
                <c:pt idx="324">
                  <c:v>42900.541666665878</c:v>
                </c:pt>
                <c:pt idx="325">
                  <c:v>42900.583333332543</c:v>
                </c:pt>
                <c:pt idx="326">
                  <c:v>42900.624999999207</c:v>
                </c:pt>
                <c:pt idx="327">
                  <c:v>42900.666666665871</c:v>
                </c:pt>
                <c:pt idx="328">
                  <c:v>42900.708333332535</c:v>
                </c:pt>
                <c:pt idx="329">
                  <c:v>42900.7499999992</c:v>
                </c:pt>
                <c:pt idx="330">
                  <c:v>42900.791666665864</c:v>
                </c:pt>
                <c:pt idx="331">
                  <c:v>42900.833333332528</c:v>
                </c:pt>
                <c:pt idx="332">
                  <c:v>42900.874999999192</c:v>
                </c:pt>
                <c:pt idx="333">
                  <c:v>42900.916666665857</c:v>
                </c:pt>
                <c:pt idx="334">
                  <c:v>42900.958333332521</c:v>
                </c:pt>
                <c:pt idx="335">
                  <c:v>42900.999999999185</c:v>
                </c:pt>
                <c:pt idx="336">
                  <c:v>42901.041666665849</c:v>
                </c:pt>
                <c:pt idx="337">
                  <c:v>42901.083333332514</c:v>
                </c:pt>
                <c:pt idx="338">
                  <c:v>42901.124999999178</c:v>
                </c:pt>
                <c:pt idx="339">
                  <c:v>42901.166666665842</c:v>
                </c:pt>
                <c:pt idx="340">
                  <c:v>42901.208333332506</c:v>
                </c:pt>
                <c:pt idx="341">
                  <c:v>42901.249999999171</c:v>
                </c:pt>
                <c:pt idx="342">
                  <c:v>42901.291666665835</c:v>
                </c:pt>
                <c:pt idx="343">
                  <c:v>42901.333333332499</c:v>
                </c:pt>
                <c:pt idx="344">
                  <c:v>42901.374999999163</c:v>
                </c:pt>
                <c:pt idx="345">
                  <c:v>42901.416666665828</c:v>
                </c:pt>
                <c:pt idx="346">
                  <c:v>42901.458333332492</c:v>
                </c:pt>
                <c:pt idx="347">
                  <c:v>42901.499999999156</c:v>
                </c:pt>
                <c:pt idx="348">
                  <c:v>42901.54166666582</c:v>
                </c:pt>
                <c:pt idx="349">
                  <c:v>42901.583333332484</c:v>
                </c:pt>
                <c:pt idx="350">
                  <c:v>42901.624999999149</c:v>
                </c:pt>
                <c:pt idx="351">
                  <c:v>42901.666666665813</c:v>
                </c:pt>
                <c:pt idx="352">
                  <c:v>42901.708333332477</c:v>
                </c:pt>
                <c:pt idx="353">
                  <c:v>42901.749999999141</c:v>
                </c:pt>
                <c:pt idx="354">
                  <c:v>42901.791666665806</c:v>
                </c:pt>
                <c:pt idx="355">
                  <c:v>42901.83333333247</c:v>
                </c:pt>
                <c:pt idx="356">
                  <c:v>42901.874999999134</c:v>
                </c:pt>
                <c:pt idx="357">
                  <c:v>42901.916666665798</c:v>
                </c:pt>
                <c:pt idx="358">
                  <c:v>42901.958333332463</c:v>
                </c:pt>
                <c:pt idx="359">
                  <c:v>42901.999999999127</c:v>
                </c:pt>
                <c:pt idx="360">
                  <c:v>42902.041666665791</c:v>
                </c:pt>
                <c:pt idx="361">
                  <c:v>42902.083333332455</c:v>
                </c:pt>
                <c:pt idx="362">
                  <c:v>42902.12499999912</c:v>
                </c:pt>
                <c:pt idx="363">
                  <c:v>42902.166666665784</c:v>
                </c:pt>
                <c:pt idx="364">
                  <c:v>42902.208333332448</c:v>
                </c:pt>
                <c:pt idx="365">
                  <c:v>42902.249999999112</c:v>
                </c:pt>
                <c:pt idx="366">
                  <c:v>42902.291666665777</c:v>
                </c:pt>
                <c:pt idx="367">
                  <c:v>42902.333333332441</c:v>
                </c:pt>
                <c:pt idx="368">
                  <c:v>42902.374999999105</c:v>
                </c:pt>
                <c:pt idx="369">
                  <c:v>42902.416666665769</c:v>
                </c:pt>
                <c:pt idx="370">
                  <c:v>42902.458333332434</c:v>
                </c:pt>
                <c:pt idx="371">
                  <c:v>42902.499999999098</c:v>
                </c:pt>
                <c:pt idx="372">
                  <c:v>42902.541666665762</c:v>
                </c:pt>
                <c:pt idx="373">
                  <c:v>42902.583333332426</c:v>
                </c:pt>
                <c:pt idx="374">
                  <c:v>42902.624999999091</c:v>
                </c:pt>
                <c:pt idx="375">
                  <c:v>42902.666666665755</c:v>
                </c:pt>
                <c:pt idx="376">
                  <c:v>42902.708333332419</c:v>
                </c:pt>
                <c:pt idx="377">
                  <c:v>42902.749999999083</c:v>
                </c:pt>
                <c:pt idx="378">
                  <c:v>42902.791666665747</c:v>
                </c:pt>
                <c:pt idx="379">
                  <c:v>42902.833333332412</c:v>
                </c:pt>
                <c:pt idx="380">
                  <c:v>42902.874999999076</c:v>
                </c:pt>
                <c:pt idx="381">
                  <c:v>42902.91666666574</c:v>
                </c:pt>
                <c:pt idx="382">
                  <c:v>42902.958333332404</c:v>
                </c:pt>
                <c:pt idx="383">
                  <c:v>42902.999999999069</c:v>
                </c:pt>
                <c:pt idx="384">
                  <c:v>42903.041666665733</c:v>
                </c:pt>
                <c:pt idx="385">
                  <c:v>42903.083333332397</c:v>
                </c:pt>
                <c:pt idx="386">
                  <c:v>42903.124999999061</c:v>
                </c:pt>
                <c:pt idx="387">
                  <c:v>42903.166666665726</c:v>
                </c:pt>
                <c:pt idx="388">
                  <c:v>42903.20833333239</c:v>
                </c:pt>
                <c:pt idx="389">
                  <c:v>42903.249999999054</c:v>
                </c:pt>
                <c:pt idx="390">
                  <c:v>42903.291666665718</c:v>
                </c:pt>
                <c:pt idx="391">
                  <c:v>42903.333333332383</c:v>
                </c:pt>
                <c:pt idx="392">
                  <c:v>42903.374999999047</c:v>
                </c:pt>
                <c:pt idx="393">
                  <c:v>42903.416666665711</c:v>
                </c:pt>
                <c:pt idx="394">
                  <c:v>42903.458333332375</c:v>
                </c:pt>
                <c:pt idx="395">
                  <c:v>42903.49999999904</c:v>
                </c:pt>
                <c:pt idx="396">
                  <c:v>42903.541666665704</c:v>
                </c:pt>
                <c:pt idx="397">
                  <c:v>42903.583333332368</c:v>
                </c:pt>
                <c:pt idx="398">
                  <c:v>42903.624999999032</c:v>
                </c:pt>
                <c:pt idx="399">
                  <c:v>42903.666666665697</c:v>
                </c:pt>
                <c:pt idx="400">
                  <c:v>42903.708333332361</c:v>
                </c:pt>
                <c:pt idx="401">
                  <c:v>42903.749999999025</c:v>
                </c:pt>
                <c:pt idx="402">
                  <c:v>42903.791666665689</c:v>
                </c:pt>
                <c:pt idx="403">
                  <c:v>42903.833333332354</c:v>
                </c:pt>
                <c:pt idx="404">
                  <c:v>42903.874999999018</c:v>
                </c:pt>
                <c:pt idx="405">
                  <c:v>42903.916666665682</c:v>
                </c:pt>
                <c:pt idx="406">
                  <c:v>42903.958333332346</c:v>
                </c:pt>
                <c:pt idx="407">
                  <c:v>42903.99999999901</c:v>
                </c:pt>
                <c:pt idx="408">
                  <c:v>42904.041666665675</c:v>
                </c:pt>
                <c:pt idx="409">
                  <c:v>42904.083333332339</c:v>
                </c:pt>
                <c:pt idx="410">
                  <c:v>42904.124999999003</c:v>
                </c:pt>
                <c:pt idx="411">
                  <c:v>42904.166666665667</c:v>
                </c:pt>
                <c:pt idx="412">
                  <c:v>42904.208333332332</c:v>
                </c:pt>
                <c:pt idx="413">
                  <c:v>42904.249999998996</c:v>
                </c:pt>
                <c:pt idx="414">
                  <c:v>42904.29166666566</c:v>
                </c:pt>
                <c:pt idx="415">
                  <c:v>42904.333333332324</c:v>
                </c:pt>
                <c:pt idx="416">
                  <c:v>42904.374999998989</c:v>
                </c:pt>
                <c:pt idx="417">
                  <c:v>42904.416666665653</c:v>
                </c:pt>
                <c:pt idx="418">
                  <c:v>42904.458333332317</c:v>
                </c:pt>
                <c:pt idx="419">
                  <c:v>42904.499999998981</c:v>
                </c:pt>
                <c:pt idx="420">
                  <c:v>42904.541666665646</c:v>
                </c:pt>
                <c:pt idx="421">
                  <c:v>42904.58333333231</c:v>
                </c:pt>
                <c:pt idx="422">
                  <c:v>42904.624999998974</c:v>
                </c:pt>
                <c:pt idx="423">
                  <c:v>42904.666666665638</c:v>
                </c:pt>
                <c:pt idx="424">
                  <c:v>42904.708333332303</c:v>
                </c:pt>
                <c:pt idx="425">
                  <c:v>42904.749999998967</c:v>
                </c:pt>
                <c:pt idx="426">
                  <c:v>42904.791666665631</c:v>
                </c:pt>
                <c:pt idx="427">
                  <c:v>42904.833333332295</c:v>
                </c:pt>
                <c:pt idx="428">
                  <c:v>42904.87499999896</c:v>
                </c:pt>
                <c:pt idx="429">
                  <c:v>42904.916666665624</c:v>
                </c:pt>
                <c:pt idx="430">
                  <c:v>42904.958333332288</c:v>
                </c:pt>
                <c:pt idx="431">
                  <c:v>42904.999999998952</c:v>
                </c:pt>
                <c:pt idx="432">
                  <c:v>42905.041666665617</c:v>
                </c:pt>
                <c:pt idx="433">
                  <c:v>42905.083333332281</c:v>
                </c:pt>
                <c:pt idx="434">
                  <c:v>42905.124999998945</c:v>
                </c:pt>
                <c:pt idx="435">
                  <c:v>42905.166666665609</c:v>
                </c:pt>
                <c:pt idx="436">
                  <c:v>42905.208333332273</c:v>
                </c:pt>
                <c:pt idx="437">
                  <c:v>42905.249999998938</c:v>
                </c:pt>
                <c:pt idx="438">
                  <c:v>42905.291666665602</c:v>
                </c:pt>
                <c:pt idx="439">
                  <c:v>42905.333333332266</c:v>
                </c:pt>
                <c:pt idx="440">
                  <c:v>42905.37499999893</c:v>
                </c:pt>
                <c:pt idx="441">
                  <c:v>42905.416666665595</c:v>
                </c:pt>
                <c:pt idx="442">
                  <c:v>42905.458333332259</c:v>
                </c:pt>
                <c:pt idx="443">
                  <c:v>42905.499999998923</c:v>
                </c:pt>
                <c:pt idx="444">
                  <c:v>42905.541666665587</c:v>
                </c:pt>
                <c:pt idx="445">
                  <c:v>42905.583333332252</c:v>
                </c:pt>
                <c:pt idx="446">
                  <c:v>42905.624999998916</c:v>
                </c:pt>
                <c:pt idx="447">
                  <c:v>42905.66666666558</c:v>
                </c:pt>
                <c:pt idx="448">
                  <c:v>42905.708333332244</c:v>
                </c:pt>
                <c:pt idx="449">
                  <c:v>42905.749999998909</c:v>
                </c:pt>
                <c:pt idx="450">
                  <c:v>42905.791666665573</c:v>
                </c:pt>
                <c:pt idx="451">
                  <c:v>42905.833333332237</c:v>
                </c:pt>
                <c:pt idx="452">
                  <c:v>42905.874999998901</c:v>
                </c:pt>
                <c:pt idx="453">
                  <c:v>42905.916666665566</c:v>
                </c:pt>
                <c:pt idx="454">
                  <c:v>42905.95833333223</c:v>
                </c:pt>
                <c:pt idx="455">
                  <c:v>42905.999999998894</c:v>
                </c:pt>
                <c:pt idx="456">
                  <c:v>42906.041666665558</c:v>
                </c:pt>
                <c:pt idx="457">
                  <c:v>42906.083333332223</c:v>
                </c:pt>
                <c:pt idx="458">
                  <c:v>42906.124999998887</c:v>
                </c:pt>
                <c:pt idx="459">
                  <c:v>42906.166666665551</c:v>
                </c:pt>
                <c:pt idx="460">
                  <c:v>42906.208333332215</c:v>
                </c:pt>
                <c:pt idx="461">
                  <c:v>42906.24999999888</c:v>
                </c:pt>
                <c:pt idx="462">
                  <c:v>42906.291666665544</c:v>
                </c:pt>
                <c:pt idx="463">
                  <c:v>42906.333333332208</c:v>
                </c:pt>
                <c:pt idx="464">
                  <c:v>42906.374999998872</c:v>
                </c:pt>
                <c:pt idx="465">
                  <c:v>42906.416666665536</c:v>
                </c:pt>
                <c:pt idx="466">
                  <c:v>42906.458333332201</c:v>
                </c:pt>
                <c:pt idx="467">
                  <c:v>42906.499999998865</c:v>
                </c:pt>
                <c:pt idx="468">
                  <c:v>42906.541666665529</c:v>
                </c:pt>
                <c:pt idx="469">
                  <c:v>42906.583333332193</c:v>
                </c:pt>
                <c:pt idx="470">
                  <c:v>42906.624999998858</c:v>
                </c:pt>
                <c:pt idx="471">
                  <c:v>42906.666666665522</c:v>
                </c:pt>
                <c:pt idx="472">
                  <c:v>42906.708333332186</c:v>
                </c:pt>
                <c:pt idx="473">
                  <c:v>42906.74999999885</c:v>
                </c:pt>
                <c:pt idx="474">
                  <c:v>42906.791666665515</c:v>
                </c:pt>
                <c:pt idx="475">
                  <c:v>42906.833333332179</c:v>
                </c:pt>
                <c:pt idx="476">
                  <c:v>42906.874999998843</c:v>
                </c:pt>
                <c:pt idx="477">
                  <c:v>42906.916666665507</c:v>
                </c:pt>
                <c:pt idx="478">
                  <c:v>42906.958333332172</c:v>
                </c:pt>
                <c:pt idx="479">
                  <c:v>42906.999999998836</c:v>
                </c:pt>
                <c:pt idx="480">
                  <c:v>42907.0416666655</c:v>
                </c:pt>
                <c:pt idx="481">
                  <c:v>42907.083333332164</c:v>
                </c:pt>
                <c:pt idx="482">
                  <c:v>42907.124999998829</c:v>
                </c:pt>
                <c:pt idx="483">
                  <c:v>42907.166666665493</c:v>
                </c:pt>
                <c:pt idx="484">
                  <c:v>42907.208333332157</c:v>
                </c:pt>
                <c:pt idx="485">
                  <c:v>42907.249999998821</c:v>
                </c:pt>
                <c:pt idx="486">
                  <c:v>42907.291666665486</c:v>
                </c:pt>
                <c:pt idx="487">
                  <c:v>42907.33333333215</c:v>
                </c:pt>
                <c:pt idx="488">
                  <c:v>42907.374999998814</c:v>
                </c:pt>
                <c:pt idx="489">
                  <c:v>42907.416666665478</c:v>
                </c:pt>
                <c:pt idx="490">
                  <c:v>42907.458333332143</c:v>
                </c:pt>
                <c:pt idx="491">
                  <c:v>42907.499999998807</c:v>
                </c:pt>
                <c:pt idx="492">
                  <c:v>42907.541666665471</c:v>
                </c:pt>
                <c:pt idx="493">
                  <c:v>42907.583333332135</c:v>
                </c:pt>
                <c:pt idx="494">
                  <c:v>42907.624999998799</c:v>
                </c:pt>
                <c:pt idx="495">
                  <c:v>42907.666666665464</c:v>
                </c:pt>
                <c:pt idx="496">
                  <c:v>42907.708333332128</c:v>
                </c:pt>
                <c:pt idx="497">
                  <c:v>42907.749999998792</c:v>
                </c:pt>
                <c:pt idx="498">
                  <c:v>42907.791666665456</c:v>
                </c:pt>
                <c:pt idx="499">
                  <c:v>42907.833333332121</c:v>
                </c:pt>
                <c:pt idx="500">
                  <c:v>42907.874999998785</c:v>
                </c:pt>
                <c:pt idx="501">
                  <c:v>42907.916666665449</c:v>
                </c:pt>
                <c:pt idx="502">
                  <c:v>42907.958333332113</c:v>
                </c:pt>
                <c:pt idx="503">
                  <c:v>42907.999999998778</c:v>
                </c:pt>
                <c:pt idx="504">
                  <c:v>42908.041666665442</c:v>
                </c:pt>
                <c:pt idx="505">
                  <c:v>42908.083333332106</c:v>
                </c:pt>
                <c:pt idx="506">
                  <c:v>42908.12499999877</c:v>
                </c:pt>
                <c:pt idx="507">
                  <c:v>42908.166666665435</c:v>
                </c:pt>
                <c:pt idx="508">
                  <c:v>42908.208333332099</c:v>
                </c:pt>
                <c:pt idx="509">
                  <c:v>42908.249999998763</c:v>
                </c:pt>
                <c:pt idx="510">
                  <c:v>42908.291666665427</c:v>
                </c:pt>
                <c:pt idx="511">
                  <c:v>42908.333333332092</c:v>
                </c:pt>
                <c:pt idx="512">
                  <c:v>42908.374999998756</c:v>
                </c:pt>
                <c:pt idx="513">
                  <c:v>42908.41666666542</c:v>
                </c:pt>
                <c:pt idx="514">
                  <c:v>42908.458333332084</c:v>
                </c:pt>
                <c:pt idx="515">
                  <c:v>42908.499999998749</c:v>
                </c:pt>
                <c:pt idx="516">
                  <c:v>42908.541666665413</c:v>
                </c:pt>
                <c:pt idx="517">
                  <c:v>42908.583333332077</c:v>
                </c:pt>
                <c:pt idx="518">
                  <c:v>42908.624999998741</c:v>
                </c:pt>
                <c:pt idx="519">
                  <c:v>42908.666666665406</c:v>
                </c:pt>
                <c:pt idx="520">
                  <c:v>42908.70833333207</c:v>
                </c:pt>
                <c:pt idx="521">
                  <c:v>42908.749999998734</c:v>
                </c:pt>
                <c:pt idx="522">
                  <c:v>42908.791666665398</c:v>
                </c:pt>
                <c:pt idx="523">
                  <c:v>42908.833333332062</c:v>
                </c:pt>
                <c:pt idx="524">
                  <c:v>42908.874999998727</c:v>
                </c:pt>
                <c:pt idx="525">
                  <c:v>42908.916666665391</c:v>
                </c:pt>
                <c:pt idx="526">
                  <c:v>42908.958333332055</c:v>
                </c:pt>
                <c:pt idx="527">
                  <c:v>42908.999999998719</c:v>
                </c:pt>
                <c:pt idx="528">
                  <c:v>42909.041666665384</c:v>
                </c:pt>
                <c:pt idx="529">
                  <c:v>42909.083333332048</c:v>
                </c:pt>
                <c:pt idx="530">
                  <c:v>42909.124999998712</c:v>
                </c:pt>
                <c:pt idx="531">
                  <c:v>42909.166666665376</c:v>
                </c:pt>
                <c:pt idx="532">
                  <c:v>42909.208333332041</c:v>
                </c:pt>
                <c:pt idx="533">
                  <c:v>42909.249999998705</c:v>
                </c:pt>
                <c:pt idx="534">
                  <c:v>42909.291666665369</c:v>
                </c:pt>
                <c:pt idx="535">
                  <c:v>42909.333333332033</c:v>
                </c:pt>
                <c:pt idx="536">
                  <c:v>42909.374999998698</c:v>
                </c:pt>
                <c:pt idx="537">
                  <c:v>42909.416666665362</c:v>
                </c:pt>
                <c:pt idx="538">
                  <c:v>42909.458333332026</c:v>
                </c:pt>
                <c:pt idx="539">
                  <c:v>42909.49999999869</c:v>
                </c:pt>
                <c:pt idx="540">
                  <c:v>42909.541666665355</c:v>
                </c:pt>
                <c:pt idx="541">
                  <c:v>42909.583333332019</c:v>
                </c:pt>
                <c:pt idx="542">
                  <c:v>42909.624999998683</c:v>
                </c:pt>
                <c:pt idx="543">
                  <c:v>42909.666666665347</c:v>
                </c:pt>
                <c:pt idx="544">
                  <c:v>42909.708333332012</c:v>
                </c:pt>
                <c:pt idx="545">
                  <c:v>42909.749999998676</c:v>
                </c:pt>
                <c:pt idx="546">
                  <c:v>42909.79166666534</c:v>
                </c:pt>
                <c:pt idx="547">
                  <c:v>42909.833333332004</c:v>
                </c:pt>
                <c:pt idx="548">
                  <c:v>42909.874999998668</c:v>
                </c:pt>
                <c:pt idx="549">
                  <c:v>42909.916666665333</c:v>
                </c:pt>
                <c:pt idx="550">
                  <c:v>42909.958333331997</c:v>
                </c:pt>
                <c:pt idx="551">
                  <c:v>42909.999999998661</c:v>
                </c:pt>
                <c:pt idx="552">
                  <c:v>42910.041666665325</c:v>
                </c:pt>
                <c:pt idx="553">
                  <c:v>42910.08333333199</c:v>
                </c:pt>
                <c:pt idx="554">
                  <c:v>42910.124999998654</c:v>
                </c:pt>
                <c:pt idx="555">
                  <c:v>42910.166666665318</c:v>
                </c:pt>
                <c:pt idx="556">
                  <c:v>42910.208333331982</c:v>
                </c:pt>
                <c:pt idx="557">
                  <c:v>42910.249999998647</c:v>
                </c:pt>
                <c:pt idx="558">
                  <c:v>42910.291666665311</c:v>
                </c:pt>
                <c:pt idx="559">
                  <c:v>42910.333333331975</c:v>
                </c:pt>
                <c:pt idx="560">
                  <c:v>42910.374999998639</c:v>
                </c:pt>
                <c:pt idx="561">
                  <c:v>42910.416666665304</c:v>
                </c:pt>
                <c:pt idx="562">
                  <c:v>42910.458333331968</c:v>
                </c:pt>
                <c:pt idx="563">
                  <c:v>42910.499999998632</c:v>
                </c:pt>
                <c:pt idx="564">
                  <c:v>42910.541666665296</c:v>
                </c:pt>
                <c:pt idx="565">
                  <c:v>42910.583333331961</c:v>
                </c:pt>
                <c:pt idx="566">
                  <c:v>42910.624999998625</c:v>
                </c:pt>
                <c:pt idx="567">
                  <c:v>42910.666666665289</c:v>
                </c:pt>
                <c:pt idx="568">
                  <c:v>42910.708333331953</c:v>
                </c:pt>
                <c:pt idx="569">
                  <c:v>42910.749999998618</c:v>
                </c:pt>
                <c:pt idx="570">
                  <c:v>42910.791666665282</c:v>
                </c:pt>
                <c:pt idx="571">
                  <c:v>42910.833333331946</c:v>
                </c:pt>
                <c:pt idx="572">
                  <c:v>42910.87499999861</c:v>
                </c:pt>
                <c:pt idx="573">
                  <c:v>42910.916666665275</c:v>
                </c:pt>
                <c:pt idx="574">
                  <c:v>42910.958333331939</c:v>
                </c:pt>
                <c:pt idx="575">
                  <c:v>42910.999999998603</c:v>
                </c:pt>
                <c:pt idx="576">
                  <c:v>42911.041666665267</c:v>
                </c:pt>
                <c:pt idx="577">
                  <c:v>42911.083333331931</c:v>
                </c:pt>
                <c:pt idx="578">
                  <c:v>42911.124999998596</c:v>
                </c:pt>
                <c:pt idx="579">
                  <c:v>42911.16666666526</c:v>
                </c:pt>
                <c:pt idx="580">
                  <c:v>42911.208333331924</c:v>
                </c:pt>
                <c:pt idx="581">
                  <c:v>42911.249999998588</c:v>
                </c:pt>
                <c:pt idx="582">
                  <c:v>42911.291666665253</c:v>
                </c:pt>
                <c:pt idx="583">
                  <c:v>42911.333333331917</c:v>
                </c:pt>
                <c:pt idx="584">
                  <c:v>42911.374999998581</c:v>
                </c:pt>
                <c:pt idx="585">
                  <c:v>42911.416666665245</c:v>
                </c:pt>
                <c:pt idx="586">
                  <c:v>42911.45833333191</c:v>
                </c:pt>
                <c:pt idx="587">
                  <c:v>42911.499999998574</c:v>
                </c:pt>
                <c:pt idx="588">
                  <c:v>42911.541666665238</c:v>
                </c:pt>
                <c:pt idx="589">
                  <c:v>42911.583333331902</c:v>
                </c:pt>
                <c:pt idx="590">
                  <c:v>42911.624999998567</c:v>
                </c:pt>
                <c:pt idx="591">
                  <c:v>42911.666666665231</c:v>
                </c:pt>
                <c:pt idx="592">
                  <c:v>42911.708333331895</c:v>
                </c:pt>
                <c:pt idx="593">
                  <c:v>42911.749999998559</c:v>
                </c:pt>
                <c:pt idx="594">
                  <c:v>42911.791666665224</c:v>
                </c:pt>
                <c:pt idx="595">
                  <c:v>42911.833333331888</c:v>
                </c:pt>
                <c:pt idx="596">
                  <c:v>42911.874999998552</c:v>
                </c:pt>
                <c:pt idx="597">
                  <c:v>42911.916666665216</c:v>
                </c:pt>
                <c:pt idx="598">
                  <c:v>42911.958333331881</c:v>
                </c:pt>
                <c:pt idx="599">
                  <c:v>42911.999999998545</c:v>
                </c:pt>
                <c:pt idx="600">
                  <c:v>42912.041666665209</c:v>
                </c:pt>
                <c:pt idx="601">
                  <c:v>42912.083333331873</c:v>
                </c:pt>
                <c:pt idx="602">
                  <c:v>42912.124999998538</c:v>
                </c:pt>
                <c:pt idx="603">
                  <c:v>42912.166666665202</c:v>
                </c:pt>
                <c:pt idx="604">
                  <c:v>42912.208333331866</c:v>
                </c:pt>
                <c:pt idx="605">
                  <c:v>42912.24999999853</c:v>
                </c:pt>
                <c:pt idx="606">
                  <c:v>42912.291666665194</c:v>
                </c:pt>
                <c:pt idx="607">
                  <c:v>42912.333333331859</c:v>
                </c:pt>
                <c:pt idx="608">
                  <c:v>42912.374999998523</c:v>
                </c:pt>
                <c:pt idx="609">
                  <c:v>42912.416666665187</c:v>
                </c:pt>
                <c:pt idx="610">
                  <c:v>42912.458333331851</c:v>
                </c:pt>
                <c:pt idx="611">
                  <c:v>42912.499999998516</c:v>
                </c:pt>
                <c:pt idx="612">
                  <c:v>42912.54166666518</c:v>
                </c:pt>
                <c:pt idx="613">
                  <c:v>42912.583333331844</c:v>
                </c:pt>
                <c:pt idx="614">
                  <c:v>42912.624999998508</c:v>
                </c:pt>
                <c:pt idx="615">
                  <c:v>42912.666666665173</c:v>
                </c:pt>
                <c:pt idx="616">
                  <c:v>42912.708333331837</c:v>
                </c:pt>
                <c:pt idx="617">
                  <c:v>42912.749999998501</c:v>
                </c:pt>
                <c:pt idx="618">
                  <c:v>42912.791666665165</c:v>
                </c:pt>
                <c:pt idx="619">
                  <c:v>42912.83333333183</c:v>
                </c:pt>
                <c:pt idx="620">
                  <c:v>42912.874999998494</c:v>
                </c:pt>
                <c:pt idx="621">
                  <c:v>42912.916666665158</c:v>
                </c:pt>
                <c:pt idx="622">
                  <c:v>42912.958333331822</c:v>
                </c:pt>
                <c:pt idx="623">
                  <c:v>42912.999999998487</c:v>
                </c:pt>
                <c:pt idx="624">
                  <c:v>42913.041666665151</c:v>
                </c:pt>
                <c:pt idx="625">
                  <c:v>42913.083333331815</c:v>
                </c:pt>
                <c:pt idx="626">
                  <c:v>42913.124999998479</c:v>
                </c:pt>
                <c:pt idx="627">
                  <c:v>42913.166666665144</c:v>
                </c:pt>
                <c:pt idx="628">
                  <c:v>42913.208333331808</c:v>
                </c:pt>
                <c:pt idx="629">
                  <c:v>42913.249999998472</c:v>
                </c:pt>
                <c:pt idx="630">
                  <c:v>42913.291666665136</c:v>
                </c:pt>
                <c:pt idx="631">
                  <c:v>42913.333333331801</c:v>
                </c:pt>
                <c:pt idx="632">
                  <c:v>42913.374999998465</c:v>
                </c:pt>
                <c:pt idx="633">
                  <c:v>42913.416666665129</c:v>
                </c:pt>
                <c:pt idx="634">
                  <c:v>42913.458333331793</c:v>
                </c:pt>
                <c:pt idx="635">
                  <c:v>42913.499999998457</c:v>
                </c:pt>
                <c:pt idx="636">
                  <c:v>42913.541666665122</c:v>
                </c:pt>
                <c:pt idx="637">
                  <c:v>42913.583333331786</c:v>
                </c:pt>
                <c:pt idx="638">
                  <c:v>42913.62499999845</c:v>
                </c:pt>
                <c:pt idx="639">
                  <c:v>42913.666666665114</c:v>
                </c:pt>
                <c:pt idx="640">
                  <c:v>42913.708333331779</c:v>
                </c:pt>
                <c:pt idx="641">
                  <c:v>42913.749999998443</c:v>
                </c:pt>
                <c:pt idx="642">
                  <c:v>42913.791666665107</c:v>
                </c:pt>
                <c:pt idx="643">
                  <c:v>42913.833333331771</c:v>
                </c:pt>
                <c:pt idx="644">
                  <c:v>42913.874999998436</c:v>
                </c:pt>
                <c:pt idx="645">
                  <c:v>42913.9166666651</c:v>
                </c:pt>
                <c:pt idx="646">
                  <c:v>42913.958333331764</c:v>
                </c:pt>
                <c:pt idx="647">
                  <c:v>42913.999999998428</c:v>
                </c:pt>
                <c:pt idx="648">
                  <c:v>42914.041666665093</c:v>
                </c:pt>
                <c:pt idx="649">
                  <c:v>42914.083333331757</c:v>
                </c:pt>
                <c:pt idx="650">
                  <c:v>42914.124999998421</c:v>
                </c:pt>
                <c:pt idx="651">
                  <c:v>42914.166666665085</c:v>
                </c:pt>
                <c:pt idx="652">
                  <c:v>42914.20833333175</c:v>
                </c:pt>
                <c:pt idx="653">
                  <c:v>42914.249999998414</c:v>
                </c:pt>
                <c:pt idx="654">
                  <c:v>42914.291666665078</c:v>
                </c:pt>
                <c:pt idx="655">
                  <c:v>42914.333333331742</c:v>
                </c:pt>
                <c:pt idx="656">
                  <c:v>42914.374999998407</c:v>
                </c:pt>
                <c:pt idx="657">
                  <c:v>42914.416666665071</c:v>
                </c:pt>
                <c:pt idx="658">
                  <c:v>42914.458333331735</c:v>
                </c:pt>
                <c:pt idx="659">
                  <c:v>42914.499999998399</c:v>
                </c:pt>
                <c:pt idx="660">
                  <c:v>42914.541666665064</c:v>
                </c:pt>
                <c:pt idx="661">
                  <c:v>42914.583333331728</c:v>
                </c:pt>
                <c:pt idx="662">
                  <c:v>42914.624999998392</c:v>
                </c:pt>
                <c:pt idx="663">
                  <c:v>42914.666666665056</c:v>
                </c:pt>
                <c:pt idx="664">
                  <c:v>42914.70833333172</c:v>
                </c:pt>
                <c:pt idx="665">
                  <c:v>42914.749999998385</c:v>
                </c:pt>
                <c:pt idx="666">
                  <c:v>42914.791666665049</c:v>
                </c:pt>
                <c:pt idx="667">
                  <c:v>42914.833333331713</c:v>
                </c:pt>
                <c:pt idx="668">
                  <c:v>42914.874999998377</c:v>
                </c:pt>
                <c:pt idx="669">
                  <c:v>42914.916666665042</c:v>
                </c:pt>
                <c:pt idx="670">
                  <c:v>42914.958333331706</c:v>
                </c:pt>
                <c:pt idx="671">
                  <c:v>42914.99999999837</c:v>
                </c:pt>
                <c:pt idx="672">
                  <c:v>42915.041666665034</c:v>
                </c:pt>
                <c:pt idx="673">
                  <c:v>42915.083333331699</c:v>
                </c:pt>
                <c:pt idx="674">
                  <c:v>42915.124999998363</c:v>
                </c:pt>
                <c:pt idx="675">
                  <c:v>42915.166666665027</c:v>
                </c:pt>
                <c:pt idx="676">
                  <c:v>42915.208333331691</c:v>
                </c:pt>
                <c:pt idx="677">
                  <c:v>42915.249999998356</c:v>
                </c:pt>
                <c:pt idx="678">
                  <c:v>42915.29166666502</c:v>
                </c:pt>
                <c:pt idx="679">
                  <c:v>42915.333333331684</c:v>
                </c:pt>
                <c:pt idx="680">
                  <c:v>42915.374999998348</c:v>
                </c:pt>
                <c:pt idx="681">
                  <c:v>42915.416666665013</c:v>
                </c:pt>
                <c:pt idx="682">
                  <c:v>42915.458333331677</c:v>
                </c:pt>
                <c:pt idx="683">
                  <c:v>42915.499999998341</c:v>
                </c:pt>
                <c:pt idx="684">
                  <c:v>42915.541666665005</c:v>
                </c:pt>
                <c:pt idx="685">
                  <c:v>42915.58333333167</c:v>
                </c:pt>
                <c:pt idx="686">
                  <c:v>42915.624999998334</c:v>
                </c:pt>
                <c:pt idx="687">
                  <c:v>42915.666666664998</c:v>
                </c:pt>
                <c:pt idx="688">
                  <c:v>42915.708333331662</c:v>
                </c:pt>
                <c:pt idx="689">
                  <c:v>42915.749999998327</c:v>
                </c:pt>
                <c:pt idx="690">
                  <c:v>42915.791666664991</c:v>
                </c:pt>
                <c:pt idx="691">
                  <c:v>42915.833333331655</c:v>
                </c:pt>
                <c:pt idx="692">
                  <c:v>42915.874999998319</c:v>
                </c:pt>
                <c:pt idx="693">
                  <c:v>42915.916666664983</c:v>
                </c:pt>
                <c:pt idx="694">
                  <c:v>42915.958333331648</c:v>
                </c:pt>
                <c:pt idx="695">
                  <c:v>42915.999999998312</c:v>
                </c:pt>
                <c:pt idx="696">
                  <c:v>42916.041666664976</c:v>
                </c:pt>
                <c:pt idx="697">
                  <c:v>42916.08333333164</c:v>
                </c:pt>
                <c:pt idx="698">
                  <c:v>42916.124999998305</c:v>
                </c:pt>
                <c:pt idx="699">
                  <c:v>42916.166666664969</c:v>
                </c:pt>
                <c:pt idx="700">
                  <c:v>42916.208333331633</c:v>
                </c:pt>
                <c:pt idx="701">
                  <c:v>42916.249999998297</c:v>
                </c:pt>
                <c:pt idx="702">
                  <c:v>42916.291666664962</c:v>
                </c:pt>
                <c:pt idx="703">
                  <c:v>42916.333333331626</c:v>
                </c:pt>
                <c:pt idx="704">
                  <c:v>42916.37499999829</c:v>
                </c:pt>
                <c:pt idx="705">
                  <c:v>42916.416666664954</c:v>
                </c:pt>
                <c:pt idx="706">
                  <c:v>42916.458333331619</c:v>
                </c:pt>
                <c:pt idx="707">
                  <c:v>42916.499999998283</c:v>
                </c:pt>
                <c:pt idx="708">
                  <c:v>42916.541666664947</c:v>
                </c:pt>
                <c:pt idx="709">
                  <c:v>42916.583333331611</c:v>
                </c:pt>
                <c:pt idx="710">
                  <c:v>42916.624999998276</c:v>
                </c:pt>
                <c:pt idx="711">
                  <c:v>42916.66666666494</c:v>
                </c:pt>
                <c:pt idx="712">
                  <c:v>42916.708333331604</c:v>
                </c:pt>
                <c:pt idx="713">
                  <c:v>42916.749999998268</c:v>
                </c:pt>
                <c:pt idx="714">
                  <c:v>42916.791666664933</c:v>
                </c:pt>
                <c:pt idx="715">
                  <c:v>42916.833333331597</c:v>
                </c:pt>
                <c:pt idx="716">
                  <c:v>42916.874999998261</c:v>
                </c:pt>
                <c:pt idx="717">
                  <c:v>42916.916666664925</c:v>
                </c:pt>
                <c:pt idx="718">
                  <c:v>42916.95833333159</c:v>
                </c:pt>
                <c:pt idx="719">
                  <c:v>42916.999999998254</c:v>
                </c:pt>
                <c:pt idx="720">
                  <c:v>42917.041666664918</c:v>
                </c:pt>
                <c:pt idx="721">
                  <c:v>42917.083333331582</c:v>
                </c:pt>
                <c:pt idx="722">
                  <c:v>42917.124999998246</c:v>
                </c:pt>
                <c:pt idx="723">
                  <c:v>42917.166666664911</c:v>
                </c:pt>
                <c:pt idx="724">
                  <c:v>42917.208333331575</c:v>
                </c:pt>
                <c:pt idx="725">
                  <c:v>42917.249999998239</c:v>
                </c:pt>
                <c:pt idx="726">
                  <c:v>42917.291666664903</c:v>
                </c:pt>
                <c:pt idx="727">
                  <c:v>42917.333333331568</c:v>
                </c:pt>
                <c:pt idx="728">
                  <c:v>42917.374999998232</c:v>
                </c:pt>
                <c:pt idx="729">
                  <c:v>42917.416666664896</c:v>
                </c:pt>
                <c:pt idx="730">
                  <c:v>42917.45833333156</c:v>
                </c:pt>
                <c:pt idx="731">
                  <c:v>42917.499999998225</c:v>
                </c:pt>
                <c:pt idx="732">
                  <c:v>42917.541666664889</c:v>
                </c:pt>
                <c:pt idx="733">
                  <c:v>42917.583333331553</c:v>
                </c:pt>
                <c:pt idx="734">
                  <c:v>42917.624999998217</c:v>
                </c:pt>
                <c:pt idx="735">
                  <c:v>42917.666666664882</c:v>
                </c:pt>
                <c:pt idx="736">
                  <c:v>42917.708333331546</c:v>
                </c:pt>
                <c:pt idx="737">
                  <c:v>42917.74999999821</c:v>
                </c:pt>
                <c:pt idx="738">
                  <c:v>42917.791666664874</c:v>
                </c:pt>
                <c:pt idx="739">
                  <c:v>42917.833333331539</c:v>
                </c:pt>
                <c:pt idx="740">
                  <c:v>42917.874999998203</c:v>
                </c:pt>
                <c:pt idx="741">
                  <c:v>42917.916666664867</c:v>
                </c:pt>
                <c:pt idx="742">
                  <c:v>42917.958333331531</c:v>
                </c:pt>
                <c:pt idx="743">
                  <c:v>42917.999999998196</c:v>
                </c:pt>
                <c:pt idx="744">
                  <c:v>42918.04166666486</c:v>
                </c:pt>
                <c:pt idx="745">
                  <c:v>42918.083333331524</c:v>
                </c:pt>
                <c:pt idx="746">
                  <c:v>42918.124999998188</c:v>
                </c:pt>
                <c:pt idx="747">
                  <c:v>42918.166666664853</c:v>
                </c:pt>
                <c:pt idx="748">
                  <c:v>42918.208333331517</c:v>
                </c:pt>
                <c:pt idx="749">
                  <c:v>42918.249999998181</c:v>
                </c:pt>
                <c:pt idx="750">
                  <c:v>42918.291666664845</c:v>
                </c:pt>
                <c:pt idx="751">
                  <c:v>42918.333333331509</c:v>
                </c:pt>
                <c:pt idx="752">
                  <c:v>42918.374999998174</c:v>
                </c:pt>
                <c:pt idx="753">
                  <c:v>42918.416666664838</c:v>
                </c:pt>
                <c:pt idx="754">
                  <c:v>42918.458333331502</c:v>
                </c:pt>
                <c:pt idx="755">
                  <c:v>42918.499999998166</c:v>
                </c:pt>
                <c:pt idx="756">
                  <c:v>42918.541666664831</c:v>
                </c:pt>
                <c:pt idx="757">
                  <c:v>42918.583333331495</c:v>
                </c:pt>
                <c:pt idx="758">
                  <c:v>42918.624999998159</c:v>
                </c:pt>
                <c:pt idx="759">
                  <c:v>42918.666666664823</c:v>
                </c:pt>
                <c:pt idx="760">
                  <c:v>42918.708333331488</c:v>
                </c:pt>
                <c:pt idx="761">
                  <c:v>42918.749999998152</c:v>
                </c:pt>
                <c:pt idx="762">
                  <c:v>42918.791666664816</c:v>
                </c:pt>
                <c:pt idx="763">
                  <c:v>42918.83333333148</c:v>
                </c:pt>
                <c:pt idx="764">
                  <c:v>42918.874999998145</c:v>
                </c:pt>
                <c:pt idx="765">
                  <c:v>42918.916666664809</c:v>
                </c:pt>
                <c:pt idx="766">
                  <c:v>42918.958333331473</c:v>
                </c:pt>
                <c:pt idx="767">
                  <c:v>42918.999999998137</c:v>
                </c:pt>
                <c:pt idx="768">
                  <c:v>42919.041666664802</c:v>
                </c:pt>
                <c:pt idx="769">
                  <c:v>42919.083333331466</c:v>
                </c:pt>
                <c:pt idx="770">
                  <c:v>42919.12499999813</c:v>
                </c:pt>
                <c:pt idx="771">
                  <c:v>42919.166666664794</c:v>
                </c:pt>
                <c:pt idx="772">
                  <c:v>42919.208333331459</c:v>
                </c:pt>
                <c:pt idx="773">
                  <c:v>42919.249999998123</c:v>
                </c:pt>
                <c:pt idx="774">
                  <c:v>42919.291666664787</c:v>
                </c:pt>
                <c:pt idx="775">
                  <c:v>42919.333333331451</c:v>
                </c:pt>
                <c:pt idx="776">
                  <c:v>42919.374999998116</c:v>
                </c:pt>
                <c:pt idx="777">
                  <c:v>42919.41666666478</c:v>
                </c:pt>
                <c:pt idx="778">
                  <c:v>42919.458333331444</c:v>
                </c:pt>
                <c:pt idx="779">
                  <c:v>42919.499999998108</c:v>
                </c:pt>
                <c:pt idx="780">
                  <c:v>42919.541666664772</c:v>
                </c:pt>
                <c:pt idx="781">
                  <c:v>42919.583333331437</c:v>
                </c:pt>
                <c:pt idx="782">
                  <c:v>42919.624999998101</c:v>
                </c:pt>
                <c:pt idx="783">
                  <c:v>42919.666666664765</c:v>
                </c:pt>
                <c:pt idx="784">
                  <c:v>42919.708333331429</c:v>
                </c:pt>
                <c:pt idx="785">
                  <c:v>42919.749999998094</c:v>
                </c:pt>
                <c:pt idx="786">
                  <c:v>42919.791666664758</c:v>
                </c:pt>
                <c:pt idx="787">
                  <c:v>42919.833333331422</c:v>
                </c:pt>
                <c:pt idx="788">
                  <c:v>42919.874999998086</c:v>
                </c:pt>
                <c:pt idx="789">
                  <c:v>42919.916666664751</c:v>
                </c:pt>
                <c:pt idx="790">
                  <c:v>42919.958333331415</c:v>
                </c:pt>
                <c:pt idx="791">
                  <c:v>42919.999999998079</c:v>
                </c:pt>
                <c:pt idx="792">
                  <c:v>42920.041666664743</c:v>
                </c:pt>
                <c:pt idx="793">
                  <c:v>42920.083333331408</c:v>
                </c:pt>
                <c:pt idx="794">
                  <c:v>42920.124999998072</c:v>
                </c:pt>
                <c:pt idx="795">
                  <c:v>42920.166666664736</c:v>
                </c:pt>
                <c:pt idx="796">
                  <c:v>42920.2083333314</c:v>
                </c:pt>
                <c:pt idx="797">
                  <c:v>42920.249999998065</c:v>
                </c:pt>
                <c:pt idx="798">
                  <c:v>42920.291666664729</c:v>
                </c:pt>
                <c:pt idx="799">
                  <c:v>42920.333333331393</c:v>
                </c:pt>
                <c:pt idx="800">
                  <c:v>42920.374999998057</c:v>
                </c:pt>
                <c:pt idx="801">
                  <c:v>42920.416666664722</c:v>
                </c:pt>
                <c:pt idx="802">
                  <c:v>42920.458333331386</c:v>
                </c:pt>
                <c:pt idx="803">
                  <c:v>42920.49999999805</c:v>
                </c:pt>
                <c:pt idx="804">
                  <c:v>42920.541666664714</c:v>
                </c:pt>
                <c:pt idx="805">
                  <c:v>42920.583333331379</c:v>
                </c:pt>
                <c:pt idx="806">
                  <c:v>42920.624999998043</c:v>
                </c:pt>
                <c:pt idx="807">
                  <c:v>42920.666666664707</c:v>
                </c:pt>
                <c:pt idx="808">
                  <c:v>42920.708333331371</c:v>
                </c:pt>
                <c:pt idx="809">
                  <c:v>42920.749999998035</c:v>
                </c:pt>
                <c:pt idx="810">
                  <c:v>42920.7916666647</c:v>
                </c:pt>
                <c:pt idx="811">
                  <c:v>42920.833333331364</c:v>
                </c:pt>
                <c:pt idx="812">
                  <c:v>42920.874999998028</c:v>
                </c:pt>
                <c:pt idx="813">
                  <c:v>42920.916666664692</c:v>
                </c:pt>
                <c:pt idx="814">
                  <c:v>42920.958333331357</c:v>
                </c:pt>
                <c:pt idx="815">
                  <c:v>42920.999999998021</c:v>
                </c:pt>
                <c:pt idx="816">
                  <c:v>42921.041666664685</c:v>
                </c:pt>
                <c:pt idx="817">
                  <c:v>42921.083333331349</c:v>
                </c:pt>
                <c:pt idx="818">
                  <c:v>42921.124999998014</c:v>
                </c:pt>
                <c:pt idx="819">
                  <c:v>42921.166666664678</c:v>
                </c:pt>
                <c:pt idx="820">
                  <c:v>42921.208333331342</c:v>
                </c:pt>
                <c:pt idx="821">
                  <c:v>42921.249999998006</c:v>
                </c:pt>
                <c:pt idx="822">
                  <c:v>42921.291666664671</c:v>
                </c:pt>
                <c:pt idx="823">
                  <c:v>42921.333333331335</c:v>
                </c:pt>
                <c:pt idx="824">
                  <c:v>42921.374999997999</c:v>
                </c:pt>
                <c:pt idx="825">
                  <c:v>42921.416666664663</c:v>
                </c:pt>
                <c:pt idx="826">
                  <c:v>42921.458333331328</c:v>
                </c:pt>
                <c:pt idx="827">
                  <c:v>42921.499999997992</c:v>
                </c:pt>
                <c:pt idx="828">
                  <c:v>42921.541666664656</c:v>
                </c:pt>
                <c:pt idx="829">
                  <c:v>42921.58333333132</c:v>
                </c:pt>
                <c:pt idx="830">
                  <c:v>42921.624999997985</c:v>
                </c:pt>
                <c:pt idx="831">
                  <c:v>42921.666666664649</c:v>
                </c:pt>
                <c:pt idx="832">
                  <c:v>42921.708333331313</c:v>
                </c:pt>
                <c:pt idx="833">
                  <c:v>42921.749999997977</c:v>
                </c:pt>
                <c:pt idx="834">
                  <c:v>42921.791666664642</c:v>
                </c:pt>
                <c:pt idx="835">
                  <c:v>42921.833333331306</c:v>
                </c:pt>
                <c:pt idx="836">
                  <c:v>42921.87499999797</c:v>
                </c:pt>
                <c:pt idx="837">
                  <c:v>42921.916666664634</c:v>
                </c:pt>
                <c:pt idx="838">
                  <c:v>42921.958333331298</c:v>
                </c:pt>
                <c:pt idx="839">
                  <c:v>42921.999999997963</c:v>
                </c:pt>
                <c:pt idx="840">
                  <c:v>42922.041666664627</c:v>
                </c:pt>
                <c:pt idx="841">
                  <c:v>42922.083333331291</c:v>
                </c:pt>
                <c:pt idx="842">
                  <c:v>42922.124999997955</c:v>
                </c:pt>
                <c:pt idx="843">
                  <c:v>42922.16666666462</c:v>
                </c:pt>
                <c:pt idx="844">
                  <c:v>42922.208333331284</c:v>
                </c:pt>
                <c:pt idx="845">
                  <c:v>42922.249999997948</c:v>
                </c:pt>
                <c:pt idx="846">
                  <c:v>42922.291666664612</c:v>
                </c:pt>
                <c:pt idx="847">
                  <c:v>42922.333333331277</c:v>
                </c:pt>
                <c:pt idx="848">
                  <c:v>42922.374999997941</c:v>
                </c:pt>
                <c:pt idx="849">
                  <c:v>42922.416666664605</c:v>
                </c:pt>
                <c:pt idx="850">
                  <c:v>42922.458333331269</c:v>
                </c:pt>
                <c:pt idx="851">
                  <c:v>42922.499999997934</c:v>
                </c:pt>
                <c:pt idx="852">
                  <c:v>42922.541666664598</c:v>
                </c:pt>
                <c:pt idx="853">
                  <c:v>42922.583333331262</c:v>
                </c:pt>
                <c:pt idx="854">
                  <c:v>42922.624999997926</c:v>
                </c:pt>
                <c:pt idx="855">
                  <c:v>42922.666666664591</c:v>
                </c:pt>
                <c:pt idx="856">
                  <c:v>42922.708333331255</c:v>
                </c:pt>
                <c:pt idx="857">
                  <c:v>42922.749999997919</c:v>
                </c:pt>
                <c:pt idx="858">
                  <c:v>42922.791666664583</c:v>
                </c:pt>
                <c:pt idx="859">
                  <c:v>42922.833333331248</c:v>
                </c:pt>
                <c:pt idx="860">
                  <c:v>42922.874999997912</c:v>
                </c:pt>
                <c:pt idx="861">
                  <c:v>42922.916666664576</c:v>
                </c:pt>
                <c:pt idx="862">
                  <c:v>42922.95833333124</c:v>
                </c:pt>
                <c:pt idx="863">
                  <c:v>42922.999999997905</c:v>
                </c:pt>
                <c:pt idx="864">
                  <c:v>42923.041666664569</c:v>
                </c:pt>
                <c:pt idx="865">
                  <c:v>42923.083333331233</c:v>
                </c:pt>
                <c:pt idx="866">
                  <c:v>42923.124999997897</c:v>
                </c:pt>
                <c:pt idx="867">
                  <c:v>42923.166666664561</c:v>
                </c:pt>
                <c:pt idx="868">
                  <c:v>42923.208333331226</c:v>
                </c:pt>
                <c:pt idx="869">
                  <c:v>42923.24999999789</c:v>
                </c:pt>
                <c:pt idx="870">
                  <c:v>42923.291666664554</c:v>
                </c:pt>
                <c:pt idx="871">
                  <c:v>42923.333333331218</c:v>
                </c:pt>
                <c:pt idx="872">
                  <c:v>42923.374999997883</c:v>
                </c:pt>
                <c:pt idx="873">
                  <c:v>42923.416666664547</c:v>
                </c:pt>
                <c:pt idx="874">
                  <c:v>42923.458333331211</c:v>
                </c:pt>
                <c:pt idx="875">
                  <c:v>42923.499999997875</c:v>
                </c:pt>
                <c:pt idx="876">
                  <c:v>42923.54166666454</c:v>
                </c:pt>
                <c:pt idx="877">
                  <c:v>42923.583333331204</c:v>
                </c:pt>
                <c:pt idx="878">
                  <c:v>42923.624999997868</c:v>
                </c:pt>
                <c:pt idx="879">
                  <c:v>42923.666666664532</c:v>
                </c:pt>
                <c:pt idx="880">
                  <c:v>42923.708333331197</c:v>
                </c:pt>
                <c:pt idx="881">
                  <c:v>42923.749999997861</c:v>
                </c:pt>
                <c:pt idx="882">
                  <c:v>42923.791666664525</c:v>
                </c:pt>
                <c:pt idx="883">
                  <c:v>42923.833333331189</c:v>
                </c:pt>
                <c:pt idx="884">
                  <c:v>42923.874999997854</c:v>
                </c:pt>
                <c:pt idx="885">
                  <c:v>42923.916666664518</c:v>
                </c:pt>
                <c:pt idx="886">
                  <c:v>42923.958333331182</c:v>
                </c:pt>
                <c:pt idx="887">
                  <c:v>42923.999999997846</c:v>
                </c:pt>
                <c:pt idx="888">
                  <c:v>42924.041666664511</c:v>
                </c:pt>
                <c:pt idx="889">
                  <c:v>42924.083333331175</c:v>
                </c:pt>
                <c:pt idx="890">
                  <c:v>42924.124999997839</c:v>
                </c:pt>
                <c:pt idx="891">
                  <c:v>42924.166666664503</c:v>
                </c:pt>
                <c:pt idx="892">
                  <c:v>42924.208333331168</c:v>
                </c:pt>
                <c:pt idx="893">
                  <c:v>42924.249999997832</c:v>
                </c:pt>
                <c:pt idx="894">
                  <c:v>42924.291666664496</c:v>
                </c:pt>
                <c:pt idx="895">
                  <c:v>42924.33333333116</c:v>
                </c:pt>
                <c:pt idx="896">
                  <c:v>42924.374999997824</c:v>
                </c:pt>
                <c:pt idx="897">
                  <c:v>42924.416666664489</c:v>
                </c:pt>
                <c:pt idx="898">
                  <c:v>42924.458333331153</c:v>
                </c:pt>
                <c:pt idx="899">
                  <c:v>42924.499999997817</c:v>
                </c:pt>
                <c:pt idx="900">
                  <c:v>42924.541666664481</c:v>
                </c:pt>
                <c:pt idx="901">
                  <c:v>42924.583333331146</c:v>
                </c:pt>
                <c:pt idx="902">
                  <c:v>42924.62499999781</c:v>
                </c:pt>
                <c:pt idx="903">
                  <c:v>42924.666666664474</c:v>
                </c:pt>
                <c:pt idx="904">
                  <c:v>42924.708333331138</c:v>
                </c:pt>
                <c:pt idx="905">
                  <c:v>42924.749999997803</c:v>
                </c:pt>
                <c:pt idx="906">
                  <c:v>42924.791666664467</c:v>
                </c:pt>
                <c:pt idx="907">
                  <c:v>42924.833333331131</c:v>
                </c:pt>
                <c:pt idx="908">
                  <c:v>42924.874999997795</c:v>
                </c:pt>
                <c:pt idx="909">
                  <c:v>42924.91666666446</c:v>
                </c:pt>
                <c:pt idx="910">
                  <c:v>42924.958333331124</c:v>
                </c:pt>
                <c:pt idx="911">
                  <c:v>42924.999999997788</c:v>
                </c:pt>
                <c:pt idx="912">
                  <c:v>42925.041666664452</c:v>
                </c:pt>
                <c:pt idx="913">
                  <c:v>42925.083333331117</c:v>
                </c:pt>
                <c:pt idx="914">
                  <c:v>42925.124999997781</c:v>
                </c:pt>
                <c:pt idx="915">
                  <c:v>42925.166666664445</c:v>
                </c:pt>
                <c:pt idx="916">
                  <c:v>42925.208333331109</c:v>
                </c:pt>
                <c:pt idx="917">
                  <c:v>42925.249999997774</c:v>
                </c:pt>
                <c:pt idx="918">
                  <c:v>42925.291666664438</c:v>
                </c:pt>
                <c:pt idx="919">
                  <c:v>42925.333333331102</c:v>
                </c:pt>
                <c:pt idx="920">
                  <c:v>42925.374999997766</c:v>
                </c:pt>
                <c:pt idx="921">
                  <c:v>42925.416666664431</c:v>
                </c:pt>
                <c:pt idx="922">
                  <c:v>42925.458333331095</c:v>
                </c:pt>
                <c:pt idx="923">
                  <c:v>42925.499999997759</c:v>
                </c:pt>
                <c:pt idx="924">
                  <c:v>42925.541666664423</c:v>
                </c:pt>
                <c:pt idx="925">
                  <c:v>42925.583333331087</c:v>
                </c:pt>
                <c:pt idx="926">
                  <c:v>42925.624999997752</c:v>
                </c:pt>
                <c:pt idx="927">
                  <c:v>42925.666666664416</c:v>
                </c:pt>
                <c:pt idx="928">
                  <c:v>42925.70833333108</c:v>
                </c:pt>
                <c:pt idx="929">
                  <c:v>42925.749999997744</c:v>
                </c:pt>
                <c:pt idx="930">
                  <c:v>42925.791666664409</c:v>
                </c:pt>
                <c:pt idx="931">
                  <c:v>42925.833333331073</c:v>
                </c:pt>
                <c:pt idx="932">
                  <c:v>42925.874999997737</c:v>
                </c:pt>
                <c:pt idx="933">
                  <c:v>42925.916666664401</c:v>
                </c:pt>
                <c:pt idx="934">
                  <c:v>42925.958333331066</c:v>
                </c:pt>
                <c:pt idx="935">
                  <c:v>42925.99999999773</c:v>
                </c:pt>
                <c:pt idx="936">
                  <c:v>42926.041666664394</c:v>
                </c:pt>
                <c:pt idx="937">
                  <c:v>42926.083333331058</c:v>
                </c:pt>
                <c:pt idx="938">
                  <c:v>42926.124999997723</c:v>
                </c:pt>
                <c:pt idx="939">
                  <c:v>42926.166666664387</c:v>
                </c:pt>
                <c:pt idx="940">
                  <c:v>42926.208333331051</c:v>
                </c:pt>
                <c:pt idx="941">
                  <c:v>42926.249999997715</c:v>
                </c:pt>
                <c:pt idx="942">
                  <c:v>42926.29166666438</c:v>
                </c:pt>
                <c:pt idx="943">
                  <c:v>42926.333333331044</c:v>
                </c:pt>
                <c:pt idx="944">
                  <c:v>42926.374999997708</c:v>
                </c:pt>
                <c:pt idx="945">
                  <c:v>42926.416666664372</c:v>
                </c:pt>
                <c:pt idx="946">
                  <c:v>42926.458333331037</c:v>
                </c:pt>
                <c:pt idx="947">
                  <c:v>42926.499999997701</c:v>
                </c:pt>
                <c:pt idx="948">
                  <c:v>42926.541666664365</c:v>
                </c:pt>
                <c:pt idx="949">
                  <c:v>42926.583333331029</c:v>
                </c:pt>
                <c:pt idx="950">
                  <c:v>42926.624999997694</c:v>
                </c:pt>
                <c:pt idx="951">
                  <c:v>42926.666666664358</c:v>
                </c:pt>
                <c:pt idx="952">
                  <c:v>42926.708333331022</c:v>
                </c:pt>
                <c:pt idx="953">
                  <c:v>42926.749999997686</c:v>
                </c:pt>
                <c:pt idx="954">
                  <c:v>42926.79166666435</c:v>
                </c:pt>
                <c:pt idx="955">
                  <c:v>42926.833333331015</c:v>
                </c:pt>
                <c:pt idx="956">
                  <c:v>42926.874999997679</c:v>
                </c:pt>
                <c:pt idx="957">
                  <c:v>42926.916666664343</c:v>
                </c:pt>
                <c:pt idx="958">
                  <c:v>42926.958333331007</c:v>
                </c:pt>
                <c:pt idx="959">
                  <c:v>42926.999999997672</c:v>
                </c:pt>
                <c:pt idx="960">
                  <c:v>42927.041666664336</c:v>
                </c:pt>
                <c:pt idx="961">
                  <c:v>42927.083333331</c:v>
                </c:pt>
                <c:pt idx="962">
                  <c:v>42927.124999997664</c:v>
                </c:pt>
                <c:pt idx="963">
                  <c:v>42927.166666664329</c:v>
                </c:pt>
                <c:pt idx="964">
                  <c:v>42927.208333330993</c:v>
                </c:pt>
                <c:pt idx="965">
                  <c:v>42927.249999997657</c:v>
                </c:pt>
                <c:pt idx="966">
                  <c:v>42927.291666664321</c:v>
                </c:pt>
                <c:pt idx="967">
                  <c:v>42927.333333330986</c:v>
                </c:pt>
                <c:pt idx="968">
                  <c:v>42927.37499999765</c:v>
                </c:pt>
                <c:pt idx="969">
                  <c:v>42927.416666664314</c:v>
                </c:pt>
                <c:pt idx="970">
                  <c:v>42927.458333330978</c:v>
                </c:pt>
                <c:pt idx="971">
                  <c:v>42927.499999997643</c:v>
                </c:pt>
                <c:pt idx="972">
                  <c:v>42927.541666664307</c:v>
                </c:pt>
                <c:pt idx="973">
                  <c:v>42927.583333330971</c:v>
                </c:pt>
                <c:pt idx="974">
                  <c:v>42927.624999997635</c:v>
                </c:pt>
                <c:pt idx="975">
                  <c:v>42927.6666666643</c:v>
                </c:pt>
                <c:pt idx="976">
                  <c:v>42927.708333330964</c:v>
                </c:pt>
                <c:pt idx="977">
                  <c:v>42927.749999997628</c:v>
                </c:pt>
                <c:pt idx="978">
                  <c:v>42927.791666664292</c:v>
                </c:pt>
                <c:pt idx="979">
                  <c:v>42927.833333330957</c:v>
                </c:pt>
                <c:pt idx="980">
                  <c:v>42927.874999997621</c:v>
                </c:pt>
                <c:pt idx="981">
                  <c:v>42927.916666664285</c:v>
                </c:pt>
                <c:pt idx="982">
                  <c:v>42927.958333330949</c:v>
                </c:pt>
                <c:pt idx="983">
                  <c:v>42927.999999997613</c:v>
                </c:pt>
                <c:pt idx="984">
                  <c:v>42928.041666664278</c:v>
                </c:pt>
                <c:pt idx="985">
                  <c:v>42928.083333330942</c:v>
                </c:pt>
                <c:pt idx="986">
                  <c:v>42928.124999997606</c:v>
                </c:pt>
                <c:pt idx="987">
                  <c:v>42928.16666666427</c:v>
                </c:pt>
                <c:pt idx="988">
                  <c:v>42928.208333330935</c:v>
                </c:pt>
                <c:pt idx="989">
                  <c:v>42928.249999997599</c:v>
                </c:pt>
                <c:pt idx="990">
                  <c:v>42928.291666664263</c:v>
                </c:pt>
                <c:pt idx="991">
                  <c:v>42928.333333330927</c:v>
                </c:pt>
                <c:pt idx="992">
                  <c:v>42928.374999997592</c:v>
                </c:pt>
                <c:pt idx="993">
                  <c:v>42928.416666664256</c:v>
                </c:pt>
                <c:pt idx="994">
                  <c:v>42928.45833333092</c:v>
                </c:pt>
                <c:pt idx="995">
                  <c:v>42928.499999997584</c:v>
                </c:pt>
                <c:pt idx="996">
                  <c:v>42928.541666664249</c:v>
                </c:pt>
                <c:pt idx="997">
                  <c:v>42928.583333330913</c:v>
                </c:pt>
                <c:pt idx="998">
                  <c:v>42928.624999997577</c:v>
                </c:pt>
                <c:pt idx="999">
                  <c:v>42928.666666664241</c:v>
                </c:pt>
                <c:pt idx="1000">
                  <c:v>42928.708333330906</c:v>
                </c:pt>
                <c:pt idx="1001">
                  <c:v>42928.74999999757</c:v>
                </c:pt>
                <c:pt idx="1002">
                  <c:v>42928.791666664234</c:v>
                </c:pt>
                <c:pt idx="1003">
                  <c:v>42928.833333330898</c:v>
                </c:pt>
                <c:pt idx="1004">
                  <c:v>42928.874999997563</c:v>
                </c:pt>
                <c:pt idx="1005">
                  <c:v>42928.916666664227</c:v>
                </c:pt>
                <c:pt idx="1006">
                  <c:v>42928.958333330891</c:v>
                </c:pt>
                <c:pt idx="1007">
                  <c:v>42928.999999997555</c:v>
                </c:pt>
                <c:pt idx="1008">
                  <c:v>42929.04166666422</c:v>
                </c:pt>
                <c:pt idx="1009">
                  <c:v>42929.083333330884</c:v>
                </c:pt>
                <c:pt idx="1010">
                  <c:v>42929.124999997548</c:v>
                </c:pt>
                <c:pt idx="1011">
                  <c:v>42929.166666664212</c:v>
                </c:pt>
                <c:pt idx="1012">
                  <c:v>42929.208333330876</c:v>
                </c:pt>
                <c:pt idx="1013">
                  <c:v>42929.249999997541</c:v>
                </c:pt>
                <c:pt idx="1014">
                  <c:v>42929.291666664205</c:v>
                </c:pt>
                <c:pt idx="1015">
                  <c:v>42929.333333330869</c:v>
                </c:pt>
                <c:pt idx="1016">
                  <c:v>42929.374999997533</c:v>
                </c:pt>
                <c:pt idx="1017">
                  <c:v>42929.416666664198</c:v>
                </c:pt>
                <c:pt idx="1018">
                  <c:v>42929.458333330862</c:v>
                </c:pt>
                <c:pt idx="1019">
                  <c:v>42929.499999997526</c:v>
                </c:pt>
                <c:pt idx="1020">
                  <c:v>42929.54166666419</c:v>
                </c:pt>
                <c:pt idx="1021">
                  <c:v>42929.583333330855</c:v>
                </c:pt>
                <c:pt idx="1022">
                  <c:v>42929.624999997519</c:v>
                </c:pt>
                <c:pt idx="1023">
                  <c:v>42929.666666664183</c:v>
                </c:pt>
                <c:pt idx="1024">
                  <c:v>42929.708333330847</c:v>
                </c:pt>
                <c:pt idx="1025">
                  <c:v>42929.749999997512</c:v>
                </c:pt>
                <c:pt idx="1026">
                  <c:v>42929.791666664176</c:v>
                </c:pt>
                <c:pt idx="1027">
                  <c:v>42929.83333333084</c:v>
                </c:pt>
                <c:pt idx="1028">
                  <c:v>42929.874999997504</c:v>
                </c:pt>
                <c:pt idx="1029">
                  <c:v>42929.916666664169</c:v>
                </c:pt>
                <c:pt idx="1030">
                  <c:v>42929.958333330833</c:v>
                </c:pt>
                <c:pt idx="1031">
                  <c:v>42929.999999997497</c:v>
                </c:pt>
                <c:pt idx="1032">
                  <c:v>42930.041666664161</c:v>
                </c:pt>
                <c:pt idx="1033">
                  <c:v>42930.083333330826</c:v>
                </c:pt>
                <c:pt idx="1034">
                  <c:v>42930.12499999749</c:v>
                </c:pt>
                <c:pt idx="1035">
                  <c:v>42930.166666664154</c:v>
                </c:pt>
                <c:pt idx="1036">
                  <c:v>42930.208333330818</c:v>
                </c:pt>
                <c:pt idx="1037">
                  <c:v>42930.249999997483</c:v>
                </c:pt>
                <c:pt idx="1038">
                  <c:v>42930.291666664147</c:v>
                </c:pt>
                <c:pt idx="1039">
                  <c:v>42930.333333330811</c:v>
                </c:pt>
                <c:pt idx="1040">
                  <c:v>42930.374999997475</c:v>
                </c:pt>
                <c:pt idx="1041">
                  <c:v>42930.416666664139</c:v>
                </c:pt>
                <c:pt idx="1042">
                  <c:v>42930.458333330804</c:v>
                </c:pt>
                <c:pt idx="1043">
                  <c:v>42930.499999997468</c:v>
                </c:pt>
                <c:pt idx="1044">
                  <c:v>42930.541666664132</c:v>
                </c:pt>
                <c:pt idx="1045">
                  <c:v>42930.583333330796</c:v>
                </c:pt>
                <c:pt idx="1046">
                  <c:v>42930.624999997461</c:v>
                </c:pt>
                <c:pt idx="1047">
                  <c:v>42930.666666664125</c:v>
                </c:pt>
                <c:pt idx="1048">
                  <c:v>42930.708333330789</c:v>
                </c:pt>
                <c:pt idx="1049">
                  <c:v>42930.749999997453</c:v>
                </c:pt>
                <c:pt idx="1050">
                  <c:v>42930.791666664118</c:v>
                </c:pt>
                <c:pt idx="1051">
                  <c:v>42930.833333330782</c:v>
                </c:pt>
                <c:pt idx="1052">
                  <c:v>42930.874999997446</c:v>
                </c:pt>
                <c:pt idx="1053">
                  <c:v>42930.91666666411</c:v>
                </c:pt>
                <c:pt idx="1054">
                  <c:v>42930.958333330775</c:v>
                </c:pt>
                <c:pt idx="1055">
                  <c:v>42930.999999997439</c:v>
                </c:pt>
                <c:pt idx="1056">
                  <c:v>42931.041666664103</c:v>
                </c:pt>
                <c:pt idx="1057">
                  <c:v>42931.083333330767</c:v>
                </c:pt>
                <c:pt idx="1058">
                  <c:v>42931.124999997432</c:v>
                </c:pt>
                <c:pt idx="1059">
                  <c:v>42931.166666664096</c:v>
                </c:pt>
                <c:pt idx="1060">
                  <c:v>42931.20833333076</c:v>
                </c:pt>
                <c:pt idx="1061">
                  <c:v>42931.249999997424</c:v>
                </c:pt>
                <c:pt idx="1062">
                  <c:v>42931.291666664089</c:v>
                </c:pt>
                <c:pt idx="1063">
                  <c:v>42931.333333330753</c:v>
                </c:pt>
                <c:pt idx="1064">
                  <c:v>42931.374999997417</c:v>
                </c:pt>
                <c:pt idx="1065">
                  <c:v>42931.416666664081</c:v>
                </c:pt>
                <c:pt idx="1066">
                  <c:v>42931.458333330746</c:v>
                </c:pt>
                <c:pt idx="1067">
                  <c:v>42931.49999999741</c:v>
                </c:pt>
                <c:pt idx="1068">
                  <c:v>42931.541666664074</c:v>
                </c:pt>
                <c:pt idx="1069">
                  <c:v>42931.583333330738</c:v>
                </c:pt>
                <c:pt idx="1070">
                  <c:v>42931.624999997402</c:v>
                </c:pt>
                <c:pt idx="1071">
                  <c:v>42931.666666664067</c:v>
                </c:pt>
                <c:pt idx="1072">
                  <c:v>42931.708333330731</c:v>
                </c:pt>
                <c:pt idx="1073">
                  <c:v>42931.749999997395</c:v>
                </c:pt>
                <c:pt idx="1074">
                  <c:v>42931.791666664059</c:v>
                </c:pt>
                <c:pt idx="1075">
                  <c:v>42931.833333330724</c:v>
                </c:pt>
                <c:pt idx="1076">
                  <c:v>42931.874999997388</c:v>
                </c:pt>
                <c:pt idx="1077">
                  <c:v>42931.916666664052</c:v>
                </c:pt>
                <c:pt idx="1078">
                  <c:v>42931.958333330716</c:v>
                </c:pt>
                <c:pt idx="1079">
                  <c:v>42931.999999997381</c:v>
                </c:pt>
                <c:pt idx="1080">
                  <c:v>42932.041666664045</c:v>
                </c:pt>
                <c:pt idx="1081">
                  <c:v>42932.083333330709</c:v>
                </c:pt>
                <c:pt idx="1082">
                  <c:v>42932.124999997373</c:v>
                </c:pt>
                <c:pt idx="1083">
                  <c:v>42932.166666664038</c:v>
                </c:pt>
                <c:pt idx="1084">
                  <c:v>42932.208333330702</c:v>
                </c:pt>
                <c:pt idx="1085">
                  <c:v>42932.249999997366</c:v>
                </c:pt>
                <c:pt idx="1086">
                  <c:v>42932.29166666403</c:v>
                </c:pt>
                <c:pt idx="1087">
                  <c:v>42932.333333330695</c:v>
                </c:pt>
                <c:pt idx="1088">
                  <c:v>42932.374999997359</c:v>
                </c:pt>
                <c:pt idx="1089">
                  <c:v>42932.416666664023</c:v>
                </c:pt>
                <c:pt idx="1090">
                  <c:v>42932.458333330687</c:v>
                </c:pt>
                <c:pt idx="1091">
                  <c:v>42932.499999997352</c:v>
                </c:pt>
                <c:pt idx="1092">
                  <c:v>42932.541666664016</c:v>
                </c:pt>
                <c:pt idx="1093">
                  <c:v>42932.58333333068</c:v>
                </c:pt>
                <c:pt idx="1094">
                  <c:v>42932.624999997344</c:v>
                </c:pt>
                <c:pt idx="1095">
                  <c:v>42932.666666664009</c:v>
                </c:pt>
                <c:pt idx="1096">
                  <c:v>42932.708333330673</c:v>
                </c:pt>
                <c:pt idx="1097">
                  <c:v>42932.749999997337</c:v>
                </c:pt>
                <c:pt idx="1098">
                  <c:v>42932.791666664001</c:v>
                </c:pt>
                <c:pt idx="1099">
                  <c:v>42932.833333330665</c:v>
                </c:pt>
                <c:pt idx="1100">
                  <c:v>42932.87499999733</c:v>
                </c:pt>
                <c:pt idx="1101">
                  <c:v>42932.916666663994</c:v>
                </c:pt>
                <c:pt idx="1102">
                  <c:v>42932.958333330658</c:v>
                </c:pt>
                <c:pt idx="1103">
                  <c:v>42932.999999997322</c:v>
                </c:pt>
                <c:pt idx="1104">
                  <c:v>42933.041666663987</c:v>
                </c:pt>
                <c:pt idx="1105">
                  <c:v>42933.083333330651</c:v>
                </c:pt>
                <c:pt idx="1106">
                  <c:v>42933.124999997315</c:v>
                </c:pt>
                <c:pt idx="1107">
                  <c:v>42933.166666663979</c:v>
                </c:pt>
                <c:pt idx="1108">
                  <c:v>42933.208333330644</c:v>
                </c:pt>
                <c:pt idx="1109">
                  <c:v>42933.249999997308</c:v>
                </c:pt>
                <c:pt idx="1110">
                  <c:v>42933.291666663972</c:v>
                </c:pt>
                <c:pt idx="1111">
                  <c:v>42933.333333330636</c:v>
                </c:pt>
                <c:pt idx="1112">
                  <c:v>42933.374999997301</c:v>
                </c:pt>
                <c:pt idx="1113">
                  <c:v>42933.416666663965</c:v>
                </c:pt>
                <c:pt idx="1114">
                  <c:v>42933.458333330629</c:v>
                </c:pt>
                <c:pt idx="1115">
                  <c:v>42933.499999997293</c:v>
                </c:pt>
                <c:pt idx="1116">
                  <c:v>42933.541666663958</c:v>
                </c:pt>
                <c:pt idx="1117">
                  <c:v>42933.583333330622</c:v>
                </c:pt>
                <c:pt idx="1118">
                  <c:v>42933.624999997286</c:v>
                </c:pt>
                <c:pt idx="1119">
                  <c:v>42933.66666666395</c:v>
                </c:pt>
                <c:pt idx="1120">
                  <c:v>42933.708333330615</c:v>
                </c:pt>
                <c:pt idx="1121">
                  <c:v>42933.749999997279</c:v>
                </c:pt>
                <c:pt idx="1122">
                  <c:v>42933.791666663943</c:v>
                </c:pt>
                <c:pt idx="1123">
                  <c:v>42933.833333330607</c:v>
                </c:pt>
                <c:pt idx="1124">
                  <c:v>42933.874999997272</c:v>
                </c:pt>
                <c:pt idx="1125">
                  <c:v>42933.916666663936</c:v>
                </c:pt>
                <c:pt idx="1126">
                  <c:v>42933.9583333306</c:v>
                </c:pt>
                <c:pt idx="1127">
                  <c:v>42933.999999997264</c:v>
                </c:pt>
                <c:pt idx="1128">
                  <c:v>42934.041666663928</c:v>
                </c:pt>
                <c:pt idx="1129">
                  <c:v>42934.083333330593</c:v>
                </c:pt>
                <c:pt idx="1130">
                  <c:v>42934.124999997257</c:v>
                </c:pt>
                <c:pt idx="1131">
                  <c:v>42934.166666663921</c:v>
                </c:pt>
                <c:pt idx="1132">
                  <c:v>42934.208333330585</c:v>
                </c:pt>
                <c:pt idx="1133">
                  <c:v>42934.24999999725</c:v>
                </c:pt>
                <c:pt idx="1134">
                  <c:v>42934.291666663914</c:v>
                </c:pt>
                <c:pt idx="1135">
                  <c:v>42934.333333330578</c:v>
                </c:pt>
                <c:pt idx="1136">
                  <c:v>42934.374999997242</c:v>
                </c:pt>
                <c:pt idx="1137">
                  <c:v>42934.416666663907</c:v>
                </c:pt>
                <c:pt idx="1138">
                  <c:v>42934.458333330571</c:v>
                </c:pt>
                <c:pt idx="1139">
                  <c:v>42934.499999997235</c:v>
                </c:pt>
                <c:pt idx="1140">
                  <c:v>42934.541666663899</c:v>
                </c:pt>
                <c:pt idx="1141">
                  <c:v>42934.583333330564</c:v>
                </c:pt>
                <c:pt idx="1142">
                  <c:v>42934.624999997228</c:v>
                </c:pt>
                <c:pt idx="1143">
                  <c:v>42934.666666663892</c:v>
                </c:pt>
                <c:pt idx="1144">
                  <c:v>42934.708333330556</c:v>
                </c:pt>
                <c:pt idx="1145">
                  <c:v>42934.749999997221</c:v>
                </c:pt>
                <c:pt idx="1146">
                  <c:v>42934.791666663885</c:v>
                </c:pt>
                <c:pt idx="1147">
                  <c:v>42934.833333330549</c:v>
                </c:pt>
                <c:pt idx="1148">
                  <c:v>42934.874999997213</c:v>
                </c:pt>
                <c:pt idx="1149">
                  <c:v>42934.916666663878</c:v>
                </c:pt>
                <c:pt idx="1150">
                  <c:v>42934.958333330542</c:v>
                </c:pt>
                <c:pt idx="1151">
                  <c:v>42934.999999997206</c:v>
                </c:pt>
                <c:pt idx="1152">
                  <c:v>42935.04166666387</c:v>
                </c:pt>
                <c:pt idx="1153">
                  <c:v>42935.083333330535</c:v>
                </c:pt>
                <c:pt idx="1154">
                  <c:v>42935.124999997199</c:v>
                </c:pt>
                <c:pt idx="1155">
                  <c:v>42935.166666663863</c:v>
                </c:pt>
                <c:pt idx="1156">
                  <c:v>42935.208333330527</c:v>
                </c:pt>
                <c:pt idx="1157">
                  <c:v>42935.249999997191</c:v>
                </c:pt>
                <c:pt idx="1158">
                  <c:v>42935.291666663856</c:v>
                </c:pt>
                <c:pt idx="1159">
                  <c:v>42935.33333333052</c:v>
                </c:pt>
                <c:pt idx="1160">
                  <c:v>42935.374999997184</c:v>
                </c:pt>
                <c:pt idx="1161">
                  <c:v>42935.416666663848</c:v>
                </c:pt>
                <c:pt idx="1162">
                  <c:v>42935.458333330513</c:v>
                </c:pt>
                <c:pt idx="1163">
                  <c:v>42935.499999997177</c:v>
                </c:pt>
                <c:pt idx="1164">
                  <c:v>42935.541666663841</c:v>
                </c:pt>
                <c:pt idx="1165">
                  <c:v>42935.583333330505</c:v>
                </c:pt>
                <c:pt idx="1166">
                  <c:v>42935.62499999717</c:v>
                </c:pt>
                <c:pt idx="1167">
                  <c:v>42935.666666663834</c:v>
                </c:pt>
                <c:pt idx="1168">
                  <c:v>42935.708333330498</c:v>
                </c:pt>
                <c:pt idx="1169">
                  <c:v>42935.749999997162</c:v>
                </c:pt>
                <c:pt idx="1170">
                  <c:v>42935.791666663827</c:v>
                </c:pt>
                <c:pt idx="1171">
                  <c:v>42935.833333330491</c:v>
                </c:pt>
                <c:pt idx="1172">
                  <c:v>42935.874999997155</c:v>
                </c:pt>
                <c:pt idx="1173">
                  <c:v>42935.916666663819</c:v>
                </c:pt>
                <c:pt idx="1174">
                  <c:v>42935.958333330484</c:v>
                </c:pt>
                <c:pt idx="1175">
                  <c:v>42935.999999997148</c:v>
                </c:pt>
                <c:pt idx="1176">
                  <c:v>42936.041666663812</c:v>
                </c:pt>
                <c:pt idx="1177">
                  <c:v>42936.083333330476</c:v>
                </c:pt>
                <c:pt idx="1178">
                  <c:v>42936.124999997141</c:v>
                </c:pt>
                <c:pt idx="1179">
                  <c:v>42936.166666663805</c:v>
                </c:pt>
                <c:pt idx="1180">
                  <c:v>42936.208333330469</c:v>
                </c:pt>
                <c:pt idx="1181">
                  <c:v>42936.249999997133</c:v>
                </c:pt>
                <c:pt idx="1182">
                  <c:v>42936.291666663798</c:v>
                </c:pt>
                <c:pt idx="1183">
                  <c:v>42936.333333330462</c:v>
                </c:pt>
                <c:pt idx="1184">
                  <c:v>42936.374999997126</c:v>
                </c:pt>
                <c:pt idx="1185">
                  <c:v>42936.41666666379</c:v>
                </c:pt>
                <c:pt idx="1186">
                  <c:v>42936.458333330454</c:v>
                </c:pt>
                <c:pt idx="1187">
                  <c:v>42936.499999997119</c:v>
                </c:pt>
                <c:pt idx="1188">
                  <c:v>42936.541666663783</c:v>
                </c:pt>
                <c:pt idx="1189">
                  <c:v>42936.583333330447</c:v>
                </c:pt>
                <c:pt idx="1190">
                  <c:v>42936.624999997111</c:v>
                </c:pt>
                <c:pt idx="1191">
                  <c:v>42936.666666663776</c:v>
                </c:pt>
                <c:pt idx="1192">
                  <c:v>42936.70833333044</c:v>
                </c:pt>
                <c:pt idx="1193">
                  <c:v>42936.749999997104</c:v>
                </c:pt>
                <c:pt idx="1194">
                  <c:v>42936.791666663768</c:v>
                </c:pt>
                <c:pt idx="1195">
                  <c:v>42936.833333330433</c:v>
                </c:pt>
                <c:pt idx="1196">
                  <c:v>42936.874999997097</c:v>
                </c:pt>
                <c:pt idx="1197">
                  <c:v>42936.916666663761</c:v>
                </c:pt>
                <c:pt idx="1198">
                  <c:v>42936.958333330425</c:v>
                </c:pt>
                <c:pt idx="1199">
                  <c:v>42936.99999999709</c:v>
                </c:pt>
                <c:pt idx="1200">
                  <c:v>42937.041666663754</c:v>
                </c:pt>
                <c:pt idx="1201">
                  <c:v>42937.083333330418</c:v>
                </c:pt>
                <c:pt idx="1202">
                  <c:v>42937.124999997082</c:v>
                </c:pt>
                <c:pt idx="1203">
                  <c:v>42937.166666663747</c:v>
                </c:pt>
                <c:pt idx="1204">
                  <c:v>42937.208333330411</c:v>
                </c:pt>
                <c:pt idx="1205">
                  <c:v>42937.249999997075</c:v>
                </c:pt>
                <c:pt idx="1206">
                  <c:v>42937.291666663739</c:v>
                </c:pt>
                <c:pt idx="1207">
                  <c:v>42937.333333330404</c:v>
                </c:pt>
                <c:pt idx="1208">
                  <c:v>42937.374999997068</c:v>
                </c:pt>
                <c:pt idx="1209">
                  <c:v>42937.416666663732</c:v>
                </c:pt>
                <c:pt idx="1210">
                  <c:v>42937.458333330396</c:v>
                </c:pt>
                <c:pt idx="1211">
                  <c:v>42937.499999997061</c:v>
                </c:pt>
                <c:pt idx="1212">
                  <c:v>42937.541666663725</c:v>
                </c:pt>
                <c:pt idx="1213">
                  <c:v>42937.583333330389</c:v>
                </c:pt>
                <c:pt idx="1214">
                  <c:v>42937.624999997053</c:v>
                </c:pt>
                <c:pt idx="1215">
                  <c:v>42937.666666663717</c:v>
                </c:pt>
                <c:pt idx="1216">
                  <c:v>42937.708333330382</c:v>
                </c:pt>
                <c:pt idx="1217">
                  <c:v>42937.749999997046</c:v>
                </c:pt>
                <c:pt idx="1218">
                  <c:v>42937.79166666371</c:v>
                </c:pt>
                <c:pt idx="1219">
                  <c:v>42937.833333330374</c:v>
                </c:pt>
                <c:pt idx="1220">
                  <c:v>42937.874999997039</c:v>
                </c:pt>
                <c:pt idx="1221">
                  <c:v>42937.916666663703</c:v>
                </c:pt>
                <c:pt idx="1222">
                  <c:v>42937.958333330367</c:v>
                </c:pt>
                <c:pt idx="1223">
                  <c:v>42937.999999997031</c:v>
                </c:pt>
                <c:pt idx="1224">
                  <c:v>42938.041666663696</c:v>
                </c:pt>
                <c:pt idx="1225">
                  <c:v>42938.08333333036</c:v>
                </c:pt>
                <c:pt idx="1226">
                  <c:v>42938.124999997024</c:v>
                </c:pt>
                <c:pt idx="1227">
                  <c:v>42938.166666663688</c:v>
                </c:pt>
                <c:pt idx="1228">
                  <c:v>42938.208333330353</c:v>
                </c:pt>
                <c:pt idx="1229">
                  <c:v>42938.249999997017</c:v>
                </c:pt>
                <c:pt idx="1230">
                  <c:v>42938.291666663681</c:v>
                </c:pt>
                <c:pt idx="1231">
                  <c:v>42938.333333330345</c:v>
                </c:pt>
                <c:pt idx="1232">
                  <c:v>42938.37499999701</c:v>
                </c:pt>
                <c:pt idx="1233">
                  <c:v>42938.416666663674</c:v>
                </c:pt>
                <c:pt idx="1234">
                  <c:v>42938.458333330338</c:v>
                </c:pt>
                <c:pt idx="1235">
                  <c:v>42938.499999997002</c:v>
                </c:pt>
                <c:pt idx="1236">
                  <c:v>42938.541666663667</c:v>
                </c:pt>
                <c:pt idx="1237">
                  <c:v>42938.583333330331</c:v>
                </c:pt>
                <c:pt idx="1238">
                  <c:v>42938.624999996995</c:v>
                </c:pt>
                <c:pt idx="1239">
                  <c:v>42938.666666663659</c:v>
                </c:pt>
                <c:pt idx="1240">
                  <c:v>42938.708333330324</c:v>
                </c:pt>
                <c:pt idx="1241">
                  <c:v>42938.749999996988</c:v>
                </c:pt>
                <c:pt idx="1242">
                  <c:v>42938.791666663652</c:v>
                </c:pt>
                <c:pt idx="1243">
                  <c:v>42938.833333330316</c:v>
                </c:pt>
                <c:pt idx="1244">
                  <c:v>42938.87499999698</c:v>
                </c:pt>
                <c:pt idx="1245">
                  <c:v>42938.916666663645</c:v>
                </c:pt>
                <c:pt idx="1246">
                  <c:v>42938.958333330309</c:v>
                </c:pt>
                <c:pt idx="1247">
                  <c:v>42938.999999996973</c:v>
                </c:pt>
                <c:pt idx="1248">
                  <c:v>42939.041666663637</c:v>
                </c:pt>
                <c:pt idx="1249">
                  <c:v>42939.083333330302</c:v>
                </c:pt>
                <c:pt idx="1250">
                  <c:v>42939.124999996966</c:v>
                </c:pt>
                <c:pt idx="1251">
                  <c:v>42939.16666666363</c:v>
                </c:pt>
                <c:pt idx="1252">
                  <c:v>42939.208333330294</c:v>
                </c:pt>
                <c:pt idx="1253">
                  <c:v>42939.249999996959</c:v>
                </c:pt>
                <c:pt idx="1254">
                  <c:v>42939.291666663623</c:v>
                </c:pt>
                <c:pt idx="1255">
                  <c:v>42939.333333330287</c:v>
                </c:pt>
                <c:pt idx="1256">
                  <c:v>42939.374999996951</c:v>
                </c:pt>
                <c:pt idx="1257">
                  <c:v>42939.416666663616</c:v>
                </c:pt>
                <c:pt idx="1258">
                  <c:v>42939.45833333028</c:v>
                </c:pt>
                <c:pt idx="1259">
                  <c:v>42939.499999996944</c:v>
                </c:pt>
                <c:pt idx="1260">
                  <c:v>42939.541666663608</c:v>
                </c:pt>
                <c:pt idx="1261">
                  <c:v>42939.583333330273</c:v>
                </c:pt>
                <c:pt idx="1262">
                  <c:v>42939.624999996937</c:v>
                </c:pt>
                <c:pt idx="1263">
                  <c:v>42939.666666663601</c:v>
                </c:pt>
                <c:pt idx="1264">
                  <c:v>42939.708333330265</c:v>
                </c:pt>
                <c:pt idx="1265">
                  <c:v>42939.74999999693</c:v>
                </c:pt>
                <c:pt idx="1266">
                  <c:v>42939.791666663594</c:v>
                </c:pt>
                <c:pt idx="1267">
                  <c:v>42939.833333330258</c:v>
                </c:pt>
                <c:pt idx="1268">
                  <c:v>42939.874999996922</c:v>
                </c:pt>
                <c:pt idx="1269">
                  <c:v>42939.916666663587</c:v>
                </c:pt>
                <c:pt idx="1270">
                  <c:v>42939.958333330251</c:v>
                </c:pt>
                <c:pt idx="1271">
                  <c:v>42939.999999996915</c:v>
                </c:pt>
                <c:pt idx="1272">
                  <c:v>42940.041666663579</c:v>
                </c:pt>
                <c:pt idx="1273">
                  <c:v>42940.083333330243</c:v>
                </c:pt>
                <c:pt idx="1274">
                  <c:v>42940.124999996908</c:v>
                </c:pt>
                <c:pt idx="1275">
                  <c:v>42940.166666663572</c:v>
                </c:pt>
                <c:pt idx="1276">
                  <c:v>42940.208333330236</c:v>
                </c:pt>
                <c:pt idx="1277">
                  <c:v>42940.2499999969</c:v>
                </c:pt>
                <c:pt idx="1278">
                  <c:v>42940.291666663565</c:v>
                </c:pt>
                <c:pt idx="1279">
                  <c:v>42940.333333330229</c:v>
                </c:pt>
                <c:pt idx="1280">
                  <c:v>42940.374999996893</c:v>
                </c:pt>
                <c:pt idx="1281">
                  <c:v>42940.416666663557</c:v>
                </c:pt>
                <c:pt idx="1282">
                  <c:v>42940.458333330222</c:v>
                </c:pt>
                <c:pt idx="1283">
                  <c:v>42940.499999996886</c:v>
                </c:pt>
                <c:pt idx="1284">
                  <c:v>42940.54166666355</c:v>
                </c:pt>
                <c:pt idx="1285">
                  <c:v>42940.583333330214</c:v>
                </c:pt>
                <c:pt idx="1286">
                  <c:v>42940.624999996879</c:v>
                </c:pt>
                <c:pt idx="1287">
                  <c:v>42940.666666663543</c:v>
                </c:pt>
                <c:pt idx="1288">
                  <c:v>42940.708333330207</c:v>
                </c:pt>
                <c:pt idx="1289">
                  <c:v>42940.749999996871</c:v>
                </c:pt>
                <c:pt idx="1290">
                  <c:v>42940.791666663536</c:v>
                </c:pt>
                <c:pt idx="1291">
                  <c:v>42940.8333333302</c:v>
                </c:pt>
                <c:pt idx="1292">
                  <c:v>42940.874999996864</c:v>
                </c:pt>
                <c:pt idx="1293">
                  <c:v>42940.916666663528</c:v>
                </c:pt>
                <c:pt idx="1294">
                  <c:v>42940.958333330193</c:v>
                </c:pt>
                <c:pt idx="1295">
                  <c:v>42940.999999996857</c:v>
                </c:pt>
                <c:pt idx="1296">
                  <c:v>42941.041666663521</c:v>
                </c:pt>
                <c:pt idx="1297">
                  <c:v>42941.083333330185</c:v>
                </c:pt>
                <c:pt idx="1298">
                  <c:v>42941.12499999685</c:v>
                </c:pt>
                <c:pt idx="1299">
                  <c:v>42941.166666663514</c:v>
                </c:pt>
                <c:pt idx="1300">
                  <c:v>42941.208333330178</c:v>
                </c:pt>
                <c:pt idx="1301">
                  <c:v>42941.249999996842</c:v>
                </c:pt>
                <c:pt idx="1302">
                  <c:v>42941.291666663506</c:v>
                </c:pt>
                <c:pt idx="1303">
                  <c:v>42941.333333330171</c:v>
                </c:pt>
                <c:pt idx="1304">
                  <c:v>42941.374999996835</c:v>
                </c:pt>
                <c:pt idx="1305">
                  <c:v>42941.416666663499</c:v>
                </c:pt>
                <c:pt idx="1306">
                  <c:v>42941.458333330163</c:v>
                </c:pt>
                <c:pt idx="1307">
                  <c:v>42941.499999996828</c:v>
                </c:pt>
                <c:pt idx="1308">
                  <c:v>42941.541666663492</c:v>
                </c:pt>
                <c:pt idx="1309">
                  <c:v>42941.583333330156</c:v>
                </c:pt>
                <c:pt idx="1310">
                  <c:v>42941.62499999682</c:v>
                </c:pt>
                <c:pt idx="1311">
                  <c:v>42941.666666663485</c:v>
                </c:pt>
                <c:pt idx="1312">
                  <c:v>42941.708333330149</c:v>
                </c:pt>
                <c:pt idx="1313">
                  <c:v>42941.749999996813</c:v>
                </c:pt>
                <c:pt idx="1314">
                  <c:v>42941.791666663477</c:v>
                </c:pt>
                <c:pt idx="1315">
                  <c:v>42941.833333330142</c:v>
                </c:pt>
                <c:pt idx="1316">
                  <c:v>42941.874999996806</c:v>
                </c:pt>
                <c:pt idx="1317">
                  <c:v>42941.91666666347</c:v>
                </c:pt>
                <c:pt idx="1318">
                  <c:v>42941.958333330134</c:v>
                </c:pt>
                <c:pt idx="1319">
                  <c:v>42941.999999996799</c:v>
                </c:pt>
                <c:pt idx="1320">
                  <c:v>42942.041666663463</c:v>
                </c:pt>
                <c:pt idx="1321">
                  <c:v>42942.083333330127</c:v>
                </c:pt>
                <c:pt idx="1322">
                  <c:v>42942.124999996791</c:v>
                </c:pt>
                <c:pt idx="1323">
                  <c:v>42942.166666663456</c:v>
                </c:pt>
                <c:pt idx="1324">
                  <c:v>42942.20833333012</c:v>
                </c:pt>
                <c:pt idx="1325">
                  <c:v>42942.249999996784</c:v>
                </c:pt>
                <c:pt idx="1326">
                  <c:v>42942.291666663448</c:v>
                </c:pt>
                <c:pt idx="1327">
                  <c:v>42942.333333330113</c:v>
                </c:pt>
                <c:pt idx="1328">
                  <c:v>42942.374999996777</c:v>
                </c:pt>
                <c:pt idx="1329">
                  <c:v>42942.416666663441</c:v>
                </c:pt>
                <c:pt idx="1330">
                  <c:v>42942.458333330105</c:v>
                </c:pt>
                <c:pt idx="1331">
                  <c:v>42942.499999996769</c:v>
                </c:pt>
                <c:pt idx="1332">
                  <c:v>42942.541666663434</c:v>
                </c:pt>
                <c:pt idx="1333">
                  <c:v>42942.583333330098</c:v>
                </c:pt>
                <c:pt idx="1334">
                  <c:v>42942.624999996762</c:v>
                </c:pt>
                <c:pt idx="1335">
                  <c:v>42942.666666663426</c:v>
                </c:pt>
                <c:pt idx="1336">
                  <c:v>42942.708333330091</c:v>
                </c:pt>
                <c:pt idx="1337">
                  <c:v>42942.749999996755</c:v>
                </c:pt>
                <c:pt idx="1338">
                  <c:v>42942.791666663419</c:v>
                </c:pt>
                <c:pt idx="1339">
                  <c:v>42942.833333330083</c:v>
                </c:pt>
                <c:pt idx="1340">
                  <c:v>42942.874999996748</c:v>
                </c:pt>
                <c:pt idx="1341">
                  <c:v>42942.916666663412</c:v>
                </c:pt>
                <c:pt idx="1342">
                  <c:v>42942.958333330076</c:v>
                </c:pt>
                <c:pt idx="1343">
                  <c:v>42942.99999999674</c:v>
                </c:pt>
                <c:pt idx="1344">
                  <c:v>42943.041666663405</c:v>
                </c:pt>
                <c:pt idx="1345">
                  <c:v>42943.083333330069</c:v>
                </c:pt>
                <c:pt idx="1346">
                  <c:v>42943.124999996733</c:v>
                </c:pt>
                <c:pt idx="1347">
                  <c:v>42943.166666663397</c:v>
                </c:pt>
                <c:pt idx="1348">
                  <c:v>42943.208333330062</c:v>
                </c:pt>
                <c:pt idx="1349">
                  <c:v>42943.249999996726</c:v>
                </c:pt>
                <c:pt idx="1350">
                  <c:v>42943.29166666339</c:v>
                </c:pt>
                <c:pt idx="1351">
                  <c:v>42943.333333330054</c:v>
                </c:pt>
                <c:pt idx="1352">
                  <c:v>42943.374999996719</c:v>
                </c:pt>
                <c:pt idx="1353">
                  <c:v>42943.416666663383</c:v>
                </c:pt>
                <c:pt idx="1354">
                  <c:v>42943.458333330047</c:v>
                </c:pt>
                <c:pt idx="1355">
                  <c:v>42943.499999996711</c:v>
                </c:pt>
                <c:pt idx="1356">
                  <c:v>42943.541666663376</c:v>
                </c:pt>
                <c:pt idx="1357">
                  <c:v>42943.58333333004</c:v>
                </c:pt>
                <c:pt idx="1358">
                  <c:v>42943.624999996704</c:v>
                </c:pt>
                <c:pt idx="1359">
                  <c:v>42943.666666663368</c:v>
                </c:pt>
                <c:pt idx="1360">
                  <c:v>42943.708333330032</c:v>
                </c:pt>
                <c:pt idx="1361">
                  <c:v>42943.749999996697</c:v>
                </c:pt>
                <c:pt idx="1362">
                  <c:v>42943.791666663361</c:v>
                </c:pt>
                <c:pt idx="1363">
                  <c:v>42943.833333330025</c:v>
                </c:pt>
                <c:pt idx="1364">
                  <c:v>42943.874999996689</c:v>
                </c:pt>
                <c:pt idx="1365">
                  <c:v>42943.916666663354</c:v>
                </c:pt>
                <c:pt idx="1366">
                  <c:v>42943.958333330018</c:v>
                </c:pt>
                <c:pt idx="1367">
                  <c:v>42943.999999996682</c:v>
                </c:pt>
                <c:pt idx="1368">
                  <c:v>42944.041666663346</c:v>
                </c:pt>
                <c:pt idx="1369">
                  <c:v>42944.083333330011</c:v>
                </c:pt>
                <c:pt idx="1370">
                  <c:v>42944.124999996675</c:v>
                </c:pt>
                <c:pt idx="1371">
                  <c:v>42944.166666663339</c:v>
                </c:pt>
                <c:pt idx="1372">
                  <c:v>42944.208333330003</c:v>
                </c:pt>
                <c:pt idx="1373">
                  <c:v>42944.249999996668</c:v>
                </c:pt>
                <c:pt idx="1374">
                  <c:v>42944.291666663332</c:v>
                </c:pt>
                <c:pt idx="1375">
                  <c:v>42944.333333329996</c:v>
                </c:pt>
                <c:pt idx="1376">
                  <c:v>42944.37499999666</c:v>
                </c:pt>
                <c:pt idx="1377">
                  <c:v>42944.416666663325</c:v>
                </c:pt>
                <c:pt idx="1378">
                  <c:v>42944.458333329989</c:v>
                </c:pt>
                <c:pt idx="1379">
                  <c:v>42944.499999996653</c:v>
                </c:pt>
                <c:pt idx="1380">
                  <c:v>42944.541666663317</c:v>
                </c:pt>
                <c:pt idx="1381">
                  <c:v>42944.583333329982</c:v>
                </c:pt>
                <c:pt idx="1382">
                  <c:v>42944.624999996646</c:v>
                </c:pt>
                <c:pt idx="1383">
                  <c:v>42944.66666666331</c:v>
                </c:pt>
                <c:pt idx="1384">
                  <c:v>42944.708333329974</c:v>
                </c:pt>
                <c:pt idx="1385">
                  <c:v>42944.749999996639</c:v>
                </c:pt>
                <c:pt idx="1386">
                  <c:v>42944.791666663303</c:v>
                </c:pt>
                <c:pt idx="1387">
                  <c:v>42944.833333329967</c:v>
                </c:pt>
                <c:pt idx="1388">
                  <c:v>42944.874999996631</c:v>
                </c:pt>
                <c:pt idx="1389">
                  <c:v>42944.916666663295</c:v>
                </c:pt>
                <c:pt idx="1390">
                  <c:v>42944.95833332996</c:v>
                </c:pt>
                <c:pt idx="1391">
                  <c:v>42944.999999996624</c:v>
                </c:pt>
                <c:pt idx="1392">
                  <c:v>42945.041666663288</c:v>
                </c:pt>
                <c:pt idx="1393">
                  <c:v>42945.083333329952</c:v>
                </c:pt>
                <c:pt idx="1394">
                  <c:v>42945.124999996617</c:v>
                </c:pt>
                <c:pt idx="1395">
                  <c:v>42945.166666663281</c:v>
                </c:pt>
                <c:pt idx="1396">
                  <c:v>42945.208333329945</c:v>
                </c:pt>
                <c:pt idx="1397">
                  <c:v>42945.249999996609</c:v>
                </c:pt>
                <c:pt idx="1398">
                  <c:v>42945.291666663274</c:v>
                </c:pt>
                <c:pt idx="1399">
                  <c:v>42945.333333329938</c:v>
                </c:pt>
                <c:pt idx="1400">
                  <c:v>42945.374999996602</c:v>
                </c:pt>
                <c:pt idx="1401">
                  <c:v>42945.416666663266</c:v>
                </c:pt>
                <c:pt idx="1402">
                  <c:v>42945.458333329931</c:v>
                </c:pt>
                <c:pt idx="1403">
                  <c:v>42945.499999996595</c:v>
                </c:pt>
                <c:pt idx="1404">
                  <c:v>42945.541666663259</c:v>
                </c:pt>
                <c:pt idx="1405">
                  <c:v>42945.583333329923</c:v>
                </c:pt>
                <c:pt idx="1406">
                  <c:v>42945.624999996588</c:v>
                </c:pt>
                <c:pt idx="1407">
                  <c:v>42945.666666663252</c:v>
                </c:pt>
                <c:pt idx="1408">
                  <c:v>42945.708333329916</c:v>
                </c:pt>
                <c:pt idx="1409">
                  <c:v>42945.74999999658</c:v>
                </c:pt>
                <c:pt idx="1410">
                  <c:v>42945.791666663245</c:v>
                </c:pt>
                <c:pt idx="1411">
                  <c:v>42945.833333329909</c:v>
                </c:pt>
                <c:pt idx="1412">
                  <c:v>42945.874999996573</c:v>
                </c:pt>
                <c:pt idx="1413">
                  <c:v>42945.916666663237</c:v>
                </c:pt>
                <c:pt idx="1414">
                  <c:v>42945.958333329902</c:v>
                </c:pt>
                <c:pt idx="1415">
                  <c:v>42945.999999996566</c:v>
                </c:pt>
                <c:pt idx="1416">
                  <c:v>42946.04166666323</c:v>
                </c:pt>
                <c:pt idx="1417">
                  <c:v>42946.083333329894</c:v>
                </c:pt>
                <c:pt idx="1418">
                  <c:v>42946.124999996558</c:v>
                </c:pt>
                <c:pt idx="1419">
                  <c:v>42946.166666663223</c:v>
                </c:pt>
                <c:pt idx="1420">
                  <c:v>42946.208333329887</c:v>
                </c:pt>
                <c:pt idx="1421">
                  <c:v>42946.249999996551</c:v>
                </c:pt>
                <c:pt idx="1422">
                  <c:v>42946.291666663215</c:v>
                </c:pt>
                <c:pt idx="1423">
                  <c:v>42946.33333332988</c:v>
                </c:pt>
                <c:pt idx="1424">
                  <c:v>42946.374999996544</c:v>
                </c:pt>
                <c:pt idx="1425">
                  <c:v>42946.416666663208</c:v>
                </c:pt>
                <c:pt idx="1426">
                  <c:v>42946.458333329872</c:v>
                </c:pt>
                <c:pt idx="1427">
                  <c:v>42946.499999996537</c:v>
                </c:pt>
                <c:pt idx="1428">
                  <c:v>42946.541666663201</c:v>
                </c:pt>
                <c:pt idx="1429">
                  <c:v>42946.583333329865</c:v>
                </c:pt>
                <c:pt idx="1430">
                  <c:v>42946.624999996529</c:v>
                </c:pt>
                <c:pt idx="1431">
                  <c:v>42946.666666663194</c:v>
                </c:pt>
                <c:pt idx="1432">
                  <c:v>42946.708333329858</c:v>
                </c:pt>
                <c:pt idx="1433">
                  <c:v>42946.749999996522</c:v>
                </c:pt>
                <c:pt idx="1434">
                  <c:v>42946.791666663186</c:v>
                </c:pt>
                <c:pt idx="1435">
                  <c:v>42946.833333329851</c:v>
                </c:pt>
                <c:pt idx="1436">
                  <c:v>42946.874999996515</c:v>
                </c:pt>
                <c:pt idx="1437">
                  <c:v>42946.916666663179</c:v>
                </c:pt>
                <c:pt idx="1438">
                  <c:v>42946.958333329843</c:v>
                </c:pt>
                <c:pt idx="1439">
                  <c:v>42946.999999996508</c:v>
                </c:pt>
                <c:pt idx="1440">
                  <c:v>42947.041666663172</c:v>
                </c:pt>
                <c:pt idx="1441">
                  <c:v>42947.083333329836</c:v>
                </c:pt>
                <c:pt idx="1442">
                  <c:v>42947.1249999965</c:v>
                </c:pt>
                <c:pt idx="1443">
                  <c:v>42947.166666663165</c:v>
                </c:pt>
                <c:pt idx="1444">
                  <c:v>42947.208333329829</c:v>
                </c:pt>
                <c:pt idx="1445">
                  <c:v>42947.249999996493</c:v>
                </c:pt>
                <c:pt idx="1446">
                  <c:v>42947.291666663157</c:v>
                </c:pt>
                <c:pt idx="1447">
                  <c:v>42947.333333329821</c:v>
                </c:pt>
                <c:pt idx="1448">
                  <c:v>42947.374999996486</c:v>
                </c:pt>
                <c:pt idx="1449">
                  <c:v>42947.41666666315</c:v>
                </c:pt>
                <c:pt idx="1450">
                  <c:v>42947.458333329814</c:v>
                </c:pt>
                <c:pt idx="1451">
                  <c:v>42947.499999996478</c:v>
                </c:pt>
                <c:pt idx="1452">
                  <c:v>42947.541666663143</c:v>
                </c:pt>
                <c:pt idx="1453">
                  <c:v>42947.583333329807</c:v>
                </c:pt>
                <c:pt idx="1454">
                  <c:v>42947.624999996471</c:v>
                </c:pt>
                <c:pt idx="1455">
                  <c:v>42947.666666663135</c:v>
                </c:pt>
                <c:pt idx="1456">
                  <c:v>42947.7083333298</c:v>
                </c:pt>
                <c:pt idx="1457">
                  <c:v>42947.749999996464</c:v>
                </c:pt>
                <c:pt idx="1458">
                  <c:v>42947.791666663128</c:v>
                </c:pt>
                <c:pt idx="1459">
                  <c:v>42947.833333329792</c:v>
                </c:pt>
                <c:pt idx="1460">
                  <c:v>42947.874999996457</c:v>
                </c:pt>
                <c:pt idx="1461">
                  <c:v>42947.916666663121</c:v>
                </c:pt>
                <c:pt idx="1462">
                  <c:v>42947.958333329785</c:v>
                </c:pt>
                <c:pt idx="1463">
                  <c:v>42947.999999996449</c:v>
                </c:pt>
                <c:pt idx="1464">
                  <c:v>42948.041666663114</c:v>
                </c:pt>
                <c:pt idx="1465">
                  <c:v>42948.083333329778</c:v>
                </c:pt>
                <c:pt idx="1466">
                  <c:v>42948.124999996442</c:v>
                </c:pt>
                <c:pt idx="1467">
                  <c:v>42948.166666663106</c:v>
                </c:pt>
                <c:pt idx="1468">
                  <c:v>42948.208333329771</c:v>
                </c:pt>
                <c:pt idx="1469">
                  <c:v>42948.249999996435</c:v>
                </c:pt>
                <c:pt idx="1470">
                  <c:v>42948.291666663099</c:v>
                </c:pt>
                <c:pt idx="1471">
                  <c:v>42948.333333329763</c:v>
                </c:pt>
                <c:pt idx="1472">
                  <c:v>42948.374999996428</c:v>
                </c:pt>
                <c:pt idx="1473">
                  <c:v>42948.416666663092</c:v>
                </c:pt>
                <c:pt idx="1474">
                  <c:v>42948.458333329756</c:v>
                </c:pt>
                <c:pt idx="1475">
                  <c:v>42948.49999999642</c:v>
                </c:pt>
                <c:pt idx="1476">
                  <c:v>42948.541666663084</c:v>
                </c:pt>
                <c:pt idx="1477">
                  <c:v>42948.583333329749</c:v>
                </c:pt>
                <c:pt idx="1478">
                  <c:v>42948.624999996413</c:v>
                </c:pt>
                <c:pt idx="1479">
                  <c:v>42948.666666663077</c:v>
                </c:pt>
                <c:pt idx="1480">
                  <c:v>42948.708333329741</c:v>
                </c:pt>
                <c:pt idx="1481">
                  <c:v>42948.749999996406</c:v>
                </c:pt>
                <c:pt idx="1482">
                  <c:v>42948.79166666307</c:v>
                </c:pt>
                <c:pt idx="1483">
                  <c:v>42948.833333329734</c:v>
                </c:pt>
                <c:pt idx="1484">
                  <c:v>42948.874999996398</c:v>
                </c:pt>
                <c:pt idx="1485">
                  <c:v>42948.916666663063</c:v>
                </c:pt>
                <c:pt idx="1486">
                  <c:v>42948.958333329727</c:v>
                </c:pt>
                <c:pt idx="1487">
                  <c:v>42948.999999996391</c:v>
                </c:pt>
                <c:pt idx="1488">
                  <c:v>42949.041666663055</c:v>
                </c:pt>
                <c:pt idx="1489">
                  <c:v>42949.08333332972</c:v>
                </c:pt>
                <c:pt idx="1490">
                  <c:v>42949.124999996384</c:v>
                </c:pt>
                <c:pt idx="1491">
                  <c:v>42949.166666663048</c:v>
                </c:pt>
                <c:pt idx="1492">
                  <c:v>42949.208333329712</c:v>
                </c:pt>
                <c:pt idx="1493">
                  <c:v>42949.249999996377</c:v>
                </c:pt>
                <c:pt idx="1494">
                  <c:v>42949.291666663041</c:v>
                </c:pt>
                <c:pt idx="1495">
                  <c:v>42949.333333329705</c:v>
                </c:pt>
                <c:pt idx="1496">
                  <c:v>42949.374999996369</c:v>
                </c:pt>
                <c:pt idx="1497">
                  <c:v>42949.416666663034</c:v>
                </c:pt>
                <c:pt idx="1498">
                  <c:v>42949.458333329698</c:v>
                </c:pt>
                <c:pt idx="1499">
                  <c:v>42949.499999996362</c:v>
                </c:pt>
                <c:pt idx="1500">
                  <c:v>42949.541666663026</c:v>
                </c:pt>
                <c:pt idx="1501">
                  <c:v>42949.583333329691</c:v>
                </c:pt>
                <c:pt idx="1502">
                  <c:v>42949.624999996355</c:v>
                </c:pt>
                <c:pt idx="1503">
                  <c:v>42949.666666663019</c:v>
                </c:pt>
                <c:pt idx="1504">
                  <c:v>42949.708333329683</c:v>
                </c:pt>
                <c:pt idx="1505">
                  <c:v>42949.749999996347</c:v>
                </c:pt>
                <c:pt idx="1506">
                  <c:v>42949.791666663012</c:v>
                </c:pt>
                <c:pt idx="1507">
                  <c:v>42949.833333329676</c:v>
                </c:pt>
                <c:pt idx="1508">
                  <c:v>42949.87499999634</c:v>
                </c:pt>
                <c:pt idx="1509">
                  <c:v>42949.916666663004</c:v>
                </c:pt>
                <c:pt idx="1510">
                  <c:v>42949.958333329669</c:v>
                </c:pt>
                <c:pt idx="1511">
                  <c:v>42949.999999996333</c:v>
                </c:pt>
                <c:pt idx="1512">
                  <c:v>42950.041666662997</c:v>
                </c:pt>
                <c:pt idx="1513">
                  <c:v>42950.083333329661</c:v>
                </c:pt>
                <c:pt idx="1514">
                  <c:v>42950.124999996326</c:v>
                </c:pt>
                <c:pt idx="1515">
                  <c:v>42950.16666666299</c:v>
                </c:pt>
                <c:pt idx="1516">
                  <c:v>42950.208333329654</c:v>
                </c:pt>
                <c:pt idx="1517">
                  <c:v>42950.249999996318</c:v>
                </c:pt>
                <c:pt idx="1518">
                  <c:v>42950.291666662983</c:v>
                </c:pt>
                <c:pt idx="1519">
                  <c:v>42950.333333329647</c:v>
                </c:pt>
                <c:pt idx="1520">
                  <c:v>42950.374999996311</c:v>
                </c:pt>
                <c:pt idx="1521">
                  <c:v>42950.416666662975</c:v>
                </c:pt>
                <c:pt idx="1522">
                  <c:v>42950.45833332964</c:v>
                </c:pt>
                <c:pt idx="1523">
                  <c:v>42950.499999996304</c:v>
                </c:pt>
                <c:pt idx="1524">
                  <c:v>42950.541666662968</c:v>
                </c:pt>
                <c:pt idx="1525">
                  <c:v>42950.583333329632</c:v>
                </c:pt>
                <c:pt idx="1526">
                  <c:v>42950.624999996297</c:v>
                </c:pt>
                <c:pt idx="1527">
                  <c:v>42950.666666662961</c:v>
                </c:pt>
                <c:pt idx="1528">
                  <c:v>42950.708333329625</c:v>
                </c:pt>
                <c:pt idx="1529">
                  <c:v>42950.749999996289</c:v>
                </c:pt>
                <c:pt idx="1530">
                  <c:v>42950.791666662954</c:v>
                </c:pt>
                <c:pt idx="1531">
                  <c:v>42950.833333329618</c:v>
                </c:pt>
                <c:pt idx="1532">
                  <c:v>42950.874999996282</c:v>
                </c:pt>
                <c:pt idx="1533">
                  <c:v>42950.916666662946</c:v>
                </c:pt>
                <c:pt idx="1534">
                  <c:v>42950.95833332961</c:v>
                </c:pt>
                <c:pt idx="1535">
                  <c:v>42950.999999996275</c:v>
                </c:pt>
                <c:pt idx="1536">
                  <c:v>42951.041666662939</c:v>
                </c:pt>
                <c:pt idx="1537">
                  <c:v>42951.083333329603</c:v>
                </c:pt>
                <c:pt idx="1538">
                  <c:v>42951.124999996267</c:v>
                </c:pt>
                <c:pt idx="1539">
                  <c:v>42951.166666662932</c:v>
                </c:pt>
                <c:pt idx="1540">
                  <c:v>42951.208333329596</c:v>
                </c:pt>
                <c:pt idx="1541">
                  <c:v>42951.24999999626</c:v>
                </c:pt>
                <c:pt idx="1542">
                  <c:v>42951.291666662924</c:v>
                </c:pt>
                <c:pt idx="1543">
                  <c:v>42951.333333329589</c:v>
                </c:pt>
                <c:pt idx="1544">
                  <c:v>42951.374999996253</c:v>
                </c:pt>
                <c:pt idx="1545">
                  <c:v>42951.416666662917</c:v>
                </c:pt>
                <c:pt idx="1546">
                  <c:v>42951.458333329581</c:v>
                </c:pt>
                <c:pt idx="1547">
                  <c:v>42951.499999996246</c:v>
                </c:pt>
                <c:pt idx="1548">
                  <c:v>42951.54166666291</c:v>
                </c:pt>
                <c:pt idx="1549">
                  <c:v>42951.583333329574</c:v>
                </c:pt>
                <c:pt idx="1550">
                  <c:v>42951.624999996238</c:v>
                </c:pt>
                <c:pt idx="1551">
                  <c:v>42951.666666662903</c:v>
                </c:pt>
                <c:pt idx="1552">
                  <c:v>42951.708333329567</c:v>
                </c:pt>
                <c:pt idx="1553">
                  <c:v>42951.749999996231</c:v>
                </c:pt>
                <c:pt idx="1554">
                  <c:v>42951.791666662895</c:v>
                </c:pt>
                <c:pt idx="1555">
                  <c:v>42951.83333332956</c:v>
                </c:pt>
                <c:pt idx="1556">
                  <c:v>42951.874999996224</c:v>
                </c:pt>
                <c:pt idx="1557">
                  <c:v>42951.916666662888</c:v>
                </c:pt>
                <c:pt idx="1558">
                  <c:v>42951.958333329552</c:v>
                </c:pt>
                <c:pt idx="1559">
                  <c:v>42951.999999996217</c:v>
                </c:pt>
                <c:pt idx="1560">
                  <c:v>42952.041666662881</c:v>
                </c:pt>
                <c:pt idx="1561">
                  <c:v>42952.083333329545</c:v>
                </c:pt>
                <c:pt idx="1562">
                  <c:v>42952.124999996209</c:v>
                </c:pt>
                <c:pt idx="1563">
                  <c:v>42952.166666662873</c:v>
                </c:pt>
                <c:pt idx="1564">
                  <c:v>42952.208333329538</c:v>
                </c:pt>
                <c:pt idx="1565">
                  <c:v>42952.249999996202</c:v>
                </c:pt>
                <c:pt idx="1566">
                  <c:v>42952.291666662866</c:v>
                </c:pt>
                <c:pt idx="1567">
                  <c:v>42952.33333332953</c:v>
                </c:pt>
                <c:pt idx="1568">
                  <c:v>42952.374999996195</c:v>
                </c:pt>
                <c:pt idx="1569">
                  <c:v>42952.416666662859</c:v>
                </c:pt>
                <c:pt idx="1570">
                  <c:v>42952.458333329523</c:v>
                </c:pt>
                <c:pt idx="1571">
                  <c:v>42952.499999996187</c:v>
                </c:pt>
                <c:pt idx="1572">
                  <c:v>42952.541666662852</c:v>
                </c:pt>
                <c:pt idx="1573">
                  <c:v>42952.583333329516</c:v>
                </c:pt>
                <c:pt idx="1574">
                  <c:v>42952.62499999618</c:v>
                </c:pt>
                <c:pt idx="1575">
                  <c:v>42952.666666662844</c:v>
                </c:pt>
                <c:pt idx="1576">
                  <c:v>42952.708333329509</c:v>
                </c:pt>
                <c:pt idx="1577">
                  <c:v>42952.749999996173</c:v>
                </c:pt>
                <c:pt idx="1578">
                  <c:v>42952.791666662837</c:v>
                </c:pt>
                <c:pt idx="1579">
                  <c:v>42952.833333329501</c:v>
                </c:pt>
                <c:pt idx="1580">
                  <c:v>42952.874999996166</c:v>
                </c:pt>
                <c:pt idx="1581">
                  <c:v>42952.91666666283</c:v>
                </c:pt>
                <c:pt idx="1582">
                  <c:v>42952.958333329494</c:v>
                </c:pt>
                <c:pt idx="1583">
                  <c:v>42952.999999996158</c:v>
                </c:pt>
                <c:pt idx="1584">
                  <c:v>42953.041666662823</c:v>
                </c:pt>
                <c:pt idx="1585">
                  <c:v>42953.083333329487</c:v>
                </c:pt>
                <c:pt idx="1586">
                  <c:v>42953.124999996151</c:v>
                </c:pt>
                <c:pt idx="1587">
                  <c:v>42953.166666662815</c:v>
                </c:pt>
                <c:pt idx="1588">
                  <c:v>42953.20833332948</c:v>
                </c:pt>
                <c:pt idx="1589">
                  <c:v>42953.249999996144</c:v>
                </c:pt>
                <c:pt idx="1590">
                  <c:v>42953.291666662808</c:v>
                </c:pt>
                <c:pt idx="1591">
                  <c:v>42953.333333329472</c:v>
                </c:pt>
                <c:pt idx="1592">
                  <c:v>42953.374999996136</c:v>
                </c:pt>
                <c:pt idx="1593">
                  <c:v>42953.416666662801</c:v>
                </c:pt>
                <c:pt idx="1594">
                  <c:v>42953.458333329465</c:v>
                </c:pt>
                <c:pt idx="1595">
                  <c:v>42953.499999996129</c:v>
                </c:pt>
                <c:pt idx="1596">
                  <c:v>42953.541666662793</c:v>
                </c:pt>
                <c:pt idx="1597">
                  <c:v>42953.583333329458</c:v>
                </c:pt>
                <c:pt idx="1598">
                  <c:v>42953.624999996122</c:v>
                </c:pt>
                <c:pt idx="1599">
                  <c:v>42953.666666662786</c:v>
                </c:pt>
                <c:pt idx="1600">
                  <c:v>42953.70833332945</c:v>
                </c:pt>
                <c:pt idx="1601">
                  <c:v>42953.749999996115</c:v>
                </c:pt>
                <c:pt idx="1602">
                  <c:v>42953.791666662779</c:v>
                </c:pt>
                <c:pt idx="1603">
                  <c:v>42953.833333329443</c:v>
                </c:pt>
                <c:pt idx="1604">
                  <c:v>42953.874999996107</c:v>
                </c:pt>
                <c:pt idx="1605">
                  <c:v>42953.916666662772</c:v>
                </c:pt>
                <c:pt idx="1606">
                  <c:v>42953.958333329436</c:v>
                </c:pt>
                <c:pt idx="1607">
                  <c:v>42953.9999999961</c:v>
                </c:pt>
                <c:pt idx="1608">
                  <c:v>42954.041666662764</c:v>
                </c:pt>
                <c:pt idx="1609">
                  <c:v>42954.083333329429</c:v>
                </c:pt>
                <c:pt idx="1610">
                  <c:v>42954.124999996093</c:v>
                </c:pt>
                <c:pt idx="1611">
                  <c:v>42954.166666662757</c:v>
                </c:pt>
                <c:pt idx="1612">
                  <c:v>42954.208333329421</c:v>
                </c:pt>
                <c:pt idx="1613">
                  <c:v>42954.249999996086</c:v>
                </c:pt>
                <c:pt idx="1614">
                  <c:v>42954.29166666275</c:v>
                </c:pt>
                <c:pt idx="1615">
                  <c:v>42954.333333329414</c:v>
                </c:pt>
                <c:pt idx="1616">
                  <c:v>42954.374999996078</c:v>
                </c:pt>
                <c:pt idx="1617">
                  <c:v>42954.416666662743</c:v>
                </c:pt>
                <c:pt idx="1618">
                  <c:v>42954.458333329407</c:v>
                </c:pt>
                <c:pt idx="1619">
                  <c:v>42954.499999996071</c:v>
                </c:pt>
                <c:pt idx="1620">
                  <c:v>42954.541666662735</c:v>
                </c:pt>
                <c:pt idx="1621">
                  <c:v>42954.583333329399</c:v>
                </c:pt>
                <c:pt idx="1622">
                  <c:v>42954.624999996064</c:v>
                </c:pt>
                <c:pt idx="1623">
                  <c:v>42954.666666662728</c:v>
                </c:pt>
                <c:pt idx="1624">
                  <c:v>42954.708333329392</c:v>
                </c:pt>
                <c:pt idx="1625">
                  <c:v>42954.749999996056</c:v>
                </c:pt>
                <c:pt idx="1626">
                  <c:v>42954.791666662721</c:v>
                </c:pt>
                <c:pt idx="1627">
                  <c:v>42954.833333329385</c:v>
                </c:pt>
                <c:pt idx="1628">
                  <c:v>42954.874999996049</c:v>
                </c:pt>
                <c:pt idx="1629">
                  <c:v>42954.916666662713</c:v>
                </c:pt>
                <c:pt idx="1630">
                  <c:v>42954.958333329378</c:v>
                </c:pt>
                <c:pt idx="1631">
                  <c:v>42954.999999996042</c:v>
                </c:pt>
                <c:pt idx="1632">
                  <c:v>42955.041666662706</c:v>
                </c:pt>
                <c:pt idx="1633">
                  <c:v>42955.08333332937</c:v>
                </c:pt>
                <c:pt idx="1634">
                  <c:v>42955.124999996035</c:v>
                </c:pt>
                <c:pt idx="1635">
                  <c:v>42955.166666662699</c:v>
                </c:pt>
                <c:pt idx="1636">
                  <c:v>42955.208333329363</c:v>
                </c:pt>
                <c:pt idx="1637">
                  <c:v>42955.249999996027</c:v>
                </c:pt>
                <c:pt idx="1638">
                  <c:v>42955.291666662692</c:v>
                </c:pt>
                <c:pt idx="1639">
                  <c:v>42955.333333329356</c:v>
                </c:pt>
                <c:pt idx="1640">
                  <c:v>42955.37499999602</c:v>
                </c:pt>
                <c:pt idx="1641">
                  <c:v>42955.416666662684</c:v>
                </c:pt>
                <c:pt idx="1642">
                  <c:v>42955.458333329349</c:v>
                </c:pt>
                <c:pt idx="1643">
                  <c:v>42955.499999996013</c:v>
                </c:pt>
                <c:pt idx="1644">
                  <c:v>42955.541666662677</c:v>
                </c:pt>
                <c:pt idx="1645">
                  <c:v>42955.583333329341</c:v>
                </c:pt>
                <c:pt idx="1646">
                  <c:v>42955.624999996005</c:v>
                </c:pt>
                <c:pt idx="1647">
                  <c:v>42955.66666666267</c:v>
                </c:pt>
                <c:pt idx="1648">
                  <c:v>42955.708333329334</c:v>
                </c:pt>
                <c:pt idx="1649">
                  <c:v>42955.749999995998</c:v>
                </c:pt>
                <c:pt idx="1650">
                  <c:v>42955.791666662662</c:v>
                </c:pt>
                <c:pt idx="1651">
                  <c:v>42955.833333329327</c:v>
                </c:pt>
                <c:pt idx="1652">
                  <c:v>42955.874999995991</c:v>
                </c:pt>
                <c:pt idx="1653">
                  <c:v>42955.916666662655</c:v>
                </c:pt>
                <c:pt idx="1654">
                  <c:v>42955.958333329319</c:v>
                </c:pt>
                <c:pt idx="1655">
                  <c:v>42955.999999995984</c:v>
                </c:pt>
                <c:pt idx="1656">
                  <c:v>42956.041666662648</c:v>
                </c:pt>
                <c:pt idx="1657">
                  <c:v>42956.083333329312</c:v>
                </c:pt>
                <c:pt idx="1658">
                  <c:v>42956.124999995976</c:v>
                </c:pt>
                <c:pt idx="1659">
                  <c:v>42956.166666662641</c:v>
                </c:pt>
                <c:pt idx="1660">
                  <c:v>42956.208333329305</c:v>
                </c:pt>
                <c:pt idx="1661">
                  <c:v>42956.249999995969</c:v>
                </c:pt>
                <c:pt idx="1662">
                  <c:v>42956.291666662633</c:v>
                </c:pt>
                <c:pt idx="1663">
                  <c:v>42956.333333329298</c:v>
                </c:pt>
                <c:pt idx="1664">
                  <c:v>42956.374999995962</c:v>
                </c:pt>
                <c:pt idx="1665">
                  <c:v>42956.416666662626</c:v>
                </c:pt>
                <c:pt idx="1666">
                  <c:v>42956.45833332929</c:v>
                </c:pt>
                <c:pt idx="1667">
                  <c:v>42956.499999995955</c:v>
                </c:pt>
                <c:pt idx="1668">
                  <c:v>42956.541666662619</c:v>
                </c:pt>
                <c:pt idx="1669">
                  <c:v>42956.583333329283</c:v>
                </c:pt>
                <c:pt idx="1670">
                  <c:v>42956.624999995947</c:v>
                </c:pt>
                <c:pt idx="1671">
                  <c:v>42956.666666662612</c:v>
                </c:pt>
                <c:pt idx="1672">
                  <c:v>42956.708333329276</c:v>
                </c:pt>
                <c:pt idx="1673">
                  <c:v>42956.74999999594</c:v>
                </c:pt>
                <c:pt idx="1674">
                  <c:v>42956.791666662604</c:v>
                </c:pt>
                <c:pt idx="1675">
                  <c:v>42956.833333329268</c:v>
                </c:pt>
                <c:pt idx="1676">
                  <c:v>42956.874999995933</c:v>
                </c:pt>
                <c:pt idx="1677">
                  <c:v>42956.916666662597</c:v>
                </c:pt>
                <c:pt idx="1678">
                  <c:v>42956.958333329261</c:v>
                </c:pt>
                <c:pt idx="1679">
                  <c:v>42956.999999995925</c:v>
                </c:pt>
                <c:pt idx="1680">
                  <c:v>42957.04166666259</c:v>
                </c:pt>
                <c:pt idx="1681">
                  <c:v>42957.083333329254</c:v>
                </c:pt>
                <c:pt idx="1682">
                  <c:v>42957.124999995918</c:v>
                </c:pt>
                <c:pt idx="1683">
                  <c:v>42957.166666662582</c:v>
                </c:pt>
                <c:pt idx="1684">
                  <c:v>42957.208333329247</c:v>
                </c:pt>
                <c:pt idx="1685">
                  <c:v>42957.249999995911</c:v>
                </c:pt>
                <c:pt idx="1686">
                  <c:v>42957.291666662575</c:v>
                </c:pt>
                <c:pt idx="1687">
                  <c:v>42957.333333329239</c:v>
                </c:pt>
                <c:pt idx="1688">
                  <c:v>42957.374999995904</c:v>
                </c:pt>
                <c:pt idx="1689">
                  <c:v>42957.416666662568</c:v>
                </c:pt>
                <c:pt idx="1690">
                  <c:v>42957.458333329232</c:v>
                </c:pt>
                <c:pt idx="1691">
                  <c:v>42957.499999995896</c:v>
                </c:pt>
                <c:pt idx="1692">
                  <c:v>42957.541666662561</c:v>
                </c:pt>
                <c:pt idx="1693">
                  <c:v>42957.583333329225</c:v>
                </c:pt>
                <c:pt idx="1694">
                  <c:v>42957.624999995889</c:v>
                </c:pt>
                <c:pt idx="1695">
                  <c:v>42957.666666662553</c:v>
                </c:pt>
                <c:pt idx="1696">
                  <c:v>42957.708333329218</c:v>
                </c:pt>
                <c:pt idx="1697">
                  <c:v>42957.749999995882</c:v>
                </c:pt>
                <c:pt idx="1698">
                  <c:v>42957.791666662546</c:v>
                </c:pt>
                <c:pt idx="1699">
                  <c:v>42957.83333332921</c:v>
                </c:pt>
                <c:pt idx="1700">
                  <c:v>42957.874999995875</c:v>
                </c:pt>
                <c:pt idx="1701">
                  <c:v>42957.916666662539</c:v>
                </c:pt>
                <c:pt idx="1702">
                  <c:v>42957.958333329203</c:v>
                </c:pt>
                <c:pt idx="1703">
                  <c:v>42957.999999995867</c:v>
                </c:pt>
                <c:pt idx="1704">
                  <c:v>42958.041666662531</c:v>
                </c:pt>
                <c:pt idx="1705">
                  <c:v>42958.083333329196</c:v>
                </c:pt>
                <c:pt idx="1706">
                  <c:v>42958.12499999586</c:v>
                </c:pt>
                <c:pt idx="1707">
                  <c:v>42958.166666662524</c:v>
                </c:pt>
                <c:pt idx="1708">
                  <c:v>42958.208333329188</c:v>
                </c:pt>
                <c:pt idx="1709">
                  <c:v>42958.249999995853</c:v>
                </c:pt>
                <c:pt idx="1710">
                  <c:v>42958.291666662517</c:v>
                </c:pt>
                <c:pt idx="1711">
                  <c:v>42958.333333329181</c:v>
                </c:pt>
                <c:pt idx="1712">
                  <c:v>42958.374999995845</c:v>
                </c:pt>
                <c:pt idx="1713">
                  <c:v>42958.41666666251</c:v>
                </c:pt>
                <c:pt idx="1714">
                  <c:v>42958.458333329174</c:v>
                </c:pt>
                <c:pt idx="1715">
                  <c:v>42958.499999995838</c:v>
                </c:pt>
                <c:pt idx="1716">
                  <c:v>42958.541666662502</c:v>
                </c:pt>
                <c:pt idx="1717">
                  <c:v>42958.583333329167</c:v>
                </c:pt>
                <c:pt idx="1718">
                  <c:v>42958.624999995831</c:v>
                </c:pt>
                <c:pt idx="1719">
                  <c:v>42958.666666662495</c:v>
                </c:pt>
                <c:pt idx="1720">
                  <c:v>42958.708333329159</c:v>
                </c:pt>
                <c:pt idx="1721">
                  <c:v>42958.749999995824</c:v>
                </c:pt>
                <c:pt idx="1722">
                  <c:v>42958.791666662488</c:v>
                </c:pt>
                <c:pt idx="1723">
                  <c:v>42958.833333329152</c:v>
                </c:pt>
                <c:pt idx="1724">
                  <c:v>42958.874999995816</c:v>
                </c:pt>
                <c:pt idx="1725">
                  <c:v>42958.916666662481</c:v>
                </c:pt>
                <c:pt idx="1726">
                  <c:v>42958.958333329145</c:v>
                </c:pt>
                <c:pt idx="1727">
                  <c:v>42958.999999995809</c:v>
                </c:pt>
                <c:pt idx="1728">
                  <c:v>42959.041666662473</c:v>
                </c:pt>
                <c:pt idx="1729">
                  <c:v>42959.083333329138</c:v>
                </c:pt>
                <c:pt idx="1730">
                  <c:v>42959.124999995802</c:v>
                </c:pt>
                <c:pt idx="1731">
                  <c:v>42959.166666662466</c:v>
                </c:pt>
                <c:pt idx="1732">
                  <c:v>42959.20833332913</c:v>
                </c:pt>
                <c:pt idx="1733">
                  <c:v>42959.249999995794</c:v>
                </c:pt>
                <c:pt idx="1734">
                  <c:v>42959.291666662459</c:v>
                </c:pt>
                <c:pt idx="1735">
                  <c:v>42959.333333329123</c:v>
                </c:pt>
                <c:pt idx="1736">
                  <c:v>42959.374999995787</c:v>
                </c:pt>
                <c:pt idx="1737">
                  <c:v>42959.416666662451</c:v>
                </c:pt>
                <c:pt idx="1738">
                  <c:v>42959.458333329116</c:v>
                </c:pt>
                <c:pt idx="1739">
                  <c:v>42959.49999999578</c:v>
                </c:pt>
                <c:pt idx="1740">
                  <c:v>42959.541666662444</c:v>
                </c:pt>
                <c:pt idx="1741">
                  <c:v>42959.583333329108</c:v>
                </c:pt>
                <c:pt idx="1742">
                  <c:v>42959.624999995773</c:v>
                </c:pt>
                <c:pt idx="1743">
                  <c:v>42959.666666662437</c:v>
                </c:pt>
                <c:pt idx="1744">
                  <c:v>42959.708333329101</c:v>
                </c:pt>
                <c:pt idx="1745">
                  <c:v>42959.749999995765</c:v>
                </c:pt>
                <c:pt idx="1746">
                  <c:v>42959.79166666243</c:v>
                </c:pt>
                <c:pt idx="1747">
                  <c:v>42959.833333329094</c:v>
                </c:pt>
                <c:pt idx="1748">
                  <c:v>42959.874999995758</c:v>
                </c:pt>
                <c:pt idx="1749">
                  <c:v>42959.916666662422</c:v>
                </c:pt>
                <c:pt idx="1750">
                  <c:v>42959.958333329087</c:v>
                </c:pt>
                <c:pt idx="1751">
                  <c:v>42959.999999995751</c:v>
                </c:pt>
                <c:pt idx="1752">
                  <c:v>42960.041666662415</c:v>
                </c:pt>
                <c:pt idx="1753">
                  <c:v>42960.083333329079</c:v>
                </c:pt>
                <c:pt idx="1754">
                  <c:v>42960.124999995744</c:v>
                </c:pt>
                <c:pt idx="1755">
                  <c:v>42960.166666662408</c:v>
                </c:pt>
                <c:pt idx="1756">
                  <c:v>42960.208333329072</c:v>
                </c:pt>
                <c:pt idx="1757">
                  <c:v>42960.249999995736</c:v>
                </c:pt>
                <c:pt idx="1758">
                  <c:v>42960.291666662401</c:v>
                </c:pt>
                <c:pt idx="1759">
                  <c:v>42960.333333329065</c:v>
                </c:pt>
                <c:pt idx="1760">
                  <c:v>42960.374999995729</c:v>
                </c:pt>
                <c:pt idx="1761">
                  <c:v>42960.416666662393</c:v>
                </c:pt>
                <c:pt idx="1762">
                  <c:v>42960.458333329057</c:v>
                </c:pt>
                <c:pt idx="1763">
                  <c:v>42960.499999995722</c:v>
                </c:pt>
                <c:pt idx="1764">
                  <c:v>42960.541666662386</c:v>
                </c:pt>
                <c:pt idx="1765">
                  <c:v>42960.58333332905</c:v>
                </c:pt>
                <c:pt idx="1766">
                  <c:v>42960.624999995714</c:v>
                </c:pt>
                <c:pt idx="1767">
                  <c:v>42960.666666662379</c:v>
                </c:pt>
                <c:pt idx="1768">
                  <c:v>42960.708333329043</c:v>
                </c:pt>
                <c:pt idx="1769">
                  <c:v>42960.749999995707</c:v>
                </c:pt>
                <c:pt idx="1770">
                  <c:v>42960.791666662371</c:v>
                </c:pt>
                <c:pt idx="1771">
                  <c:v>42960.833333329036</c:v>
                </c:pt>
                <c:pt idx="1772">
                  <c:v>42960.8749999957</c:v>
                </c:pt>
                <c:pt idx="1773">
                  <c:v>42960.916666662364</c:v>
                </c:pt>
                <c:pt idx="1774">
                  <c:v>42960.958333329028</c:v>
                </c:pt>
                <c:pt idx="1775">
                  <c:v>42960.999999995693</c:v>
                </c:pt>
                <c:pt idx="1776">
                  <c:v>42961.041666662357</c:v>
                </c:pt>
                <c:pt idx="1777">
                  <c:v>42961.083333329021</c:v>
                </c:pt>
                <c:pt idx="1778">
                  <c:v>42961.124999995685</c:v>
                </c:pt>
                <c:pt idx="1779">
                  <c:v>42961.16666666235</c:v>
                </c:pt>
                <c:pt idx="1780">
                  <c:v>42961.208333329014</c:v>
                </c:pt>
                <c:pt idx="1781">
                  <c:v>42961.249999995678</c:v>
                </c:pt>
                <c:pt idx="1782">
                  <c:v>42961.291666662342</c:v>
                </c:pt>
                <c:pt idx="1783">
                  <c:v>42961.333333329007</c:v>
                </c:pt>
                <c:pt idx="1784">
                  <c:v>42961.374999995671</c:v>
                </c:pt>
                <c:pt idx="1785">
                  <c:v>42961.416666662335</c:v>
                </c:pt>
                <c:pt idx="1786">
                  <c:v>42961.458333328999</c:v>
                </c:pt>
                <c:pt idx="1787">
                  <c:v>42961.499999995664</c:v>
                </c:pt>
                <c:pt idx="1788">
                  <c:v>42961.541666662328</c:v>
                </c:pt>
                <c:pt idx="1789">
                  <c:v>42961.583333328992</c:v>
                </c:pt>
                <c:pt idx="1790">
                  <c:v>42961.624999995656</c:v>
                </c:pt>
                <c:pt idx="1791">
                  <c:v>42961.66666666232</c:v>
                </c:pt>
                <c:pt idx="1792">
                  <c:v>42961.708333328985</c:v>
                </c:pt>
                <c:pt idx="1793">
                  <c:v>42961.749999995649</c:v>
                </c:pt>
                <c:pt idx="1794">
                  <c:v>42961.791666662313</c:v>
                </c:pt>
                <c:pt idx="1795">
                  <c:v>42961.833333328977</c:v>
                </c:pt>
                <c:pt idx="1796">
                  <c:v>42961.874999995642</c:v>
                </c:pt>
                <c:pt idx="1797">
                  <c:v>42961.916666662306</c:v>
                </c:pt>
                <c:pt idx="1798">
                  <c:v>42961.95833332897</c:v>
                </c:pt>
                <c:pt idx="1799">
                  <c:v>42961.999999995634</c:v>
                </c:pt>
                <c:pt idx="1800">
                  <c:v>42962.041666662299</c:v>
                </c:pt>
                <c:pt idx="1801">
                  <c:v>42962.083333328963</c:v>
                </c:pt>
                <c:pt idx="1802">
                  <c:v>42962.124999995627</c:v>
                </c:pt>
                <c:pt idx="1803">
                  <c:v>42962.166666662291</c:v>
                </c:pt>
                <c:pt idx="1804">
                  <c:v>42962.208333328956</c:v>
                </c:pt>
                <c:pt idx="1805">
                  <c:v>42962.24999999562</c:v>
                </c:pt>
                <c:pt idx="1806">
                  <c:v>42962.291666662284</c:v>
                </c:pt>
                <c:pt idx="1807">
                  <c:v>42962.333333328948</c:v>
                </c:pt>
                <c:pt idx="1808">
                  <c:v>42962.374999995613</c:v>
                </c:pt>
                <c:pt idx="1809">
                  <c:v>42962.416666662277</c:v>
                </c:pt>
                <c:pt idx="1810">
                  <c:v>42962.458333328941</c:v>
                </c:pt>
                <c:pt idx="1811">
                  <c:v>42962.499999995605</c:v>
                </c:pt>
                <c:pt idx="1812">
                  <c:v>42962.54166666227</c:v>
                </c:pt>
                <c:pt idx="1813">
                  <c:v>42962.583333328934</c:v>
                </c:pt>
                <c:pt idx="1814">
                  <c:v>42962.624999995598</c:v>
                </c:pt>
                <c:pt idx="1815">
                  <c:v>42962.666666662262</c:v>
                </c:pt>
                <c:pt idx="1816">
                  <c:v>42962.708333328927</c:v>
                </c:pt>
                <c:pt idx="1817">
                  <c:v>42962.749999995591</c:v>
                </c:pt>
                <c:pt idx="1818">
                  <c:v>42962.791666662255</c:v>
                </c:pt>
                <c:pt idx="1819">
                  <c:v>42962.833333328919</c:v>
                </c:pt>
                <c:pt idx="1820">
                  <c:v>42962.874999995583</c:v>
                </c:pt>
                <c:pt idx="1821">
                  <c:v>42962.916666662248</c:v>
                </c:pt>
                <c:pt idx="1822">
                  <c:v>42962.958333328912</c:v>
                </c:pt>
                <c:pt idx="1823">
                  <c:v>42962.999999995576</c:v>
                </c:pt>
                <c:pt idx="1824">
                  <c:v>42963.04166666224</c:v>
                </c:pt>
                <c:pt idx="1825">
                  <c:v>42963.083333328905</c:v>
                </c:pt>
                <c:pt idx="1826">
                  <c:v>42963.124999995569</c:v>
                </c:pt>
                <c:pt idx="1827">
                  <c:v>42963.166666662233</c:v>
                </c:pt>
                <c:pt idx="1828">
                  <c:v>42963.208333328897</c:v>
                </c:pt>
                <c:pt idx="1829">
                  <c:v>42963.249999995562</c:v>
                </c:pt>
                <c:pt idx="1830">
                  <c:v>42963.291666662226</c:v>
                </c:pt>
                <c:pt idx="1831">
                  <c:v>42963.33333332889</c:v>
                </c:pt>
                <c:pt idx="1832">
                  <c:v>42963.374999995554</c:v>
                </c:pt>
                <c:pt idx="1833">
                  <c:v>42963.416666662219</c:v>
                </c:pt>
                <c:pt idx="1834">
                  <c:v>42963.458333328883</c:v>
                </c:pt>
                <c:pt idx="1835">
                  <c:v>42963.499999995547</c:v>
                </c:pt>
                <c:pt idx="1836">
                  <c:v>42963.541666662211</c:v>
                </c:pt>
                <c:pt idx="1837">
                  <c:v>42963.583333328876</c:v>
                </c:pt>
                <c:pt idx="1838">
                  <c:v>42963.62499999554</c:v>
                </c:pt>
                <c:pt idx="1839">
                  <c:v>42963.666666662204</c:v>
                </c:pt>
                <c:pt idx="1840">
                  <c:v>42963.708333328868</c:v>
                </c:pt>
                <c:pt idx="1841">
                  <c:v>42963.749999995533</c:v>
                </c:pt>
                <c:pt idx="1842">
                  <c:v>42963.791666662197</c:v>
                </c:pt>
                <c:pt idx="1843">
                  <c:v>42963.833333328861</c:v>
                </c:pt>
                <c:pt idx="1844">
                  <c:v>42963.874999995525</c:v>
                </c:pt>
                <c:pt idx="1845">
                  <c:v>42963.91666666219</c:v>
                </c:pt>
                <c:pt idx="1846">
                  <c:v>42963.958333328854</c:v>
                </c:pt>
                <c:pt idx="1847">
                  <c:v>42963.999999995518</c:v>
                </c:pt>
                <c:pt idx="1848">
                  <c:v>42964.041666662182</c:v>
                </c:pt>
                <c:pt idx="1849">
                  <c:v>42964.083333328846</c:v>
                </c:pt>
                <c:pt idx="1850">
                  <c:v>42964.124999995511</c:v>
                </c:pt>
                <c:pt idx="1851">
                  <c:v>42964.166666662175</c:v>
                </c:pt>
                <c:pt idx="1852">
                  <c:v>42964.208333328839</c:v>
                </c:pt>
                <c:pt idx="1853">
                  <c:v>42964.249999995503</c:v>
                </c:pt>
                <c:pt idx="1854">
                  <c:v>42964.291666662168</c:v>
                </c:pt>
                <c:pt idx="1855">
                  <c:v>42964.333333328832</c:v>
                </c:pt>
                <c:pt idx="1856">
                  <c:v>42964.374999995496</c:v>
                </c:pt>
                <c:pt idx="1857">
                  <c:v>42964.41666666216</c:v>
                </c:pt>
                <c:pt idx="1858">
                  <c:v>42964.458333328825</c:v>
                </c:pt>
                <c:pt idx="1859">
                  <c:v>42964.499999995489</c:v>
                </c:pt>
                <c:pt idx="1860">
                  <c:v>42964.541666662153</c:v>
                </c:pt>
                <c:pt idx="1861">
                  <c:v>42964.583333328817</c:v>
                </c:pt>
                <c:pt idx="1862">
                  <c:v>42964.624999995482</c:v>
                </c:pt>
                <c:pt idx="1863">
                  <c:v>42964.666666662146</c:v>
                </c:pt>
                <c:pt idx="1864">
                  <c:v>42964.70833332881</c:v>
                </c:pt>
                <c:pt idx="1865">
                  <c:v>42964.749999995474</c:v>
                </c:pt>
                <c:pt idx="1866">
                  <c:v>42964.791666662139</c:v>
                </c:pt>
                <c:pt idx="1867">
                  <c:v>42964.833333328803</c:v>
                </c:pt>
                <c:pt idx="1868">
                  <c:v>42964.874999995467</c:v>
                </c:pt>
                <c:pt idx="1869">
                  <c:v>42964.916666662131</c:v>
                </c:pt>
                <c:pt idx="1870">
                  <c:v>42964.958333328796</c:v>
                </c:pt>
                <c:pt idx="1871">
                  <c:v>42964.99999999546</c:v>
                </c:pt>
                <c:pt idx="1872">
                  <c:v>42965.041666662124</c:v>
                </c:pt>
                <c:pt idx="1873">
                  <c:v>42965.083333328788</c:v>
                </c:pt>
                <c:pt idx="1874">
                  <c:v>42965.124999995453</c:v>
                </c:pt>
                <c:pt idx="1875">
                  <c:v>42965.166666662117</c:v>
                </c:pt>
                <c:pt idx="1876">
                  <c:v>42965.208333328781</c:v>
                </c:pt>
                <c:pt idx="1877">
                  <c:v>42965.249999995445</c:v>
                </c:pt>
                <c:pt idx="1878">
                  <c:v>42965.291666662109</c:v>
                </c:pt>
                <c:pt idx="1879">
                  <c:v>42965.333333328774</c:v>
                </c:pt>
                <c:pt idx="1880">
                  <c:v>42965.374999995438</c:v>
                </c:pt>
                <c:pt idx="1881">
                  <c:v>42965.416666662102</c:v>
                </c:pt>
                <c:pt idx="1882">
                  <c:v>42965.458333328766</c:v>
                </c:pt>
                <c:pt idx="1883">
                  <c:v>42965.499999995431</c:v>
                </c:pt>
                <c:pt idx="1884">
                  <c:v>42965.541666662095</c:v>
                </c:pt>
                <c:pt idx="1885">
                  <c:v>42965.583333328759</c:v>
                </c:pt>
                <c:pt idx="1886">
                  <c:v>42965.624999995423</c:v>
                </c:pt>
                <c:pt idx="1887">
                  <c:v>42965.666666662088</c:v>
                </c:pt>
                <c:pt idx="1888">
                  <c:v>42965.708333328752</c:v>
                </c:pt>
                <c:pt idx="1889">
                  <c:v>42965.749999995416</c:v>
                </c:pt>
                <c:pt idx="1890">
                  <c:v>42965.79166666208</c:v>
                </c:pt>
                <c:pt idx="1891">
                  <c:v>42965.833333328745</c:v>
                </c:pt>
                <c:pt idx="1892">
                  <c:v>42965.874999995409</c:v>
                </c:pt>
                <c:pt idx="1893">
                  <c:v>42965.916666662073</c:v>
                </c:pt>
                <c:pt idx="1894">
                  <c:v>42965.958333328737</c:v>
                </c:pt>
                <c:pt idx="1895">
                  <c:v>42965.999999995402</c:v>
                </c:pt>
                <c:pt idx="1896">
                  <c:v>42966.041666662066</c:v>
                </c:pt>
                <c:pt idx="1897">
                  <c:v>42966.08333332873</c:v>
                </c:pt>
                <c:pt idx="1898">
                  <c:v>42966.124999995394</c:v>
                </c:pt>
                <c:pt idx="1899">
                  <c:v>42966.166666662059</c:v>
                </c:pt>
                <c:pt idx="1900">
                  <c:v>42966.208333328723</c:v>
                </c:pt>
                <c:pt idx="1901">
                  <c:v>42966.249999995387</c:v>
                </c:pt>
                <c:pt idx="1902">
                  <c:v>42966.291666662051</c:v>
                </c:pt>
                <c:pt idx="1903">
                  <c:v>42966.333333328716</c:v>
                </c:pt>
                <c:pt idx="1904">
                  <c:v>42966.37499999538</c:v>
                </c:pt>
                <c:pt idx="1905">
                  <c:v>42966.416666662044</c:v>
                </c:pt>
                <c:pt idx="1906">
                  <c:v>42966.458333328708</c:v>
                </c:pt>
                <c:pt idx="1907">
                  <c:v>42966.499999995372</c:v>
                </c:pt>
                <c:pt idx="1908">
                  <c:v>42966.541666662037</c:v>
                </c:pt>
                <c:pt idx="1909">
                  <c:v>42966.583333328701</c:v>
                </c:pt>
                <c:pt idx="1910">
                  <c:v>42966.624999995365</c:v>
                </c:pt>
                <c:pt idx="1911">
                  <c:v>42966.666666662029</c:v>
                </c:pt>
                <c:pt idx="1912">
                  <c:v>42966.708333328694</c:v>
                </c:pt>
                <c:pt idx="1913">
                  <c:v>42966.749999995358</c:v>
                </c:pt>
                <c:pt idx="1914">
                  <c:v>42966.791666662022</c:v>
                </c:pt>
                <c:pt idx="1915">
                  <c:v>42966.833333328686</c:v>
                </c:pt>
                <c:pt idx="1916">
                  <c:v>42966.874999995351</c:v>
                </c:pt>
                <c:pt idx="1917">
                  <c:v>42966.916666662015</c:v>
                </c:pt>
                <c:pt idx="1918">
                  <c:v>42966.958333328679</c:v>
                </c:pt>
                <c:pt idx="1919">
                  <c:v>42966.999999995343</c:v>
                </c:pt>
                <c:pt idx="1920">
                  <c:v>42967.041666662008</c:v>
                </c:pt>
                <c:pt idx="1921">
                  <c:v>42967.083333328672</c:v>
                </c:pt>
                <c:pt idx="1922">
                  <c:v>42967.124999995336</c:v>
                </c:pt>
                <c:pt idx="1923">
                  <c:v>42967.166666662</c:v>
                </c:pt>
                <c:pt idx="1924">
                  <c:v>42967.208333328665</c:v>
                </c:pt>
                <c:pt idx="1925">
                  <c:v>42967.249999995329</c:v>
                </c:pt>
                <c:pt idx="1926">
                  <c:v>42967.291666661993</c:v>
                </c:pt>
                <c:pt idx="1927">
                  <c:v>42967.333333328657</c:v>
                </c:pt>
                <c:pt idx="1928">
                  <c:v>42967.374999995322</c:v>
                </c:pt>
                <c:pt idx="1929">
                  <c:v>42967.416666661986</c:v>
                </c:pt>
                <c:pt idx="1930">
                  <c:v>42967.45833332865</c:v>
                </c:pt>
                <c:pt idx="1931">
                  <c:v>42967.499999995314</c:v>
                </c:pt>
                <c:pt idx="1932">
                  <c:v>42967.541666661979</c:v>
                </c:pt>
                <c:pt idx="1933">
                  <c:v>42967.583333328643</c:v>
                </c:pt>
                <c:pt idx="1934">
                  <c:v>42967.624999995307</c:v>
                </c:pt>
                <c:pt idx="1935">
                  <c:v>42967.666666661971</c:v>
                </c:pt>
                <c:pt idx="1936">
                  <c:v>42967.708333328635</c:v>
                </c:pt>
                <c:pt idx="1937">
                  <c:v>42967.7499999953</c:v>
                </c:pt>
                <c:pt idx="1938">
                  <c:v>42967.791666661964</c:v>
                </c:pt>
                <c:pt idx="1939">
                  <c:v>42967.833333328628</c:v>
                </c:pt>
                <c:pt idx="1940">
                  <c:v>42967.874999995292</c:v>
                </c:pt>
                <c:pt idx="1941">
                  <c:v>42967.916666661957</c:v>
                </c:pt>
                <c:pt idx="1942">
                  <c:v>42967.958333328621</c:v>
                </c:pt>
                <c:pt idx="1943">
                  <c:v>42967.999999995285</c:v>
                </c:pt>
                <c:pt idx="1944">
                  <c:v>42968.041666661949</c:v>
                </c:pt>
                <c:pt idx="1945">
                  <c:v>42968.083333328614</c:v>
                </c:pt>
                <c:pt idx="1946">
                  <c:v>42968.124999995278</c:v>
                </c:pt>
                <c:pt idx="1947">
                  <c:v>42968.166666661942</c:v>
                </c:pt>
                <c:pt idx="1948">
                  <c:v>42968.208333328606</c:v>
                </c:pt>
                <c:pt idx="1949">
                  <c:v>42968.249999995271</c:v>
                </c:pt>
                <c:pt idx="1950">
                  <c:v>42968.291666661935</c:v>
                </c:pt>
                <c:pt idx="1951">
                  <c:v>42968.333333328599</c:v>
                </c:pt>
                <c:pt idx="1952">
                  <c:v>42968.374999995263</c:v>
                </c:pt>
                <c:pt idx="1953">
                  <c:v>42968.416666661928</c:v>
                </c:pt>
                <c:pt idx="1954">
                  <c:v>42968.458333328592</c:v>
                </c:pt>
                <c:pt idx="1955">
                  <c:v>42968.499999995256</c:v>
                </c:pt>
                <c:pt idx="1956">
                  <c:v>42968.54166666192</c:v>
                </c:pt>
                <c:pt idx="1957">
                  <c:v>42968.583333328585</c:v>
                </c:pt>
                <c:pt idx="1958">
                  <c:v>42968.624999995249</c:v>
                </c:pt>
                <c:pt idx="1959">
                  <c:v>42968.666666661913</c:v>
                </c:pt>
                <c:pt idx="1960">
                  <c:v>42968.708333328577</c:v>
                </c:pt>
                <c:pt idx="1961">
                  <c:v>42968.749999995242</c:v>
                </c:pt>
                <c:pt idx="1962">
                  <c:v>42968.791666661906</c:v>
                </c:pt>
                <c:pt idx="1963">
                  <c:v>42968.83333332857</c:v>
                </c:pt>
                <c:pt idx="1964">
                  <c:v>42968.874999995234</c:v>
                </c:pt>
                <c:pt idx="1965">
                  <c:v>42968.916666661898</c:v>
                </c:pt>
                <c:pt idx="1966">
                  <c:v>42968.958333328563</c:v>
                </c:pt>
                <c:pt idx="1967">
                  <c:v>42968.999999995227</c:v>
                </c:pt>
                <c:pt idx="1968">
                  <c:v>42969.041666661891</c:v>
                </c:pt>
                <c:pt idx="1969">
                  <c:v>42969.083333328555</c:v>
                </c:pt>
                <c:pt idx="1970">
                  <c:v>42969.12499999522</c:v>
                </c:pt>
                <c:pt idx="1971">
                  <c:v>42969.166666661884</c:v>
                </c:pt>
                <c:pt idx="1972">
                  <c:v>42969.208333328548</c:v>
                </c:pt>
                <c:pt idx="1973">
                  <c:v>42969.249999995212</c:v>
                </c:pt>
                <c:pt idx="1974">
                  <c:v>42969.291666661877</c:v>
                </c:pt>
                <c:pt idx="1975">
                  <c:v>42969.333333328541</c:v>
                </c:pt>
                <c:pt idx="1976">
                  <c:v>42969.374999995205</c:v>
                </c:pt>
                <c:pt idx="1977">
                  <c:v>42969.416666661869</c:v>
                </c:pt>
                <c:pt idx="1978">
                  <c:v>42969.458333328534</c:v>
                </c:pt>
                <c:pt idx="1979">
                  <c:v>42969.499999995198</c:v>
                </c:pt>
                <c:pt idx="1980">
                  <c:v>42969.541666661862</c:v>
                </c:pt>
                <c:pt idx="1981">
                  <c:v>42969.583333328526</c:v>
                </c:pt>
                <c:pt idx="1982">
                  <c:v>42969.624999995191</c:v>
                </c:pt>
                <c:pt idx="1983">
                  <c:v>42969.666666661855</c:v>
                </c:pt>
                <c:pt idx="1984">
                  <c:v>42969.708333328519</c:v>
                </c:pt>
                <c:pt idx="1985">
                  <c:v>42969.749999995183</c:v>
                </c:pt>
                <c:pt idx="1986">
                  <c:v>42969.791666661848</c:v>
                </c:pt>
                <c:pt idx="1987">
                  <c:v>42969.833333328512</c:v>
                </c:pt>
                <c:pt idx="1988">
                  <c:v>42969.874999995176</c:v>
                </c:pt>
                <c:pt idx="1989">
                  <c:v>42969.91666666184</c:v>
                </c:pt>
                <c:pt idx="1990">
                  <c:v>42969.958333328505</c:v>
                </c:pt>
                <c:pt idx="1991">
                  <c:v>42969.999999995169</c:v>
                </c:pt>
                <c:pt idx="1992">
                  <c:v>42970.041666661833</c:v>
                </c:pt>
                <c:pt idx="1993">
                  <c:v>42970.083333328497</c:v>
                </c:pt>
                <c:pt idx="1994">
                  <c:v>42970.124999995161</c:v>
                </c:pt>
                <c:pt idx="1995">
                  <c:v>42970.166666661826</c:v>
                </c:pt>
                <c:pt idx="1996">
                  <c:v>42970.20833332849</c:v>
                </c:pt>
                <c:pt idx="1997">
                  <c:v>42970.249999995154</c:v>
                </c:pt>
                <c:pt idx="1998">
                  <c:v>42970.291666661818</c:v>
                </c:pt>
                <c:pt idx="1999">
                  <c:v>42970.333333328483</c:v>
                </c:pt>
                <c:pt idx="2000">
                  <c:v>42970.374999995147</c:v>
                </c:pt>
                <c:pt idx="2001">
                  <c:v>42970.416666661811</c:v>
                </c:pt>
                <c:pt idx="2002">
                  <c:v>42970.458333328475</c:v>
                </c:pt>
                <c:pt idx="2003">
                  <c:v>42970.49999999514</c:v>
                </c:pt>
                <c:pt idx="2004">
                  <c:v>42970.541666661804</c:v>
                </c:pt>
                <c:pt idx="2005">
                  <c:v>42970.583333328468</c:v>
                </c:pt>
                <c:pt idx="2006">
                  <c:v>42970.624999995132</c:v>
                </c:pt>
                <c:pt idx="2007">
                  <c:v>42970.666666661797</c:v>
                </c:pt>
                <c:pt idx="2008">
                  <c:v>42970.708333328461</c:v>
                </c:pt>
                <c:pt idx="2009">
                  <c:v>42970.749999995125</c:v>
                </c:pt>
                <c:pt idx="2010">
                  <c:v>42970.791666661789</c:v>
                </c:pt>
                <c:pt idx="2011">
                  <c:v>42970.833333328454</c:v>
                </c:pt>
                <c:pt idx="2012">
                  <c:v>42970.874999995118</c:v>
                </c:pt>
                <c:pt idx="2013">
                  <c:v>42970.916666661782</c:v>
                </c:pt>
                <c:pt idx="2014">
                  <c:v>42970.958333328446</c:v>
                </c:pt>
                <c:pt idx="2015">
                  <c:v>42970.999999995111</c:v>
                </c:pt>
                <c:pt idx="2016">
                  <c:v>42971.041666661775</c:v>
                </c:pt>
                <c:pt idx="2017">
                  <c:v>42971.083333328439</c:v>
                </c:pt>
                <c:pt idx="2018">
                  <c:v>42971.124999995103</c:v>
                </c:pt>
                <c:pt idx="2019">
                  <c:v>42971.166666661768</c:v>
                </c:pt>
                <c:pt idx="2020">
                  <c:v>42971.208333328432</c:v>
                </c:pt>
                <c:pt idx="2021">
                  <c:v>42971.249999995096</c:v>
                </c:pt>
                <c:pt idx="2022">
                  <c:v>42971.29166666176</c:v>
                </c:pt>
                <c:pt idx="2023">
                  <c:v>42971.333333328424</c:v>
                </c:pt>
                <c:pt idx="2024">
                  <c:v>42971.374999995089</c:v>
                </c:pt>
                <c:pt idx="2025">
                  <c:v>42971.416666661753</c:v>
                </c:pt>
                <c:pt idx="2026">
                  <c:v>42971.458333328417</c:v>
                </c:pt>
                <c:pt idx="2027">
                  <c:v>42971.499999995081</c:v>
                </c:pt>
                <c:pt idx="2028">
                  <c:v>42971.541666661746</c:v>
                </c:pt>
                <c:pt idx="2029">
                  <c:v>42971.58333332841</c:v>
                </c:pt>
                <c:pt idx="2030">
                  <c:v>42971.624999995074</c:v>
                </c:pt>
                <c:pt idx="2031">
                  <c:v>42971.666666661738</c:v>
                </c:pt>
                <c:pt idx="2032">
                  <c:v>42971.708333328403</c:v>
                </c:pt>
                <c:pt idx="2033">
                  <c:v>42971.749999995067</c:v>
                </c:pt>
                <c:pt idx="2034">
                  <c:v>42971.791666661731</c:v>
                </c:pt>
                <c:pt idx="2035">
                  <c:v>42971.833333328395</c:v>
                </c:pt>
                <c:pt idx="2036">
                  <c:v>42971.87499999506</c:v>
                </c:pt>
                <c:pt idx="2037">
                  <c:v>42971.916666661724</c:v>
                </c:pt>
                <c:pt idx="2038">
                  <c:v>42971.958333328388</c:v>
                </c:pt>
                <c:pt idx="2039">
                  <c:v>42971.999999995052</c:v>
                </c:pt>
                <c:pt idx="2040">
                  <c:v>42972.041666661717</c:v>
                </c:pt>
                <c:pt idx="2041">
                  <c:v>42972.083333328381</c:v>
                </c:pt>
                <c:pt idx="2042">
                  <c:v>42972.124999995045</c:v>
                </c:pt>
                <c:pt idx="2043">
                  <c:v>42972.166666661709</c:v>
                </c:pt>
                <c:pt idx="2044">
                  <c:v>42972.208333328374</c:v>
                </c:pt>
                <c:pt idx="2045">
                  <c:v>42972.249999995038</c:v>
                </c:pt>
                <c:pt idx="2046">
                  <c:v>42972.291666661702</c:v>
                </c:pt>
                <c:pt idx="2047">
                  <c:v>42972.333333328366</c:v>
                </c:pt>
                <c:pt idx="2048">
                  <c:v>42972.374999995031</c:v>
                </c:pt>
                <c:pt idx="2049">
                  <c:v>42972.416666661695</c:v>
                </c:pt>
                <c:pt idx="2050">
                  <c:v>42972.458333328359</c:v>
                </c:pt>
                <c:pt idx="2051">
                  <c:v>42972.499999995023</c:v>
                </c:pt>
                <c:pt idx="2052">
                  <c:v>42972.541666661687</c:v>
                </c:pt>
                <c:pt idx="2053">
                  <c:v>42972.583333328352</c:v>
                </c:pt>
                <c:pt idx="2054">
                  <c:v>42972.624999995016</c:v>
                </c:pt>
                <c:pt idx="2055">
                  <c:v>42972.66666666168</c:v>
                </c:pt>
                <c:pt idx="2056">
                  <c:v>42972.708333328344</c:v>
                </c:pt>
                <c:pt idx="2057">
                  <c:v>42972.749999995009</c:v>
                </c:pt>
                <c:pt idx="2058">
                  <c:v>42972.791666661673</c:v>
                </c:pt>
                <c:pt idx="2059">
                  <c:v>42972.833333328337</c:v>
                </c:pt>
                <c:pt idx="2060">
                  <c:v>42972.874999995001</c:v>
                </c:pt>
                <c:pt idx="2061">
                  <c:v>42972.916666661666</c:v>
                </c:pt>
                <c:pt idx="2062">
                  <c:v>42972.95833332833</c:v>
                </c:pt>
                <c:pt idx="2063">
                  <c:v>42972.999999994994</c:v>
                </c:pt>
                <c:pt idx="2064">
                  <c:v>42973.041666661658</c:v>
                </c:pt>
                <c:pt idx="2065">
                  <c:v>42973.083333328323</c:v>
                </c:pt>
                <c:pt idx="2066">
                  <c:v>42973.124999994987</c:v>
                </c:pt>
                <c:pt idx="2067">
                  <c:v>42973.166666661651</c:v>
                </c:pt>
                <c:pt idx="2068">
                  <c:v>42973.208333328315</c:v>
                </c:pt>
                <c:pt idx="2069">
                  <c:v>42973.24999999498</c:v>
                </c:pt>
                <c:pt idx="2070">
                  <c:v>42973.291666661644</c:v>
                </c:pt>
                <c:pt idx="2071">
                  <c:v>42973.333333328308</c:v>
                </c:pt>
                <c:pt idx="2072">
                  <c:v>42973.374999994972</c:v>
                </c:pt>
                <c:pt idx="2073">
                  <c:v>42973.416666661637</c:v>
                </c:pt>
                <c:pt idx="2074">
                  <c:v>42973.458333328301</c:v>
                </c:pt>
                <c:pt idx="2075">
                  <c:v>42973.499999994965</c:v>
                </c:pt>
                <c:pt idx="2076">
                  <c:v>42973.541666661629</c:v>
                </c:pt>
                <c:pt idx="2077">
                  <c:v>42973.583333328294</c:v>
                </c:pt>
                <c:pt idx="2078">
                  <c:v>42973.624999994958</c:v>
                </c:pt>
                <c:pt idx="2079">
                  <c:v>42973.666666661622</c:v>
                </c:pt>
                <c:pt idx="2080">
                  <c:v>42973.708333328286</c:v>
                </c:pt>
                <c:pt idx="2081">
                  <c:v>42973.74999999495</c:v>
                </c:pt>
                <c:pt idx="2082">
                  <c:v>42973.791666661615</c:v>
                </c:pt>
                <c:pt idx="2083">
                  <c:v>42973.833333328279</c:v>
                </c:pt>
                <c:pt idx="2084">
                  <c:v>42973.874999994943</c:v>
                </c:pt>
                <c:pt idx="2085">
                  <c:v>42973.916666661607</c:v>
                </c:pt>
                <c:pt idx="2086">
                  <c:v>42973.958333328272</c:v>
                </c:pt>
                <c:pt idx="2087">
                  <c:v>42973.999999994936</c:v>
                </c:pt>
                <c:pt idx="2088">
                  <c:v>42974.0416666616</c:v>
                </c:pt>
                <c:pt idx="2089">
                  <c:v>42974.083333328264</c:v>
                </c:pt>
                <c:pt idx="2090">
                  <c:v>42974.124999994929</c:v>
                </c:pt>
                <c:pt idx="2091">
                  <c:v>42974.166666661593</c:v>
                </c:pt>
                <c:pt idx="2092">
                  <c:v>42974.208333328257</c:v>
                </c:pt>
                <c:pt idx="2093">
                  <c:v>42974.249999994921</c:v>
                </c:pt>
                <c:pt idx="2094">
                  <c:v>42974.291666661586</c:v>
                </c:pt>
                <c:pt idx="2095">
                  <c:v>42974.33333332825</c:v>
                </c:pt>
                <c:pt idx="2096">
                  <c:v>42974.374999994914</c:v>
                </c:pt>
                <c:pt idx="2097">
                  <c:v>42974.416666661578</c:v>
                </c:pt>
                <c:pt idx="2098">
                  <c:v>42974.458333328243</c:v>
                </c:pt>
                <c:pt idx="2099">
                  <c:v>42974.499999994907</c:v>
                </c:pt>
                <c:pt idx="2100">
                  <c:v>42974.541666661571</c:v>
                </c:pt>
                <c:pt idx="2101">
                  <c:v>42974.583333328235</c:v>
                </c:pt>
                <c:pt idx="2102">
                  <c:v>42974.6249999949</c:v>
                </c:pt>
                <c:pt idx="2103">
                  <c:v>42974.666666661564</c:v>
                </c:pt>
                <c:pt idx="2104">
                  <c:v>42974.708333328228</c:v>
                </c:pt>
                <c:pt idx="2105">
                  <c:v>42974.749999994892</c:v>
                </c:pt>
                <c:pt idx="2106">
                  <c:v>42974.791666661557</c:v>
                </c:pt>
                <c:pt idx="2107">
                  <c:v>42974.833333328221</c:v>
                </c:pt>
                <c:pt idx="2108">
                  <c:v>42974.874999994885</c:v>
                </c:pt>
                <c:pt idx="2109">
                  <c:v>42974.916666661549</c:v>
                </c:pt>
                <c:pt idx="2110">
                  <c:v>42974.958333328213</c:v>
                </c:pt>
                <c:pt idx="2111">
                  <c:v>42974.999999994878</c:v>
                </c:pt>
                <c:pt idx="2112">
                  <c:v>42975.041666661542</c:v>
                </c:pt>
                <c:pt idx="2113">
                  <c:v>42975.083333328206</c:v>
                </c:pt>
                <c:pt idx="2114">
                  <c:v>42975.12499999487</c:v>
                </c:pt>
                <c:pt idx="2115">
                  <c:v>42975.166666661535</c:v>
                </c:pt>
                <c:pt idx="2116">
                  <c:v>42975.208333328199</c:v>
                </c:pt>
                <c:pt idx="2117">
                  <c:v>42975.249999994863</c:v>
                </c:pt>
                <c:pt idx="2118">
                  <c:v>42975.291666661527</c:v>
                </c:pt>
                <c:pt idx="2119">
                  <c:v>42975.333333328192</c:v>
                </c:pt>
                <c:pt idx="2120">
                  <c:v>42975.374999994856</c:v>
                </c:pt>
                <c:pt idx="2121">
                  <c:v>42975.41666666152</c:v>
                </c:pt>
                <c:pt idx="2122">
                  <c:v>42975.458333328184</c:v>
                </c:pt>
                <c:pt idx="2123">
                  <c:v>42975.499999994849</c:v>
                </c:pt>
                <c:pt idx="2124">
                  <c:v>42975.541666661513</c:v>
                </c:pt>
                <c:pt idx="2125">
                  <c:v>42975.583333328177</c:v>
                </c:pt>
                <c:pt idx="2126">
                  <c:v>42975.624999994841</c:v>
                </c:pt>
                <c:pt idx="2127">
                  <c:v>42975.666666661506</c:v>
                </c:pt>
                <c:pt idx="2128">
                  <c:v>42975.70833332817</c:v>
                </c:pt>
                <c:pt idx="2129">
                  <c:v>42975.749999994834</c:v>
                </c:pt>
                <c:pt idx="2130">
                  <c:v>42975.791666661498</c:v>
                </c:pt>
                <c:pt idx="2131">
                  <c:v>42975.833333328163</c:v>
                </c:pt>
                <c:pt idx="2132">
                  <c:v>42975.874999994827</c:v>
                </c:pt>
                <c:pt idx="2133">
                  <c:v>42975.916666661491</c:v>
                </c:pt>
                <c:pt idx="2134">
                  <c:v>42975.958333328155</c:v>
                </c:pt>
                <c:pt idx="2135">
                  <c:v>42975.99999999482</c:v>
                </c:pt>
                <c:pt idx="2136">
                  <c:v>42976.041666661484</c:v>
                </c:pt>
                <c:pt idx="2137">
                  <c:v>42976.083333328148</c:v>
                </c:pt>
                <c:pt idx="2138">
                  <c:v>42976.124999994812</c:v>
                </c:pt>
                <c:pt idx="2139">
                  <c:v>42976.166666661476</c:v>
                </c:pt>
                <c:pt idx="2140">
                  <c:v>42976.208333328141</c:v>
                </c:pt>
                <c:pt idx="2141">
                  <c:v>42976.249999994805</c:v>
                </c:pt>
                <c:pt idx="2142">
                  <c:v>42976.291666661469</c:v>
                </c:pt>
                <c:pt idx="2143">
                  <c:v>42976.333333328133</c:v>
                </c:pt>
                <c:pt idx="2144">
                  <c:v>42976.374999994798</c:v>
                </c:pt>
                <c:pt idx="2145">
                  <c:v>42976.416666661462</c:v>
                </c:pt>
                <c:pt idx="2146">
                  <c:v>42976.458333328126</c:v>
                </c:pt>
                <c:pt idx="2147">
                  <c:v>42976.49999999479</c:v>
                </c:pt>
                <c:pt idx="2148">
                  <c:v>42976.541666661455</c:v>
                </c:pt>
                <c:pt idx="2149">
                  <c:v>42976.583333328119</c:v>
                </c:pt>
                <c:pt idx="2150">
                  <c:v>42976.624999994783</c:v>
                </c:pt>
                <c:pt idx="2151">
                  <c:v>42976.666666661447</c:v>
                </c:pt>
                <c:pt idx="2152">
                  <c:v>42976.708333328112</c:v>
                </c:pt>
                <c:pt idx="2153">
                  <c:v>42976.749999994776</c:v>
                </c:pt>
                <c:pt idx="2154">
                  <c:v>42976.79166666144</c:v>
                </c:pt>
                <c:pt idx="2155">
                  <c:v>42976.833333328104</c:v>
                </c:pt>
                <c:pt idx="2156">
                  <c:v>42976.874999994769</c:v>
                </c:pt>
                <c:pt idx="2157">
                  <c:v>42976.916666661433</c:v>
                </c:pt>
                <c:pt idx="2158">
                  <c:v>42976.958333328097</c:v>
                </c:pt>
                <c:pt idx="2159">
                  <c:v>42976.999999994761</c:v>
                </c:pt>
                <c:pt idx="2160">
                  <c:v>42977.041666661426</c:v>
                </c:pt>
                <c:pt idx="2161">
                  <c:v>42977.08333332809</c:v>
                </c:pt>
                <c:pt idx="2162">
                  <c:v>42977.124999994754</c:v>
                </c:pt>
                <c:pt idx="2163">
                  <c:v>42977.166666661418</c:v>
                </c:pt>
                <c:pt idx="2164">
                  <c:v>42977.208333328083</c:v>
                </c:pt>
                <c:pt idx="2165">
                  <c:v>42977.249999994747</c:v>
                </c:pt>
                <c:pt idx="2166">
                  <c:v>42977.291666661411</c:v>
                </c:pt>
                <c:pt idx="2167">
                  <c:v>42977.333333328075</c:v>
                </c:pt>
                <c:pt idx="2168">
                  <c:v>42977.374999994739</c:v>
                </c:pt>
                <c:pt idx="2169">
                  <c:v>42977.416666661404</c:v>
                </c:pt>
                <c:pt idx="2170">
                  <c:v>42977.458333328068</c:v>
                </c:pt>
                <c:pt idx="2171">
                  <c:v>42977.499999994732</c:v>
                </c:pt>
                <c:pt idx="2172">
                  <c:v>42977.541666661396</c:v>
                </c:pt>
                <c:pt idx="2173">
                  <c:v>42977.583333328061</c:v>
                </c:pt>
                <c:pt idx="2174">
                  <c:v>42977.624999994725</c:v>
                </c:pt>
                <c:pt idx="2175">
                  <c:v>42977.666666661389</c:v>
                </c:pt>
                <c:pt idx="2176">
                  <c:v>42977.708333328053</c:v>
                </c:pt>
                <c:pt idx="2177">
                  <c:v>42977.749999994718</c:v>
                </c:pt>
                <c:pt idx="2178">
                  <c:v>42977.791666661382</c:v>
                </c:pt>
                <c:pt idx="2179">
                  <c:v>42977.833333328046</c:v>
                </c:pt>
                <c:pt idx="2180">
                  <c:v>42977.87499999471</c:v>
                </c:pt>
                <c:pt idx="2181">
                  <c:v>42977.916666661375</c:v>
                </c:pt>
                <c:pt idx="2182">
                  <c:v>42977.958333328039</c:v>
                </c:pt>
                <c:pt idx="2183">
                  <c:v>42977.999999994703</c:v>
                </c:pt>
                <c:pt idx="2184">
                  <c:v>42978.041666661367</c:v>
                </c:pt>
                <c:pt idx="2185">
                  <c:v>42978.083333328032</c:v>
                </c:pt>
                <c:pt idx="2186">
                  <c:v>42978.124999994696</c:v>
                </c:pt>
                <c:pt idx="2187">
                  <c:v>42978.16666666136</c:v>
                </c:pt>
                <c:pt idx="2188">
                  <c:v>42978.208333328024</c:v>
                </c:pt>
                <c:pt idx="2189">
                  <c:v>42978.249999994689</c:v>
                </c:pt>
                <c:pt idx="2190">
                  <c:v>42978.291666661353</c:v>
                </c:pt>
                <c:pt idx="2191">
                  <c:v>42978.333333328017</c:v>
                </c:pt>
                <c:pt idx="2192">
                  <c:v>42978.374999994681</c:v>
                </c:pt>
                <c:pt idx="2193">
                  <c:v>42978.416666661346</c:v>
                </c:pt>
                <c:pt idx="2194">
                  <c:v>42978.45833332801</c:v>
                </c:pt>
                <c:pt idx="2195">
                  <c:v>42978.499999994674</c:v>
                </c:pt>
                <c:pt idx="2196">
                  <c:v>42978.541666661338</c:v>
                </c:pt>
                <c:pt idx="2197">
                  <c:v>42978.583333328002</c:v>
                </c:pt>
                <c:pt idx="2198">
                  <c:v>42978.624999994667</c:v>
                </c:pt>
                <c:pt idx="2199">
                  <c:v>42978.666666661331</c:v>
                </c:pt>
                <c:pt idx="2200">
                  <c:v>42978.708333327995</c:v>
                </c:pt>
                <c:pt idx="2201">
                  <c:v>42978.749999994659</c:v>
                </c:pt>
                <c:pt idx="2202">
                  <c:v>42978.791666661324</c:v>
                </c:pt>
                <c:pt idx="2203">
                  <c:v>42978.833333327988</c:v>
                </c:pt>
                <c:pt idx="2204">
                  <c:v>42978.874999994652</c:v>
                </c:pt>
                <c:pt idx="2205">
                  <c:v>42978.916666661316</c:v>
                </c:pt>
                <c:pt idx="2206">
                  <c:v>42978.958333327981</c:v>
                </c:pt>
                <c:pt idx="2207">
                  <c:v>42978.999999994645</c:v>
                </c:pt>
                <c:pt idx="2208">
                  <c:v>42979.041666661309</c:v>
                </c:pt>
                <c:pt idx="2209">
                  <c:v>42979.083333327973</c:v>
                </c:pt>
                <c:pt idx="2210">
                  <c:v>42979.124999994638</c:v>
                </c:pt>
                <c:pt idx="2211">
                  <c:v>42979.166666661302</c:v>
                </c:pt>
                <c:pt idx="2212">
                  <c:v>42979.208333327966</c:v>
                </c:pt>
                <c:pt idx="2213">
                  <c:v>42979.24999999463</c:v>
                </c:pt>
                <c:pt idx="2214">
                  <c:v>42979.291666661295</c:v>
                </c:pt>
                <c:pt idx="2215">
                  <c:v>42979.333333327959</c:v>
                </c:pt>
                <c:pt idx="2216">
                  <c:v>42979.374999994623</c:v>
                </c:pt>
                <c:pt idx="2217">
                  <c:v>42979.416666661287</c:v>
                </c:pt>
                <c:pt idx="2218">
                  <c:v>42979.458333327952</c:v>
                </c:pt>
                <c:pt idx="2219">
                  <c:v>42979.499999994616</c:v>
                </c:pt>
                <c:pt idx="2220">
                  <c:v>42979.54166666128</c:v>
                </c:pt>
                <c:pt idx="2221">
                  <c:v>42979.583333327944</c:v>
                </c:pt>
                <c:pt idx="2222">
                  <c:v>42979.624999994609</c:v>
                </c:pt>
                <c:pt idx="2223">
                  <c:v>42979.666666661273</c:v>
                </c:pt>
                <c:pt idx="2224">
                  <c:v>42979.708333327937</c:v>
                </c:pt>
                <c:pt idx="2225">
                  <c:v>42979.749999994601</c:v>
                </c:pt>
                <c:pt idx="2226">
                  <c:v>42979.791666661265</c:v>
                </c:pt>
                <c:pt idx="2227">
                  <c:v>42979.83333332793</c:v>
                </c:pt>
                <c:pt idx="2228">
                  <c:v>42979.874999994594</c:v>
                </c:pt>
                <c:pt idx="2229">
                  <c:v>42979.916666661258</c:v>
                </c:pt>
                <c:pt idx="2230">
                  <c:v>42979.958333327922</c:v>
                </c:pt>
                <c:pt idx="2231">
                  <c:v>42979.999999994587</c:v>
                </c:pt>
                <c:pt idx="2232">
                  <c:v>42980.041666661251</c:v>
                </c:pt>
                <c:pt idx="2233">
                  <c:v>42980.083333327915</c:v>
                </c:pt>
                <c:pt idx="2234">
                  <c:v>42980.124999994579</c:v>
                </c:pt>
                <c:pt idx="2235">
                  <c:v>42980.166666661244</c:v>
                </c:pt>
                <c:pt idx="2236">
                  <c:v>42980.208333327908</c:v>
                </c:pt>
                <c:pt idx="2237">
                  <c:v>42980.249999994572</c:v>
                </c:pt>
                <c:pt idx="2238">
                  <c:v>42980.291666661236</c:v>
                </c:pt>
                <c:pt idx="2239">
                  <c:v>42980.333333327901</c:v>
                </c:pt>
                <c:pt idx="2240">
                  <c:v>42980.374999994565</c:v>
                </c:pt>
                <c:pt idx="2241">
                  <c:v>42980.416666661229</c:v>
                </c:pt>
                <c:pt idx="2242">
                  <c:v>42980.458333327893</c:v>
                </c:pt>
                <c:pt idx="2243">
                  <c:v>42980.499999994558</c:v>
                </c:pt>
                <c:pt idx="2244">
                  <c:v>42980.541666661222</c:v>
                </c:pt>
                <c:pt idx="2245">
                  <c:v>42980.583333327886</c:v>
                </c:pt>
                <c:pt idx="2246">
                  <c:v>42980.62499999455</c:v>
                </c:pt>
                <c:pt idx="2247">
                  <c:v>42980.666666661215</c:v>
                </c:pt>
                <c:pt idx="2248">
                  <c:v>42980.708333327879</c:v>
                </c:pt>
                <c:pt idx="2249">
                  <c:v>42980.749999994543</c:v>
                </c:pt>
                <c:pt idx="2250">
                  <c:v>42980.791666661207</c:v>
                </c:pt>
                <c:pt idx="2251">
                  <c:v>42980.833333327872</c:v>
                </c:pt>
                <c:pt idx="2252">
                  <c:v>42980.874999994536</c:v>
                </c:pt>
                <c:pt idx="2253">
                  <c:v>42980.9166666612</c:v>
                </c:pt>
                <c:pt idx="2254">
                  <c:v>42980.958333327864</c:v>
                </c:pt>
                <c:pt idx="2255">
                  <c:v>42980.999999994528</c:v>
                </c:pt>
                <c:pt idx="2256">
                  <c:v>42981.041666661193</c:v>
                </c:pt>
                <c:pt idx="2257">
                  <c:v>42981.083333327857</c:v>
                </c:pt>
                <c:pt idx="2258">
                  <c:v>42981.124999994521</c:v>
                </c:pt>
                <c:pt idx="2259">
                  <c:v>42981.166666661185</c:v>
                </c:pt>
                <c:pt idx="2260">
                  <c:v>42981.20833332785</c:v>
                </c:pt>
                <c:pt idx="2261">
                  <c:v>42981.249999994514</c:v>
                </c:pt>
                <c:pt idx="2262">
                  <c:v>42981.291666661178</c:v>
                </c:pt>
                <c:pt idx="2263">
                  <c:v>42981.333333327842</c:v>
                </c:pt>
                <c:pt idx="2264">
                  <c:v>42981.374999994507</c:v>
                </c:pt>
                <c:pt idx="2265">
                  <c:v>42981.416666661171</c:v>
                </c:pt>
                <c:pt idx="2266">
                  <c:v>42981.458333327835</c:v>
                </c:pt>
                <c:pt idx="2267">
                  <c:v>42981.499999994499</c:v>
                </c:pt>
                <c:pt idx="2268">
                  <c:v>42981.541666661164</c:v>
                </c:pt>
                <c:pt idx="2269">
                  <c:v>42981.583333327828</c:v>
                </c:pt>
                <c:pt idx="2270">
                  <c:v>42981.624999994492</c:v>
                </c:pt>
                <c:pt idx="2271">
                  <c:v>42981.666666661156</c:v>
                </c:pt>
                <c:pt idx="2272">
                  <c:v>42981.708333327821</c:v>
                </c:pt>
                <c:pt idx="2273">
                  <c:v>42981.749999994485</c:v>
                </c:pt>
                <c:pt idx="2274">
                  <c:v>42981.791666661149</c:v>
                </c:pt>
                <c:pt idx="2275">
                  <c:v>42981.833333327813</c:v>
                </c:pt>
                <c:pt idx="2276">
                  <c:v>42981.874999994478</c:v>
                </c:pt>
                <c:pt idx="2277">
                  <c:v>42981.916666661142</c:v>
                </c:pt>
                <c:pt idx="2278">
                  <c:v>42981.958333327806</c:v>
                </c:pt>
                <c:pt idx="2279">
                  <c:v>42981.99999999447</c:v>
                </c:pt>
                <c:pt idx="2280">
                  <c:v>42982.041666661135</c:v>
                </c:pt>
                <c:pt idx="2281">
                  <c:v>42982.083333327799</c:v>
                </c:pt>
                <c:pt idx="2282">
                  <c:v>42982.124999994463</c:v>
                </c:pt>
                <c:pt idx="2283">
                  <c:v>42982.166666661127</c:v>
                </c:pt>
                <c:pt idx="2284">
                  <c:v>42982.208333327791</c:v>
                </c:pt>
                <c:pt idx="2285">
                  <c:v>42982.249999994456</c:v>
                </c:pt>
                <c:pt idx="2286">
                  <c:v>42982.29166666112</c:v>
                </c:pt>
                <c:pt idx="2287">
                  <c:v>42982.333333327784</c:v>
                </c:pt>
                <c:pt idx="2288">
                  <c:v>42982.374999994448</c:v>
                </c:pt>
                <c:pt idx="2289">
                  <c:v>42982.416666661113</c:v>
                </c:pt>
                <c:pt idx="2290">
                  <c:v>42982.458333327777</c:v>
                </c:pt>
                <c:pt idx="2291">
                  <c:v>42982.499999994441</c:v>
                </c:pt>
                <c:pt idx="2292">
                  <c:v>42982.541666661105</c:v>
                </c:pt>
                <c:pt idx="2293">
                  <c:v>42982.58333332777</c:v>
                </c:pt>
                <c:pt idx="2294">
                  <c:v>42982.624999994434</c:v>
                </c:pt>
                <c:pt idx="2295">
                  <c:v>42982.666666661098</c:v>
                </c:pt>
                <c:pt idx="2296">
                  <c:v>42982.708333327762</c:v>
                </c:pt>
                <c:pt idx="2297">
                  <c:v>42982.749999994427</c:v>
                </c:pt>
                <c:pt idx="2298">
                  <c:v>42982.791666661091</c:v>
                </c:pt>
                <c:pt idx="2299">
                  <c:v>42982.833333327755</c:v>
                </c:pt>
                <c:pt idx="2300">
                  <c:v>42982.874999994419</c:v>
                </c:pt>
                <c:pt idx="2301">
                  <c:v>42982.916666661084</c:v>
                </c:pt>
                <c:pt idx="2302">
                  <c:v>42982.958333327748</c:v>
                </c:pt>
                <c:pt idx="2303">
                  <c:v>42982.999999994412</c:v>
                </c:pt>
                <c:pt idx="2304">
                  <c:v>42983.041666661076</c:v>
                </c:pt>
                <c:pt idx="2305">
                  <c:v>42983.083333327741</c:v>
                </c:pt>
                <c:pt idx="2306">
                  <c:v>42983.124999994405</c:v>
                </c:pt>
                <c:pt idx="2307">
                  <c:v>42983.166666661069</c:v>
                </c:pt>
                <c:pt idx="2308">
                  <c:v>42983.208333327733</c:v>
                </c:pt>
                <c:pt idx="2309">
                  <c:v>42983.249999994398</c:v>
                </c:pt>
                <c:pt idx="2310">
                  <c:v>42983.291666661062</c:v>
                </c:pt>
                <c:pt idx="2311">
                  <c:v>42983.333333327726</c:v>
                </c:pt>
                <c:pt idx="2312">
                  <c:v>42983.37499999439</c:v>
                </c:pt>
                <c:pt idx="2313">
                  <c:v>42983.416666661054</c:v>
                </c:pt>
                <c:pt idx="2314">
                  <c:v>42983.458333327719</c:v>
                </c:pt>
                <c:pt idx="2315">
                  <c:v>42983.499999994383</c:v>
                </c:pt>
                <c:pt idx="2316">
                  <c:v>42983.541666661047</c:v>
                </c:pt>
                <c:pt idx="2317">
                  <c:v>42983.583333327711</c:v>
                </c:pt>
                <c:pt idx="2318">
                  <c:v>42983.624999994376</c:v>
                </c:pt>
                <c:pt idx="2319">
                  <c:v>42983.66666666104</c:v>
                </c:pt>
                <c:pt idx="2320">
                  <c:v>42983.708333327704</c:v>
                </c:pt>
                <c:pt idx="2321">
                  <c:v>42983.749999994368</c:v>
                </c:pt>
                <c:pt idx="2322">
                  <c:v>42983.791666661033</c:v>
                </c:pt>
                <c:pt idx="2323">
                  <c:v>42983.833333327697</c:v>
                </c:pt>
                <c:pt idx="2324">
                  <c:v>42983.874999994361</c:v>
                </c:pt>
                <c:pt idx="2325">
                  <c:v>42983.916666661025</c:v>
                </c:pt>
                <c:pt idx="2326">
                  <c:v>42983.95833332769</c:v>
                </c:pt>
                <c:pt idx="2327">
                  <c:v>42983.999999994354</c:v>
                </c:pt>
                <c:pt idx="2328">
                  <c:v>42984.041666661018</c:v>
                </c:pt>
                <c:pt idx="2329">
                  <c:v>42984.083333327682</c:v>
                </c:pt>
                <c:pt idx="2330">
                  <c:v>42984.124999994347</c:v>
                </c:pt>
                <c:pt idx="2331">
                  <c:v>42984.166666661011</c:v>
                </c:pt>
                <c:pt idx="2332">
                  <c:v>42984.208333327675</c:v>
                </c:pt>
                <c:pt idx="2333">
                  <c:v>42984.249999994339</c:v>
                </c:pt>
                <c:pt idx="2334">
                  <c:v>42984.291666661004</c:v>
                </c:pt>
                <c:pt idx="2335">
                  <c:v>42984.333333327668</c:v>
                </c:pt>
                <c:pt idx="2336">
                  <c:v>42984.374999994332</c:v>
                </c:pt>
                <c:pt idx="2337">
                  <c:v>42984.416666660996</c:v>
                </c:pt>
                <c:pt idx="2338">
                  <c:v>42984.458333327661</c:v>
                </c:pt>
                <c:pt idx="2339">
                  <c:v>42984.499999994325</c:v>
                </c:pt>
                <c:pt idx="2340">
                  <c:v>42984.541666660989</c:v>
                </c:pt>
                <c:pt idx="2341">
                  <c:v>42984.583333327653</c:v>
                </c:pt>
                <c:pt idx="2342">
                  <c:v>42984.624999994317</c:v>
                </c:pt>
                <c:pt idx="2343">
                  <c:v>42984.666666660982</c:v>
                </c:pt>
                <c:pt idx="2344">
                  <c:v>42984.708333327646</c:v>
                </c:pt>
                <c:pt idx="2345">
                  <c:v>42984.74999999431</c:v>
                </c:pt>
                <c:pt idx="2346">
                  <c:v>42984.791666660974</c:v>
                </c:pt>
                <c:pt idx="2347">
                  <c:v>42984.833333327639</c:v>
                </c:pt>
                <c:pt idx="2348">
                  <c:v>42984.874999994303</c:v>
                </c:pt>
                <c:pt idx="2349">
                  <c:v>42984.916666660967</c:v>
                </c:pt>
                <c:pt idx="2350">
                  <c:v>42984.958333327631</c:v>
                </c:pt>
                <c:pt idx="2351">
                  <c:v>42984.999999994296</c:v>
                </c:pt>
                <c:pt idx="2352">
                  <c:v>42985.04166666096</c:v>
                </c:pt>
                <c:pt idx="2353">
                  <c:v>42985.083333327624</c:v>
                </c:pt>
                <c:pt idx="2354">
                  <c:v>42985.124999994288</c:v>
                </c:pt>
                <c:pt idx="2355">
                  <c:v>42985.166666660953</c:v>
                </c:pt>
                <c:pt idx="2356">
                  <c:v>42985.208333327617</c:v>
                </c:pt>
                <c:pt idx="2357">
                  <c:v>42985.249999994281</c:v>
                </c:pt>
                <c:pt idx="2358">
                  <c:v>42985.291666660945</c:v>
                </c:pt>
                <c:pt idx="2359">
                  <c:v>42985.33333332761</c:v>
                </c:pt>
                <c:pt idx="2360">
                  <c:v>42985.374999994274</c:v>
                </c:pt>
                <c:pt idx="2361">
                  <c:v>42985.416666660938</c:v>
                </c:pt>
                <c:pt idx="2362">
                  <c:v>42985.458333327602</c:v>
                </c:pt>
                <c:pt idx="2363">
                  <c:v>42985.499999994267</c:v>
                </c:pt>
                <c:pt idx="2364">
                  <c:v>42985.541666660931</c:v>
                </c:pt>
                <c:pt idx="2365">
                  <c:v>42985.583333327595</c:v>
                </c:pt>
                <c:pt idx="2366">
                  <c:v>42985.624999994259</c:v>
                </c:pt>
                <c:pt idx="2367">
                  <c:v>42985.666666660924</c:v>
                </c:pt>
                <c:pt idx="2368">
                  <c:v>42985.708333327588</c:v>
                </c:pt>
                <c:pt idx="2369">
                  <c:v>42985.749999994252</c:v>
                </c:pt>
                <c:pt idx="2370">
                  <c:v>42985.791666660916</c:v>
                </c:pt>
                <c:pt idx="2371">
                  <c:v>42985.83333332758</c:v>
                </c:pt>
                <c:pt idx="2372">
                  <c:v>42985.874999994245</c:v>
                </c:pt>
                <c:pt idx="2373">
                  <c:v>42985.916666660909</c:v>
                </c:pt>
                <c:pt idx="2374">
                  <c:v>42985.958333327573</c:v>
                </c:pt>
                <c:pt idx="2375">
                  <c:v>42985.999999994237</c:v>
                </c:pt>
                <c:pt idx="2376">
                  <c:v>42986.041666660902</c:v>
                </c:pt>
                <c:pt idx="2377">
                  <c:v>42986.083333327566</c:v>
                </c:pt>
                <c:pt idx="2378">
                  <c:v>42986.12499999423</c:v>
                </c:pt>
                <c:pt idx="2379">
                  <c:v>42986.166666660894</c:v>
                </c:pt>
                <c:pt idx="2380">
                  <c:v>42986.208333327559</c:v>
                </c:pt>
                <c:pt idx="2381">
                  <c:v>42986.249999994223</c:v>
                </c:pt>
                <c:pt idx="2382">
                  <c:v>42986.291666660887</c:v>
                </c:pt>
                <c:pt idx="2383">
                  <c:v>42986.333333327551</c:v>
                </c:pt>
                <c:pt idx="2384">
                  <c:v>42986.374999994216</c:v>
                </c:pt>
                <c:pt idx="2385">
                  <c:v>42986.41666666088</c:v>
                </c:pt>
                <c:pt idx="2386">
                  <c:v>42986.458333327544</c:v>
                </c:pt>
                <c:pt idx="2387">
                  <c:v>42986.499999994208</c:v>
                </c:pt>
                <c:pt idx="2388">
                  <c:v>42986.541666660873</c:v>
                </c:pt>
                <c:pt idx="2389">
                  <c:v>42986.583333327537</c:v>
                </c:pt>
                <c:pt idx="2390">
                  <c:v>42986.624999994201</c:v>
                </c:pt>
                <c:pt idx="2391">
                  <c:v>42986.666666660865</c:v>
                </c:pt>
                <c:pt idx="2392">
                  <c:v>42986.70833332753</c:v>
                </c:pt>
                <c:pt idx="2393">
                  <c:v>42986.749999994194</c:v>
                </c:pt>
                <c:pt idx="2394">
                  <c:v>42986.791666660858</c:v>
                </c:pt>
                <c:pt idx="2395">
                  <c:v>42986.833333327522</c:v>
                </c:pt>
                <c:pt idx="2396">
                  <c:v>42986.874999994187</c:v>
                </c:pt>
                <c:pt idx="2397">
                  <c:v>42986.916666660851</c:v>
                </c:pt>
                <c:pt idx="2398">
                  <c:v>42986.958333327515</c:v>
                </c:pt>
                <c:pt idx="2399">
                  <c:v>42986.999999994179</c:v>
                </c:pt>
                <c:pt idx="2400">
                  <c:v>42987.041666660843</c:v>
                </c:pt>
                <c:pt idx="2401">
                  <c:v>42987.083333327508</c:v>
                </c:pt>
                <c:pt idx="2402">
                  <c:v>42987.124999994172</c:v>
                </c:pt>
                <c:pt idx="2403">
                  <c:v>42987.166666660836</c:v>
                </c:pt>
                <c:pt idx="2404">
                  <c:v>42987.2083333275</c:v>
                </c:pt>
                <c:pt idx="2405">
                  <c:v>42987.249999994165</c:v>
                </c:pt>
                <c:pt idx="2406">
                  <c:v>42987.291666660829</c:v>
                </c:pt>
                <c:pt idx="2407">
                  <c:v>42987.333333327493</c:v>
                </c:pt>
                <c:pt idx="2408">
                  <c:v>42987.374999994157</c:v>
                </c:pt>
                <c:pt idx="2409">
                  <c:v>42987.416666660822</c:v>
                </c:pt>
                <c:pt idx="2410">
                  <c:v>42987.458333327486</c:v>
                </c:pt>
                <c:pt idx="2411">
                  <c:v>42987.49999999415</c:v>
                </c:pt>
                <c:pt idx="2412">
                  <c:v>42987.541666660814</c:v>
                </c:pt>
                <c:pt idx="2413">
                  <c:v>42987.583333327479</c:v>
                </c:pt>
                <c:pt idx="2414">
                  <c:v>42987.624999994143</c:v>
                </c:pt>
                <c:pt idx="2415">
                  <c:v>42987.666666660807</c:v>
                </c:pt>
                <c:pt idx="2416">
                  <c:v>42987.708333327471</c:v>
                </c:pt>
                <c:pt idx="2417">
                  <c:v>42987.749999994136</c:v>
                </c:pt>
                <c:pt idx="2418">
                  <c:v>42987.7916666608</c:v>
                </c:pt>
                <c:pt idx="2419">
                  <c:v>42987.833333327464</c:v>
                </c:pt>
                <c:pt idx="2420">
                  <c:v>42987.874999994128</c:v>
                </c:pt>
                <c:pt idx="2421">
                  <c:v>42987.916666660793</c:v>
                </c:pt>
                <c:pt idx="2422">
                  <c:v>42987.958333327457</c:v>
                </c:pt>
                <c:pt idx="2423">
                  <c:v>42987.999999994121</c:v>
                </c:pt>
                <c:pt idx="2424">
                  <c:v>42988.041666660785</c:v>
                </c:pt>
                <c:pt idx="2425">
                  <c:v>42988.08333332745</c:v>
                </c:pt>
                <c:pt idx="2426">
                  <c:v>42988.124999994114</c:v>
                </c:pt>
                <c:pt idx="2427">
                  <c:v>42988.166666660778</c:v>
                </c:pt>
                <c:pt idx="2428">
                  <c:v>42988.208333327442</c:v>
                </c:pt>
                <c:pt idx="2429">
                  <c:v>42988.249999994106</c:v>
                </c:pt>
                <c:pt idx="2430">
                  <c:v>42988.291666660771</c:v>
                </c:pt>
                <c:pt idx="2431">
                  <c:v>42988.333333327435</c:v>
                </c:pt>
                <c:pt idx="2432">
                  <c:v>42988.374999994099</c:v>
                </c:pt>
                <c:pt idx="2433">
                  <c:v>42988.416666660763</c:v>
                </c:pt>
                <c:pt idx="2434">
                  <c:v>42988.458333327428</c:v>
                </c:pt>
                <c:pt idx="2435">
                  <c:v>42988.499999994092</c:v>
                </c:pt>
                <c:pt idx="2436">
                  <c:v>42988.541666660756</c:v>
                </c:pt>
                <c:pt idx="2437">
                  <c:v>42988.58333332742</c:v>
                </c:pt>
                <c:pt idx="2438">
                  <c:v>42988.624999994085</c:v>
                </c:pt>
                <c:pt idx="2439">
                  <c:v>42988.666666660749</c:v>
                </c:pt>
                <c:pt idx="2440">
                  <c:v>42988.708333327413</c:v>
                </c:pt>
                <c:pt idx="2441">
                  <c:v>42988.749999994077</c:v>
                </c:pt>
                <c:pt idx="2442">
                  <c:v>42988.791666660742</c:v>
                </c:pt>
                <c:pt idx="2443">
                  <c:v>42988.833333327406</c:v>
                </c:pt>
                <c:pt idx="2444">
                  <c:v>42988.87499999407</c:v>
                </c:pt>
                <c:pt idx="2445">
                  <c:v>42988.916666660734</c:v>
                </c:pt>
                <c:pt idx="2446">
                  <c:v>42988.958333327399</c:v>
                </c:pt>
                <c:pt idx="2447">
                  <c:v>42988.999999994063</c:v>
                </c:pt>
                <c:pt idx="2448">
                  <c:v>42989.041666660727</c:v>
                </c:pt>
                <c:pt idx="2449">
                  <c:v>42989.083333327391</c:v>
                </c:pt>
                <c:pt idx="2450">
                  <c:v>42989.124999994056</c:v>
                </c:pt>
                <c:pt idx="2451">
                  <c:v>42989.16666666072</c:v>
                </c:pt>
                <c:pt idx="2452">
                  <c:v>42989.208333327384</c:v>
                </c:pt>
                <c:pt idx="2453">
                  <c:v>42989.249999994048</c:v>
                </c:pt>
                <c:pt idx="2454">
                  <c:v>42989.291666660713</c:v>
                </c:pt>
                <c:pt idx="2455">
                  <c:v>42989.333333327377</c:v>
                </c:pt>
                <c:pt idx="2456">
                  <c:v>42989.374999994041</c:v>
                </c:pt>
                <c:pt idx="2457">
                  <c:v>42989.416666660705</c:v>
                </c:pt>
                <c:pt idx="2458">
                  <c:v>42989.458333327369</c:v>
                </c:pt>
                <c:pt idx="2459">
                  <c:v>42989.499999994034</c:v>
                </c:pt>
                <c:pt idx="2460">
                  <c:v>42989.541666660698</c:v>
                </c:pt>
                <c:pt idx="2461">
                  <c:v>42989.583333327362</c:v>
                </c:pt>
                <c:pt idx="2462">
                  <c:v>42989.624999994026</c:v>
                </c:pt>
                <c:pt idx="2463">
                  <c:v>42989.666666660691</c:v>
                </c:pt>
                <c:pt idx="2464">
                  <c:v>42989.708333327355</c:v>
                </c:pt>
                <c:pt idx="2465">
                  <c:v>42989.749999994019</c:v>
                </c:pt>
                <c:pt idx="2466">
                  <c:v>42989.791666660683</c:v>
                </c:pt>
                <c:pt idx="2467">
                  <c:v>42989.833333327348</c:v>
                </c:pt>
                <c:pt idx="2468">
                  <c:v>42989.874999994012</c:v>
                </c:pt>
                <c:pt idx="2469">
                  <c:v>42989.916666660676</c:v>
                </c:pt>
                <c:pt idx="2470">
                  <c:v>42989.95833332734</c:v>
                </c:pt>
                <c:pt idx="2471">
                  <c:v>42989.999999994005</c:v>
                </c:pt>
                <c:pt idx="2472">
                  <c:v>42990.041666660669</c:v>
                </c:pt>
                <c:pt idx="2473">
                  <c:v>42990.083333327333</c:v>
                </c:pt>
                <c:pt idx="2474">
                  <c:v>42990.124999993997</c:v>
                </c:pt>
                <c:pt idx="2475">
                  <c:v>42990.166666660662</c:v>
                </c:pt>
                <c:pt idx="2476">
                  <c:v>42990.208333327326</c:v>
                </c:pt>
                <c:pt idx="2477">
                  <c:v>42990.24999999399</c:v>
                </c:pt>
                <c:pt idx="2478">
                  <c:v>42990.291666660654</c:v>
                </c:pt>
                <c:pt idx="2479">
                  <c:v>42990.333333327319</c:v>
                </c:pt>
                <c:pt idx="2480">
                  <c:v>42990.374999993983</c:v>
                </c:pt>
                <c:pt idx="2481">
                  <c:v>42990.416666660647</c:v>
                </c:pt>
                <c:pt idx="2482">
                  <c:v>42990.458333327311</c:v>
                </c:pt>
                <c:pt idx="2483">
                  <c:v>42990.499999993976</c:v>
                </c:pt>
                <c:pt idx="2484">
                  <c:v>42990.54166666064</c:v>
                </c:pt>
                <c:pt idx="2485">
                  <c:v>42990.583333327304</c:v>
                </c:pt>
                <c:pt idx="2486">
                  <c:v>42990.624999993968</c:v>
                </c:pt>
                <c:pt idx="2487">
                  <c:v>42990.666666660632</c:v>
                </c:pt>
                <c:pt idx="2488">
                  <c:v>42990.708333327297</c:v>
                </c:pt>
                <c:pt idx="2489">
                  <c:v>42990.749999993961</c:v>
                </c:pt>
                <c:pt idx="2490">
                  <c:v>42990.791666660625</c:v>
                </c:pt>
                <c:pt idx="2491">
                  <c:v>42990.833333327289</c:v>
                </c:pt>
                <c:pt idx="2492">
                  <c:v>42990.874999993954</c:v>
                </c:pt>
                <c:pt idx="2493">
                  <c:v>42990.916666660618</c:v>
                </c:pt>
                <c:pt idx="2494">
                  <c:v>42990.958333327282</c:v>
                </c:pt>
                <c:pt idx="2495">
                  <c:v>42990.999999993946</c:v>
                </c:pt>
                <c:pt idx="2496">
                  <c:v>42991.041666660611</c:v>
                </c:pt>
                <c:pt idx="2497">
                  <c:v>42991.083333327275</c:v>
                </c:pt>
                <c:pt idx="2498">
                  <c:v>42991.124999993939</c:v>
                </c:pt>
                <c:pt idx="2499">
                  <c:v>42991.166666660603</c:v>
                </c:pt>
                <c:pt idx="2500">
                  <c:v>42991.208333327268</c:v>
                </c:pt>
                <c:pt idx="2501">
                  <c:v>42991.249999993932</c:v>
                </c:pt>
                <c:pt idx="2502">
                  <c:v>42991.291666660596</c:v>
                </c:pt>
                <c:pt idx="2503">
                  <c:v>42991.33333332726</c:v>
                </c:pt>
                <c:pt idx="2504">
                  <c:v>42991.374999993925</c:v>
                </c:pt>
                <c:pt idx="2505">
                  <c:v>42991.416666660589</c:v>
                </c:pt>
                <c:pt idx="2506">
                  <c:v>42991.458333327253</c:v>
                </c:pt>
                <c:pt idx="2507">
                  <c:v>42991.499999993917</c:v>
                </c:pt>
                <c:pt idx="2508">
                  <c:v>42991.541666660582</c:v>
                </c:pt>
                <c:pt idx="2509">
                  <c:v>42991.583333327246</c:v>
                </c:pt>
                <c:pt idx="2510">
                  <c:v>42991.62499999391</c:v>
                </c:pt>
                <c:pt idx="2511">
                  <c:v>42991.666666660574</c:v>
                </c:pt>
                <c:pt idx="2512">
                  <c:v>42991.708333327239</c:v>
                </c:pt>
                <c:pt idx="2513">
                  <c:v>42991.749999993903</c:v>
                </c:pt>
                <c:pt idx="2514">
                  <c:v>42991.791666660567</c:v>
                </c:pt>
                <c:pt idx="2515">
                  <c:v>42991.833333327231</c:v>
                </c:pt>
                <c:pt idx="2516">
                  <c:v>42991.874999993895</c:v>
                </c:pt>
                <c:pt idx="2517">
                  <c:v>42991.91666666056</c:v>
                </c:pt>
                <c:pt idx="2518">
                  <c:v>42991.958333327224</c:v>
                </c:pt>
                <c:pt idx="2519">
                  <c:v>42991.999999993888</c:v>
                </c:pt>
                <c:pt idx="2520">
                  <c:v>42992.041666660552</c:v>
                </c:pt>
                <c:pt idx="2521">
                  <c:v>42992.083333327217</c:v>
                </c:pt>
                <c:pt idx="2522">
                  <c:v>42992.124999993881</c:v>
                </c:pt>
                <c:pt idx="2523">
                  <c:v>42992.166666660545</c:v>
                </c:pt>
                <c:pt idx="2524">
                  <c:v>42992.208333327209</c:v>
                </c:pt>
                <c:pt idx="2525">
                  <c:v>42992.249999993874</c:v>
                </c:pt>
                <c:pt idx="2526">
                  <c:v>42992.291666660538</c:v>
                </c:pt>
                <c:pt idx="2527">
                  <c:v>42992.333333327202</c:v>
                </c:pt>
                <c:pt idx="2528">
                  <c:v>42992.374999993866</c:v>
                </c:pt>
                <c:pt idx="2529">
                  <c:v>42992.416666660531</c:v>
                </c:pt>
                <c:pt idx="2530">
                  <c:v>42992.458333327195</c:v>
                </c:pt>
                <c:pt idx="2531">
                  <c:v>42992.499999993859</c:v>
                </c:pt>
                <c:pt idx="2532">
                  <c:v>42992.541666660523</c:v>
                </c:pt>
                <c:pt idx="2533">
                  <c:v>42992.583333327188</c:v>
                </c:pt>
                <c:pt idx="2534">
                  <c:v>42992.624999993852</c:v>
                </c:pt>
                <c:pt idx="2535">
                  <c:v>42992.666666660516</c:v>
                </c:pt>
                <c:pt idx="2536">
                  <c:v>42992.70833332718</c:v>
                </c:pt>
                <c:pt idx="2537">
                  <c:v>42992.749999993845</c:v>
                </c:pt>
                <c:pt idx="2538">
                  <c:v>42992.791666660509</c:v>
                </c:pt>
                <c:pt idx="2539">
                  <c:v>42992.833333327173</c:v>
                </c:pt>
                <c:pt idx="2540">
                  <c:v>42992.874999993837</c:v>
                </c:pt>
                <c:pt idx="2541">
                  <c:v>42992.916666660502</c:v>
                </c:pt>
                <c:pt idx="2542">
                  <c:v>42992.958333327166</c:v>
                </c:pt>
                <c:pt idx="2543">
                  <c:v>42992.99999999383</c:v>
                </c:pt>
                <c:pt idx="2544">
                  <c:v>42993.041666660494</c:v>
                </c:pt>
                <c:pt idx="2545">
                  <c:v>42993.083333327158</c:v>
                </c:pt>
                <c:pt idx="2546">
                  <c:v>42993.124999993823</c:v>
                </c:pt>
                <c:pt idx="2547">
                  <c:v>42993.166666660487</c:v>
                </c:pt>
                <c:pt idx="2548">
                  <c:v>42993.208333327151</c:v>
                </c:pt>
                <c:pt idx="2549">
                  <c:v>42993.249999993815</c:v>
                </c:pt>
                <c:pt idx="2550">
                  <c:v>42993.29166666048</c:v>
                </c:pt>
                <c:pt idx="2551">
                  <c:v>42993.333333327144</c:v>
                </c:pt>
                <c:pt idx="2552">
                  <c:v>42993.374999993808</c:v>
                </c:pt>
                <c:pt idx="2553">
                  <c:v>42993.416666660472</c:v>
                </c:pt>
                <c:pt idx="2554">
                  <c:v>42993.458333327137</c:v>
                </c:pt>
                <c:pt idx="2555">
                  <c:v>42993.499999993801</c:v>
                </c:pt>
                <c:pt idx="2556">
                  <c:v>42993.541666660465</c:v>
                </c:pt>
                <c:pt idx="2557">
                  <c:v>42993.583333327129</c:v>
                </c:pt>
                <c:pt idx="2558">
                  <c:v>42993.624999993794</c:v>
                </c:pt>
                <c:pt idx="2559">
                  <c:v>42993.666666660458</c:v>
                </c:pt>
                <c:pt idx="2560">
                  <c:v>42993.708333327122</c:v>
                </c:pt>
                <c:pt idx="2561">
                  <c:v>42993.749999993786</c:v>
                </c:pt>
                <c:pt idx="2562">
                  <c:v>42993.791666660451</c:v>
                </c:pt>
                <c:pt idx="2563">
                  <c:v>42993.833333327115</c:v>
                </c:pt>
                <c:pt idx="2564">
                  <c:v>42993.874999993779</c:v>
                </c:pt>
                <c:pt idx="2565">
                  <c:v>42993.916666660443</c:v>
                </c:pt>
                <c:pt idx="2566">
                  <c:v>42993.958333327108</c:v>
                </c:pt>
                <c:pt idx="2567">
                  <c:v>42993.999999993772</c:v>
                </c:pt>
                <c:pt idx="2568">
                  <c:v>42994.041666660436</c:v>
                </c:pt>
                <c:pt idx="2569">
                  <c:v>42994.0833333271</c:v>
                </c:pt>
                <c:pt idx="2570">
                  <c:v>42994.124999993765</c:v>
                </c:pt>
                <c:pt idx="2571">
                  <c:v>42994.166666660429</c:v>
                </c:pt>
                <c:pt idx="2572">
                  <c:v>42994.208333327093</c:v>
                </c:pt>
                <c:pt idx="2573">
                  <c:v>42994.249999993757</c:v>
                </c:pt>
                <c:pt idx="2574">
                  <c:v>42994.291666660421</c:v>
                </c:pt>
                <c:pt idx="2575">
                  <c:v>42994.333333327086</c:v>
                </c:pt>
                <c:pt idx="2576">
                  <c:v>42994.37499999375</c:v>
                </c:pt>
                <c:pt idx="2577">
                  <c:v>42994.416666660414</c:v>
                </c:pt>
                <c:pt idx="2578">
                  <c:v>42994.458333327078</c:v>
                </c:pt>
                <c:pt idx="2579">
                  <c:v>42994.499999993743</c:v>
                </c:pt>
                <c:pt idx="2580">
                  <c:v>42994.541666660407</c:v>
                </c:pt>
                <c:pt idx="2581">
                  <c:v>42994.583333327071</c:v>
                </c:pt>
                <c:pt idx="2582">
                  <c:v>42994.624999993735</c:v>
                </c:pt>
                <c:pt idx="2583">
                  <c:v>42994.6666666604</c:v>
                </c:pt>
                <c:pt idx="2584">
                  <c:v>42994.708333327064</c:v>
                </c:pt>
                <c:pt idx="2585">
                  <c:v>42994.749999993728</c:v>
                </c:pt>
                <c:pt idx="2586">
                  <c:v>42994.791666660392</c:v>
                </c:pt>
                <c:pt idx="2587">
                  <c:v>42994.833333327057</c:v>
                </c:pt>
                <c:pt idx="2588">
                  <c:v>42994.874999993721</c:v>
                </c:pt>
                <c:pt idx="2589">
                  <c:v>42994.916666660385</c:v>
                </c:pt>
                <c:pt idx="2590">
                  <c:v>42994.958333327049</c:v>
                </c:pt>
                <c:pt idx="2591">
                  <c:v>42994.999999993714</c:v>
                </c:pt>
                <c:pt idx="2592">
                  <c:v>42995.041666660378</c:v>
                </c:pt>
                <c:pt idx="2593">
                  <c:v>42995.083333327042</c:v>
                </c:pt>
                <c:pt idx="2594">
                  <c:v>42995.124999993706</c:v>
                </c:pt>
                <c:pt idx="2595">
                  <c:v>42995.166666660371</c:v>
                </c:pt>
                <c:pt idx="2596">
                  <c:v>42995.208333327035</c:v>
                </c:pt>
                <c:pt idx="2597">
                  <c:v>42995.249999993699</c:v>
                </c:pt>
                <c:pt idx="2598">
                  <c:v>42995.291666660363</c:v>
                </c:pt>
                <c:pt idx="2599">
                  <c:v>42995.333333327028</c:v>
                </c:pt>
                <c:pt idx="2600">
                  <c:v>42995.374999993692</c:v>
                </c:pt>
                <c:pt idx="2601">
                  <c:v>42995.416666660356</c:v>
                </c:pt>
                <c:pt idx="2602">
                  <c:v>42995.45833332702</c:v>
                </c:pt>
                <c:pt idx="2603">
                  <c:v>42995.499999993684</c:v>
                </c:pt>
                <c:pt idx="2604">
                  <c:v>42995.541666660349</c:v>
                </c:pt>
                <c:pt idx="2605">
                  <c:v>42995.583333327013</c:v>
                </c:pt>
                <c:pt idx="2606">
                  <c:v>42995.624999993677</c:v>
                </c:pt>
                <c:pt idx="2607">
                  <c:v>42995.666666660341</c:v>
                </c:pt>
                <c:pt idx="2608">
                  <c:v>42995.708333327006</c:v>
                </c:pt>
                <c:pt idx="2609">
                  <c:v>42995.74999999367</c:v>
                </c:pt>
                <c:pt idx="2610">
                  <c:v>42995.791666660334</c:v>
                </c:pt>
                <c:pt idx="2611">
                  <c:v>42995.833333326998</c:v>
                </c:pt>
                <c:pt idx="2612">
                  <c:v>42995.874999993663</c:v>
                </c:pt>
                <c:pt idx="2613">
                  <c:v>42995.916666660327</c:v>
                </c:pt>
                <c:pt idx="2614">
                  <c:v>42995.958333326991</c:v>
                </c:pt>
                <c:pt idx="2615">
                  <c:v>42995.999999993655</c:v>
                </c:pt>
                <c:pt idx="2616">
                  <c:v>42996.04166666032</c:v>
                </c:pt>
                <c:pt idx="2617">
                  <c:v>42996.083333326984</c:v>
                </c:pt>
                <c:pt idx="2618">
                  <c:v>42996.124999993648</c:v>
                </c:pt>
                <c:pt idx="2619">
                  <c:v>42996.166666660312</c:v>
                </c:pt>
                <c:pt idx="2620">
                  <c:v>42996.208333326977</c:v>
                </c:pt>
                <c:pt idx="2621">
                  <c:v>42996.249999993641</c:v>
                </c:pt>
                <c:pt idx="2622">
                  <c:v>42996.291666660305</c:v>
                </c:pt>
                <c:pt idx="2623">
                  <c:v>42996.333333326969</c:v>
                </c:pt>
                <c:pt idx="2624">
                  <c:v>42996.374999993634</c:v>
                </c:pt>
                <c:pt idx="2625">
                  <c:v>42996.416666660298</c:v>
                </c:pt>
                <c:pt idx="2626">
                  <c:v>42996.458333326962</c:v>
                </c:pt>
                <c:pt idx="2627">
                  <c:v>42996.499999993626</c:v>
                </c:pt>
                <c:pt idx="2628">
                  <c:v>42996.541666660291</c:v>
                </c:pt>
                <c:pt idx="2629">
                  <c:v>42996.583333326955</c:v>
                </c:pt>
                <c:pt idx="2630">
                  <c:v>42996.624999993619</c:v>
                </c:pt>
                <c:pt idx="2631">
                  <c:v>42996.666666660283</c:v>
                </c:pt>
                <c:pt idx="2632">
                  <c:v>42996.708333326947</c:v>
                </c:pt>
                <c:pt idx="2633">
                  <c:v>42996.749999993612</c:v>
                </c:pt>
                <c:pt idx="2634">
                  <c:v>42996.791666660276</c:v>
                </c:pt>
                <c:pt idx="2635">
                  <c:v>42996.83333332694</c:v>
                </c:pt>
                <c:pt idx="2636">
                  <c:v>42996.874999993604</c:v>
                </c:pt>
                <c:pt idx="2637">
                  <c:v>42996.916666660269</c:v>
                </c:pt>
                <c:pt idx="2638">
                  <c:v>42996.958333326933</c:v>
                </c:pt>
                <c:pt idx="2639">
                  <c:v>42996.999999993597</c:v>
                </c:pt>
                <c:pt idx="2640">
                  <c:v>42997.041666660261</c:v>
                </c:pt>
                <c:pt idx="2641">
                  <c:v>42997.083333326926</c:v>
                </c:pt>
                <c:pt idx="2642">
                  <c:v>42997.12499999359</c:v>
                </c:pt>
                <c:pt idx="2643">
                  <c:v>42997.166666660254</c:v>
                </c:pt>
                <c:pt idx="2644">
                  <c:v>42997.208333326918</c:v>
                </c:pt>
                <c:pt idx="2645">
                  <c:v>42997.249999993583</c:v>
                </c:pt>
                <c:pt idx="2646">
                  <c:v>42997.291666660247</c:v>
                </c:pt>
                <c:pt idx="2647">
                  <c:v>42997.333333326911</c:v>
                </c:pt>
                <c:pt idx="2648">
                  <c:v>42997.374999993575</c:v>
                </c:pt>
                <c:pt idx="2649">
                  <c:v>42997.41666666024</c:v>
                </c:pt>
                <c:pt idx="2650">
                  <c:v>42997.458333326904</c:v>
                </c:pt>
                <c:pt idx="2651">
                  <c:v>42997.499999993568</c:v>
                </c:pt>
                <c:pt idx="2652">
                  <c:v>42997.541666660232</c:v>
                </c:pt>
                <c:pt idx="2653">
                  <c:v>42997.583333326897</c:v>
                </c:pt>
                <c:pt idx="2654">
                  <c:v>42997.624999993561</c:v>
                </c:pt>
                <c:pt idx="2655">
                  <c:v>42997.666666660225</c:v>
                </c:pt>
                <c:pt idx="2656">
                  <c:v>42997.708333326889</c:v>
                </c:pt>
                <c:pt idx="2657">
                  <c:v>42997.749999993554</c:v>
                </c:pt>
                <c:pt idx="2658">
                  <c:v>42997.791666660218</c:v>
                </c:pt>
                <c:pt idx="2659">
                  <c:v>42997.833333326882</c:v>
                </c:pt>
                <c:pt idx="2660">
                  <c:v>42997.874999993546</c:v>
                </c:pt>
                <c:pt idx="2661">
                  <c:v>42997.91666666021</c:v>
                </c:pt>
                <c:pt idx="2662">
                  <c:v>42997.958333326875</c:v>
                </c:pt>
                <c:pt idx="2663">
                  <c:v>42997.999999993539</c:v>
                </c:pt>
                <c:pt idx="2664">
                  <c:v>42998.041666660203</c:v>
                </c:pt>
                <c:pt idx="2665">
                  <c:v>42998.083333326867</c:v>
                </c:pt>
                <c:pt idx="2666">
                  <c:v>42998.124999993532</c:v>
                </c:pt>
                <c:pt idx="2667">
                  <c:v>42998.166666660196</c:v>
                </c:pt>
                <c:pt idx="2668">
                  <c:v>42998.20833332686</c:v>
                </c:pt>
                <c:pt idx="2669">
                  <c:v>42998.249999993524</c:v>
                </c:pt>
                <c:pt idx="2670">
                  <c:v>42998.291666660189</c:v>
                </c:pt>
                <c:pt idx="2671">
                  <c:v>42998.333333326853</c:v>
                </c:pt>
                <c:pt idx="2672">
                  <c:v>42998.374999993517</c:v>
                </c:pt>
                <c:pt idx="2673">
                  <c:v>42998.416666660181</c:v>
                </c:pt>
                <c:pt idx="2674">
                  <c:v>42998.458333326846</c:v>
                </c:pt>
                <c:pt idx="2675">
                  <c:v>42998.49999999351</c:v>
                </c:pt>
                <c:pt idx="2676">
                  <c:v>42998.541666660174</c:v>
                </c:pt>
                <c:pt idx="2677">
                  <c:v>42998.583333326838</c:v>
                </c:pt>
                <c:pt idx="2678">
                  <c:v>42998.624999993503</c:v>
                </c:pt>
                <c:pt idx="2679">
                  <c:v>42998.666666660167</c:v>
                </c:pt>
                <c:pt idx="2680">
                  <c:v>42998.708333326831</c:v>
                </c:pt>
                <c:pt idx="2681">
                  <c:v>42998.749999993495</c:v>
                </c:pt>
                <c:pt idx="2682">
                  <c:v>42998.79166666016</c:v>
                </c:pt>
                <c:pt idx="2683">
                  <c:v>42998.833333326824</c:v>
                </c:pt>
                <c:pt idx="2684">
                  <c:v>42998.874999993488</c:v>
                </c:pt>
                <c:pt idx="2685">
                  <c:v>42998.916666660152</c:v>
                </c:pt>
                <c:pt idx="2686">
                  <c:v>42998.958333326817</c:v>
                </c:pt>
                <c:pt idx="2687">
                  <c:v>42998.999999993481</c:v>
                </c:pt>
                <c:pt idx="2688">
                  <c:v>42999.041666660145</c:v>
                </c:pt>
                <c:pt idx="2689">
                  <c:v>42999.083333326809</c:v>
                </c:pt>
                <c:pt idx="2690">
                  <c:v>42999.124999993473</c:v>
                </c:pt>
                <c:pt idx="2691">
                  <c:v>42999.166666660138</c:v>
                </c:pt>
                <c:pt idx="2692">
                  <c:v>42999.208333326802</c:v>
                </c:pt>
                <c:pt idx="2693">
                  <c:v>42999.249999993466</c:v>
                </c:pt>
                <c:pt idx="2694">
                  <c:v>42999.29166666013</c:v>
                </c:pt>
                <c:pt idx="2695">
                  <c:v>42999.333333326795</c:v>
                </c:pt>
                <c:pt idx="2696">
                  <c:v>42999.374999993459</c:v>
                </c:pt>
                <c:pt idx="2697">
                  <c:v>42999.416666660123</c:v>
                </c:pt>
                <c:pt idx="2698">
                  <c:v>42999.458333326787</c:v>
                </c:pt>
                <c:pt idx="2699">
                  <c:v>42999.499999993452</c:v>
                </c:pt>
                <c:pt idx="2700">
                  <c:v>42999.541666660116</c:v>
                </c:pt>
                <c:pt idx="2701">
                  <c:v>42999.58333332678</c:v>
                </c:pt>
                <c:pt idx="2702">
                  <c:v>42999.624999993444</c:v>
                </c:pt>
                <c:pt idx="2703">
                  <c:v>42999.666666660109</c:v>
                </c:pt>
                <c:pt idx="2704">
                  <c:v>42999.708333326773</c:v>
                </c:pt>
                <c:pt idx="2705">
                  <c:v>42999.749999993437</c:v>
                </c:pt>
                <c:pt idx="2706">
                  <c:v>42999.791666660101</c:v>
                </c:pt>
                <c:pt idx="2707">
                  <c:v>42999.833333326766</c:v>
                </c:pt>
                <c:pt idx="2708">
                  <c:v>42999.87499999343</c:v>
                </c:pt>
                <c:pt idx="2709">
                  <c:v>42999.916666660094</c:v>
                </c:pt>
                <c:pt idx="2710">
                  <c:v>42999.958333326758</c:v>
                </c:pt>
                <c:pt idx="2711">
                  <c:v>42999.999999993423</c:v>
                </c:pt>
                <c:pt idx="2712">
                  <c:v>43000.041666660087</c:v>
                </c:pt>
                <c:pt idx="2713">
                  <c:v>43000.083333326751</c:v>
                </c:pt>
                <c:pt idx="2714">
                  <c:v>43000.124999993415</c:v>
                </c:pt>
                <c:pt idx="2715">
                  <c:v>43000.166666660079</c:v>
                </c:pt>
                <c:pt idx="2716">
                  <c:v>43000.208333326744</c:v>
                </c:pt>
                <c:pt idx="2717">
                  <c:v>43000.249999993408</c:v>
                </c:pt>
                <c:pt idx="2718">
                  <c:v>43000.291666660072</c:v>
                </c:pt>
                <c:pt idx="2719">
                  <c:v>43000.333333326736</c:v>
                </c:pt>
                <c:pt idx="2720">
                  <c:v>43000.374999993401</c:v>
                </c:pt>
                <c:pt idx="2721">
                  <c:v>43000.416666660065</c:v>
                </c:pt>
                <c:pt idx="2722">
                  <c:v>43000.458333326729</c:v>
                </c:pt>
                <c:pt idx="2723">
                  <c:v>43000.499999993393</c:v>
                </c:pt>
                <c:pt idx="2724">
                  <c:v>43000.541666660058</c:v>
                </c:pt>
                <c:pt idx="2725">
                  <c:v>43000.583333326722</c:v>
                </c:pt>
                <c:pt idx="2726">
                  <c:v>43000.624999993386</c:v>
                </c:pt>
                <c:pt idx="2727">
                  <c:v>43000.66666666005</c:v>
                </c:pt>
                <c:pt idx="2728">
                  <c:v>43000.708333326715</c:v>
                </c:pt>
                <c:pt idx="2729">
                  <c:v>43000.749999993379</c:v>
                </c:pt>
                <c:pt idx="2730">
                  <c:v>43000.791666660043</c:v>
                </c:pt>
                <c:pt idx="2731">
                  <c:v>43000.833333326707</c:v>
                </c:pt>
                <c:pt idx="2732">
                  <c:v>43000.874999993372</c:v>
                </c:pt>
                <c:pt idx="2733">
                  <c:v>43000.916666660036</c:v>
                </c:pt>
                <c:pt idx="2734">
                  <c:v>43000.9583333267</c:v>
                </c:pt>
                <c:pt idx="2735">
                  <c:v>43000.999999993364</c:v>
                </c:pt>
                <c:pt idx="2736">
                  <c:v>43001.041666660029</c:v>
                </c:pt>
                <c:pt idx="2737">
                  <c:v>43001.083333326693</c:v>
                </c:pt>
                <c:pt idx="2738">
                  <c:v>43001.124999993357</c:v>
                </c:pt>
                <c:pt idx="2739">
                  <c:v>43001.166666660021</c:v>
                </c:pt>
                <c:pt idx="2740">
                  <c:v>43001.208333326686</c:v>
                </c:pt>
                <c:pt idx="2741">
                  <c:v>43001.24999999335</c:v>
                </c:pt>
                <c:pt idx="2742">
                  <c:v>43001.291666660014</c:v>
                </c:pt>
                <c:pt idx="2743">
                  <c:v>43001.333333326678</c:v>
                </c:pt>
                <c:pt idx="2744">
                  <c:v>43001.374999993342</c:v>
                </c:pt>
                <c:pt idx="2745">
                  <c:v>43001.416666660007</c:v>
                </c:pt>
                <c:pt idx="2746">
                  <c:v>43001.458333326671</c:v>
                </c:pt>
                <c:pt idx="2747">
                  <c:v>43001.499999993335</c:v>
                </c:pt>
                <c:pt idx="2748">
                  <c:v>43001.541666659999</c:v>
                </c:pt>
                <c:pt idx="2749">
                  <c:v>43001.583333326664</c:v>
                </c:pt>
                <c:pt idx="2750">
                  <c:v>43001.624999993328</c:v>
                </c:pt>
                <c:pt idx="2751">
                  <c:v>43001.666666659992</c:v>
                </c:pt>
                <c:pt idx="2752">
                  <c:v>43001.708333326656</c:v>
                </c:pt>
                <c:pt idx="2753">
                  <c:v>43001.749999993321</c:v>
                </c:pt>
                <c:pt idx="2754">
                  <c:v>43001.791666659985</c:v>
                </c:pt>
                <c:pt idx="2755">
                  <c:v>43001.833333326649</c:v>
                </c:pt>
                <c:pt idx="2756">
                  <c:v>43001.874999993313</c:v>
                </c:pt>
                <c:pt idx="2757">
                  <c:v>43001.916666659978</c:v>
                </c:pt>
                <c:pt idx="2758">
                  <c:v>43001.958333326642</c:v>
                </c:pt>
                <c:pt idx="2759">
                  <c:v>43001.999999993306</c:v>
                </c:pt>
                <c:pt idx="2760">
                  <c:v>43002.04166665997</c:v>
                </c:pt>
                <c:pt idx="2761">
                  <c:v>43002.083333326635</c:v>
                </c:pt>
                <c:pt idx="2762">
                  <c:v>43002.124999993299</c:v>
                </c:pt>
                <c:pt idx="2763">
                  <c:v>43002.166666659963</c:v>
                </c:pt>
                <c:pt idx="2764">
                  <c:v>43002.208333326627</c:v>
                </c:pt>
                <c:pt idx="2765">
                  <c:v>43002.249999993292</c:v>
                </c:pt>
                <c:pt idx="2766">
                  <c:v>43002.291666659956</c:v>
                </c:pt>
                <c:pt idx="2767">
                  <c:v>43002.33333332662</c:v>
                </c:pt>
                <c:pt idx="2768">
                  <c:v>43002.374999993284</c:v>
                </c:pt>
                <c:pt idx="2769">
                  <c:v>43002.416666659949</c:v>
                </c:pt>
                <c:pt idx="2770">
                  <c:v>43002.458333326613</c:v>
                </c:pt>
                <c:pt idx="2771">
                  <c:v>43002.499999993277</c:v>
                </c:pt>
                <c:pt idx="2772">
                  <c:v>43002.541666659941</c:v>
                </c:pt>
                <c:pt idx="2773">
                  <c:v>43002.583333326605</c:v>
                </c:pt>
                <c:pt idx="2774">
                  <c:v>43002.62499999327</c:v>
                </c:pt>
                <c:pt idx="2775">
                  <c:v>43002.666666659934</c:v>
                </c:pt>
                <c:pt idx="2776">
                  <c:v>43002.708333326598</c:v>
                </c:pt>
                <c:pt idx="2777">
                  <c:v>43002.749999993262</c:v>
                </c:pt>
                <c:pt idx="2778">
                  <c:v>43002.791666659927</c:v>
                </c:pt>
                <c:pt idx="2779">
                  <c:v>43002.833333326591</c:v>
                </c:pt>
                <c:pt idx="2780">
                  <c:v>43002.874999993255</c:v>
                </c:pt>
                <c:pt idx="2781">
                  <c:v>43002.916666659919</c:v>
                </c:pt>
                <c:pt idx="2782">
                  <c:v>43002.958333326584</c:v>
                </c:pt>
                <c:pt idx="2783">
                  <c:v>43002.999999993248</c:v>
                </c:pt>
                <c:pt idx="2784">
                  <c:v>43003.041666659912</c:v>
                </c:pt>
                <c:pt idx="2785">
                  <c:v>43003.083333326576</c:v>
                </c:pt>
                <c:pt idx="2786">
                  <c:v>43003.124999993241</c:v>
                </c:pt>
                <c:pt idx="2787">
                  <c:v>43003.166666659905</c:v>
                </c:pt>
                <c:pt idx="2788">
                  <c:v>43003.208333326569</c:v>
                </c:pt>
                <c:pt idx="2789">
                  <c:v>43003.249999993233</c:v>
                </c:pt>
                <c:pt idx="2790">
                  <c:v>43003.291666659898</c:v>
                </c:pt>
                <c:pt idx="2791">
                  <c:v>43003.333333326562</c:v>
                </c:pt>
                <c:pt idx="2792">
                  <c:v>43003.374999993226</c:v>
                </c:pt>
                <c:pt idx="2793">
                  <c:v>43003.41666665989</c:v>
                </c:pt>
                <c:pt idx="2794">
                  <c:v>43003.458333326555</c:v>
                </c:pt>
                <c:pt idx="2795">
                  <c:v>43003.499999993219</c:v>
                </c:pt>
                <c:pt idx="2796">
                  <c:v>43003.541666659883</c:v>
                </c:pt>
                <c:pt idx="2797">
                  <c:v>43003.583333326547</c:v>
                </c:pt>
                <c:pt idx="2798">
                  <c:v>43003.624999993212</c:v>
                </c:pt>
                <c:pt idx="2799">
                  <c:v>43003.666666659876</c:v>
                </c:pt>
                <c:pt idx="2800">
                  <c:v>43003.70833332654</c:v>
                </c:pt>
                <c:pt idx="2801">
                  <c:v>43003.749999993204</c:v>
                </c:pt>
                <c:pt idx="2802">
                  <c:v>43003.791666659868</c:v>
                </c:pt>
                <c:pt idx="2803">
                  <c:v>43003.833333326533</c:v>
                </c:pt>
                <c:pt idx="2804">
                  <c:v>43003.874999993197</c:v>
                </c:pt>
                <c:pt idx="2805">
                  <c:v>43003.916666659861</c:v>
                </c:pt>
                <c:pt idx="2806">
                  <c:v>43003.958333326525</c:v>
                </c:pt>
                <c:pt idx="2807">
                  <c:v>43003.99999999319</c:v>
                </c:pt>
                <c:pt idx="2808">
                  <c:v>43004.041666659854</c:v>
                </c:pt>
                <c:pt idx="2809">
                  <c:v>43004.083333326518</c:v>
                </c:pt>
                <c:pt idx="2810">
                  <c:v>43004.124999993182</c:v>
                </c:pt>
                <c:pt idx="2811">
                  <c:v>43004.166666659847</c:v>
                </c:pt>
                <c:pt idx="2812">
                  <c:v>43004.208333326511</c:v>
                </c:pt>
                <c:pt idx="2813">
                  <c:v>43004.249999993175</c:v>
                </c:pt>
                <c:pt idx="2814">
                  <c:v>43004.291666659839</c:v>
                </c:pt>
                <c:pt idx="2815">
                  <c:v>43004.333333326504</c:v>
                </c:pt>
                <c:pt idx="2816">
                  <c:v>43004.374999993168</c:v>
                </c:pt>
                <c:pt idx="2817">
                  <c:v>43004.416666659832</c:v>
                </c:pt>
                <c:pt idx="2818">
                  <c:v>43004.458333326496</c:v>
                </c:pt>
                <c:pt idx="2819">
                  <c:v>43004.499999993161</c:v>
                </c:pt>
                <c:pt idx="2820">
                  <c:v>43004.541666659825</c:v>
                </c:pt>
                <c:pt idx="2821">
                  <c:v>43004.583333326489</c:v>
                </c:pt>
                <c:pt idx="2822">
                  <c:v>43004.624999993153</c:v>
                </c:pt>
                <c:pt idx="2823">
                  <c:v>43004.666666659818</c:v>
                </c:pt>
                <c:pt idx="2824">
                  <c:v>43004.708333326482</c:v>
                </c:pt>
                <c:pt idx="2825">
                  <c:v>43004.749999993146</c:v>
                </c:pt>
                <c:pt idx="2826">
                  <c:v>43004.79166665981</c:v>
                </c:pt>
                <c:pt idx="2827">
                  <c:v>43004.833333326475</c:v>
                </c:pt>
                <c:pt idx="2828">
                  <c:v>43004.874999993139</c:v>
                </c:pt>
                <c:pt idx="2829">
                  <c:v>43004.916666659803</c:v>
                </c:pt>
                <c:pt idx="2830">
                  <c:v>43004.958333326467</c:v>
                </c:pt>
                <c:pt idx="2831">
                  <c:v>43004.999999993131</c:v>
                </c:pt>
                <c:pt idx="2832">
                  <c:v>43005.041666659796</c:v>
                </c:pt>
                <c:pt idx="2833">
                  <c:v>43005.08333332646</c:v>
                </c:pt>
                <c:pt idx="2834">
                  <c:v>43005.124999993124</c:v>
                </c:pt>
                <c:pt idx="2835">
                  <c:v>43005.166666659788</c:v>
                </c:pt>
                <c:pt idx="2836">
                  <c:v>43005.208333326453</c:v>
                </c:pt>
                <c:pt idx="2837">
                  <c:v>43005.249999993117</c:v>
                </c:pt>
                <c:pt idx="2838">
                  <c:v>43005.291666659781</c:v>
                </c:pt>
                <c:pt idx="2839">
                  <c:v>43005.333333326445</c:v>
                </c:pt>
                <c:pt idx="2840">
                  <c:v>43005.37499999311</c:v>
                </c:pt>
                <c:pt idx="2841">
                  <c:v>43005.416666659774</c:v>
                </c:pt>
                <c:pt idx="2842">
                  <c:v>43005.458333326438</c:v>
                </c:pt>
                <c:pt idx="2843">
                  <c:v>43005.499999993102</c:v>
                </c:pt>
                <c:pt idx="2844">
                  <c:v>43005.541666659767</c:v>
                </c:pt>
                <c:pt idx="2845">
                  <c:v>43005.583333326431</c:v>
                </c:pt>
                <c:pt idx="2846">
                  <c:v>43005.624999993095</c:v>
                </c:pt>
                <c:pt idx="2847">
                  <c:v>43005.666666659759</c:v>
                </c:pt>
                <c:pt idx="2848">
                  <c:v>43005.708333326424</c:v>
                </c:pt>
                <c:pt idx="2849">
                  <c:v>43005.749999993088</c:v>
                </c:pt>
                <c:pt idx="2850">
                  <c:v>43005.791666659752</c:v>
                </c:pt>
                <c:pt idx="2851">
                  <c:v>43005.833333326416</c:v>
                </c:pt>
                <c:pt idx="2852">
                  <c:v>43005.874999993081</c:v>
                </c:pt>
                <c:pt idx="2853">
                  <c:v>43005.916666659745</c:v>
                </c:pt>
                <c:pt idx="2854">
                  <c:v>43005.958333326409</c:v>
                </c:pt>
                <c:pt idx="2855">
                  <c:v>43005.999999993073</c:v>
                </c:pt>
                <c:pt idx="2856">
                  <c:v>43006.041666659738</c:v>
                </c:pt>
                <c:pt idx="2857">
                  <c:v>43006.083333326402</c:v>
                </c:pt>
                <c:pt idx="2858">
                  <c:v>43006.124999993066</c:v>
                </c:pt>
                <c:pt idx="2859">
                  <c:v>43006.16666665973</c:v>
                </c:pt>
                <c:pt idx="2860">
                  <c:v>43006.208333326394</c:v>
                </c:pt>
                <c:pt idx="2861">
                  <c:v>43006.249999993059</c:v>
                </c:pt>
                <c:pt idx="2862">
                  <c:v>43006.291666659723</c:v>
                </c:pt>
                <c:pt idx="2863">
                  <c:v>43006.333333326387</c:v>
                </c:pt>
                <c:pt idx="2864">
                  <c:v>43006.374999993051</c:v>
                </c:pt>
                <c:pt idx="2865">
                  <c:v>43006.416666659716</c:v>
                </c:pt>
                <c:pt idx="2866">
                  <c:v>43006.45833332638</c:v>
                </c:pt>
                <c:pt idx="2867">
                  <c:v>43006.499999993044</c:v>
                </c:pt>
                <c:pt idx="2868">
                  <c:v>43006.541666659708</c:v>
                </c:pt>
                <c:pt idx="2869">
                  <c:v>43006.583333326373</c:v>
                </c:pt>
                <c:pt idx="2870">
                  <c:v>43006.624999993037</c:v>
                </c:pt>
                <c:pt idx="2871">
                  <c:v>43006.666666659701</c:v>
                </c:pt>
                <c:pt idx="2872">
                  <c:v>43006.708333326365</c:v>
                </c:pt>
                <c:pt idx="2873">
                  <c:v>43006.74999999303</c:v>
                </c:pt>
                <c:pt idx="2874">
                  <c:v>43006.791666659694</c:v>
                </c:pt>
                <c:pt idx="2875">
                  <c:v>43006.833333326358</c:v>
                </c:pt>
                <c:pt idx="2876">
                  <c:v>43006.874999993022</c:v>
                </c:pt>
                <c:pt idx="2877">
                  <c:v>43006.916666659687</c:v>
                </c:pt>
                <c:pt idx="2878">
                  <c:v>43006.958333326351</c:v>
                </c:pt>
                <c:pt idx="2879">
                  <c:v>43006.999999993015</c:v>
                </c:pt>
                <c:pt idx="2880">
                  <c:v>43007.041666659679</c:v>
                </c:pt>
                <c:pt idx="2881">
                  <c:v>43007.083333326344</c:v>
                </c:pt>
                <c:pt idx="2882">
                  <c:v>43007.124999993008</c:v>
                </c:pt>
                <c:pt idx="2883">
                  <c:v>43007.166666659672</c:v>
                </c:pt>
                <c:pt idx="2884">
                  <c:v>43007.208333326336</c:v>
                </c:pt>
                <c:pt idx="2885">
                  <c:v>43007.249999993001</c:v>
                </c:pt>
                <c:pt idx="2886">
                  <c:v>43007.291666659665</c:v>
                </c:pt>
                <c:pt idx="2887">
                  <c:v>43007.333333326329</c:v>
                </c:pt>
                <c:pt idx="2888">
                  <c:v>43007.374999992993</c:v>
                </c:pt>
                <c:pt idx="2889">
                  <c:v>43007.416666659657</c:v>
                </c:pt>
                <c:pt idx="2890">
                  <c:v>43007.458333326322</c:v>
                </c:pt>
                <c:pt idx="2891">
                  <c:v>43007.499999992986</c:v>
                </c:pt>
                <c:pt idx="2892">
                  <c:v>43007.54166665965</c:v>
                </c:pt>
                <c:pt idx="2893">
                  <c:v>43007.583333326314</c:v>
                </c:pt>
                <c:pt idx="2894">
                  <c:v>43007.624999992979</c:v>
                </c:pt>
                <c:pt idx="2895">
                  <c:v>43007.666666659643</c:v>
                </c:pt>
                <c:pt idx="2896">
                  <c:v>43007.708333326307</c:v>
                </c:pt>
                <c:pt idx="2897">
                  <c:v>43007.749999992971</c:v>
                </c:pt>
                <c:pt idx="2898">
                  <c:v>43007.791666659636</c:v>
                </c:pt>
                <c:pt idx="2899">
                  <c:v>43007.8333333263</c:v>
                </c:pt>
                <c:pt idx="2900">
                  <c:v>43007.874999992964</c:v>
                </c:pt>
                <c:pt idx="2901">
                  <c:v>43007.916666659628</c:v>
                </c:pt>
                <c:pt idx="2902">
                  <c:v>43007.958333326293</c:v>
                </c:pt>
                <c:pt idx="2903">
                  <c:v>43007.999999992957</c:v>
                </c:pt>
                <c:pt idx="2904">
                  <c:v>43008.041666659621</c:v>
                </c:pt>
                <c:pt idx="2905">
                  <c:v>43008.083333326285</c:v>
                </c:pt>
                <c:pt idx="2906">
                  <c:v>43008.12499999295</c:v>
                </c:pt>
                <c:pt idx="2907">
                  <c:v>43008.166666659614</c:v>
                </c:pt>
                <c:pt idx="2908">
                  <c:v>43008.208333326278</c:v>
                </c:pt>
                <c:pt idx="2909">
                  <c:v>43008.249999992942</c:v>
                </c:pt>
                <c:pt idx="2910">
                  <c:v>43008.291666659607</c:v>
                </c:pt>
                <c:pt idx="2911">
                  <c:v>43008.333333326271</c:v>
                </c:pt>
                <c:pt idx="2912">
                  <c:v>43008.374999992935</c:v>
                </c:pt>
                <c:pt idx="2913">
                  <c:v>43008.416666659599</c:v>
                </c:pt>
                <c:pt idx="2914">
                  <c:v>43008.458333326264</c:v>
                </c:pt>
                <c:pt idx="2915">
                  <c:v>43008.499999992928</c:v>
                </c:pt>
                <c:pt idx="2916">
                  <c:v>43008.541666659592</c:v>
                </c:pt>
                <c:pt idx="2917">
                  <c:v>43008.583333326256</c:v>
                </c:pt>
                <c:pt idx="2918">
                  <c:v>43008.62499999292</c:v>
                </c:pt>
                <c:pt idx="2919">
                  <c:v>43008.666666659585</c:v>
                </c:pt>
                <c:pt idx="2920">
                  <c:v>43008.708333326249</c:v>
                </c:pt>
                <c:pt idx="2921">
                  <c:v>43008.749999992913</c:v>
                </c:pt>
                <c:pt idx="2922">
                  <c:v>43008.791666659577</c:v>
                </c:pt>
                <c:pt idx="2923">
                  <c:v>43008.833333326242</c:v>
                </c:pt>
                <c:pt idx="2924">
                  <c:v>43008.874999992906</c:v>
                </c:pt>
                <c:pt idx="2925">
                  <c:v>43008.91666665957</c:v>
                </c:pt>
                <c:pt idx="2926">
                  <c:v>43008.958333326234</c:v>
                </c:pt>
                <c:pt idx="2927">
                  <c:v>43008.999999992899</c:v>
                </c:pt>
                <c:pt idx="2928">
                  <c:v>43009.041666659563</c:v>
                </c:pt>
                <c:pt idx="2929">
                  <c:v>43009.083333326227</c:v>
                </c:pt>
                <c:pt idx="2930">
                  <c:v>43009.124999992891</c:v>
                </c:pt>
                <c:pt idx="2931">
                  <c:v>43009.166666659556</c:v>
                </c:pt>
                <c:pt idx="2932">
                  <c:v>43009.20833332622</c:v>
                </c:pt>
                <c:pt idx="2933">
                  <c:v>43009.249999992884</c:v>
                </c:pt>
                <c:pt idx="2934">
                  <c:v>43009.291666659548</c:v>
                </c:pt>
                <c:pt idx="2935">
                  <c:v>43009.333333326213</c:v>
                </c:pt>
                <c:pt idx="2936">
                  <c:v>43009.374999992877</c:v>
                </c:pt>
                <c:pt idx="2937">
                  <c:v>43009.416666659541</c:v>
                </c:pt>
                <c:pt idx="2938">
                  <c:v>43009.458333326205</c:v>
                </c:pt>
                <c:pt idx="2939">
                  <c:v>43009.49999999287</c:v>
                </c:pt>
                <c:pt idx="2940">
                  <c:v>43009.541666659534</c:v>
                </c:pt>
                <c:pt idx="2941">
                  <c:v>43009.583333326198</c:v>
                </c:pt>
                <c:pt idx="2942">
                  <c:v>43009.624999992862</c:v>
                </c:pt>
                <c:pt idx="2943">
                  <c:v>43009.666666659527</c:v>
                </c:pt>
                <c:pt idx="2944">
                  <c:v>43009.708333326191</c:v>
                </c:pt>
                <c:pt idx="2945">
                  <c:v>43009.749999992855</c:v>
                </c:pt>
                <c:pt idx="2946">
                  <c:v>43009.791666659519</c:v>
                </c:pt>
                <c:pt idx="2947">
                  <c:v>43009.833333326183</c:v>
                </c:pt>
                <c:pt idx="2948">
                  <c:v>43009.874999992848</c:v>
                </c:pt>
                <c:pt idx="2949">
                  <c:v>43009.916666659512</c:v>
                </c:pt>
                <c:pt idx="2950">
                  <c:v>43009.958333326176</c:v>
                </c:pt>
                <c:pt idx="2951">
                  <c:v>43009.99999999284</c:v>
                </c:pt>
                <c:pt idx="2952">
                  <c:v>43010.041666659505</c:v>
                </c:pt>
                <c:pt idx="2953">
                  <c:v>43010.083333326169</c:v>
                </c:pt>
                <c:pt idx="2954">
                  <c:v>43010.124999992833</c:v>
                </c:pt>
                <c:pt idx="2955">
                  <c:v>43010.166666659497</c:v>
                </c:pt>
                <c:pt idx="2956">
                  <c:v>43010.208333326162</c:v>
                </c:pt>
                <c:pt idx="2957">
                  <c:v>43010.249999992826</c:v>
                </c:pt>
                <c:pt idx="2958">
                  <c:v>43010.29166665949</c:v>
                </c:pt>
                <c:pt idx="2959">
                  <c:v>43010.333333326154</c:v>
                </c:pt>
                <c:pt idx="2960">
                  <c:v>43010.374999992819</c:v>
                </c:pt>
                <c:pt idx="2961">
                  <c:v>43010.416666659483</c:v>
                </c:pt>
                <c:pt idx="2962">
                  <c:v>43010.458333326147</c:v>
                </c:pt>
                <c:pt idx="2963">
                  <c:v>43010.499999992811</c:v>
                </c:pt>
                <c:pt idx="2964">
                  <c:v>43010.541666659476</c:v>
                </c:pt>
                <c:pt idx="2965">
                  <c:v>43010.58333332614</c:v>
                </c:pt>
                <c:pt idx="2966">
                  <c:v>43010.624999992804</c:v>
                </c:pt>
                <c:pt idx="2967">
                  <c:v>43010.666666659468</c:v>
                </c:pt>
                <c:pt idx="2968">
                  <c:v>43010.708333326133</c:v>
                </c:pt>
                <c:pt idx="2969">
                  <c:v>43010.749999992797</c:v>
                </c:pt>
                <c:pt idx="2970">
                  <c:v>43010.791666659461</c:v>
                </c:pt>
                <c:pt idx="2971">
                  <c:v>43010.833333326125</c:v>
                </c:pt>
                <c:pt idx="2972">
                  <c:v>43010.87499999279</c:v>
                </c:pt>
                <c:pt idx="2973">
                  <c:v>43010.916666659454</c:v>
                </c:pt>
                <c:pt idx="2974">
                  <c:v>43010.958333326118</c:v>
                </c:pt>
                <c:pt idx="2975">
                  <c:v>43010.999999992782</c:v>
                </c:pt>
                <c:pt idx="2976">
                  <c:v>43011.041666659446</c:v>
                </c:pt>
                <c:pt idx="2977">
                  <c:v>43011.083333326111</c:v>
                </c:pt>
                <c:pt idx="2978">
                  <c:v>43011.124999992775</c:v>
                </c:pt>
                <c:pt idx="2979">
                  <c:v>43011.166666659439</c:v>
                </c:pt>
                <c:pt idx="2980">
                  <c:v>43011.208333326103</c:v>
                </c:pt>
                <c:pt idx="2981">
                  <c:v>43011.249999992768</c:v>
                </c:pt>
                <c:pt idx="2982">
                  <c:v>43011.291666659432</c:v>
                </c:pt>
                <c:pt idx="2983">
                  <c:v>43011.333333326096</c:v>
                </c:pt>
                <c:pt idx="2984">
                  <c:v>43011.37499999276</c:v>
                </c:pt>
                <c:pt idx="2985">
                  <c:v>43011.416666659425</c:v>
                </c:pt>
                <c:pt idx="2986">
                  <c:v>43011.458333326089</c:v>
                </c:pt>
                <c:pt idx="2987">
                  <c:v>43011.499999992753</c:v>
                </c:pt>
                <c:pt idx="2988">
                  <c:v>43011.541666659417</c:v>
                </c:pt>
                <c:pt idx="2989">
                  <c:v>43011.583333326082</c:v>
                </c:pt>
                <c:pt idx="2990">
                  <c:v>43011.624999992746</c:v>
                </c:pt>
                <c:pt idx="2991">
                  <c:v>43011.66666665941</c:v>
                </c:pt>
                <c:pt idx="2992">
                  <c:v>43011.708333326074</c:v>
                </c:pt>
                <c:pt idx="2993">
                  <c:v>43011.749999992739</c:v>
                </c:pt>
                <c:pt idx="2994">
                  <c:v>43011.791666659403</c:v>
                </c:pt>
                <c:pt idx="2995">
                  <c:v>43011.833333326067</c:v>
                </c:pt>
                <c:pt idx="2996">
                  <c:v>43011.874999992731</c:v>
                </c:pt>
                <c:pt idx="2997">
                  <c:v>43011.916666659396</c:v>
                </c:pt>
                <c:pt idx="2998">
                  <c:v>43011.95833332606</c:v>
                </c:pt>
                <c:pt idx="2999">
                  <c:v>43011.999999992724</c:v>
                </c:pt>
                <c:pt idx="3000">
                  <c:v>43012.041666659388</c:v>
                </c:pt>
                <c:pt idx="3001">
                  <c:v>43012.083333326053</c:v>
                </c:pt>
                <c:pt idx="3002">
                  <c:v>43012.124999992717</c:v>
                </c:pt>
                <c:pt idx="3003">
                  <c:v>43012.166666659381</c:v>
                </c:pt>
                <c:pt idx="3004">
                  <c:v>43012.208333326045</c:v>
                </c:pt>
                <c:pt idx="3005">
                  <c:v>43012.249999992709</c:v>
                </c:pt>
                <c:pt idx="3006">
                  <c:v>43012.291666659374</c:v>
                </c:pt>
                <c:pt idx="3007">
                  <c:v>43012.333333326038</c:v>
                </c:pt>
                <c:pt idx="3008">
                  <c:v>43012.374999992702</c:v>
                </c:pt>
                <c:pt idx="3009">
                  <c:v>43012.416666659366</c:v>
                </c:pt>
                <c:pt idx="3010">
                  <c:v>43012.458333326031</c:v>
                </c:pt>
                <c:pt idx="3011">
                  <c:v>43012.499999992695</c:v>
                </c:pt>
                <c:pt idx="3012">
                  <c:v>43012.541666659359</c:v>
                </c:pt>
                <c:pt idx="3013">
                  <c:v>43012.583333326023</c:v>
                </c:pt>
                <c:pt idx="3014">
                  <c:v>43012.624999992688</c:v>
                </c:pt>
                <c:pt idx="3015">
                  <c:v>43012.666666659352</c:v>
                </c:pt>
                <c:pt idx="3016">
                  <c:v>43012.708333326016</c:v>
                </c:pt>
                <c:pt idx="3017">
                  <c:v>43012.74999999268</c:v>
                </c:pt>
                <c:pt idx="3018">
                  <c:v>43012.791666659345</c:v>
                </c:pt>
                <c:pt idx="3019">
                  <c:v>43012.833333326009</c:v>
                </c:pt>
                <c:pt idx="3020">
                  <c:v>43012.874999992673</c:v>
                </c:pt>
                <c:pt idx="3021">
                  <c:v>43012.916666659337</c:v>
                </c:pt>
                <c:pt idx="3022">
                  <c:v>43012.958333326002</c:v>
                </c:pt>
                <c:pt idx="3023">
                  <c:v>43012.999999992666</c:v>
                </c:pt>
                <c:pt idx="3024">
                  <c:v>43013.04166665933</c:v>
                </c:pt>
                <c:pt idx="3025">
                  <c:v>43013.083333325994</c:v>
                </c:pt>
                <c:pt idx="3026">
                  <c:v>43013.124999992659</c:v>
                </c:pt>
                <c:pt idx="3027">
                  <c:v>43013.166666659323</c:v>
                </c:pt>
                <c:pt idx="3028">
                  <c:v>43013.208333325987</c:v>
                </c:pt>
                <c:pt idx="3029">
                  <c:v>43013.249999992651</c:v>
                </c:pt>
                <c:pt idx="3030">
                  <c:v>43013.291666659316</c:v>
                </c:pt>
                <c:pt idx="3031">
                  <c:v>43013.33333332598</c:v>
                </c:pt>
                <c:pt idx="3032">
                  <c:v>43013.374999992644</c:v>
                </c:pt>
                <c:pt idx="3033">
                  <c:v>43013.416666659308</c:v>
                </c:pt>
                <c:pt idx="3034">
                  <c:v>43013.458333325972</c:v>
                </c:pt>
                <c:pt idx="3035">
                  <c:v>43013.499999992637</c:v>
                </c:pt>
                <c:pt idx="3036">
                  <c:v>43013.541666659301</c:v>
                </c:pt>
                <c:pt idx="3037">
                  <c:v>43013.583333325965</c:v>
                </c:pt>
                <c:pt idx="3038">
                  <c:v>43013.624999992629</c:v>
                </c:pt>
                <c:pt idx="3039">
                  <c:v>43013.666666659294</c:v>
                </c:pt>
                <c:pt idx="3040">
                  <c:v>43013.708333325958</c:v>
                </c:pt>
                <c:pt idx="3041">
                  <c:v>43013.749999992622</c:v>
                </c:pt>
                <c:pt idx="3042">
                  <c:v>43013.791666659286</c:v>
                </c:pt>
                <c:pt idx="3043">
                  <c:v>43013.833333325951</c:v>
                </c:pt>
                <c:pt idx="3044">
                  <c:v>43013.874999992615</c:v>
                </c:pt>
                <c:pt idx="3045">
                  <c:v>43013.916666659279</c:v>
                </c:pt>
                <c:pt idx="3046">
                  <c:v>43013.958333325943</c:v>
                </c:pt>
                <c:pt idx="3047">
                  <c:v>43013.999999992608</c:v>
                </c:pt>
                <c:pt idx="3048">
                  <c:v>43014.041666659272</c:v>
                </c:pt>
                <c:pt idx="3049">
                  <c:v>43014.083333325936</c:v>
                </c:pt>
                <c:pt idx="3050">
                  <c:v>43014.1249999926</c:v>
                </c:pt>
                <c:pt idx="3051">
                  <c:v>43014.166666659265</c:v>
                </c:pt>
                <c:pt idx="3052">
                  <c:v>43014.208333325929</c:v>
                </c:pt>
                <c:pt idx="3053">
                  <c:v>43014.249999992593</c:v>
                </c:pt>
                <c:pt idx="3054">
                  <c:v>43014.291666659257</c:v>
                </c:pt>
                <c:pt idx="3055">
                  <c:v>43014.333333325922</c:v>
                </c:pt>
                <c:pt idx="3056">
                  <c:v>43014.374999992586</c:v>
                </c:pt>
                <c:pt idx="3057">
                  <c:v>43014.41666665925</c:v>
                </c:pt>
                <c:pt idx="3058">
                  <c:v>43014.458333325914</c:v>
                </c:pt>
                <c:pt idx="3059">
                  <c:v>43014.499999992579</c:v>
                </c:pt>
                <c:pt idx="3060">
                  <c:v>43014.541666659243</c:v>
                </c:pt>
                <c:pt idx="3061">
                  <c:v>43014.583333325907</c:v>
                </c:pt>
                <c:pt idx="3062">
                  <c:v>43014.624999992571</c:v>
                </c:pt>
                <c:pt idx="3063">
                  <c:v>43014.666666659235</c:v>
                </c:pt>
                <c:pt idx="3064">
                  <c:v>43014.7083333259</c:v>
                </c:pt>
                <c:pt idx="3065">
                  <c:v>43014.749999992564</c:v>
                </c:pt>
                <c:pt idx="3066">
                  <c:v>43014.791666659228</c:v>
                </c:pt>
                <c:pt idx="3067">
                  <c:v>43014.833333325892</c:v>
                </c:pt>
                <c:pt idx="3068">
                  <c:v>43014.874999992557</c:v>
                </c:pt>
                <c:pt idx="3069">
                  <c:v>43014.916666659221</c:v>
                </c:pt>
                <c:pt idx="3070">
                  <c:v>43014.958333325885</c:v>
                </c:pt>
                <c:pt idx="3071">
                  <c:v>43014.999999992549</c:v>
                </c:pt>
                <c:pt idx="3072">
                  <c:v>43015.041666659214</c:v>
                </c:pt>
                <c:pt idx="3073">
                  <c:v>43015.083333325878</c:v>
                </c:pt>
                <c:pt idx="3074">
                  <c:v>43015.124999992542</c:v>
                </c:pt>
                <c:pt idx="3075">
                  <c:v>43015.166666659206</c:v>
                </c:pt>
                <c:pt idx="3076">
                  <c:v>43015.208333325871</c:v>
                </c:pt>
                <c:pt idx="3077">
                  <c:v>43015.249999992535</c:v>
                </c:pt>
                <c:pt idx="3078">
                  <c:v>43015.291666659199</c:v>
                </c:pt>
                <c:pt idx="3079">
                  <c:v>43015.333333325863</c:v>
                </c:pt>
                <c:pt idx="3080">
                  <c:v>43015.374999992528</c:v>
                </c:pt>
                <c:pt idx="3081">
                  <c:v>43015.416666659192</c:v>
                </c:pt>
                <c:pt idx="3082">
                  <c:v>43015.458333325856</c:v>
                </c:pt>
                <c:pt idx="3083">
                  <c:v>43015.49999999252</c:v>
                </c:pt>
                <c:pt idx="3084">
                  <c:v>43015.541666659185</c:v>
                </c:pt>
                <c:pt idx="3085">
                  <c:v>43015.583333325849</c:v>
                </c:pt>
                <c:pt idx="3086">
                  <c:v>43015.624999992513</c:v>
                </c:pt>
                <c:pt idx="3087">
                  <c:v>43015.666666659177</c:v>
                </c:pt>
                <c:pt idx="3088">
                  <c:v>43015.708333325842</c:v>
                </c:pt>
                <c:pt idx="3089">
                  <c:v>43015.749999992506</c:v>
                </c:pt>
                <c:pt idx="3090">
                  <c:v>43015.79166665917</c:v>
                </c:pt>
                <c:pt idx="3091">
                  <c:v>43015.833333325834</c:v>
                </c:pt>
                <c:pt idx="3092">
                  <c:v>43015.874999992498</c:v>
                </c:pt>
                <c:pt idx="3093">
                  <c:v>43015.916666659163</c:v>
                </c:pt>
                <c:pt idx="3094">
                  <c:v>43015.958333325827</c:v>
                </c:pt>
                <c:pt idx="3095">
                  <c:v>43015.999999992491</c:v>
                </c:pt>
                <c:pt idx="3096">
                  <c:v>43016.041666659155</c:v>
                </c:pt>
                <c:pt idx="3097">
                  <c:v>43016.08333332582</c:v>
                </c:pt>
                <c:pt idx="3098">
                  <c:v>43016.124999992484</c:v>
                </c:pt>
                <c:pt idx="3099">
                  <c:v>43016.166666659148</c:v>
                </c:pt>
                <c:pt idx="3100">
                  <c:v>43016.208333325812</c:v>
                </c:pt>
                <c:pt idx="3101">
                  <c:v>43016.249999992477</c:v>
                </c:pt>
                <c:pt idx="3102">
                  <c:v>43016.291666659141</c:v>
                </c:pt>
                <c:pt idx="3103">
                  <c:v>43016.333333325805</c:v>
                </c:pt>
                <c:pt idx="3104">
                  <c:v>43016.374999992469</c:v>
                </c:pt>
                <c:pt idx="3105">
                  <c:v>43016.416666659134</c:v>
                </c:pt>
                <c:pt idx="3106">
                  <c:v>43016.458333325798</c:v>
                </c:pt>
                <c:pt idx="3107">
                  <c:v>43016.499999992462</c:v>
                </c:pt>
                <c:pt idx="3108">
                  <c:v>43016.541666659126</c:v>
                </c:pt>
                <c:pt idx="3109">
                  <c:v>43016.583333325791</c:v>
                </c:pt>
                <c:pt idx="3110">
                  <c:v>43016.624999992455</c:v>
                </c:pt>
                <c:pt idx="3111">
                  <c:v>43016.666666659119</c:v>
                </c:pt>
                <c:pt idx="3112">
                  <c:v>43016.708333325783</c:v>
                </c:pt>
                <c:pt idx="3113">
                  <c:v>43016.749999992448</c:v>
                </c:pt>
                <c:pt idx="3114">
                  <c:v>43016.791666659112</c:v>
                </c:pt>
                <c:pt idx="3115">
                  <c:v>43016.833333325776</c:v>
                </c:pt>
                <c:pt idx="3116">
                  <c:v>43016.87499999244</c:v>
                </c:pt>
                <c:pt idx="3117">
                  <c:v>43016.916666659105</c:v>
                </c:pt>
                <c:pt idx="3118">
                  <c:v>43016.958333325769</c:v>
                </c:pt>
                <c:pt idx="3119">
                  <c:v>43016.999999992433</c:v>
                </c:pt>
                <c:pt idx="3120">
                  <c:v>43017.041666659097</c:v>
                </c:pt>
                <c:pt idx="3121">
                  <c:v>43017.083333325761</c:v>
                </c:pt>
                <c:pt idx="3122">
                  <c:v>43017.124999992426</c:v>
                </c:pt>
                <c:pt idx="3123">
                  <c:v>43017.16666665909</c:v>
                </c:pt>
                <c:pt idx="3124">
                  <c:v>43017.208333325754</c:v>
                </c:pt>
                <c:pt idx="3125">
                  <c:v>43017.249999992418</c:v>
                </c:pt>
                <c:pt idx="3126">
                  <c:v>43017.291666659083</c:v>
                </c:pt>
                <c:pt idx="3127">
                  <c:v>43017.333333325747</c:v>
                </c:pt>
                <c:pt idx="3128">
                  <c:v>43017.374999992411</c:v>
                </c:pt>
                <c:pt idx="3129">
                  <c:v>43017.416666659075</c:v>
                </c:pt>
                <c:pt idx="3130">
                  <c:v>43017.45833332574</c:v>
                </c:pt>
                <c:pt idx="3131">
                  <c:v>43017.499999992404</c:v>
                </c:pt>
                <c:pt idx="3132">
                  <c:v>43017.541666659068</c:v>
                </c:pt>
                <c:pt idx="3133">
                  <c:v>43017.583333325732</c:v>
                </c:pt>
                <c:pt idx="3134">
                  <c:v>43017.624999992397</c:v>
                </c:pt>
                <c:pt idx="3135">
                  <c:v>43017.666666659061</c:v>
                </c:pt>
                <c:pt idx="3136">
                  <c:v>43017.708333325725</c:v>
                </c:pt>
                <c:pt idx="3137">
                  <c:v>43017.749999992389</c:v>
                </c:pt>
                <c:pt idx="3138">
                  <c:v>43017.791666659054</c:v>
                </c:pt>
                <c:pt idx="3139">
                  <c:v>43017.833333325718</c:v>
                </c:pt>
                <c:pt idx="3140">
                  <c:v>43017.874999992382</c:v>
                </c:pt>
                <c:pt idx="3141">
                  <c:v>43017.916666659046</c:v>
                </c:pt>
                <c:pt idx="3142">
                  <c:v>43017.958333325711</c:v>
                </c:pt>
                <c:pt idx="3143">
                  <c:v>43017.999999992375</c:v>
                </c:pt>
                <c:pt idx="3144">
                  <c:v>43018.041666659039</c:v>
                </c:pt>
                <c:pt idx="3145">
                  <c:v>43018.083333325703</c:v>
                </c:pt>
                <c:pt idx="3146">
                  <c:v>43018.124999992368</c:v>
                </c:pt>
                <c:pt idx="3147">
                  <c:v>43018.166666659032</c:v>
                </c:pt>
                <c:pt idx="3148">
                  <c:v>43018.208333325696</c:v>
                </c:pt>
                <c:pt idx="3149">
                  <c:v>43018.24999999236</c:v>
                </c:pt>
                <c:pt idx="3150">
                  <c:v>43018.291666659024</c:v>
                </c:pt>
                <c:pt idx="3151">
                  <c:v>43018.333333325689</c:v>
                </c:pt>
                <c:pt idx="3152">
                  <c:v>43018.374999992353</c:v>
                </c:pt>
                <c:pt idx="3153">
                  <c:v>43018.416666659017</c:v>
                </c:pt>
                <c:pt idx="3154">
                  <c:v>43018.458333325681</c:v>
                </c:pt>
                <c:pt idx="3155">
                  <c:v>43018.499999992346</c:v>
                </c:pt>
                <c:pt idx="3156">
                  <c:v>43018.54166665901</c:v>
                </c:pt>
                <c:pt idx="3157">
                  <c:v>43018.583333325674</c:v>
                </c:pt>
                <c:pt idx="3158">
                  <c:v>43018.624999992338</c:v>
                </c:pt>
                <c:pt idx="3159">
                  <c:v>43018.666666659003</c:v>
                </c:pt>
                <c:pt idx="3160">
                  <c:v>43018.708333325667</c:v>
                </c:pt>
                <c:pt idx="3161">
                  <c:v>43018.749999992331</c:v>
                </c:pt>
                <c:pt idx="3162">
                  <c:v>43018.791666658995</c:v>
                </c:pt>
                <c:pt idx="3163">
                  <c:v>43018.83333332566</c:v>
                </c:pt>
                <c:pt idx="3164">
                  <c:v>43018.874999992324</c:v>
                </c:pt>
                <c:pt idx="3165">
                  <c:v>43018.916666658988</c:v>
                </c:pt>
                <c:pt idx="3166">
                  <c:v>43018.958333325652</c:v>
                </c:pt>
                <c:pt idx="3167">
                  <c:v>43018.999999992317</c:v>
                </c:pt>
                <c:pt idx="3168">
                  <c:v>43019.041666658981</c:v>
                </c:pt>
                <c:pt idx="3169">
                  <c:v>43019.083333325645</c:v>
                </c:pt>
                <c:pt idx="3170">
                  <c:v>43019.124999992309</c:v>
                </c:pt>
                <c:pt idx="3171">
                  <c:v>43019.166666658974</c:v>
                </c:pt>
                <c:pt idx="3172">
                  <c:v>43019.208333325638</c:v>
                </c:pt>
                <c:pt idx="3173">
                  <c:v>43019.249999992302</c:v>
                </c:pt>
                <c:pt idx="3174">
                  <c:v>43019.291666658966</c:v>
                </c:pt>
                <c:pt idx="3175">
                  <c:v>43019.333333325631</c:v>
                </c:pt>
                <c:pt idx="3176">
                  <c:v>43019.374999992295</c:v>
                </c:pt>
                <c:pt idx="3177">
                  <c:v>43019.416666658959</c:v>
                </c:pt>
                <c:pt idx="3178">
                  <c:v>43019.458333325623</c:v>
                </c:pt>
                <c:pt idx="3179">
                  <c:v>43019.499999992287</c:v>
                </c:pt>
                <c:pt idx="3180">
                  <c:v>43019.541666658952</c:v>
                </c:pt>
                <c:pt idx="3181">
                  <c:v>43019.583333325616</c:v>
                </c:pt>
                <c:pt idx="3182">
                  <c:v>43019.62499999228</c:v>
                </c:pt>
                <c:pt idx="3183">
                  <c:v>43019.666666658944</c:v>
                </c:pt>
                <c:pt idx="3184">
                  <c:v>43019.708333325609</c:v>
                </c:pt>
                <c:pt idx="3185">
                  <c:v>43019.749999992273</c:v>
                </c:pt>
                <c:pt idx="3186">
                  <c:v>43019.791666658937</c:v>
                </c:pt>
                <c:pt idx="3187">
                  <c:v>43019.833333325601</c:v>
                </c:pt>
                <c:pt idx="3188">
                  <c:v>43019.874999992266</c:v>
                </c:pt>
                <c:pt idx="3189">
                  <c:v>43019.91666665893</c:v>
                </c:pt>
                <c:pt idx="3190">
                  <c:v>43019.958333325594</c:v>
                </c:pt>
                <c:pt idx="3191">
                  <c:v>43019.999999992258</c:v>
                </c:pt>
                <c:pt idx="3192">
                  <c:v>43020.041666658923</c:v>
                </c:pt>
                <c:pt idx="3193">
                  <c:v>43020.083333325587</c:v>
                </c:pt>
                <c:pt idx="3194">
                  <c:v>43020.124999992251</c:v>
                </c:pt>
                <c:pt idx="3195">
                  <c:v>43020.166666658915</c:v>
                </c:pt>
                <c:pt idx="3196">
                  <c:v>43020.20833332558</c:v>
                </c:pt>
                <c:pt idx="3197">
                  <c:v>43020.249999992244</c:v>
                </c:pt>
                <c:pt idx="3198">
                  <c:v>43020.291666658908</c:v>
                </c:pt>
                <c:pt idx="3199">
                  <c:v>43020.333333325572</c:v>
                </c:pt>
                <c:pt idx="3200">
                  <c:v>43020.374999992237</c:v>
                </c:pt>
                <c:pt idx="3201">
                  <c:v>43020.416666658901</c:v>
                </c:pt>
                <c:pt idx="3202">
                  <c:v>43020.458333325565</c:v>
                </c:pt>
                <c:pt idx="3203">
                  <c:v>43020.499999992229</c:v>
                </c:pt>
                <c:pt idx="3204">
                  <c:v>43020.541666658894</c:v>
                </c:pt>
                <c:pt idx="3205">
                  <c:v>43020.583333325558</c:v>
                </c:pt>
                <c:pt idx="3206">
                  <c:v>43020.624999992222</c:v>
                </c:pt>
                <c:pt idx="3207">
                  <c:v>43020.666666658886</c:v>
                </c:pt>
                <c:pt idx="3208">
                  <c:v>43020.70833332555</c:v>
                </c:pt>
                <c:pt idx="3209">
                  <c:v>43020.749999992215</c:v>
                </c:pt>
                <c:pt idx="3210">
                  <c:v>43020.791666658879</c:v>
                </c:pt>
                <c:pt idx="3211">
                  <c:v>43020.833333325543</c:v>
                </c:pt>
                <c:pt idx="3212">
                  <c:v>43020.874999992207</c:v>
                </c:pt>
                <c:pt idx="3213">
                  <c:v>43020.916666658872</c:v>
                </c:pt>
                <c:pt idx="3214">
                  <c:v>43020.958333325536</c:v>
                </c:pt>
                <c:pt idx="3215">
                  <c:v>43020.9999999922</c:v>
                </c:pt>
                <c:pt idx="3216">
                  <c:v>43021.041666658864</c:v>
                </c:pt>
                <c:pt idx="3217">
                  <c:v>43021.083333325529</c:v>
                </c:pt>
                <c:pt idx="3218">
                  <c:v>43021.124999992193</c:v>
                </c:pt>
                <c:pt idx="3219">
                  <c:v>43021.166666658857</c:v>
                </c:pt>
                <c:pt idx="3220">
                  <c:v>43021.208333325521</c:v>
                </c:pt>
                <c:pt idx="3221">
                  <c:v>43021.249999992186</c:v>
                </c:pt>
                <c:pt idx="3222">
                  <c:v>43021.29166665885</c:v>
                </c:pt>
                <c:pt idx="3223">
                  <c:v>43021.333333325514</c:v>
                </c:pt>
                <c:pt idx="3224">
                  <c:v>43021.374999992178</c:v>
                </c:pt>
                <c:pt idx="3225">
                  <c:v>43021.416666658843</c:v>
                </c:pt>
                <c:pt idx="3226">
                  <c:v>43021.458333325507</c:v>
                </c:pt>
                <c:pt idx="3227">
                  <c:v>43021.499999992171</c:v>
                </c:pt>
                <c:pt idx="3228">
                  <c:v>43021.541666658835</c:v>
                </c:pt>
                <c:pt idx="3229">
                  <c:v>43021.5833333255</c:v>
                </c:pt>
                <c:pt idx="3230">
                  <c:v>43021.624999992164</c:v>
                </c:pt>
                <c:pt idx="3231">
                  <c:v>43021.666666658828</c:v>
                </c:pt>
                <c:pt idx="3232">
                  <c:v>43021.708333325492</c:v>
                </c:pt>
                <c:pt idx="3233">
                  <c:v>43021.749999992157</c:v>
                </c:pt>
                <c:pt idx="3234">
                  <c:v>43021.791666658821</c:v>
                </c:pt>
                <c:pt idx="3235">
                  <c:v>43021.833333325485</c:v>
                </c:pt>
                <c:pt idx="3236">
                  <c:v>43021.874999992149</c:v>
                </c:pt>
                <c:pt idx="3237">
                  <c:v>43021.916666658813</c:v>
                </c:pt>
                <c:pt idx="3238">
                  <c:v>43021.958333325478</c:v>
                </c:pt>
                <c:pt idx="3239">
                  <c:v>43021.999999992142</c:v>
                </c:pt>
                <c:pt idx="3240">
                  <c:v>43022.041666658806</c:v>
                </c:pt>
                <c:pt idx="3241">
                  <c:v>43022.08333332547</c:v>
                </c:pt>
                <c:pt idx="3242">
                  <c:v>43022.124999992135</c:v>
                </c:pt>
                <c:pt idx="3243">
                  <c:v>43022.166666658799</c:v>
                </c:pt>
                <c:pt idx="3244">
                  <c:v>43022.208333325463</c:v>
                </c:pt>
                <c:pt idx="3245">
                  <c:v>43022.249999992127</c:v>
                </c:pt>
                <c:pt idx="3246">
                  <c:v>43022.291666658792</c:v>
                </c:pt>
                <c:pt idx="3247">
                  <c:v>43022.333333325456</c:v>
                </c:pt>
                <c:pt idx="3248">
                  <c:v>43022.37499999212</c:v>
                </c:pt>
                <c:pt idx="3249">
                  <c:v>43022.416666658784</c:v>
                </c:pt>
                <c:pt idx="3250">
                  <c:v>43022.458333325449</c:v>
                </c:pt>
                <c:pt idx="3251">
                  <c:v>43022.499999992113</c:v>
                </c:pt>
                <c:pt idx="3252">
                  <c:v>43022.541666658777</c:v>
                </c:pt>
                <c:pt idx="3253">
                  <c:v>43022.583333325441</c:v>
                </c:pt>
                <c:pt idx="3254">
                  <c:v>43022.624999992106</c:v>
                </c:pt>
                <c:pt idx="3255">
                  <c:v>43022.66666665877</c:v>
                </c:pt>
                <c:pt idx="3256">
                  <c:v>43022.708333325434</c:v>
                </c:pt>
                <c:pt idx="3257">
                  <c:v>43022.749999992098</c:v>
                </c:pt>
                <c:pt idx="3258">
                  <c:v>43022.791666658763</c:v>
                </c:pt>
                <c:pt idx="3259">
                  <c:v>43022.833333325427</c:v>
                </c:pt>
                <c:pt idx="3260">
                  <c:v>43022.874999992091</c:v>
                </c:pt>
                <c:pt idx="3261">
                  <c:v>43022.916666658755</c:v>
                </c:pt>
                <c:pt idx="3262">
                  <c:v>43022.95833332542</c:v>
                </c:pt>
                <c:pt idx="3263">
                  <c:v>43022.999999992084</c:v>
                </c:pt>
                <c:pt idx="3264">
                  <c:v>43023.041666658748</c:v>
                </c:pt>
                <c:pt idx="3265">
                  <c:v>43023.083333325412</c:v>
                </c:pt>
                <c:pt idx="3266">
                  <c:v>43023.124999992076</c:v>
                </c:pt>
                <c:pt idx="3267">
                  <c:v>43023.166666658741</c:v>
                </c:pt>
                <c:pt idx="3268">
                  <c:v>43023.208333325405</c:v>
                </c:pt>
                <c:pt idx="3269">
                  <c:v>43023.249999992069</c:v>
                </c:pt>
                <c:pt idx="3270">
                  <c:v>43023.291666658733</c:v>
                </c:pt>
                <c:pt idx="3271">
                  <c:v>43023.333333325398</c:v>
                </c:pt>
                <c:pt idx="3272">
                  <c:v>43023.374999992062</c:v>
                </c:pt>
                <c:pt idx="3273">
                  <c:v>43023.416666658726</c:v>
                </c:pt>
                <c:pt idx="3274">
                  <c:v>43023.45833332539</c:v>
                </c:pt>
                <c:pt idx="3275">
                  <c:v>43023.499999992055</c:v>
                </c:pt>
                <c:pt idx="3276">
                  <c:v>43023.541666658719</c:v>
                </c:pt>
                <c:pt idx="3277">
                  <c:v>43023.583333325383</c:v>
                </c:pt>
                <c:pt idx="3278">
                  <c:v>43023.624999992047</c:v>
                </c:pt>
                <c:pt idx="3279">
                  <c:v>43023.666666658712</c:v>
                </c:pt>
                <c:pt idx="3280">
                  <c:v>43023.708333325376</c:v>
                </c:pt>
                <c:pt idx="3281">
                  <c:v>43023.74999999204</c:v>
                </c:pt>
                <c:pt idx="3282">
                  <c:v>43023.791666658704</c:v>
                </c:pt>
                <c:pt idx="3283">
                  <c:v>43023.833333325369</c:v>
                </c:pt>
                <c:pt idx="3284">
                  <c:v>43023.874999992033</c:v>
                </c:pt>
                <c:pt idx="3285">
                  <c:v>43023.916666658697</c:v>
                </c:pt>
                <c:pt idx="3286">
                  <c:v>43023.958333325361</c:v>
                </c:pt>
                <c:pt idx="3287">
                  <c:v>43023.999999992026</c:v>
                </c:pt>
                <c:pt idx="3288">
                  <c:v>43024.04166665869</c:v>
                </c:pt>
                <c:pt idx="3289">
                  <c:v>43024.083333325354</c:v>
                </c:pt>
                <c:pt idx="3290">
                  <c:v>43024.124999992018</c:v>
                </c:pt>
                <c:pt idx="3291">
                  <c:v>43024.166666658683</c:v>
                </c:pt>
                <c:pt idx="3292">
                  <c:v>43024.208333325347</c:v>
                </c:pt>
                <c:pt idx="3293">
                  <c:v>43024.249999992011</c:v>
                </c:pt>
                <c:pt idx="3294">
                  <c:v>43024.291666658675</c:v>
                </c:pt>
                <c:pt idx="3295">
                  <c:v>43024.333333325339</c:v>
                </c:pt>
                <c:pt idx="3296">
                  <c:v>43024.374999992004</c:v>
                </c:pt>
                <c:pt idx="3297">
                  <c:v>43024.416666658668</c:v>
                </c:pt>
                <c:pt idx="3298">
                  <c:v>43024.458333325332</c:v>
                </c:pt>
                <c:pt idx="3299">
                  <c:v>43024.499999991996</c:v>
                </c:pt>
                <c:pt idx="3300">
                  <c:v>43024.541666658661</c:v>
                </c:pt>
                <c:pt idx="3301">
                  <c:v>43024.583333325325</c:v>
                </c:pt>
                <c:pt idx="3302">
                  <c:v>43024.624999991989</c:v>
                </c:pt>
                <c:pt idx="3303">
                  <c:v>43024.666666658653</c:v>
                </c:pt>
                <c:pt idx="3304">
                  <c:v>43024.708333325318</c:v>
                </c:pt>
                <c:pt idx="3305">
                  <c:v>43024.749999991982</c:v>
                </c:pt>
                <c:pt idx="3306">
                  <c:v>43024.791666658646</c:v>
                </c:pt>
                <c:pt idx="3307">
                  <c:v>43024.83333332531</c:v>
                </c:pt>
                <c:pt idx="3308">
                  <c:v>43024.874999991975</c:v>
                </c:pt>
                <c:pt idx="3309">
                  <c:v>43024.916666658639</c:v>
                </c:pt>
                <c:pt idx="3310">
                  <c:v>43024.958333325303</c:v>
                </c:pt>
                <c:pt idx="3311">
                  <c:v>43024.999999991967</c:v>
                </c:pt>
                <c:pt idx="3312">
                  <c:v>43025.041666658632</c:v>
                </c:pt>
                <c:pt idx="3313">
                  <c:v>43025.083333325296</c:v>
                </c:pt>
                <c:pt idx="3314">
                  <c:v>43025.12499999196</c:v>
                </c:pt>
                <c:pt idx="3315">
                  <c:v>43025.166666658624</c:v>
                </c:pt>
                <c:pt idx="3316">
                  <c:v>43025.208333325289</c:v>
                </c:pt>
                <c:pt idx="3317">
                  <c:v>43025.249999991953</c:v>
                </c:pt>
                <c:pt idx="3318">
                  <c:v>43025.291666658617</c:v>
                </c:pt>
                <c:pt idx="3319">
                  <c:v>43025.333333325281</c:v>
                </c:pt>
                <c:pt idx="3320">
                  <c:v>43025.374999991946</c:v>
                </c:pt>
                <c:pt idx="3321">
                  <c:v>43025.41666665861</c:v>
                </c:pt>
                <c:pt idx="3322">
                  <c:v>43025.458333325274</c:v>
                </c:pt>
                <c:pt idx="3323">
                  <c:v>43025.499999991938</c:v>
                </c:pt>
                <c:pt idx="3324">
                  <c:v>43025.541666658602</c:v>
                </c:pt>
                <c:pt idx="3325">
                  <c:v>43025.583333325267</c:v>
                </c:pt>
                <c:pt idx="3326">
                  <c:v>43025.624999991931</c:v>
                </c:pt>
                <c:pt idx="3327">
                  <c:v>43025.666666658595</c:v>
                </c:pt>
                <c:pt idx="3328">
                  <c:v>43025.708333325259</c:v>
                </c:pt>
                <c:pt idx="3329">
                  <c:v>43025.749999991924</c:v>
                </c:pt>
                <c:pt idx="3330">
                  <c:v>43025.791666658588</c:v>
                </c:pt>
                <c:pt idx="3331">
                  <c:v>43025.833333325252</c:v>
                </c:pt>
                <c:pt idx="3332">
                  <c:v>43025.874999991916</c:v>
                </c:pt>
                <c:pt idx="3333">
                  <c:v>43025.916666658581</c:v>
                </c:pt>
                <c:pt idx="3334">
                  <c:v>43025.958333325245</c:v>
                </c:pt>
                <c:pt idx="3335">
                  <c:v>43025.999999991909</c:v>
                </c:pt>
                <c:pt idx="3336">
                  <c:v>43026.041666658573</c:v>
                </c:pt>
                <c:pt idx="3337">
                  <c:v>43026.083333325238</c:v>
                </c:pt>
                <c:pt idx="3338">
                  <c:v>43026.124999991902</c:v>
                </c:pt>
                <c:pt idx="3339">
                  <c:v>43026.166666658566</c:v>
                </c:pt>
                <c:pt idx="3340">
                  <c:v>43026.20833332523</c:v>
                </c:pt>
                <c:pt idx="3341">
                  <c:v>43026.249999991895</c:v>
                </c:pt>
                <c:pt idx="3342">
                  <c:v>43026.291666658559</c:v>
                </c:pt>
                <c:pt idx="3343">
                  <c:v>43026.333333325223</c:v>
                </c:pt>
                <c:pt idx="3344">
                  <c:v>43026.374999991887</c:v>
                </c:pt>
                <c:pt idx="3345">
                  <c:v>43026.416666658552</c:v>
                </c:pt>
                <c:pt idx="3346">
                  <c:v>43026.458333325216</c:v>
                </c:pt>
                <c:pt idx="3347">
                  <c:v>43026.49999999188</c:v>
                </c:pt>
                <c:pt idx="3348">
                  <c:v>43026.541666658544</c:v>
                </c:pt>
                <c:pt idx="3349">
                  <c:v>43026.583333325209</c:v>
                </c:pt>
                <c:pt idx="3350">
                  <c:v>43026.624999991873</c:v>
                </c:pt>
                <c:pt idx="3351">
                  <c:v>43026.666666658537</c:v>
                </c:pt>
                <c:pt idx="3352">
                  <c:v>43026.708333325201</c:v>
                </c:pt>
                <c:pt idx="3353">
                  <c:v>43026.749999991865</c:v>
                </c:pt>
                <c:pt idx="3354">
                  <c:v>43026.79166665853</c:v>
                </c:pt>
                <c:pt idx="3355">
                  <c:v>43026.833333325194</c:v>
                </c:pt>
                <c:pt idx="3356">
                  <c:v>43026.874999991858</c:v>
                </c:pt>
                <c:pt idx="3357">
                  <c:v>43026.916666658522</c:v>
                </c:pt>
                <c:pt idx="3358">
                  <c:v>43026.958333325187</c:v>
                </c:pt>
                <c:pt idx="3359">
                  <c:v>43026.999999991851</c:v>
                </c:pt>
                <c:pt idx="3360">
                  <c:v>43027.041666658515</c:v>
                </c:pt>
                <c:pt idx="3361">
                  <c:v>43027.083333325179</c:v>
                </c:pt>
                <c:pt idx="3362">
                  <c:v>43027.124999991844</c:v>
                </c:pt>
                <c:pt idx="3363">
                  <c:v>43027.166666658508</c:v>
                </c:pt>
                <c:pt idx="3364">
                  <c:v>43027.208333325172</c:v>
                </c:pt>
                <c:pt idx="3365">
                  <c:v>43027.249999991836</c:v>
                </c:pt>
                <c:pt idx="3366">
                  <c:v>43027.291666658501</c:v>
                </c:pt>
                <c:pt idx="3367">
                  <c:v>43027.333333325165</c:v>
                </c:pt>
                <c:pt idx="3368">
                  <c:v>43027.374999991829</c:v>
                </c:pt>
                <c:pt idx="3369">
                  <c:v>43027.416666658493</c:v>
                </c:pt>
                <c:pt idx="3370">
                  <c:v>43027.458333325158</c:v>
                </c:pt>
                <c:pt idx="3371">
                  <c:v>43027.499999991822</c:v>
                </c:pt>
                <c:pt idx="3372">
                  <c:v>43027.541666658486</c:v>
                </c:pt>
                <c:pt idx="3373">
                  <c:v>43027.58333332515</c:v>
                </c:pt>
                <c:pt idx="3374">
                  <c:v>43027.624999991815</c:v>
                </c:pt>
                <c:pt idx="3375">
                  <c:v>43027.666666658479</c:v>
                </c:pt>
                <c:pt idx="3376">
                  <c:v>43027.708333325143</c:v>
                </c:pt>
                <c:pt idx="3377">
                  <c:v>43027.749999991807</c:v>
                </c:pt>
                <c:pt idx="3378">
                  <c:v>43027.791666658472</c:v>
                </c:pt>
                <c:pt idx="3379">
                  <c:v>43027.833333325136</c:v>
                </c:pt>
                <c:pt idx="3380">
                  <c:v>43027.8749999918</c:v>
                </c:pt>
                <c:pt idx="3381">
                  <c:v>43027.916666658464</c:v>
                </c:pt>
                <c:pt idx="3382">
                  <c:v>43027.958333325128</c:v>
                </c:pt>
                <c:pt idx="3383">
                  <c:v>43027.999999991793</c:v>
                </c:pt>
                <c:pt idx="3384">
                  <c:v>43028.041666658457</c:v>
                </c:pt>
                <c:pt idx="3385">
                  <c:v>43028.083333325121</c:v>
                </c:pt>
                <c:pt idx="3386">
                  <c:v>43028.124999991785</c:v>
                </c:pt>
                <c:pt idx="3387">
                  <c:v>43028.16666665845</c:v>
                </c:pt>
                <c:pt idx="3388">
                  <c:v>43028.208333325114</c:v>
                </c:pt>
                <c:pt idx="3389">
                  <c:v>43028.249999991778</c:v>
                </c:pt>
                <c:pt idx="3390">
                  <c:v>43028.291666658442</c:v>
                </c:pt>
                <c:pt idx="3391">
                  <c:v>43028.333333325107</c:v>
                </c:pt>
                <c:pt idx="3392">
                  <c:v>43028.374999991771</c:v>
                </c:pt>
                <c:pt idx="3393">
                  <c:v>43028.416666658435</c:v>
                </c:pt>
                <c:pt idx="3394">
                  <c:v>43028.458333325099</c:v>
                </c:pt>
                <c:pt idx="3395">
                  <c:v>43028.499999991764</c:v>
                </c:pt>
                <c:pt idx="3396">
                  <c:v>43028.541666658428</c:v>
                </c:pt>
                <c:pt idx="3397">
                  <c:v>43028.583333325092</c:v>
                </c:pt>
                <c:pt idx="3398">
                  <c:v>43028.624999991756</c:v>
                </c:pt>
                <c:pt idx="3399">
                  <c:v>43028.666666658421</c:v>
                </c:pt>
                <c:pt idx="3400">
                  <c:v>43028.708333325085</c:v>
                </c:pt>
                <c:pt idx="3401">
                  <c:v>43028.749999991749</c:v>
                </c:pt>
                <c:pt idx="3402">
                  <c:v>43028.791666658413</c:v>
                </c:pt>
                <c:pt idx="3403">
                  <c:v>43028.833333325078</c:v>
                </c:pt>
                <c:pt idx="3404">
                  <c:v>43028.874999991742</c:v>
                </c:pt>
                <c:pt idx="3405">
                  <c:v>43028.916666658406</c:v>
                </c:pt>
                <c:pt idx="3406">
                  <c:v>43028.95833332507</c:v>
                </c:pt>
                <c:pt idx="3407">
                  <c:v>43028.999999991735</c:v>
                </c:pt>
                <c:pt idx="3408">
                  <c:v>43029.041666658399</c:v>
                </c:pt>
                <c:pt idx="3409">
                  <c:v>43029.083333325063</c:v>
                </c:pt>
                <c:pt idx="3410">
                  <c:v>43029.124999991727</c:v>
                </c:pt>
                <c:pt idx="3411">
                  <c:v>43029.166666658391</c:v>
                </c:pt>
                <c:pt idx="3412">
                  <c:v>43029.208333325056</c:v>
                </c:pt>
                <c:pt idx="3413">
                  <c:v>43029.24999999172</c:v>
                </c:pt>
                <c:pt idx="3414">
                  <c:v>43029.291666658384</c:v>
                </c:pt>
                <c:pt idx="3415">
                  <c:v>43029.333333325048</c:v>
                </c:pt>
                <c:pt idx="3416">
                  <c:v>43029.374999991713</c:v>
                </c:pt>
                <c:pt idx="3417">
                  <c:v>43029.416666658377</c:v>
                </c:pt>
                <c:pt idx="3418">
                  <c:v>43029.458333325041</c:v>
                </c:pt>
                <c:pt idx="3419">
                  <c:v>43029.499999991705</c:v>
                </c:pt>
                <c:pt idx="3420">
                  <c:v>43029.54166665837</c:v>
                </c:pt>
                <c:pt idx="3421">
                  <c:v>43029.583333325034</c:v>
                </c:pt>
                <c:pt idx="3422">
                  <c:v>43029.624999991698</c:v>
                </c:pt>
                <c:pt idx="3423">
                  <c:v>43029.666666658362</c:v>
                </c:pt>
                <c:pt idx="3424">
                  <c:v>43029.708333325027</c:v>
                </c:pt>
                <c:pt idx="3425">
                  <c:v>43029.749999991691</c:v>
                </c:pt>
                <c:pt idx="3426">
                  <c:v>43029.791666658355</c:v>
                </c:pt>
                <c:pt idx="3427">
                  <c:v>43029.833333325019</c:v>
                </c:pt>
                <c:pt idx="3428">
                  <c:v>43029.874999991684</c:v>
                </c:pt>
                <c:pt idx="3429">
                  <c:v>43029.916666658348</c:v>
                </c:pt>
                <c:pt idx="3430">
                  <c:v>43029.958333325012</c:v>
                </c:pt>
                <c:pt idx="3431">
                  <c:v>43029.999999991676</c:v>
                </c:pt>
                <c:pt idx="3432">
                  <c:v>43030.041666658341</c:v>
                </c:pt>
                <c:pt idx="3433">
                  <c:v>43030.083333325005</c:v>
                </c:pt>
                <c:pt idx="3434">
                  <c:v>43030.124999991669</c:v>
                </c:pt>
                <c:pt idx="3435">
                  <c:v>43030.166666658333</c:v>
                </c:pt>
                <c:pt idx="3436">
                  <c:v>43030.208333324998</c:v>
                </c:pt>
                <c:pt idx="3437">
                  <c:v>43030.249999991662</c:v>
                </c:pt>
                <c:pt idx="3438">
                  <c:v>43030.291666658326</c:v>
                </c:pt>
                <c:pt idx="3439">
                  <c:v>43030.33333332499</c:v>
                </c:pt>
                <c:pt idx="3440">
                  <c:v>43030.374999991654</c:v>
                </c:pt>
                <c:pt idx="3441">
                  <c:v>43030.416666658319</c:v>
                </c:pt>
                <c:pt idx="3442">
                  <c:v>43030.458333324983</c:v>
                </c:pt>
                <c:pt idx="3443">
                  <c:v>43030.499999991647</c:v>
                </c:pt>
                <c:pt idx="3444">
                  <c:v>43030.541666658311</c:v>
                </c:pt>
                <c:pt idx="3445">
                  <c:v>43030.583333324976</c:v>
                </c:pt>
                <c:pt idx="3446">
                  <c:v>43030.62499999164</c:v>
                </c:pt>
                <c:pt idx="3447">
                  <c:v>43030.666666658304</c:v>
                </c:pt>
                <c:pt idx="3448">
                  <c:v>43030.708333324968</c:v>
                </c:pt>
                <c:pt idx="3449">
                  <c:v>43030.749999991633</c:v>
                </c:pt>
                <c:pt idx="3450">
                  <c:v>43030.791666658297</c:v>
                </c:pt>
                <c:pt idx="3451">
                  <c:v>43030.833333324961</c:v>
                </c:pt>
                <c:pt idx="3452">
                  <c:v>43030.874999991625</c:v>
                </c:pt>
                <c:pt idx="3453">
                  <c:v>43030.91666665829</c:v>
                </c:pt>
                <c:pt idx="3454">
                  <c:v>43030.958333324954</c:v>
                </c:pt>
                <c:pt idx="3455">
                  <c:v>43030.999999991618</c:v>
                </c:pt>
                <c:pt idx="3456">
                  <c:v>43031.041666658282</c:v>
                </c:pt>
                <c:pt idx="3457">
                  <c:v>43031.083333324947</c:v>
                </c:pt>
                <c:pt idx="3458">
                  <c:v>43031.124999991611</c:v>
                </c:pt>
                <c:pt idx="3459">
                  <c:v>43031.166666658275</c:v>
                </c:pt>
                <c:pt idx="3460">
                  <c:v>43031.208333324939</c:v>
                </c:pt>
                <c:pt idx="3461">
                  <c:v>43031.249999991604</c:v>
                </c:pt>
                <c:pt idx="3462">
                  <c:v>43031.291666658268</c:v>
                </c:pt>
                <c:pt idx="3463">
                  <c:v>43031.333333324932</c:v>
                </c:pt>
                <c:pt idx="3464">
                  <c:v>43031.374999991596</c:v>
                </c:pt>
                <c:pt idx="3465">
                  <c:v>43031.416666658261</c:v>
                </c:pt>
                <c:pt idx="3466">
                  <c:v>43031.458333324925</c:v>
                </c:pt>
                <c:pt idx="3467">
                  <c:v>43031.499999991589</c:v>
                </c:pt>
                <c:pt idx="3468">
                  <c:v>43031.541666658253</c:v>
                </c:pt>
                <c:pt idx="3469">
                  <c:v>43031.583333324917</c:v>
                </c:pt>
                <c:pt idx="3470">
                  <c:v>43031.624999991582</c:v>
                </c:pt>
                <c:pt idx="3471">
                  <c:v>43031.666666658246</c:v>
                </c:pt>
                <c:pt idx="3472">
                  <c:v>43031.70833332491</c:v>
                </c:pt>
                <c:pt idx="3473">
                  <c:v>43031.749999991574</c:v>
                </c:pt>
                <c:pt idx="3474">
                  <c:v>43031.791666658239</c:v>
                </c:pt>
                <c:pt idx="3475">
                  <c:v>43031.833333324903</c:v>
                </c:pt>
                <c:pt idx="3476">
                  <c:v>43031.874999991567</c:v>
                </c:pt>
                <c:pt idx="3477">
                  <c:v>43031.916666658231</c:v>
                </c:pt>
                <c:pt idx="3478">
                  <c:v>43031.958333324896</c:v>
                </c:pt>
                <c:pt idx="3479">
                  <c:v>43031.99999999156</c:v>
                </c:pt>
                <c:pt idx="3480">
                  <c:v>43032.041666658224</c:v>
                </c:pt>
                <c:pt idx="3481">
                  <c:v>43032.083333324888</c:v>
                </c:pt>
                <c:pt idx="3482">
                  <c:v>43032.124999991553</c:v>
                </c:pt>
                <c:pt idx="3483">
                  <c:v>43032.166666658217</c:v>
                </c:pt>
                <c:pt idx="3484">
                  <c:v>43032.208333324881</c:v>
                </c:pt>
                <c:pt idx="3485">
                  <c:v>43032.249999991545</c:v>
                </c:pt>
                <c:pt idx="3486">
                  <c:v>43032.29166665821</c:v>
                </c:pt>
                <c:pt idx="3487">
                  <c:v>43032.333333324874</c:v>
                </c:pt>
                <c:pt idx="3488">
                  <c:v>43032.374999991538</c:v>
                </c:pt>
                <c:pt idx="3489">
                  <c:v>43032.416666658202</c:v>
                </c:pt>
                <c:pt idx="3490">
                  <c:v>43032.458333324867</c:v>
                </c:pt>
                <c:pt idx="3491">
                  <c:v>43032.499999991531</c:v>
                </c:pt>
                <c:pt idx="3492">
                  <c:v>43032.541666658195</c:v>
                </c:pt>
                <c:pt idx="3493">
                  <c:v>43032.583333324859</c:v>
                </c:pt>
                <c:pt idx="3494">
                  <c:v>43032.624999991524</c:v>
                </c:pt>
                <c:pt idx="3495">
                  <c:v>43032.666666658188</c:v>
                </c:pt>
                <c:pt idx="3496">
                  <c:v>43032.708333324852</c:v>
                </c:pt>
                <c:pt idx="3497">
                  <c:v>43032.749999991516</c:v>
                </c:pt>
                <c:pt idx="3498">
                  <c:v>43032.79166665818</c:v>
                </c:pt>
                <c:pt idx="3499">
                  <c:v>43032.833333324845</c:v>
                </c:pt>
                <c:pt idx="3500">
                  <c:v>43032.874999991509</c:v>
                </c:pt>
                <c:pt idx="3501">
                  <c:v>43032.916666658173</c:v>
                </c:pt>
                <c:pt idx="3502">
                  <c:v>43032.958333324837</c:v>
                </c:pt>
                <c:pt idx="3503">
                  <c:v>43032.999999991502</c:v>
                </c:pt>
                <c:pt idx="3504">
                  <c:v>43033.041666658166</c:v>
                </c:pt>
                <c:pt idx="3505">
                  <c:v>43033.08333332483</c:v>
                </c:pt>
                <c:pt idx="3506">
                  <c:v>43033.124999991494</c:v>
                </c:pt>
                <c:pt idx="3507">
                  <c:v>43033.166666658159</c:v>
                </c:pt>
                <c:pt idx="3508">
                  <c:v>43033.208333324823</c:v>
                </c:pt>
                <c:pt idx="3509">
                  <c:v>43033.249999991487</c:v>
                </c:pt>
                <c:pt idx="3510">
                  <c:v>43033.291666658151</c:v>
                </c:pt>
                <c:pt idx="3511">
                  <c:v>43033.333333324816</c:v>
                </c:pt>
                <c:pt idx="3512">
                  <c:v>43033.37499999148</c:v>
                </c:pt>
                <c:pt idx="3513">
                  <c:v>43033.416666658144</c:v>
                </c:pt>
                <c:pt idx="3514">
                  <c:v>43033.458333324808</c:v>
                </c:pt>
                <c:pt idx="3515">
                  <c:v>43033.499999991473</c:v>
                </c:pt>
                <c:pt idx="3516">
                  <c:v>43033.541666658137</c:v>
                </c:pt>
                <c:pt idx="3517">
                  <c:v>43033.583333324801</c:v>
                </c:pt>
                <c:pt idx="3518">
                  <c:v>43033.624999991465</c:v>
                </c:pt>
                <c:pt idx="3519">
                  <c:v>43033.66666665813</c:v>
                </c:pt>
                <c:pt idx="3520">
                  <c:v>43033.708333324794</c:v>
                </c:pt>
                <c:pt idx="3521">
                  <c:v>43033.749999991458</c:v>
                </c:pt>
                <c:pt idx="3522">
                  <c:v>43033.791666658122</c:v>
                </c:pt>
                <c:pt idx="3523">
                  <c:v>43033.833333324787</c:v>
                </c:pt>
                <c:pt idx="3524">
                  <c:v>43033.874999991451</c:v>
                </c:pt>
                <c:pt idx="3525">
                  <c:v>43033.916666658115</c:v>
                </c:pt>
                <c:pt idx="3526">
                  <c:v>43033.958333324779</c:v>
                </c:pt>
                <c:pt idx="3527">
                  <c:v>43033.999999991443</c:v>
                </c:pt>
                <c:pt idx="3528">
                  <c:v>43034.041666658108</c:v>
                </c:pt>
                <c:pt idx="3529">
                  <c:v>43034.083333324772</c:v>
                </c:pt>
                <c:pt idx="3530">
                  <c:v>43034.124999991436</c:v>
                </c:pt>
                <c:pt idx="3531">
                  <c:v>43034.1666666581</c:v>
                </c:pt>
                <c:pt idx="3532">
                  <c:v>43034.208333324765</c:v>
                </c:pt>
                <c:pt idx="3533">
                  <c:v>43034.249999991429</c:v>
                </c:pt>
                <c:pt idx="3534">
                  <c:v>43034.291666658093</c:v>
                </c:pt>
                <c:pt idx="3535">
                  <c:v>43034.333333324757</c:v>
                </c:pt>
                <c:pt idx="3536">
                  <c:v>43034.374999991422</c:v>
                </c:pt>
                <c:pt idx="3537">
                  <c:v>43034.416666658086</c:v>
                </c:pt>
                <c:pt idx="3538">
                  <c:v>43034.45833332475</c:v>
                </c:pt>
                <c:pt idx="3539">
                  <c:v>43034.499999991414</c:v>
                </c:pt>
                <c:pt idx="3540">
                  <c:v>43034.541666658079</c:v>
                </c:pt>
                <c:pt idx="3541">
                  <c:v>43034.583333324743</c:v>
                </c:pt>
                <c:pt idx="3542">
                  <c:v>43034.624999991407</c:v>
                </c:pt>
                <c:pt idx="3543">
                  <c:v>43034.666666658071</c:v>
                </c:pt>
                <c:pt idx="3544">
                  <c:v>43034.708333324736</c:v>
                </c:pt>
                <c:pt idx="3545">
                  <c:v>43034.7499999914</c:v>
                </c:pt>
                <c:pt idx="3546">
                  <c:v>43034.791666658064</c:v>
                </c:pt>
                <c:pt idx="3547">
                  <c:v>43034.833333324728</c:v>
                </c:pt>
                <c:pt idx="3548">
                  <c:v>43034.874999991393</c:v>
                </c:pt>
                <c:pt idx="3549">
                  <c:v>43034.916666658057</c:v>
                </c:pt>
                <c:pt idx="3550">
                  <c:v>43034.958333324721</c:v>
                </c:pt>
                <c:pt idx="3551">
                  <c:v>43034.999999991385</c:v>
                </c:pt>
                <c:pt idx="3552">
                  <c:v>43035.04166665805</c:v>
                </c:pt>
                <c:pt idx="3553">
                  <c:v>43035.083333324714</c:v>
                </c:pt>
                <c:pt idx="3554">
                  <c:v>43035.124999991378</c:v>
                </c:pt>
                <c:pt idx="3555">
                  <c:v>43035.166666658042</c:v>
                </c:pt>
                <c:pt idx="3556">
                  <c:v>43035.208333324706</c:v>
                </c:pt>
                <c:pt idx="3557">
                  <c:v>43035.249999991371</c:v>
                </c:pt>
                <c:pt idx="3558">
                  <c:v>43035.291666658035</c:v>
                </c:pt>
                <c:pt idx="3559">
                  <c:v>43035.333333324699</c:v>
                </c:pt>
                <c:pt idx="3560">
                  <c:v>43035.374999991363</c:v>
                </c:pt>
                <c:pt idx="3561">
                  <c:v>43035.416666658028</c:v>
                </c:pt>
                <c:pt idx="3562">
                  <c:v>43035.458333324692</c:v>
                </c:pt>
                <c:pt idx="3563">
                  <c:v>43035.499999991356</c:v>
                </c:pt>
                <c:pt idx="3564">
                  <c:v>43035.54166665802</c:v>
                </c:pt>
                <c:pt idx="3565">
                  <c:v>43035.583333324685</c:v>
                </c:pt>
                <c:pt idx="3566">
                  <c:v>43035.624999991349</c:v>
                </c:pt>
                <c:pt idx="3567">
                  <c:v>43035.666666658013</c:v>
                </c:pt>
                <c:pt idx="3568">
                  <c:v>43035.708333324677</c:v>
                </c:pt>
                <c:pt idx="3569">
                  <c:v>43035.749999991342</c:v>
                </c:pt>
                <c:pt idx="3570">
                  <c:v>43035.791666658006</c:v>
                </c:pt>
                <c:pt idx="3571">
                  <c:v>43035.83333332467</c:v>
                </c:pt>
                <c:pt idx="3572">
                  <c:v>43035.874999991334</c:v>
                </c:pt>
                <c:pt idx="3573">
                  <c:v>43035.916666657999</c:v>
                </c:pt>
                <c:pt idx="3574">
                  <c:v>43035.958333324663</c:v>
                </c:pt>
                <c:pt idx="3575">
                  <c:v>43035.999999991327</c:v>
                </c:pt>
                <c:pt idx="3576">
                  <c:v>43036.041666657991</c:v>
                </c:pt>
                <c:pt idx="3577">
                  <c:v>43036.083333324656</c:v>
                </c:pt>
                <c:pt idx="3578">
                  <c:v>43036.12499999132</c:v>
                </c:pt>
                <c:pt idx="3579">
                  <c:v>43036.166666657984</c:v>
                </c:pt>
                <c:pt idx="3580">
                  <c:v>43036.208333324648</c:v>
                </c:pt>
                <c:pt idx="3581">
                  <c:v>43036.249999991313</c:v>
                </c:pt>
                <c:pt idx="3582">
                  <c:v>43036.291666657977</c:v>
                </c:pt>
                <c:pt idx="3583">
                  <c:v>43036.333333324641</c:v>
                </c:pt>
                <c:pt idx="3584">
                  <c:v>43036.374999991305</c:v>
                </c:pt>
                <c:pt idx="3585">
                  <c:v>43036.416666657969</c:v>
                </c:pt>
                <c:pt idx="3586">
                  <c:v>43036.458333324634</c:v>
                </c:pt>
                <c:pt idx="3587">
                  <c:v>43036.499999991298</c:v>
                </c:pt>
                <c:pt idx="3588">
                  <c:v>43036.541666657962</c:v>
                </c:pt>
                <c:pt idx="3589">
                  <c:v>43036.583333324626</c:v>
                </c:pt>
                <c:pt idx="3590">
                  <c:v>43036.624999991291</c:v>
                </c:pt>
                <c:pt idx="3591">
                  <c:v>43036.666666657955</c:v>
                </c:pt>
                <c:pt idx="3592">
                  <c:v>43036.708333324619</c:v>
                </c:pt>
                <c:pt idx="3593">
                  <c:v>43036.749999991283</c:v>
                </c:pt>
                <c:pt idx="3594">
                  <c:v>43036.791666657948</c:v>
                </c:pt>
                <c:pt idx="3595">
                  <c:v>43036.833333324612</c:v>
                </c:pt>
                <c:pt idx="3596">
                  <c:v>43036.874999991276</c:v>
                </c:pt>
                <c:pt idx="3597">
                  <c:v>43036.91666665794</c:v>
                </c:pt>
                <c:pt idx="3598">
                  <c:v>43036.958333324605</c:v>
                </c:pt>
                <c:pt idx="3599">
                  <c:v>43036.999999991269</c:v>
                </c:pt>
                <c:pt idx="3600">
                  <c:v>43037.041666657933</c:v>
                </c:pt>
                <c:pt idx="3601">
                  <c:v>43037.083333324597</c:v>
                </c:pt>
                <c:pt idx="3602">
                  <c:v>43037.124999991262</c:v>
                </c:pt>
                <c:pt idx="3603">
                  <c:v>43037.166666657926</c:v>
                </c:pt>
                <c:pt idx="3604">
                  <c:v>43037.20833332459</c:v>
                </c:pt>
                <c:pt idx="3605">
                  <c:v>43037.249999991254</c:v>
                </c:pt>
                <c:pt idx="3606">
                  <c:v>43037.291666657919</c:v>
                </c:pt>
                <c:pt idx="3607">
                  <c:v>43037.333333324583</c:v>
                </c:pt>
                <c:pt idx="3608">
                  <c:v>43037.374999991247</c:v>
                </c:pt>
                <c:pt idx="3609">
                  <c:v>43037.416666657911</c:v>
                </c:pt>
                <c:pt idx="3610">
                  <c:v>43037.458333324576</c:v>
                </c:pt>
                <c:pt idx="3611">
                  <c:v>43037.49999999124</c:v>
                </c:pt>
                <c:pt idx="3612">
                  <c:v>43037.541666657904</c:v>
                </c:pt>
                <c:pt idx="3613">
                  <c:v>43037.583333324568</c:v>
                </c:pt>
                <c:pt idx="3614">
                  <c:v>43037.624999991232</c:v>
                </c:pt>
                <c:pt idx="3615">
                  <c:v>43037.666666657897</c:v>
                </c:pt>
                <c:pt idx="3616">
                  <c:v>43037.708333324561</c:v>
                </c:pt>
                <c:pt idx="3617">
                  <c:v>43037.749999991225</c:v>
                </c:pt>
                <c:pt idx="3618">
                  <c:v>43037.791666657889</c:v>
                </c:pt>
                <c:pt idx="3619">
                  <c:v>43037.833333324554</c:v>
                </c:pt>
                <c:pt idx="3620">
                  <c:v>43037.874999991218</c:v>
                </c:pt>
                <c:pt idx="3621">
                  <c:v>43037.916666657882</c:v>
                </c:pt>
                <c:pt idx="3622">
                  <c:v>43037.958333324546</c:v>
                </c:pt>
                <c:pt idx="3623">
                  <c:v>43037.999999991211</c:v>
                </c:pt>
                <c:pt idx="3624">
                  <c:v>43038.041666657875</c:v>
                </c:pt>
                <c:pt idx="3625">
                  <c:v>43038.083333324539</c:v>
                </c:pt>
                <c:pt idx="3626">
                  <c:v>43038.124999991203</c:v>
                </c:pt>
                <c:pt idx="3627">
                  <c:v>43038.166666657868</c:v>
                </c:pt>
                <c:pt idx="3628">
                  <c:v>43038.208333324532</c:v>
                </c:pt>
                <c:pt idx="3629">
                  <c:v>43038.249999991196</c:v>
                </c:pt>
                <c:pt idx="3630">
                  <c:v>43038.29166665786</c:v>
                </c:pt>
                <c:pt idx="3631">
                  <c:v>43038.333333324525</c:v>
                </c:pt>
                <c:pt idx="3632">
                  <c:v>43038.374999991189</c:v>
                </c:pt>
                <c:pt idx="3633">
                  <c:v>43038.416666657853</c:v>
                </c:pt>
                <c:pt idx="3634">
                  <c:v>43038.458333324517</c:v>
                </c:pt>
                <c:pt idx="3635">
                  <c:v>43038.499999991182</c:v>
                </c:pt>
                <c:pt idx="3636">
                  <c:v>43038.541666657846</c:v>
                </c:pt>
                <c:pt idx="3637">
                  <c:v>43038.58333332451</c:v>
                </c:pt>
                <c:pt idx="3638">
                  <c:v>43038.624999991174</c:v>
                </c:pt>
                <c:pt idx="3639">
                  <c:v>43038.666666657839</c:v>
                </c:pt>
                <c:pt idx="3640">
                  <c:v>43038.708333324503</c:v>
                </c:pt>
                <c:pt idx="3641">
                  <c:v>43038.749999991167</c:v>
                </c:pt>
                <c:pt idx="3642">
                  <c:v>43038.791666657831</c:v>
                </c:pt>
                <c:pt idx="3643">
                  <c:v>43038.833333324495</c:v>
                </c:pt>
                <c:pt idx="3644">
                  <c:v>43038.87499999116</c:v>
                </c:pt>
                <c:pt idx="3645">
                  <c:v>43038.916666657824</c:v>
                </c:pt>
                <c:pt idx="3646">
                  <c:v>43038.958333324488</c:v>
                </c:pt>
                <c:pt idx="3647">
                  <c:v>43038.999999991152</c:v>
                </c:pt>
                <c:pt idx="3648">
                  <c:v>43039.041666657817</c:v>
                </c:pt>
                <c:pt idx="3649">
                  <c:v>43039.083333324481</c:v>
                </c:pt>
                <c:pt idx="3650">
                  <c:v>43039.124999991145</c:v>
                </c:pt>
                <c:pt idx="3651">
                  <c:v>43039.166666657809</c:v>
                </c:pt>
                <c:pt idx="3652">
                  <c:v>43039.208333324474</c:v>
                </c:pt>
                <c:pt idx="3653">
                  <c:v>43039.249999991138</c:v>
                </c:pt>
                <c:pt idx="3654">
                  <c:v>43039.291666657802</c:v>
                </c:pt>
                <c:pt idx="3655">
                  <c:v>43039.333333324466</c:v>
                </c:pt>
                <c:pt idx="3656">
                  <c:v>43039.374999991131</c:v>
                </c:pt>
                <c:pt idx="3657">
                  <c:v>43039.416666657795</c:v>
                </c:pt>
                <c:pt idx="3658">
                  <c:v>43039.458333324459</c:v>
                </c:pt>
                <c:pt idx="3659">
                  <c:v>43039.499999991123</c:v>
                </c:pt>
                <c:pt idx="3660">
                  <c:v>43039.541666657788</c:v>
                </c:pt>
                <c:pt idx="3661">
                  <c:v>43039.583333324452</c:v>
                </c:pt>
                <c:pt idx="3662">
                  <c:v>43039.624999991116</c:v>
                </c:pt>
                <c:pt idx="3663">
                  <c:v>43039.66666665778</c:v>
                </c:pt>
                <c:pt idx="3664">
                  <c:v>43039.708333324445</c:v>
                </c:pt>
                <c:pt idx="3665">
                  <c:v>43039.749999991109</c:v>
                </c:pt>
                <c:pt idx="3666">
                  <c:v>43039.791666657773</c:v>
                </c:pt>
                <c:pt idx="3667">
                  <c:v>43039.833333324437</c:v>
                </c:pt>
                <c:pt idx="3668">
                  <c:v>43039.874999991102</c:v>
                </c:pt>
                <c:pt idx="3669">
                  <c:v>43039.916666657766</c:v>
                </c:pt>
                <c:pt idx="3670">
                  <c:v>43039.95833332443</c:v>
                </c:pt>
                <c:pt idx="3671">
                  <c:v>43039.999999991094</c:v>
                </c:pt>
                <c:pt idx="3672">
                  <c:v>43040.041666657758</c:v>
                </c:pt>
                <c:pt idx="3673">
                  <c:v>43040.083333324423</c:v>
                </c:pt>
                <c:pt idx="3674">
                  <c:v>43040.124999991087</c:v>
                </c:pt>
                <c:pt idx="3675">
                  <c:v>43040.166666657751</c:v>
                </c:pt>
                <c:pt idx="3676">
                  <c:v>43040.208333324415</c:v>
                </c:pt>
                <c:pt idx="3677">
                  <c:v>43040.24999999108</c:v>
                </c:pt>
                <c:pt idx="3678">
                  <c:v>43040.291666657744</c:v>
                </c:pt>
                <c:pt idx="3679">
                  <c:v>43040.333333324408</c:v>
                </c:pt>
                <c:pt idx="3680">
                  <c:v>43040.374999991072</c:v>
                </c:pt>
                <c:pt idx="3681">
                  <c:v>43040.416666657737</c:v>
                </c:pt>
                <c:pt idx="3682">
                  <c:v>43040.458333324401</c:v>
                </c:pt>
                <c:pt idx="3683">
                  <c:v>43040.499999991065</c:v>
                </c:pt>
                <c:pt idx="3684">
                  <c:v>43040.541666657729</c:v>
                </c:pt>
                <c:pt idx="3685">
                  <c:v>43040.583333324394</c:v>
                </c:pt>
                <c:pt idx="3686">
                  <c:v>43040.624999991058</c:v>
                </c:pt>
                <c:pt idx="3687">
                  <c:v>43040.666666657722</c:v>
                </c:pt>
                <c:pt idx="3688">
                  <c:v>43040.708333324386</c:v>
                </c:pt>
                <c:pt idx="3689">
                  <c:v>43040.749999991051</c:v>
                </c:pt>
                <c:pt idx="3690">
                  <c:v>43040.791666657715</c:v>
                </c:pt>
                <c:pt idx="3691">
                  <c:v>43040.833333324379</c:v>
                </c:pt>
                <c:pt idx="3692">
                  <c:v>43040.874999991043</c:v>
                </c:pt>
                <c:pt idx="3693">
                  <c:v>43040.916666657708</c:v>
                </c:pt>
                <c:pt idx="3694">
                  <c:v>43040.958333324372</c:v>
                </c:pt>
                <c:pt idx="3695">
                  <c:v>43040.999999991036</c:v>
                </c:pt>
                <c:pt idx="3696">
                  <c:v>43041.0416666577</c:v>
                </c:pt>
                <c:pt idx="3697">
                  <c:v>43041.083333324365</c:v>
                </c:pt>
                <c:pt idx="3698">
                  <c:v>43041.124999991029</c:v>
                </c:pt>
                <c:pt idx="3699">
                  <c:v>43041.166666657693</c:v>
                </c:pt>
                <c:pt idx="3700">
                  <c:v>43041.208333324357</c:v>
                </c:pt>
                <c:pt idx="3701">
                  <c:v>43041.249999991021</c:v>
                </c:pt>
                <c:pt idx="3702">
                  <c:v>43041.291666657686</c:v>
                </c:pt>
                <c:pt idx="3703">
                  <c:v>43041.33333332435</c:v>
                </c:pt>
                <c:pt idx="3704">
                  <c:v>43041.374999991014</c:v>
                </c:pt>
                <c:pt idx="3705">
                  <c:v>43041.416666657678</c:v>
                </c:pt>
                <c:pt idx="3706">
                  <c:v>43041.458333324343</c:v>
                </c:pt>
                <c:pt idx="3707">
                  <c:v>43041.499999991007</c:v>
                </c:pt>
                <c:pt idx="3708">
                  <c:v>43041.541666657671</c:v>
                </c:pt>
                <c:pt idx="3709">
                  <c:v>43041.583333324335</c:v>
                </c:pt>
                <c:pt idx="3710">
                  <c:v>43041.624999991</c:v>
                </c:pt>
                <c:pt idx="3711">
                  <c:v>43041.666666657664</c:v>
                </c:pt>
                <c:pt idx="3712">
                  <c:v>43041.708333324328</c:v>
                </c:pt>
                <c:pt idx="3713">
                  <c:v>43041.749999990992</c:v>
                </c:pt>
                <c:pt idx="3714">
                  <c:v>43041.791666657657</c:v>
                </c:pt>
                <c:pt idx="3715">
                  <c:v>43041.833333324321</c:v>
                </c:pt>
                <c:pt idx="3716">
                  <c:v>43041.874999990985</c:v>
                </c:pt>
                <c:pt idx="3717">
                  <c:v>43041.916666657649</c:v>
                </c:pt>
                <c:pt idx="3718">
                  <c:v>43041.958333324314</c:v>
                </c:pt>
                <c:pt idx="3719">
                  <c:v>43041.999999990978</c:v>
                </c:pt>
                <c:pt idx="3720">
                  <c:v>43042.041666657642</c:v>
                </c:pt>
                <c:pt idx="3721">
                  <c:v>43042.083333324306</c:v>
                </c:pt>
                <c:pt idx="3722">
                  <c:v>43042.124999990971</c:v>
                </c:pt>
                <c:pt idx="3723">
                  <c:v>43042.166666657635</c:v>
                </c:pt>
                <c:pt idx="3724">
                  <c:v>43042.208333324299</c:v>
                </c:pt>
                <c:pt idx="3725">
                  <c:v>43042.249999990963</c:v>
                </c:pt>
                <c:pt idx="3726">
                  <c:v>43042.291666657628</c:v>
                </c:pt>
                <c:pt idx="3727">
                  <c:v>43042.333333324292</c:v>
                </c:pt>
                <c:pt idx="3728">
                  <c:v>43042.374999990956</c:v>
                </c:pt>
                <c:pt idx="3729">
                  <c:v>43042.41666665762</c:v>
                </c:pt>
                <c:pt idx="3730">
                  <c:v>43042.458333324284</c:v>
                </c:pt>
                <c:pt idx="3731">
                  <c:v>43042.499999990949</c:v>
                </c:pt>
                <c:pt idx="3732">
                  <c:v>43042.541666657613</c:v>
                </c:pt>
                <c:pt idx="3733">
                  <c:v>43042.583333324277</c:v>
                </c:pt>
                <c:pt idx="3734">
                  <c:v>43042.624999990941</c:v>
                </c:pt>
                <c:pt idx="3735">
                  <c:v>43042.666666657606</c:v>
                </c:pt>
                <c:pt idx="3736">
                  <c:v>43042.70833332427</c:v>
                </c:pt>
                <c:pt idx="3737">
                  <c:v>43042.749999990934</c:v>
                </c:pt>
                <c:pt idx="3738">
                  <c:v>43042.791666657598</c:v>
                </c:pt>
                <c:pt idx="3739">
                  <c:v>43042.833333324263</c:v>
                </c:pt>
                <c:pt idx="3740">
                  <c:v>43042.874999990927</c:v>
                </c:pt>
                <c:pt idx="3741">
                  <c:v>43042.916666657591</c:v>
                </c:pt>
                <c:pt idx="3742">
                  <c:v>43042.958333324255</c:v>
                </c:pt>
                <c:pt idx="3743">
                  <c:v>43042.99999999092</c:v>
                </c:pt>
                <c:pt idx="3744">
                  <c:v>43043.041666657584</c:v>
                </c:pt>
                <c:pt idx="3745">
                  <c:v>43043.083333324248</c:v>
                </c:pt>
                <c:pt idx="3746">
                  <c:v>43043.124999990912</c:v>
                </c:pt>
                <c:pt idx="3747">
                  <c:v>43043.166666657577</c:v>
                </c:pt>
                <c:pt idx="3748">
                  <c:v>43043.208333324241</c:v>
                </c:pt>
                <c:pt idx="3749">
                  <c:v>43043.249999990905</c:v>
                </c:pt>
                <c:pt idx="3750">
                  <c:v>43043.291666657569</c:v>
                </c:pt>
                <c:pt idx="3751">
                  <c:v>43043.333333324234</c:v>
                </c:pt>
                <c:pt idx="3752">
                  <c:v>43043.374999990898</c:v>
                </c:pt>
                <c:pt idx="3753">
                  <c:v>43043.416666657562</c:v>
                </c:pt>
                <c:pt idx="3754">
                  <c:v>43043.458333324226</c:v>
                </c:pt>
                <c:pt idx="3755">
                  <c:v>43043.499999990891</c:v>
                </c:pt>
                <c:pt idx="3756">
                  <c:v>43043.541666657555</c:v>
                </c:pt>
                <c:pt idx="3757">
                  <c:v>43043.583333324219</c:v>
                </c:pt>
                <c:pt idx="3758">
                  <c:v>43043.624999990883</c:v>
                </c:pt>
                <c:pt idx="3759">
                  <c:v>43043.666666657547</c:v>
                </c:pt>
                <c:pt idx="3760">
                  <c:v>43043.708333324212</c:v>
                </c:pt>
                <c:pt idx="3761">
                  <c:v>43043.749999990876</c:v>
                </c:pt>
                <c:pt idx="3762">
                  <c:v>43043.79166665754</c:v>
                </c:pt>
                <c:pt idx="3763">
                  <c:v>43043.833333324204</c:v>
                </c:pt>
                <c:pt idx="3764">
                  <c:v>43043.874999990869</c:v>
                </c:pt>
                <c:pt idx="3765">
                  <c:v>43043.916666657533</c:v>
                </c:pt>
                <c:pt idx="3766">
                  <c:v>43043.958333324197</c:v>
                </c:pt>
                <c:pt idx="3767">
                  <c:v>43043.999999990861</c:v>
                </c:pt>
                <c:pt idx="3768">
                  <c:v>43044.041666657526</c:v>
                </c:pt>
                <c:pt idx="3769">
                  <c:v>43044.08333332419</c:v>
                </c:pt>
                <c:pt idx="3770">
                  <c:v>43044.124999990854</c:v>
                </c:pt>
                <c:pt idx="3771">
                  <c:v>43044.166666657518</c:v>
                </c:pt>
                <c:pt idx="3772">
                  <c:v>43044.208333324183</c:v>
                </c:pt>
                <c:pt idx="3773">
                  <c:v>43044.249999990847</c:v>
                </c:pt>
                <c:pt idx="3774">
                  <c:v>43044.291666657511</c:v>
                </c:pt>
                <c:pt idx="3775">
                  <c:v>43044.333333324175</c:v>
                </c:pt>
                <c:pt idx="3776">
                  <c:v>43044.37499999084</c:v>
                </c:pt>
                <c:pt idx="3777">
                  <c:v>43044.416666657504</c:v>
                </c:pt>
                <c:pt idx="3778">
                  <c:v>43044.458333324168</c:v>
                </c:pt>
                <c:pt idx="3779">
                  <c:v>43044.499999990832</c:v>
                </c:pt>
                <c:pt idx="3780">
                  <c:v>43044.541666657497</c:v>
                </c:pt>
                <c:pt idx="3781">
                  <c:v>43044.583333324161</c:v>
                </c:pt>
                <c:pt idx="3782">
                  <c:v>43044.624999990825</c:v>
                </c:pt>
                <c:pt idx="3783">
                  <c:v>43044.666666657489</c:v>
                </c:pt>
                <c:pt idx="3784">
                  <c:v>43044.708333324154</c:v>
                </c:pt>
                <c:pt idx="3785">
                  <c:v>43044.749999990818</c:v>
                </c:pt>
                <c:pt idx="3786">
                  <c:v>43044.791666657482</c:v>
                </c:pt>
                <c:pt idx="3787">
                  <c:v>43044.833333324146</c:v>
                </c:pt>
                <c:pt idx="3788">
                  <c:v>43044.87499999081</c:v>
                </c:pt>
                <c:pt idx="3789">
                  <c:v>43044.916666657475</c:v>
                </c:pt>
                <c:pt idx="3790">
                  <c:v>43044.958333324139</c:v>
                </c:pt>
                <c:pt idx="3791">
                  <c:v>43044.999999990803</c:v>
                </c:pt>
                <c:pt idx="3792">
                  <c:v>43045.041666657467</c:v>
                </c:pt>
                <c:pt idx="3793">
                  <c:v>43045.083333324132</c:v>
                </c:pt>
                <c:pt idx="3794">
                  <c:v>43045.124999990796</c:v>
                </c:pt>
                <c:pt idx="3795">
                  <c:v>43045.16666665746</c:v>
                </c:pt>
                <c:pt idx="3796">
                  <c:v>43045.208333324124</c:v>
                </c:pt>
                <c:pt idx="3797">
                  <c:v>43045.249999990789</c:v>
                </c:pt>
                <c:pt idx="3798">
                  <c:v>43045.291666657453</c:v>
                </c:pt>
                <c:pt idx="3799">
                  <c:v>43045.333333324117</c:v>
                </c:pt>
                <c:pt idx="3800">
                  <c:v>43045.374999990781</c:v>
                </c:pt>
                <c:pt idx="3801">
                  <c:v>43045.416666657446</c:v>
                </c:pt>
                <c:pt idx="3802">
                  <c:v>43045.45833332411</c:v>
                </c:pt>
                <c:pt idx="3803">
                  <c:v>43045.499999990774</c:v>
                </c:pt>
                <c:pt idx="3804">
                  <c:v>43045.541666657438</c:v>
                </c:pt>
                <c:pt idx="3805">
                  <c:v>43045.583333324103</c:v>
                </c:pt>
                <c:pt idx="3806">
                  <c:v>43045.624999990767</c:v>
                </c:pt>
                <c:pt idx="3807">
                  <c:v>43045.666666657431</c:v>
                </c:pt>
                <c:pt idx="3808">
                  <c:v>43045.708333324095</c:v>
                </c:pt>
                <c:pt idx="3809">
                  <c:v>43045.74999999076</c:v>
                </c:pt>
                <c:pt idx="3810">
                  <c:v>43045.791666657424</c:v>
                </c:pt>
                <c:pt idx="3811">
                  <c:v>43045.833333324088</c:v>
                </c:pt>
                <c:pt idx="3812">
                  <c:v>43045.874999990752</c:v>
                </c:pt>
                <c:pt idx="3813">
                  <c:v>43045.916666657416</c:v>
                </c:pt>
                <c:pt idx="3814">
                  <c:v>43045.958333324081</c:v>
                </c:pt>
                <c:pt idx="3815">
                  <c:v>43045.999999990745</c:v>
                </c:pt>
                <c:pt idx="3816">
                  <c:v>43046.041666657409</c:v>
                </c:pt>
                <c:pt idx="3817">
                  <c:v>43046.083333324073</c:v>
                </c:pt>
                <c:pt idx="3818">
                  <c:v>43046.124999990738</c:v>
                </c:pt>
                <c:pt idx="3819">
                  <c:v>43046.166666657402</c:v>
                </c:pt>
                <c:pt idx="3820">
                  <c:v>43046.208333324066</c:v>
                </c:pt>
                <c:pt idx="3821">
                  <c:v>43046.24999999073</c:v>
                </c:pt>
                <c:pt idx="3822">
                  <c:v>43046.291666657395</c:v>
                </c:pt>
                <c:pt idx="3823">
                  <c:v>43046.333333324059</c:v>
                </c:pt>
                <c:pt idx="3824">
                  <c:v>43046.374999990723</c:v>
                </c:pt>
                <c:pt idx="3825">
                  <c:v>43046.416666657387</c:v>
                </c:pt>
                <c:pt idx="3826">
                  <c:v>43046.458333324052</c:v>
                </c:pt>
                <c:pt idx="3827">
                  <c:v>43046.499999990716</c:v>
                </c:pt>
                <c:pt idx="3828">
                  <c:v>43046.54166665738</c:v>
                </c:pt>
                <c:pt idx="3829">
                  <c:v>43046.583333324044</c:v>
                </c:pt>
                <c:pt idx="3830">
                  <c:v>43046.624999990709</c:v>
                </c:pt>
                <c:pt idx="3831">
                  <c:v>43046.666666657373</c:v>
                </c:pt>
                <c:pt idx="3832">
                  <c:v>43046.708333324037</c:v>
                </c:pt>
                <c:pt idx="3833">
                  <c:v>43046.749999990701</c:v>
                </c:pt>
                <c:pt idx="3834">
                  <c:v>43046.791666657366</c:v>
                </c:pt>
                <c:pt idx="3835">
                  <c:v>43046.83333332403</c:v>
                </c:pt>
                <c:pt idx="3836">
                  <c:v>43046.874999990694</c:v>
                </c:pt>
                <c:pt idx="3837">
                  <c:v>43046.916666657358</c:v>
                </c:pt>
                <c:pt idx="3838">
                  <c:v>43046.958333324023</c:v>
                </c:pt>
                <c:pt idx="3839">
                  <c:v>43046.999999990687</c:v>
                </c:pt>
                <c:pt idx="3840">
                  <c:v>43047.041666657351</c:v>
                </c:pt>
                <c:pt idx="3841">
                  <c:v>43047.083333324015</c:v>
                </c:pt>
                <c:pt idx="3842">
                  <c:v>43047.124999990679</c:v>
                </c:pt>
                <c:pt idx="3843">
                  <c:v>43047.166666657344</c:v>
                </c:pt>
                <c:pt idx="3844">
                  <c:v>43047.208333324008</c:v>
                </c:pt>
                <c:pt idx="3845">
                  <c:v>43047.249999990672</c:v>
                </c:pt>
                <c:pt idx="3846">
                  <c:v>43047.291666657336</c:v>
                </c:pt>
                <c:pt idx="3847">
                  <c:v>43047.333333324001</c:v>
                </c:pt>
                <c:pt idx="3848">
                  <c:v>43047.374999990665</c:v>
                </c:pt>
                <c:pt idx="3849">
                  <c:v>43047.416666657329</c:v>
                </c:pt>
                <c:pt idx="3850">
                  <c:v>43047.458333323993</c:v>
                </c:pt>
                <c:pt idx="3851">
                  <c:v>43047.499999990658</c:v>
                </c:pt>
                <c:pt idx="3852">
                  <c:v>43047.541666657322</c:v>
                </c:pt>
                <c:pt idx="3853">
                  <c:v>43047.583333323986</c:v>
                </c:pt>
                <c:pt idx="3854">
                  <c:v>43047.62499999065</c:v>
                </c:pt>
                <c:pt idx="3855">
                  <c:v>43047.666666657315</c:v>
                </c:pt>
                <c:pt idx="3856">
                  <c:v>43047.708333323979</c:v>
                </c:pt>
                <c:pt idx="3857">
                  <c:v>43047.749999990643</c:v>
                </c:pt>
                <c:pt idx="3858">
                  <c:v>43047.791666657307</c:v>
                </c:pt>
                <c:pt idx="3859">
                  <c:v>43047.833333323972</c:v>
                </c:pt>
                <c:pt idx="3860">
                  <c:v>43047.874999990636</c:v>
                </c:pt>
                <c:pt idx="3861">
                  <c:v>43047.9166666573</c:v>
                </c:pt>
                <c:pt idx="3862">
                  <c:v>43047.958333323964</c:v>
                </c:pt>
                <c:pt idx="3863">
                  <c:v>43047.999999990629</c:v>
                </c:pt>
                <c:pt idx="3864">
                  <c:v>43048.041666657293</c:v>
                </c:pt>
                <c:pt idx="3865">
                  <c:v>43048.083333323957</c:v>
                </c:pt>
                <c:pt idx="3866">
                  <c:v>43048.124999990621</c:v>
                </c:pt>
                <c:pt idx="3867">
                  <c:v>43048.166666657286</c:v>
                </c:pt>
                <c:pt idx="3868">
                  <c:v>43048.20833332395</c:v>
                </c:pt>
                <c:pt idx="3869">
                  <c:v>43048.249999990614</c:v>
                </c:pt>
                <c:pt idx="3870">
                  <c:v>43048.291666657278</c:v>
                </c:pt>
                <c:pt idx="3871">
                  <c:v>43048.333333323942</c:v>
                </c:pt>
                <c:pt idx="3872">
                  <c:v>43048.374999990607</c:v>
                </c:pt>
                <c:pt idx="3873">
                  <c:v>43048.416666657271</c:v>
                </c:pt>
                <c:pt idx="3874">
                  <c:v>43048.458333323935</c:v>
                </c:pt>
                <c:pt idx="3875">
                  <c:v>43048.499999990599</c:v>
                </c:pt>
                <c:pt idx="3876">
                  <c:v>43048.541666657264</c:v>
                </c:pt>
                <c:pt idx="3877">
                  <c:v>43048.583333323928</c:v>
                </c:pt>
                <c:pt idx="3878">
                  <c:v>43048.624999990592</c:v>
                </c:pt>
                <c:pt idx="3879">
                  <c:v>43048.666666657256</c:v>
                </c:pt>
                <c:pt idx="3880">
                  <c:v>43048.708333323921</c:v>
                </c:pt>
                <c:pt idx="3881">
                  <c:v>43048.749999990585</c:v>
                </c:pt>
                <c:pt idx="3882">
                  <c:v>43048.791666657249</c:v>
                </c:pt>
                <c:pt idx="3883">
                  <c:v>43048.833333323913</c:v>
                </c:pt>
                <c:pt idx="3884">
                  <c:v>43048.874999990578</c:v>
                </c:pt>
                <c:pt idx="3885">
                  <c:v>43048.916666657242</c:v>
                </c:pt>
                <c:pt idx="3886">
                  <c:v>43048.958333323906</c:v>
                </c:pt>
                <c:pt idx="3887">
                  <c:v>43048.99999999057</c:v>
                </c:pt>
                <c:pt idx="3888">
                  <c:v>43049.041666657235</c:v>
                </c:pt>
                <c:pt idx="3889">
                  <c:v>43049.083333323899</c:v>
                </c:pt>
                <c:pt idx="3890">
                  <c:v>43049.124999990563</c:v>
                </c:pt>
                <c:pt idx="3891">
                  <c:v>43049.166666657227</c:v>
                </c:pt>
                <c:pt idx="3892">
                  <c:v>43049.208333323892</c:v>
                </c:pt>
                <c:pt idx="3893">
                  <c:v>43049.249999990556</c:v>
                </c:pt>
                <c:pt idx="3894">
                  <c:v>43049.29166665722</c:v>
                </c:pt>
                <c:pt idx="3895">
                  <c:v>43049.333333323884</c:v>
                </c:pt>
                <c:pt idx="3896">
                  <c:v>43049.374999990549</c:v>
                </c:pt>
                <c:pt idx="3897">
                  <c:v>43049.416666657213</c:v>
                </c:pt>
                <c:pt idx="3898">
                  <c:v>43049.458333323877</c:v>
                </c:pt>
                <c:pt idx="3899">
                  <c:v>43049.499999990541</c:v>
                </c:pt>
                <c:pt idx="3900">
                  <c:v>43049.541666657205</c:v>
                </c:pt>
                <c:pt idx="3901">
                  <c:v>43049.58333332387</c:v>
                </c:pt>
                <c:pt idx="3902">
                  <c:v>43049.624999990534</c:v>
                </c:pt>
                <c:pt idx="3903">
                  <c:v>43049.666666657198</c:v>
                </c:pt>
                <c:pt idx="3904">
                  <c:v>43049.708333323862</c:v>
                </c:pt>
                <c:pt idx="3905">
                  <c:v>43049.749999990527</c:v>
                </c:pt>
                <c:pt idx="3906">
                  <c:v>43049.791666657191</c:v>
                </c:pt>
                <c:pt idx="3907">
                  <c:v>43049.833333323855</c:v>
                </c:pt>
                <c:pt idx="3908">
                  <c:v>43049.874999990519</c:v>
                </c:pt>
                <c:pt idx="3909">
                  <c:v>43049.916666657184</c:v>
                </c:pt>
                <c:pt idx="3910">
                  <c:v>43049.958333323848</c:v>
                </c:pt>
                <c:pt idx="3911">
                  <c:v>43049.999999990512</c:v>
                </c:pt>
                <c:pt idx="3912">
                  <c:v>43050.041666657176</c:v>
                </c:pt>
                <c:pt idx="3913">
                  <c:v>43050.083333323841</c:v>
                </c:pt>
                <c:pt idx="3914">
                  <c:v>43050.124999990505</c:v>
                </c:pt>
                <c:pt idx="3915">
                  <c:v>43050.166666657169</c:v>
                </c:pt>
                <c:pt idx="3916">
                  <c:v>43050.208333323833</c:v>
                </c:pt>
                <c:pt idx="3917">
                  <c:v>43050.249999990498</c:v>
                </c:pt>
                <c:pt idx="3918">
                  <c:v>43050.291666657162</c:v>
                </c:pt>
                <c:pt idx="3919">
                  <c:v>43050.333333323826</c:v>
                </c:pt>
                <c:pt idx="3920">
                  <c:v>43050.37499999049</c:v>
                </c:pt>
                <c:pt idx="3921">
                  <c:v>43050.416666657155</c:v>
                </c:pt>
                <c:pt idx="3922">
                  <c:v>43050.458333323819</c:v>
                </c:pt>
                <c:pt idx="3923">
                  <c:v>43050.499999990483</c:v>
                </c:pt>
                <c:pt idx="3924">
                  <c:v>43050.541666657147</c:v>
                </c:pt>
                <c:pt idx="3925">
                  <c:v>43050.583333323812</c:v>
                </c:pt>
                <c:pt idx="3926">
                  <c:v>43050.624999990476</c:v>
                </c:pt>
                <c:pt idx="3927">
                  <c:v>43050.66666665714</c:v>
                </c:pt>
                <c:pt idx="3928">
                  <c:v>43050.708333323804</c:v>
                </c:pt>
                <c:pt idx="3929">
                  <c:v>43050.749999990468</c:v>
                </c:pt>
                <c:pt idx="3930">
                  <c:v>43050.791666657133</c:v>
                </c:pt>
                <c:pt idx="3931">
                  <c:v>43050.833333323797</c:v>
                </c:pt>
                <c:pt idx="3932">
                  <c:v>43050.874999990461</c:v>
                </c:pt>
                <c:pt idx="3933">
                  <c:v>43050.916666657125</c:v>
                </c:pt>
                <c:pt idx="3934">
                  <c:v>43050.95833332379</c:v>
                </c:pt>
                <c:pt idx="3935">
                  <c:v>43050.999999990454</c:v>
                </c:pt>
                <c:pt idx="3936">
                  <c:v>43051.041666657118</c:v>
                </c:pt>
                <c:pt idx="3937">
                  <c:v>43051.083333323782</c:v>
                </c:pt>
                <c:pt idx="3938">
                  <c:v>43051.124999990447</c:v>
                </c:pt>
                <c:pt idx="3939">
                  <c:v>43051.166666657111</c:v>
                </c:pt>
                <c:pt idx="3940">
                  <c:v>43051.208333323775</c:v>
                </c:pt>
                <c:pt idx="3941">
                  <c:v>43051.249999990439</c:v>
                </c:pt>
                <c:pt idx="3942">
                  <c:v>43051.291666657104</c:v>
                </c:pt>
                <c:pt idx="3943">
                  <c:v>43051.333333323768</c:v>
                </c:pt>
                <c:pt idx="3944">
                  <c:v>43051.374999990432</c:v>
                </c:pt>
                <c:pt idx="3945">
                  <c:v>43051.416666657096</c:v>
                </c:pt>
                <c:pt idx="3946">
                  <c:v>43051.458333323761</c:v>
                </c:pt>
                <c:pt idx="3947">
                  <c:v>43051.499999990425</c:v>
                </c:pt>
                <c:pt idx="3948">
                  <c:v>43051.541666657089</c:v>
                </c:pt>
                <c:pt idx="3949">
                  <c:v>43051.583333323753</c:v>
                </c:pt>
                <c:pt idx="3950">
                  <c:v>43051.624999990418</c:v>
                </c:pt>
                <c:pt idx="3951">
                  <c:v>43051.666666657082</c:v>
                </c:pt>
                <c:pt idx="3952">
                  <c:v>43051.708333323746</c:v>
                </c:pt>
                <c:pt idx="3953">
                  <c:v>43051.74999999041</c:v>
                </c:pt>
                <c:pt idx="3954">
                  <c:v>43051.791666657075</c:v>
                </c:pt>
                <c:pt idx="3955">
                  <c:v>43051.833333323739</c:v>
                </c:pt>
                <c:pt idx="3956">
                  <c:v>43051.874999990403</c:v>
                </c:pt>
                <c:pt idx="3957">
                  <c:v>43051.916666657067</c:v>
                </c:pt>
                <c:pt idx="3958">
                  <c:v>43051.958333323731</c:v>
                </c:pt>
                <c:pt idx="3959">
                  <c:v>43051.999999990396</c:v>
                </c:pt>
                <c:pt idx="3960">
                  <c:v>43052.04166665706</c:v>
                </c:pt>
                <c:pt idx="3961">
                  <c:v>43052.083333323724</c:v>
                </c:pt>
                <c:pt idx="3962">
                  <c:v>43052.124999990388</c:v>
                </c:pt>
                <c:pt idx="3963">
                  <c:v>43052.166666657053</c:v>
                </c:pt>
                <c:pt idx="3964">
                  <c:v>43052.208333323717</c:v>
                </c:pt>
                <c:pt idx="3965">
                  <c:v>43052.249999990381</c:v>
                </c:pt>
                <c:pt idx="3966">
                  <c:v>43052.291666657045</c:v>
                </c:pt>
                <c:pt idx="3967">
                  <c:v>43052.33333332371</c:v>
                </c:pt>
                <c:pt idx="3968">
                  <c:v>43052.374999990374</c:v>
                </c:pt>
                <c:pt idx="3969">
                  <c:v>43052.416666657038</c:v>
                </c:pt>
                <c:pt idx="3970">
                  <c:v>43052.458333323702</c:v>
                </c:pt>
                <c:pt idx="3971">
                  <c:v>43052.499999990367</c:v>
                </c:pt>
                <c:pt idx="3972">
                  <c:v>43052.541666657031</c:v>
                </c:pt>
                <c:pt idx="3973">
                  <c:v>43052.583333323695</c:v>
                </c:pt>
                <c:pt idx="3974">
                  <c:v>43052.624999990359</c:v>
                </c:pt>
                <c:pt idx="3975">
                  <c:v>43052.666666657024</c:v>
                </c:pt>
                <c:pt idx="3976">
                  <c:v>43052.708333323688</c:v>
                </c:pt>
                <c:pt idx="3977">
                  <c:v>43052.749999990352</c:v>
                </c:pt>
                <c:pt idx="3978">
                  <c:v>43052.791666657016</c:v>
                </c:pt>
                <c:pt idx="3979">
                  <c:v>43052.833333323681</c:v>
                </c:pt>
                <c:pt idx="3980">
                  <c:v>43052.874999990345</c:v>
                </c:pt>
                <c:pt idx="3981">
                  <c:v>43052.916666657009</c:v>
                </c:pt>
                <c:pt idx="3982">
                  <c:v>43052.958333323673</c:v>
                </c:pt>
                <c:pt idx="3983">
                  <c:v>43052.999999990338</c:v>
                </c:pt>
                <c:pt idx="3984">
                  <c:v>43053.041666657002</c:v>
                </c:pt>
                <c:pt idx="3985">
                  <c:v>43053.083333323666</c:v>
                </c:pt>
                <c:pt idx="3986">
                  <c:v>43053.12499999033</c:v>
                </c:pt>
                <c:pt idx="3987">
                  <c:v>43053.166666656994</c:v>
                </c:pt>
                <c:pt idx="3988">
                  <c:v>43053.208333323659</c:v>
                </c:pt>
                <c:pt idx="3989">
                  <c:v>43053.249999990323</c:v>
                </c:pt>
                <c:pt idx="3990">
                  <c:v>43053.291666656987</c:v>
                </c:pt>
                <c:pt idx="3991">
                  <c:v>43053.333333323651</c:v>
                </c:pt>
                <c:pt idx="3992">
                  <c:v>43053.374999990316</c:v>
                </c:pt>
                <c:pt idx="3993">
                  <c:v>43053.41666665698</c:v>
                </c:pt>
                <c:pt idx="3994">
                  <c:v>43053.458333323644</c:v>
                </c:pt>
                <c:pt idx="3995">
                  <c:v>43053.499999990308</c:v>
                </c:pt>
                <c:pt idx="3996">
                  <c:v>43053.541666656973</c:v>
                </c:pt>
                <c:pt idx="3997">
                  <c:v>43053.583333323637</c:v>
                </c:pt>
                <c:pt idx="3998">
                  <c:v>43053.624999990301</c:v>
                </c:pt>
                <c:pt idx="3999">
                  <c:v>43053.666666656965</c:v>
                </c:pt>
                <c:pt idx="4000">
                  <c:v>43053.70833332363</c:v>
                </c:pt>
                <c:pt idx="4001">
                  <c:v>43053.749999990294</c:v>
                </c:pt>
                <c:pt idx="4002">
                  <c:v>43053.791666656958</c:v>
                </c:pt>
                <c:pt idx="4003">
                  <c:v>43053.833333323622</c:v>
                </c:pt>
                <c:pt idx="4004">
                  <c:v>43053.874999990287</c:v>
                </c:pt>
                <c:pt idx="4005">
                  <c:v>43053.916666656951</c:v>
                </c:pt>
                <c:pt idx="4006">
                  <c:v>43053.958333323615</c:v>
                </c:pt>
                <c:pt idx="4007">
                  <c:v>43053.999999990279</c:v>
                </c:pt>
                <c:pt idx="4008">
                  <c:v>43054.041666656944</c:v>
                </c:pt>
                <c:pt idx="4009">
                  <c:v>43054.083333323608</c:v>
                </c:pt>
                <c:pt idx="4010">
                  <c:v>43054.124999990272</c:v>
                </c:pt>
                <c:pt idx="4011">
                  <c:v>43054.166666656936</c:v>
                </c:pt>
                <c:pt idx="4012">
                  <c:v>43054.208333323601</c:v>
                </c:pt>
                <c:pt idx="4013">
                  <c:v>43054.249999990265</c:v>
                </c:pt>
                <c:pt idx="4014">
                  <c:v>43054.291666656929</c:v>
                </c:pt>
                <c:pt idx="4015">
                  <c:v>43054.333333323593</c:v>
                </c:pt>
                <c:pt idx="4016">
                  <c:v>43054.374999990257</c:v>
                </c:pt>
                <c:pt idx="4017">
                  <c:v>43054.416666656922</c:v>
                </c:pt>
                <c:pt idx="4018">
                  <c:v>43054.458333323586</c:v>
                </c:pt>
                <c:pt idx="4019">
                  <c:v>43054.49999999025</c:v>
                </c:pt>
                <c:pt idx="4020">
                  <c:v>43054.541666656914</c:v>
                </c:pt>
                <c:pt idx="4021">
                  <c:v>43054.583333323579</c:v>
                </c:pt>
                <c:pt idx="4022">
                  <c:v>43054.624999990243</c:v>
                </c:pt>
                <c:pt idx="4023">
                  <c:v>43054.666666656907</c:v>
                </c:pt>
                <c:pt idx="4024">
                  <c:v>43054.708333323571</c:v>
                </c:pt>
                <c:pt idx="4025">
                  <c:v>43054.749999990236</c:v>
                </c:pt>
                <c:pt idx="4026">
                  <c:v>43054.7916666569</c:v>
                </c:pt>
                <c:pt idx="4027">
                  <c:v>43054.833333323564</c:v>
                </c:pt>
                <c:pt idx="4028">
                  <c:v>43054.874999990228</c:v>
                </c:pt>
                <c:pt idx="4029">
                  <c:v>43054.916666656893</c:v>
                </c:pt>
                <c:pt idx="4030">
                  <c:v>43054.958333323557</c:v>
                </c:pt>
                <c:pt idx="4031">
                  <c:v>43054.999999990221</c:v>
                </c:pt>
                <c:pt idx="4032">
                  <c:v>43055.041666656885</c:v>
                </c:pt>
                <c:pt idx="4033">
                  <c:v>43055.08333332355</c:v>
                </c:pt>
                <c:pt idx="4034">
                  <c:v>43055.124999990214</c:v>
                </c:pt>
                <c:pt idx="4035">
                  <c:v>43055.166666656878</c:v>
                </c:pt>
                <c:pt idx="4036">
                  <c:v>43055.208333323542</c:v>
                </c:pt>
                <c:pt idx="4037">
                  <c:v>43055.249999990207</c:v>
                </c:pt>
                <c:pt idx="4038">
                  <c:v>43055.291666656871</c:v>
                </c:pt>
                <c:pt idx="4039">
                  <c:v>43055.333333323535</c:v>
                </c:pt>
                <c:pt idx="4040">
                  <c:v>43055.374999990199</c:v>
                </c:pt>
                <c:pt idx="4041">
                  <c:v>43055.416666656864</c:v>
                </c:pt>
                <c:pt idx="4042">
                  <c:v>43055.458333323528</c:v>
                </c:pt>
                <c:pt idx="4043">
                  <c:v>43055.499999990192</c:v>
                </c:pt>
                <c:pt idx="4044">
                  <c:v>43055.541666656856</c:v>
                </c:pt>
                <c:pt idx="4045">
                  <c:v>43055.58333332352</c:v>
                </c:pt>
                <c:pt idx="4046">
                  <c:v>43055.624999990185</c:v>
                </c:pt>
                <c:pt idx="4047">
                  <c:v>43055.666666656849</c:v>
                </c:pt>
                <c:pt idx="4048">
                  <c:v>43055.708333323513</c:v>
                </c:pt>
                <c:pt idx="4049">
                  <c:v>43055.749999990177</c:v>
                </c:pt>
                <c:pt idx="4050">
                  <c:v>43055.791666656842</c:v>
                </c:pt>
                <c:pt idx="4051">
                  <c:v>43055.833333323506</c:v>
                </c:pt>
                <c:pt idx="4052">
                  <c:v>43055.87499999017</c:v>
                </c:pt>
                <c:pt idx="4053">
                  <c:v>43055.916666656834</c:v>
                </c:pt>
                <c:pt idx="4054">
                  <c:v>43055.958333323499</c:v>
                </c:pt>
                <c:pt idx="4055">
                  <c:v>43055.999999990163</c:v>
                </c:pt>
                <c:pt idx="4056">
                  <c:v>43056.041666656827</c:v>
                </c:pt>
                <c:pt idx="4057">
                  <c:v>43056.083333323491</c:v>
                </c:pt>
                <c:pt idx="4058">
                  <c:v>43056.124999990156</c:v>
                </c:pt>
                <c:pt idx="4059">
                  <c:v>43056.16666665682</c:v>
                </c:pt>
                <c:pt idx="4060">
                  <c:v>43056.208333323484</c:v>
                </c:pt>
                <c:pt idx="4061">
                  <c:v>43056.249999990148</c:v>
                </c:pt>
                <c:pt idx="4062">
                  <c:v>43056.291666656813</c:v>
                </c:pt>
                <c:pt idx="4063">
                  <c:v>43056.333333323477</c:v>
                </c:pt>
                <c:pt idx="4064">
                  <c:v>43056.374999990141</c:v>
                </c:pt>
                <c:pt idx="4065">
                  <c:v>43056.416666656805</c:v>
                </c:pt>
                <c:pt idx="4066">
                  <c:v>43056.45833332347</c:v>
                </c:pt>
                <c:pt idx="4067">
                  <c:v>43056.499999990134</c:v>
                </c:pt>
                <c:pt idx="4068">
                  <c:v>43056.541666656798</c:v>
                </c:pt>
                <c:pt idx="4069">
                  <c:v>43056.583333323462</c:v>
                </c:pt>
                <c:pt idx="4070">
                  <c:v>43056.624999990127</c:v>
                </c:pt>
                <c:pt idx="4071">
                  <c:v>43056.666666656791</c:v>
                </c:pt>
                <c:pt idx="4072">
                  <c:v>43056.708333323455</c:v>
                </c:pt>
                <c:pt idx="4073">
                  <c:v>43056.749999990119</c:v>
                </c:pt>
                <c:pt idx="4074">
                  <c:v>43056.791666656783</c:v>
                </c:pt>
                <c:pt idx="4075">
                  <c:v>43056.833333323448</c:v>
                </c:pt>
                <c:pt idx="4076">
                  <c:v>43056.874999990112</c:v>
                </c:pt>
                <c:pt idx="4077">
                  <c:v>43056.916666656776</c:v>
                </c:pt>
                <c:pt idx="4078">
                  <c:v>43056.95833332344</c:v>
                </c:pt>
                <c:pt idx="4079">
                  <c:v>43056.999999990105</c:v>
                </c:pt>
                <c:pt idx="4080">
                  <c:v>43057.041666656769</c:v>
                </c:pt>
                <c:pt idx="4081">
                  <c:v>43057.083333323433</c:v>
                </c:pt>
                <c:pt idx="4082">
                  <c:v>43057.124999990097</c:v>
                </c:pt>
                <c:pt idx="4083">
                  <c:v>43057.166666656762</c:v>
                </c:pt>
                <c:pt idx="4084">
                  <c:v>43057.208333323426</c:v>
                </c:pt>
                <c:pt idx="4085">
                  <c:v>43057.24999999009</c:v>
                </c:pt>
                <c:pt idx="4086">
                  <c:v>43057.291666656754</c:v>
                </c:pt>
                <c:pt idx="4087">
                  <c:v>43057.333333323419</c:v>
                </c:pt>
                <c:pt idx="4088">
                  <c:v>43057.374999990083</c:v>
                </c:pt>
                <c:pt idx="4089">
                  <c:v>43057.416666656747</c:v>
                </c:pt>
                <c:pt idx="4090">
                  <c:v>43057.458333323411</c:v>
                </c:pt>
                <c:pt idx="4091">
                  <c:v>43057.499999990076</c:v>
                </c:pt>
                <c:pt idx="4092">
                  <c:v>43057.54166665674</c:v>
                </c:pt>
                <c:pt idx="4093">
                  <c:v>43057.583333323404</c:v>
                </c:pt>
                <c:pt idx="4094">
                  <c:v>43057.624999990068</c:v>
                </c:pt>
                <c:pt idx="4095">
                  <c:v>43057.666666656733</c:v>
                </c:pt>
                <c:pt idx="4096">
                  <c:v>43057.708333323397</c:v>
                </c:pt>
                <c:pt idx="4097">
                  <c:v>43057.749999990061</c:v>
                </c:pt>
                <c:pt idx="4098">
                  <c:v>43057.791666656725</c:v>
                </c:pt>
                <c:pt idx="4099">
                  <c:v>43057.83333332339</c:v>
                </c:pt>
                <c:pt idx="4100">
                  <c:v>43057.874999990054</c:v>
                </c:pt>
                <c:pt idx="4101">
                  <c:v>43057.916666656718</c:v>
                </c:pt>
                <c:pt idx="4102">
                  <c:v>43057.958333323382</c:v>
                </c:pt>
                <c:pt idx="4103">
                  <c:v>43057.999999990046</c:v>
                </c:pt>
                <c:pt idx="4104">
                  <c:v>43058.041666656711</c:v>
                </c:pt>
                <c:pt idx="4105">
                  <c:v>43058.083333323375</c:v>
                </c:pt>
                <c:pt idx="4106">
                  <c:v>43058.124999990039</c:v>
                </c:pt>
                <c:pt idx="4107">
                  <c:v>43058.166666656703</c:v>
                </c:pt>
                <c:pt idx="4108">
                  <c:v>43058.208333323368</c:v>
                </c:pt>
                <c:pt idx="4109">
                  <c:v>43058.249999990032</c:v>
                </c:pt>
                <c:pt idx="4110">
                  <c:v>43058.291666656696</c:v>
                </c:pt>
                <c:pt idx="4111">
                  <c:v>43058.33333332336</c:v>
                </c:pt>
                <c:pt idx="4112">
                  <c:v>43058.374999990025</c:v>
                </c:pt>
                <c:pt idx="4113">
                  <c:v>43058.416666656689</c:v>
                </c:pt>
                <c:pt idx="4114">
                  <c:v>43058.458333323353</c:v>
                </c:pt>
                <c:pt idx="4115">
                  <c:v>43058.499999990017</c:v>
                </c:pt>
                <c:pt idx="4116">
                  <c:v>43058.541666656682</c:v>
                </c:pt>
                <c:pt idx="4117">
                  <c:v>43058.583333323346</c:v>
                </c:pt>
                <c:pt idx="4118">
                  <c:v>43058.62499999001</c:v>
                </c:pt>
                <c:pt idx="4119">
                  <c:v>43058.666666656674</c:v>
                </c:pt>
                <c:pt idx="4120">
                  <c:v>43058.708333323339</c:v>
                </c:pt>
                <c:pt idx="4121">
                  <c:v>43058.749999990003</c:v>
                </c:pt>
                <c:pt idx="4122">
                  <c:v>43058.791666656667</c:v>
                </c:pt>
                <c:pt idx="4123">
                  <c:v>43058.833333323331</c:v>
                </c:pt>
                <c:pt idx="4124">
                  <c:v>43058.874999989996</c:v>
                </c:pt>
                <c:pt idx="4125">
                  <c:v>43058.91666665666</c:v>
                </c:pt>
                <c:pt idx="4126">
                  <c:v>43058.958333323324</c:v>
                </c:pt>
                <c:pt idx="4127">
                  <c:v>43058.999999989988</c:v>
                </c:pt>
                <c:pt idx="4128">
                  <c:v>43059.041666656653</c:v>
                </c:pt>
                <c:pt idx="4129">
                  <c:v>43059.083333323317</c:v>
                </c:pt>
                <c:pt idx="4130">
                  <c:v>43059.124999989981</c:v>
                </c:pt>
                <c:pt idx="4131">
                  <c:v>43059.166666656645</c:v>
                </c:pt>
                <c:pt idx="4132">
                  <c:v>43059.208333323309</c:v>
                </c:pt>
                <c:pt idx="4133">
                  <c:v>43059.249999989974</c:v>
                </c:pt>
                <c:pt idx="4134">
                  <c:v>43059.291666656638</c:v>
                </c:pt>
                <c:pt idx="4135">
                  <c:v>43059.333333323302</c:v>
                </c:pt>
                <c:pt idx="4136">
                  <c:v>43059.374999989966</c:v>
                </c:pt>
                <c:pt idx="4137">
                  <c:v>43059.416666656631</c:v>
                </c:pt>
                <c:pt idx="4138">
                  <c:v>43059.458333323295</c:v>
                </c:pt>
                <c:pt idx="4139">
                  <c:v>43059.499999989959</c:v>
                </c:pt>
                <c:pt idx="4140">
                  <c:v>43059.541666656623</c:v>
                </c:pt>
                <c:pt idx="4141">
                  <c:v>43059.583333323288</c:v>
                </c:pt>
                <c:pt idx="4142">
                  <c:v>43059.624999989952</c:v>
                </c:pt>
                <c:pt idx="4143">
                  <c:v>43059.666666656616</c:v>
                </c:pt>
                <c:pt idx="4144">
                  <c:v>43059.70833332328</c:v>
                </c:pt>
                <c:pt idx="4145">
                  <c:v>43059.749999989945</c:v>
                </c:pt>
                <c:pt idx="4146">
                  <c:v>43059.791666656609</c:v>
                </c:pt>
                <c:pt idx="4147">
                  <c:v>43059.833333323273</c:v>
                </c:pt>
                <c:pt idx="4148">
                  <c:v>43059.874999989937</c:v>
                </c:pt>
                <c:pt idx="4149">
                  <c:v>43059.916666656602</c:v>
                </c:pt>
                <c:pt idx="4150">
                  <c:v>43059.958333323266</c:v>
                </c:pt>
                <c:pt idx="4151">
                  <c:v>43059.99999998993</c:v>
                </c:pt>
                <c:pt idx="4152">
                  <c:v>43060.041666656594</c:v>
                </c:pt>
                <c:pt idx="4153">
                  <c:v>43060.083333323259</c:v>
                </c:pt>
                <c:pt idx="4154">
                  <c:v>43060.124999989923</c:v>
                </c:pt>
                <c:pt idx="4155">
                  <c:v>43060.166666656587</c:v>
                </c:pt>
                <c:pt idx="4156">
                  <c:v>43060.208333323251</c:v>
                </c:pt>
                <c:pt idx="4157">
                  <c:v>43060.249999989916</c:v>
                </c:pt>
                <c:pt idx="4158">
                  <c:v>43060.29166665658</c:v>
                </c:pt>
                <c:pt idx="4159">
                  <c:v>43060.333333323244</c:v>
                </c:pt>
                <c:pt idx="4160">
                  <c:v>43060.374999989908</c:v>
                </c:pt>
                <c:pt idx="4161">
                  <c:v>43060.416666656572</c:v>
                </c:pt>
                <c:pt idx="4162">
                  <c:v>43060.458333323237</c:v>
                </c:pt>
                <c:pt idx="4163">
                  <c:v>43060.499999989901</c:v>
                </c:pt>
                <c:pt idx="4164">
                  <c:v>43060.541666656565</c:v>
                </c:pt>
                <c:pt idx="4165">
                  <c:v>43060.583333323229</c:v>
                </c:pt>
                <c:pt idx="4166">
                  <c:v>43060.624999989894</c:v>
                </c:pt>
                <c:pt idx="4167">
                  <c:v>43060.666666656558</c:v>
                </c:pt>
                <c:pt idx="4168">
                  <c:v>43060.708333323222</c:v>
                </c:pt>
                <c:pt idx="4169">
                  <c:v>43060.749999989886</c:v>
                </c:pt>
                <c:pt idx="4170">
                  <c:v>43060.791666656551</c:v>
                </c:pt>
                <c:pt idx="4171">
                  <c:v>43060.833333323215</c:v>
                </c:pt>
                <c:pt idx="4172">
                  <c:v>43060.874999989879</c:v>
                </c:pt>
                <c:pt idx="4173">
                  <c:v>43060.916666656543</c:v>
                </c:pt>
                <c:pt idx="4174">
                  <c:v>43060.958333323208</c:v>
                </c:pt>
                <c:pt idx="4175">
                  <c:v>43060.999999989872</c:v>
                </c:pt>
                <c:pt idx="4176">
                  <c:v>43061.041666656536</c:v>
                </c:pt>
                <c:pt idx="4177">
                  <c:v>43061.0833333232</c:v>
                </c:pt>
                <c:pt idx="4178">
                  <c:v>43061.124999989865</c:v>
                </c:pt>
                <c:pt idx="4179">
                  <c:v>43061.166666656529</c:v>
                </c:pt>
                <c:pt idx="4180">
                  <c:v>43061.208333323193</c:v>
                </c:pt>
                <c:pt idx="4181">
                  <c:v>43061.249999989857</c:v>
                </c:pt>
                <c:pt idx="4182">
                  <c:v>43061.291666656522</c:v>
                </c:pt>
                <c:pt idx="4183">
                  <c:v>43061.333333323186</c:v>
                </c:pt>
                <c:pt idx="4184">
                  <c:v>43061.37499998985</c:v>
                </c:pt>
                <c:pt idx="4185">
                  <c:v>43061.416666656514</c:v>
                </c:pt>
                <c:pt idx="4186">
                  <c:v>43061.458333323179</c:v>
                </c:pt>
                <c:pt idx="4187">
                  <c:v>43061.499999989843</c:v>
                </c:pt>
                <c:pt idx="4188">
                  <c:v>43061.541666656507</c:v>
                </c:pt>
                <c:pt idx="4189">
                  <c:v>43061.583333323171</c:v>
                </c:pt>
                <c:pt idx="4190">
                  <c:v>43061.624999989835</c:v>
                </c:pt>
                <c:pt idx="4191">
                  <c:v>43061.6666666565</c:v>
                </c:pt>
                <c:pt idx="4192">
                  <c:v>43061.708333323164</c:v>
                </c:pt>
                <c:pt idx="4193">
                  <c:v>43061.749999989828</c:v>
                </c:pt>
                <c:pt idx="4194">
                  <c:v>43061.791666656492</c:v>
                </c:pt>
                <c:pt idx="4195">
                  <c:v>43061.833333323157</c:v>
                </c:pt>
                <c:pt idx="4196">
                  <c:v>43061.874999989821</c:v>
                </c:pt>
                <c:pt idx="4197">
                  <c:v>43061.916666656485</c:v>
                </c:pt>
                <c:pt idx="4198">
                  <c:v>43061.958333323149</c:v>
                </c:pt>
                <c:pt idx="4199">
                  <c:v>43061.999999989814</c:v>
                </c:pt>
                <c:pt idx="4200">
                  <c:v>43062.041666656478</c:v>
                </c:pt>
                <c:pt idx="4201">
                  <c:v>43062.083333323142</c:v>
                </c:pt>
                <c:pt idx="4202">
                  <c:v>43062.124999989806</c:v>
                </c:pt>
                <c:pt idx="4203">
                  <c:v>43062.166666656471</c:v>
                </c:pt>
                <c:pt idx="4204">
                  <c:v>43062.208333323135</c:v>
                </c:pt>
                <c:pt idx="4205">
                  <c:v>43062.249999989799</c:v>
                </c:pt>
                <c:pt idx="4206">
                  <c:v>43062.291666656463</c:v>
                </c:pt>
                <c:pt idx="4207">
                  <c:v>43062.333333323128</c:v>
                </c:pt>
                <c:pt idx="4208">
                  <c:v>43062.374999989792</c:v>
                </c:pt>
                <c:pt idx="4209">
                  <c:v>43062.416666656456</c:v>
                </c:pt>
                <c:pt idx="4210">
                  <c:v>43062.45833332312</c:v>
                </c:pt>
                <c:pt idx="4211">
                  <c:v>43062.499999989785</c:v>
                </c:pt>
                <c:pt idx="4212">
                  <c:v>43062.541666656449</c:v>
                </c:pt>
                <c:pt idx="4213">
                  <c:v>43062.583333323113</c:v>
                </c:pt>
                <c:pt idx="4214">
                  <c:v>43062.624999989777</c:v>
                </c:pt>
                <c:pt idx="4215">
                  <c:v>43062.666666656442</c:v>
                </c:pt>
                <c:pt idx="4216">
                  <c:v>43062.708333323106</c:v>
                </c:pt>
                <c:pt idx="4217">
                  <c:v>43062.74999998977</c:v>
                </c:pt>
                <c:pt idx="4218">
                  <c:v>43062.791666656434</c:v>
                </c:pt>
                <c:pt idx="4219">
                  <c:v>43062.833333323098</c:v>
                </c:pt>
                <c:pt idx="4220">
                  <c:v>43062.874999989763</c:v>
                </c:pt>
                <c:pt idx="4221">
                  <c:v>43062.916666656427</c:v>
                </c:pt>
                <c:pt idx="4222">
                  <c:v>43062.958333323091</c:v>
                </c:pt>
                <c:pt idx="4223">
                  <c:v>43062.999999989755</c:v>
                </c:pt>
                <c:pt idx="4224">
                  <c:v>43063.04166665642</c:v>
                </c:pt>
                <c:pt idx="4225">
                  <c:v>43063.083333323084</c:v>
                </c:pt>
                <c:pt idx="4226">
                  <c:v>43063.124999989748</c:v>
                </c:pt>
                <c:pt idx="4227">
                  <c:v>43063.166666656412</c:v>
                </c:pt>
                <c:pt idx="4228">
                  <c:v>43063.208333323077</c:v>
                </c:pt>
                <c:pt idx="4229">
                  <c:v>43063.249999989741</c:v>
                </c:pt>
                <c:pt idx="4230">
                  <c:v>43063.291666656405</c:v>
                </c:pt>
                <c:pt idx="4231">
                  <c:v>43063.333333323069</c:v>
                </c:pt>
                <c:pt idx="4232">
                  <c:v>43063.374999989734</c:v>
                </c:pt>
                <c:pt idx="4233">
                  <c:v>43063.416666656398</c:v>
                </c:pt>
                <c:pt idx="4234">
                  <c:v>43063.458333323062</c:v>
                </c:pt>
                <c:pt idx="4235">
                  <c:v>43063.499999989726</c:v>
                </c:pt>
                <c:pt idx="4236">
                  <c:v>43063.541666656391</c:v>
                </c:pt>
                <c:pt idx="4237">
                  <c:v>43063.583333323055</c:v>
                </c:pt>
                <c:pt idx="4238">
                  <c:v>43063.624999989719</c:v>
                </c:pt>
                <c:pt idx="4239">
                  <c:v>43063.666666656383</c:v>
                </c:pt>
                <c:pt idx="4240">
                  <c:v>43063.708333323048</c:v>
                </c:pt>
                <c:pt idx="4241">
                  <c:v>43063.749999989712</c:v>
                </c:pt>
                <c:pt idx="4242">
                  <c:v>43063.791666656376</c:v>
                </c:pt>
                <c:pt idx="4243">
                  <c:v>43063.83333332304</c:v>
                </c:pt>
                <c:pt idx="4244">
                  <c:v>43063.874999989705</c:v>
                </c:pt>
                <c:pt idx="4245">
                  <c:v>43063.916666656369</c:v>
                </c:pt>
                <c:pt idx="4246">
                  <c:v>43063.958333323033</c:v>
                </c:pt>
                <c:pt idx="4247">
                  <c:v>43063.999999989697</c:v>
                </c:pt>
                <c:pt idx="4248">
                  <c:v>43064.041666656361</c:v>
                </c:pt>
                <c:pt idx="4249">
                  <c:v>43064.083333323026</c:v>
                </c:pt>
                <c:pt idx="4250">
                  <c:v>43064.12499998969</c:v>
                </c:pt>
                <c:pt idx="4251">
                  <c:v>43064.166666656354</c:v>
                </c:pt>
                <c:pt idx="4252">
                  <c:v>43064.208333323018</c:v>
                </c:pt>
                <c:pt idx="4253">
                  <c:v>43064.249999989683</c:v>
                </c:pt>
                <c:pt idx="4254">
                  <c:v>43064.291666656347</c:v>
                </c:pt>
                <c:pt idx="4255">
                  <c:v>43064.333333323011</c:v>
                </c:pt>
                <c:pt idx="4256">
                  <c:v>43064.374999989675</c:v>
                </c:pt>
                <c:pt idx="4257">
                  <c:v>43064.41666665634</c:v>
                </c:pt>
                <c:pt idx="4258">
                  <c:v>43064.458333323004</c:v>
                </c:pt>
                <c:pt idx="4259">
                  <c:v>43064.499999989668</c:v>
                </c:pt>
                <c:pt idx="4260">
                  <c:v>43064.541666656332</c:v>
                </c:pt>
                <c:pt idx="4261">
                  <c:v>43064.583333322997</c:v>
                </c:pt>
                <c:pt idx="4262">
                  <c:v>43064.624999989661</c:v>
                </c:pt>
                <c:pt idx="4263">
                  <c:v>43064.666666656325</c:v>
                </c:pt>
                <c:pt idx="4264">
                  <c:v>43064.708333322989</c:v>
                </c:pt>
                <c:pt idx="4265">
                  <c:v>43064.749999989654</c:v>
                </c:pt>
                <c:pt idx="4266">
                  <c:v>43064.791666656318</c:v>
                </c:pt>
                <c:pt idx="4267">
                  <c:v>43064.833333322982</c:v>
                </c:pt>
                <c:pt idx="4268">
                  <c:v>43064.874999989646</c:v>
                </c:pt>
                <c:pt idx="4269">
                  <c:v>43064.916666656311</c:v>
                </c:pt>
                <c:pt idx="4270">
                  <c:v>43064.958333322975</c:v>
                </c:pt>
                <c:pt idx="4271">
                  <c:v>43064.999999989639</c:v>
                </c:pt>
                <c:pt idx="4272">
                  <c:v>43065.041666656303</c:v>
                </c:pt>
                <c:pt idx="4273">
                  <c:v>43065.083333322968</c:v>
                </c:pt>
                <c:pt idx="4274">
                  <c:v>43065.124999989632</c:v>
                </c:pt>
                <c:pt idx="4275">
                  <c:v>43065.166666656296</c:v>
                </c:pt>
                <c:pt idx="4276">
                  <c:v>43065.20833332296</c:v>
                </c:pt>
                <c:pt idx="4277">
                  <c:v>43065.249999989624</c:v>
                </c:pt>
                <c:pt idx="4278">
                  <c:v>43065.291666656289</c:v>
                </c:pt>
                <c:pt idx="4279">
                  <c:v>43065.333333322953</c:v>
                </c:pt>
                <c:pt idx="4280">
                  <c:v>43065.374999989617</c:v>
                </c:pt>
                <c:pt idx="4281">
                  <c:v>43065.416666656281</c:v>
                </c:pt>
                <c:pt idx="4282">
                  <c:v>43065.458333322946</c:v>
                </c:pt>
                <c:pt idx="4283">
                  <c:v>43065.49999998961</c:v>
                </c:pt>
                <c:pt idx="4284">
                  <c:v>43065.541666656274</c:v>
                </c:pt>
                <c:pt idx="4285">
                  <c:v>43065.583333322938</c:v>
                </c:pt>
                <c:pt idx="4286">
                  <c:v>43065.624999989603</c:v>
                </c:pt>
                <c:pt idx="4287">
                  <c:v>43065.666666656267</c:v>
                </c:pt>
                <c:pt idx="4288">
                  <c:v>43065.708333322931</c:v>
                </c:pt>
                <c:pt idx="4289">
                  <c:v>43065.749999989595</c:v>
                </c:pt>
                <c:pt idx="4290">
                  <c:v>43065.79166665626</c:v>
                </c:pt>
                <c:pt idx="4291">
                  <c:v>43065.833333322924</c:v>
                </c:pt>
                <c:pt idx="4292">
                  <c:v>43065.874999989588</c:v>
                </c:pt>
                <c:pt idx="4293">
                  <c:v>43065.916666656252</c:v>
                </c:pt>
                <c:pt idx="4294">
                  <c:v>43065.958333322917</c:v>
                </c:pt>
                <c:pt idx="4295">
                  <c:v>43065.999999989581</c:v>
                </c:pt>
                <c:pt idx="4296">
                  <c:v>43066.041666656245</c:v>
                </c:pt>
                <c:pt idx="4297">
                  <c:v>43066.083333322909</c:v>
                </c:pt>
                <c:pt idx="4298">
                  <c:v>43066.124999989574</c:v>
                </c:pt>
                <c:pt idx="4299">
                  <c:v>43066.166666656238</c:v>
                </c:pt>
                <c:pt idx="4300">
                  <c:v>43066.208333322902</c:v>
                </c:pt>
                <c:pt idx="4301">
                  <c:v>43066.249999989566</c:v>
                </c:pt>
                <c:pt idx="4302">
                  <c:v>43066.291666656231</c:v>
                </c:pt>
                <c:pt idx="4303">
                  <c:v>43066.333333322895</c:v>
                </c:pt>
                <c:pt idx="4304">
                  <c:v>43066.374999989559</c:v>
                </c:pt>
                <c:pt idx="4305">
                  <c:v>43066.416666656223</c:v>
                </c:pt>
                <c:pt idx="4306">
                  <c:v>43066.458333322887</c:v>
                </c:pt>
                <c:pt idx="4307">
                  <c:v>43066.499999989552</c:v>
                </c:pt>
                <c:pt idx="4308">
                  <c:v>43066.541666656216</c:v>
                </c:pt>
                <c:pt idx="4309">
                  <c:v>43066.58333332288</c:v>
                </c:pt>
                <c:pt idx="4310">
                  <c:v>43066.624999989544</c:v>
                </c:pt>
                <c:pt idx="4311">
                  <c:v>43066.666666656209</c:v>
                </c:pt>
                <c:pt idx="4312">
                  <c:v>43066.708333322873</c:v>
                </c:pt>
                <c:pt idx="4313">
                  <c:v>43066.749999989537</c:v>
                </c:pt>
                <c:pt idx="4314">
                  <c:v>43066.791666656201</c:v>
                </c:pt>
                <c:pt idx="4315">
                  <c:v>43066.833333322866</c:v>
                </c:pt>
                <c:pt idx="4316">
                  <c:v>43066.87499998953</c:v>
                </c:pt>
                <c:pt idx="4317">
                  <c:v>43066.916666656194</c:v>
                </c:pt>
                <c:pt idx="4318">
                  <c:v>43066.958333322858</c:v>
                </c:pt>
                <c:pt idx="4319">
                  <c:v>43066.999999989523</c:v>
                </c:pt>
                <c:pt idx="4320">
                  <c:v>43067.041666656187</c:v>
                </c:pt>
                <c:pt idx="4321">
                  <c:v>43067.083333322851</c:v>
                </c:pt>
                <c:pt idx="4322">
                  <c:v>43067.124999989515</c:v>
                </c:pt>
                <c:pt idx="4323">
                  <c:v>43067.16666665618</c:v>
                </c:pt>
                <c:pt idx="4324">
                  <c:v>43067.208333322844</c:v>
                </c:pt>
                <c:pt idx="4325">
                  <c:v>43067.249999989508</c:v>
                </c:pt>
                <c:pt idx="4326">
                  <c:v>43067.291666656172</c:v>
                </c:pt>
                <c:pt idx="4327">
                  <c:v>43067.333333322837</c:v>
                </c:pt>
                <c:pt idx="4328">
                  <c:v>43067.374999989501</c:v>
                </c:pt>
                <c:pt idx="4329">
                  <c:v>43067.416666656165</c:v>
                </c:pt>
                <c:pt idx="4330">
                  <c:v>43067.458333322829</c:v>
                </c:pt>
                <c:pt idx="4331">
                  <c:v>43067.499999989494</c:v>
                </c:pt>
                <c:pt idx="4332">
                  <c:v>43067.541666656158</c:v>
                </c:pt>
                <c:pt idx="4333">
                  <c:v>43067.583333322822</c:v>
                </c:pt>
                <c:pt idx="4334">
                  <c:v>43067.624999989486</c:v>
                </c:pt>
                <c:pt idx="4335">
                  <c:v>43067.66666665615</c:v>
                </c:pt>
                <c:pt idx="4336">
                  <c:v>43067.708333322815</c:v>
                </c:pt>
                <c:pt idx="4337">
                  <c:v>43067.749999989479</c:v>
                </c:pt>
                <c:pt idx="4338">
                  <c:v>43067.791666656143</c:v>
                </c:pt>
                <c:pt idx="4339">
                  <c:v>43067.833333322807</c:v>
                </c:pt>
                <c:pt idx="4340">
                  <c:v>43067.874999989472</c:v>
                </c:pt>
                <c:pt idx="4341">
                  <c:v>43067.916666656136</c:v>
                </c:pt>
                <c:pt idx="4342">
                  <c:v>43067.9583333228</c:v>
                </c:pt>
                <c:pt idx="4343">
                  <c:v>43067.999999989464</c:v>
                </c:pt>
                <c:pt idx="4344">
                  <c:v>43068.041666656129</c:v>
                </c:pt>
                <c:pt idx="4345">
                  <c:v>43068.083333322793</c:v>
                </c:pt>
                <c:pt idx="4346">
                  <c:v>43068.124999989457</c:v>
                </c:pt>
                <c:pt idx="4347">
                  <c:v>43068.166666656121</c:v>
                </c:pt>
                <c:pt idx="4348">
                  <c:v>43068.208333322786</c:v>
                </c:pt>
                <c:pt idx="4349">
                  <c:v>43068.24999998945</c:v>
                </c:pt>
                <c:pt idx="4350">
                  <c:v>43068.291666656114</c:v>
                </c:pt>
                <c:pt idx="4351">
                  <c:v>43068.333333322778</c:v>
                </c:pt>
                <c:pt idx="4352">
                  <c:v>43068.374999989443</c:v>
                </c:pt>
                <c:pt idx="4353">
                  <c:v>43068.416666656107</c:v>
                </c:pt>
                <c:pt idx="4354">
                  <c:v>43068.458333322771</c:v>
                </c:pt>
                <c:pt idx="4355">
                  <c:v>43068.499999989435</c:v>
                </c:pt>
                <c:pt idx="4356">
                  <c:v>43068.5416666561</c:v>
                </c:pt>
                <c:pt idx="4357">
                  <c:v>43068.583333322764</c:v>
                </c:pt>
                <c:pt idx="4358">
                  <c:v>43068.624999989428</c:v>
                </c:pt>
                <c:pt idx="4359">
                  <c:v>43068.666666656092</c:v>
                </c:pt>
                <c:pt idx="4360">
                  <c:v>43068.708333322757</c:v>
                </c:pt>
                <c:pt idx="4361">
                  <c:v>43068.749999989421</c:v>
                </c:pt>
                <c:pt idx="4362">
                  <c:v>43068.791666656085</c:v>
                </c:pt>
                <c:pt idx="4363">
                  <c:v>43068.833333322749</c:v>
                </c:pt>
                <c:pt idx="4364">
                  <c:v>43068.874999989413</c:v>
                </c:pt>
                <c:pt idx="4365">
                  <c:v>43068.916666656078</c:v>
                </c:pt>
                <c:pt idx="4366">
                  <c:v>43068.958333322742</c:v>
                </c:pt>
                <c:pt idx="4367">
                  <c:v>43068.999999989406</c:v>
                </c:pt>
                <c:pt idx="4368">
                  <c:v>43069.04166665607</c:v>
                </c:pt>
                <c:pt idx="4369">
                  <c:v>43069.083333322735</c:v>
                </c:pt>
                <c:pt idx="4370">
                  <c:v>43069.124999989399</c:v>
                </c:pt>
                <c:pt idx="4371">
                  <c:v>43069.166666656063</c:v>
                </c:pt>
                <c:pt idx="4372">
                  <c:v>43069.208333322727</c:v>
                </c:pt>
                <c:pt idx="4373">
                  <c:v>43069.249999989392</c:v>
                </c:pt>
                <c:pt idx="4374">
                  <c:v>43069.291666656056</c:v>
                </c:pt>
                <c:pt idx="4375">
                  <c:v>43069.33333332272</c:v>
                </c:pt>
                <c:pt idx="4376">
                  <c:v>43069.374999989384</c:v>
                </c:pt>
                <c:pt idx="4377">
                  <c:v>43069.416666656049</c:v>
                </c:pt>
                <c:pt idx="4378">
                  <c:v>43069.458333322713</c:v>
                </c:pt>
                <c:pt idx="4379">
                  <c:v>43069.499999989377</c:v>
                </c:pt>
                <c:pt idx="4380">
                  <c:v>43069.541666656041</c:v>
                </c:pt>
                <c:pt idx="4381">
                  <c:v>43069.583333322706</c:v>
                </c:pt>
                <c:pt idx="4382">
                  <c:v>43069.62499998937</c:v>
                </c:pt>
                <c:pt idx="4383">
                  <c:v>43069.666666656034</c:v>
                </c:pt>
                <c:pt idx="4384">
                  <c:v>43069.708333322698</c:v>
                </c:pt>
                <c:pt idx="4385">
                  <c:v>43069.749999989363</c:v>
                </c:pt>
                <c:pt idx="4386">
                  <c:v>43069.791666656027</c:v>
                </c:pt>
                <c:pt idx="4387">
                  <c:v>43069.833333322691</c:v>
                </c:pt>
                <c:pt idx="4388">
                  <c:v>43069.874999989355</c:v>
                </c:pt>
                <c:pt idx="4389">
                  <c:v>43069.91666665602</c:v>
                </c:pt>
                <c:pt idx="4390">
                  <c:v>43069.958333322684</c:v>
                </c:pt>
                <c:pt idx="4391">
                  <c:v>43069.999999989348</c:v>
                </c:pt>
                <c:pt idx="4392">
                  <c:v>43070.041666656012</c:v>
                </c:pt>
                <c:pt idx="4393">
                  <c:v>43070.083333322676</c:v>
                </c:pt>
                <c:pt idx="4394">
                  <c:v>43070.124999989341</c:v>
                </c:pt>
                <c:pt idx="4395">
                  <c:v>43070.166666656005</c:v>
                </c:pt>
                <c:pt idx="4396">
                  <c:v>43070.208333322669</c:v>
                </c:pt>
                <c:pt idx="4397">
                  <c:v>43070.249999989333</c:v>
                </c:pt>
                <c:pt idx="4398">
                  <c:v>43070.291666655998</c:v>
                </c:pt>
                <c:pt idx="4399">
                  <c:v>43070.333333322662</c:v>
                </c:pt>
                <c:pt idx="4400">
                  <c:v>43070.374999989326</c:v>
                </c:pt>
                <c:pt idx="4401">
                  <c:v>43070.41666665599</c:v>
                </c:pt>
                <c:pt idx="4402">
                  <c:v>43070.458333322655</c:v>
                </c:pt>
                <c:pt idx="4403">
                  <c:v>43070.499999989319</c:v>
                </c:pt>
                <c:pt idx="4404">
                  <c:v>43070.541666655983</c:v>
                </c:pt>
                <c:pt idx="4405">
                  <c:v>43070.583333322647</c:v>
                </c:pt>
                <c:pt idx="4406">
                  <c:v>43070.624999989312</c:v>
                </c:pt>
                <c:pt idx="4407">
                  <c:v>43070.666666655976</c:v>
                </c:pt>
                <c:pt idx="4408">
                  <c:v>43070.70833332264</c:v>
                </c:pt>
                <c:pt idx="4409">
                  <c:v>43070.749999989304</c:v>
                </c:pt>
                <c:pt idx="4410">
                  <c:v>43070.791666655969</c:v>
                </c:pt>
                <c:pt idx="4411">
                  <c:v>43070.833333322633</c:v>
                </c:pt>
                <c:pt idx="4412">
                  <c:v>43070.874999989297</c:v>
                </c:pt>
                <c:pt idx="4413">
                  <c:v>43070.916666655961</c:v>
                </c:pt>
                <c:pt idx="4414">
                  <c:v>43070.958333322626</c:v>
                </c:pt>
                <c:pt idx="4415">
                  <c:v>43070.99999998929</c:v>
                </c:pt>
                <c:pt idx="4416">
                  <c:v>43071.041666655954</c:v>
                </c:pt>
                <c:pt idx="4417">
                  <c:v>43071.083333322618</c:v>
                </c:pt>
                <c:pt idx="4418">
                  <c:v>43071.124999989283</c:v>
                </c:pt>
                <c:pt idx="4419">
                  <c:v>43071.166666655947</c:v>
                </c:pt>
                <c:pt idx="4420">
                  <c:v>43071.208333322611</c:v>
                </c:pt>
                <c:pt idx="4421">
                  <c:v>43071.249999989275</c:v>
                </c:pt>
                <c:pt idx="4422">
                  <c:v>43071.291666655939</c:v>
                </c:pt>
                <c:pt idx="4423">
                  <c:v>43071.333333322604</c:v>
                </c:pt>
                <c:pt idx="4424">
                  <c:v>43071.374999989268</c:v>
                </c:pt>
                <c:pt idx="4425">
                  <c:v>43071.416666655932</c:v>
                </c:pt>
                <c:pt idx="4426">
                  <c:v>43071.458333322596</c:v>
                </c:pt>
                <c:pt idx="4427">
                  <c:v>43071.499999989261</c:v>
                </c:pt>
                <c:pt idx="4428">
                  <c:v>43071.541666655925</c:v>
                </c:pt>
                <c:pt idx="4429">
                  <c:v>43071.583333322589</c:v>
                </c:pt>
                <c:pt idx="4430">
                  <c:v>43071.624999989253</c:v>
                </c:pt>
                <c:pt idx="4431">
                  <c:v>43071.666666655918</c:v>
                </c:pt>
                <c:pt idx="4432">
                  <c:v>43071.708333322582</c:v>
                </c:pt>
                <c:pt idx="4433">
                  <c:v>43071.749999989246</c:v>
                </c:pt>
                <c:pt idx="4434">
                  <c:v>43071.79166665591</c:v>
                </c:pt>
                <c:pt idx="4435">
                  <c:v>43071.833333322575</c:v>
                </c:pt>
                <c:pt idx="4436">
                  <c:v>43071.874999989239</c:v>
                </c:pt>
                <c:pt idx="4437">
                  <c:v>43071.916666655903</c:v>
                </c:pt>
                <c:pt idx="4438">
                  <c:v>43071.958333322567</c:v>
                </c:pt>
                <c:pt idx="4439">
                  <c:v>43071.999999989232</c:v>
                </c:pt>
                <c:pt idx="4440">
                  <c:v>43072.041666655896</c:v>
                </c:pt>
                <c:pt idx="4441">
                  <c:v>43072.08333332256</c:v>
                </c:pt>
                <c:pt idx="4442">
                  <c:v>43072.124999989224</c:v>
                </c:pt>
                <c:pt idx="4443">
                  <c:v>43072.166666655889</c:v>
                </c:pt>
                <c:pt idx="4444">
                  <c:v>43072.208333322553</c:v>
                </c:pt>
                <c:pt idx="4445">
                  <c:v>43072.249999989217</c:v>
                </c:pt>
                <c:pt idx="4446">
                  <c:v>43072.291666655881</c:v>
                </c:pt>
                <c:pt idx="4447">
                  <c:v>43072.333333322546</c:v>
                </c:pt>
                <c:pt idx="4448">
                  <c:v>43072.37499998921</c:v>
                </c:pt>
                <c:pt idx="4449">
                  <c:v>43072.416666655874</c:v>
                </c:pt>
                <c:pt idx="4450">
                  <c:v>43072.458333322538</c:v>
                </c:pt>
                <c:pt idx="4451">
                  <c:v>43072.499999989202</c:v>
                </c:pt>
                <c:pt idx="4452">
                  <c:v>43072.541666655867</c:v>
                </c:pt>
                <c:pt idx="4453">
                  <c:v>43072.583333322531</c:v>
                </c:pt>
                <c:pt idx="4454">
                  <c:v>43072.624999989195</c:v>
                </c:pt>
                <c:pt idx="4455">
                  <c:v>43072.666666655859</c:v>
                </c:pt>
                <c:pt idx="4456">
                  <c:v>43072.708333322524</c:v>
                </c:pt>
                <c:pt idx="4457">
                  <c:v>43072.749999989188</c:v>
                </c:pt>
                <c:pt idx="4458">
                  <c:v>43072.791666655852</c:v>
                </c:pt>
                <c:pt idx="4459">
                  <c:v>43072.833333322516</c:v>
                </c:pt>
                <c:pt idx="4460">
                  <c:v>43072.874999989181</c:v>
                </c:pt>
                <c:pt idx="4461">
                  <c:v>43072.916666655845</c:v>
                </c:pt>
                <c:pt idx="4462">
                  <c:v>43072.958333322509</c:v>
                </c:pt>
                <c:pt idx="4463">
                  <c:v>43072.999999989173</c:v>
                </c:pt>
                <c:pt idx="4464">
                  <c:v>43073.041666655838</c:v>
                </c:pt>
                <c:pt idx="4465">
                  <c:v>43073.083333322502</c:v>
                </c:pt>
                <c:pt idx="4466">
                  <c:v>43073.124999989166</c:v>
                </c:pt>
                <c:pt idx="4467">
                  <c:v>43073.16666665583</c:v>
                </c:pt>
                <c:pt idx="4468">
                  <c:v>43073.208333322495</c:v>
                </c:pt>
                <c:pt idx="4469">
                  <c:v>43073.249999989159</c:v>
                </c:pt>
                <c:pt idx="4470">
                  <c:v>43073.291666655823</c:v>
                </c:pt>
                <c:pt idx="4471">
                  <c:v>43073.333333322487</c:v>
                </c:pt>
                <c:pt idx="4472">
                  <c:v>43073.374999989152</c:v>
                </c:pt>
                <c:pt idx="4473">
                  <c:v>43073.416666655816</c:v>
                </c:pt>
                <c:pt idx="4474">
                  <c:v>43073.45833332248</c:v>
                </c:pt>
                <c:pt idx="4475">
                  <c:v>43073.499999989144</c:v>
                </c:pt>
                <c:pt idx="4476">
                  <c:v>43073.541666655809</c:v>
                </c:pt>
                <c:pt idx="4477">
                  <c:v>43073.583333322473</c:v>
                </c:pt>
                <c:pt idx="4478">
                  <c:v>43073.624999989137</c:v>
                </c:pt>
                <c:pt idx="4479">
                  <c:v>43073.666666655801</c:v>
                </c:pt>
                <c:pt idx="4480">
                  <c:v>43073.708333322465</c:v>
                </c:pt>
                <c:pt idx="4481">
                  <c:v>43073.74999998913</c:v>
                </c:pt>
                <c:pt idx="4482">
                  <c:v>43073.791666655794</c:v>
                </c:pt>
                <c:pt idx="4483">
                  <c:v>43073.833333322458</c:v>
                </c:pt>
                <c:pt idx="4484">
                  <c:v>43073.874999989122</c:v>
                </c:pt>
                <c:pt idx="4485">
                  <c:v>43073.916666655787</c:v>
                </c:pt>
                <c:pt idx="4486">
                  <c:v>43073.958333322451</c:v>
                </c:pt>
                <c:pt idx="4487">
                  <c:v>43073.999999989115</c:v>
                </c:pt>
                <c:pt idx="4488">
                  <c:v>43074.041666655779</c:v>
                </c:pt>
                <c:pt idx="4489">
                  <c:v>43074.083333322444</c:v>
                </c:pt>
                <c:pt idx="4490">
                  <c:v>43074.124999989108</c:v>
                </c:pt>
                <c:pt idx="4491">
                  <c:v>43074.166666655772</c:v>
                </c:pt>
                <c:pt idx="4492">
                  <c:v>43074.208333322436</c:v>
                </c:pt>
                <c:pt idx="4493">
                  <c:v>43074.249999989101</c:v>
                </c:pt>
                <c:pt idx="4494">
                  <c:v>43074.291666655765</c:v>
                </c:pt>
                <c:pt idx="4495">
                  <c:v>43074.333333322429</c:v>
                </c:pt>
                <c:pt idx="4496">
                  <c:v>43074.374999989093</c:v>
                </c:pt>
                <c:pt idx="4497">
                  <c:v>43074.416666655758</c:v>
                </c:pt>
                <c:pt idx="4498">
                  <c:v>43074.458333322422</c:v>
                </c:pt>
                <c:pt idx="4499">
                  <c:v>43074.499999989086</c:v>
                </c:pt>
                <c:pt idx="4500">
                  <c:v>43074.54166665575</c:v>
                </c:pt>
                <c:pt idx="4501">
                  <c:v>43074.583333322415</c:v>
                </c:pt>
                <c:pt idx="4502">
                  <c:v>43074.624999989079</c:v>
                </c:pt>
                <c:pt idx="4503">
                  <c:v>43074.666666655743</c:v>
                </c:pt>
                <c:pt idx="4504">
                  <c:v>43074.708333322407</c:v>
                </c:pt>
                <c:pt idx="4505">
                  <c:v>43074.749999989072</c:v>
                </c:pt>
                <c:pt idx="4506">
                  <c:v>43074.791666655736</c:v>
                </c:pt>
                <c:pt idx="4507">
                  <c:v>43074.8333333224</c:v>
                </c:pt>
                <c:pt idx="4508">
                  <c:v>43074.874999989064</c:v>
                </c:pt>
                <c:pt idx="4509">
                  <c:v>43074.916666655728</c:v>
                </c:pt>
                <c:pt idx="4510">
                  <c:v>43074.958333322393</c:v>
                </c:pt>
                <c:pt idx="4511">
                  <c:v>43074.999999989057</c:v>
                </c:pt>
                <c:pt idx="4512">
                  <c:v>43075.041666655721</c:v>
                </c:pt>
                <c:pt idx="4513">
                  <c:v>43075.083333322385</c:v>
                </c:pt>
                <c:pt idx="4514">
                  <c:v>43075.12499998905</c:v>
                </c:pt>
                <c:pt idx="4515">
                  <c:v>43075.166666655714</c:v>
                </c:pt>
                <c:pt idx="4516">
                  <c:v>43075.208333322378</c:v>
                </c:pt>
                <c:pt idx="4517">
                  <c:v>43075.249999989042</c:v>
                </c:pt>
                <c:pt idx="4518">
                  <c:v>43075.291666655707</c:v>
                </c:pt>
                <c:pt idx="4519">
                  <c:v>43075.333333322371</c:v>
                </c:pt>
                <c:pt idx="4520">
                  <c:v>43075.374999989035</c:v>
                </c:pt>
                <c:pt idx="4521">
                  <c:v>43075.416666655699</c:v>
                </c:pt>
                <c:pt idx="4522">
                  <c:v>43075.458333322364</c:v>
                </c:pt>
                <c:pt idx="4523">
                  <c:v>43075.499999989028</c:v>
                </c:pt>
                <c:pt idx="4524">
                  <c:v>43075.541666655692</c:v>
                </c:pt>
                <c:pt idx="4525">
                  <c:v>43075.583333322356</c:v>
                </c:pt>
                <c:pt idx="4526">
                  <c:v>43075.624999989021</c:v>
                </c:pt>
                <c:pt idx="4527">
                  <c:v>43075.666666655685</c:v>
                </c:pt>
                <c:pt idx="4528">
                  <c:v>43075.708333322349</c:v>
                </c:pt>
                <c:pt idx="4529">
                  <c:v>43075.749999989013</c:v>
                </c:pt>
                <c:pt idx="4530">
                  <c:v>43075.791666655678</c:v>
                </c:pt>
                <c:pt idx="4531">
                  <c:v>43075.833333322342</c:v>
                </c:pt>
                <c:pt idx="4532">
                  <c:v>43075.874999989006</c:v>
                </c:pt>
                <c:pt idx="4533">
                  <c:v>43075.91666665567</c:v>
                </c:pt>
                <c:pt idx="4534">
                  <c:v>43075.958333322335</c:v>
                </c:pt>
                <c:pt idx="4535">
                  <c:v>43075.999999988999</c:v>
                </c:pt>
                <c:pt idx="4536">
                  <c:v>43076.041666655663</c:v>
                </c:pt>
                <c:pt idx="4537">
                  <c:v>43076.083333322327</c:v>
                </c:pt>
                <c:pt idx="4538">
                  <c:v>43076.124999988991</c:v>
                </c:pt>
                <c:pt idx="4539">
                  <c:v>43076.166666655656</c:v>
                </c:pt>
                <c:pt idx="4540">
                  <c:v>43076.20833332232</c:v>
                </c:pt>
                <c:pt idx="4541">
                  <c:v>43076.249999988984</c:v>
                </c:pt>
                <c:pt idx="4542">
                  <c:v>43076.291666655648</c:v>
                </c:pt>
                <c:pt idx="4543">
                  <c:v>43076.333333322313</c:v>
                </c:pt>
                <c:pt idx="4544">
                  <c:v>43076.374999988977</c:v>
                </c:pt>
                <c:pt idx="4545">
                  <c:v>43076.416666655641</c:v>
                </c:pt>
                <c:pt idx="4546">
                  <c:v>43076.458333322305</c:v>
                </c:pt>
                <c:pt idx="4547">
                  <c:v>43076.49999998897</c:v>
                </c:pt>
                <c:pt idx="4548">
                  <c:v>43076.541666655634</c:v>
                </c:pt>
                <c:pt idx="4549">
                  <c:v>43076.583333322298</c:v>
                </c:pt>
                <c:pt idx="4550">
                  <c:v>43076.624999988962</c:v>
                </c:pt>
                <c:pt idx="4551">
                  <c:v>43076.666666655627</c:v>
                </c:pt>
                <c:pt idx="4552">
                  <c:v>43076.708333322291</c:v>
                </c:pt>
                <c:pt idx="4553">
                  <c:v>43076.749999988955</c:v>
                </c:pt>
                <c:pt idx="4554">
                  <c:v>43076.791666655619</c:v>
                </c:pt>
                <c:pt idx="4555">
                  <c:v>43076.833333322284</c:v>
                </c:pt>
                <c:pt idx="4556">
                  <c:v>43076.874999988948</c:v>
                </c:pt>
                <c:pt idx="4557">
                  <c:v>43076.916666655612</c:v>
                </c:pt>
                <c:pt idx="4558">
                  <c:v>43076.958333322276</c:v>
                </c:pt>
                <c:pt idx="4559">
                  <c:v>43076.999999988941</c:v>
                </c:pt>
                <c:pt idx="4560">
                  <c:v>43077.041666655605</c:v>
                </c:pt>
                <c:pt idx="4561">
                  <c:v>43077.083333322269</c:v>
                </c:pt>
                <c:pt idx="4562">
                  <c:v>43077.124999988933</c:v>
                </c:pt>
                <c:pt idx="4563">
                  <c:v>43077.166666655598</c:v>
                </c:pt>
                <c:pt idx="4564">
                  <c:v>43077.208333322262</c:v>
                </c:pt>
                <c:pt idx="4565">
                  <c:v>43077.249999988926</c:v>
                </c:pt>
                <c:pt idx="4566">
                  <c:v>43077.29166665559</c:v>
                </c:pt>
                <c:pt idx="4567">
                  <c:v>43077.333333322254</c:v>
                </c:pt>
                <c:pt idx="4568">
                  <c:v>43077.374999988919</c:v>
                </c:pt>
                <c:pt idx="4569">
                  <c:v>43077.416666655583</c:v>
                </c:pt>
                <c:pt idx="4570">
                  <c:v>43077.458333322247</c:v>
                </c:pt>
                <c:pt idx="4571">
                  <c:v>43077.499999988911</c:v>
                </c:pt>
                <c:pt idx="4572">
                  <c:v>43077.541666655576</c:v>
                </c:pt>
                <c:pt idx="4573">
                  <c:v>43077.58333332224</c:v>
                </c:pt>
                <c:pt idx="4574">
                  <c:v>43077.624999988904</c:v>
                </c:pt>
                <c:pt idx="4575">
                  <c:v>43077.666666655568</c:v>
                </c:pt>
                <c:pt idx="4576">
                  <c:v>43077.708333322233</c:v>
                </c:pt>
                <c:pt idx="4577">
                  <c:v>43077.749999988897</c:v>
                </c:pt>
                <c:pt idx="4578">
                  <c:v>43077.791666655561</c:v>
                </c:pt>
                <c:pt idx="4579">
                  <c:v>43077.833333322225</c:v>
                </c:pt>
                <c:pt idx="4580">
                  <c:v>43077.87499998889</c:v>
                </c:pt>
                <c:pt idx="4581">
                  <c:v>43077.916666655554</c:v>
                </c:pt>
                <c:pt idx="4582">
                  <c:v>43077.958333322218</c:v>
                </c:pt>
                <c:pt idx="4583">
                  <c:v>43077.999999988882</c:v>
                </c:pt>
                <c:pt idx="4584">
                  <c:v>43078.041666655547</c:v>
                </c:pt>
                <c:pt idx="4585">
                  <c:v>43078.083333322211</c:v>
                </c:pt>
                <c:pt idx="4586">
                  <c:v>43078.124999988875</c:v>
                </c:pt>
                <c:pt idx="4587">
                  <c:v>43078.166666655539</c:v>
                </c:pt>
                <c:pt idx="4588">
                  <c:v>43078.208333322204</c:v>
                </c:pt>
                <c:pt idx="4589">
                  <c:v>43078.249999988868</c:v>
                </c:pt>
                <c:pt idx="4590">
                  <c:v>43078.291666655532</c:v>
                </c:pt>
                <c:pt idx="4591">
                  <c:v>43078.333333322196</c:v>
                </c:pt>
                <c:pt idx="4592">
                  <c:v>43078.374999988861</c:v>
                </c:pt>
                <c:pt idx="4593">
                  <c:v>43078.416666655525</c:v>
                </c:pt>
                <c:pt idx="4594">
                  <c:v>43078.458333322189</c:v>
                </c:pt>
                <c:pt idx="4595">
                  <c:v>43078.499999988853</c:v>
                </c:pt>
                <c:pt idx="4596">
                  <c:v>43078.541666655517</c:v>
                </c:pt>
                <c:pt idx="4597">
                  <c:v>43078.583333322182</c:v>
                </c:pt>
                <c:pt idx="4598">
                  <c:v>43078.624999988846</c:v>
                </c:pt>
                <c:pt idx="4599">
                  <c:v>43078.66666665551</c:v>
                </c:pt>
                <c:pt idx="4600">
                  <c:v>43078.708333322174</c:v>
                </c:pt>
                <c:pt idx="4601">
                  <c:v>43078.749999988839</c:v>
                </c:pt>
                <c:pt idx="4602">
                  <c:v>43078.791666655503</c:v>
                </c:pt>
                <c:pt idx="4603">
                  <c:v>43078.833333322167</c:v>
                </c:pt>
                <c:pt idx="4604">
                  <c:v>43078.874999988831</c:v>
                </c:pt>
                <c:pt idx="4605">
                  <c:v>43078.916666655496</c:v>
                </c:pt>
                <c:pt idx="4606">
                  <c:v>43078.95833332216</c:v>
                </c:pt>
                <c:pt idx="4607">
                  <c:v>43078.999999988824</c:v>
                </c:pt>
                <c:pt idx="4608">
                  <c:v>43079.041666655488</c:v>
                </c:pt>
                <c:pt idx="4609">
                  <c:v>43079.083333322153</c:v>
                </c:pt>
                <c:pt idx="4610">
                  <c:v>43079.124999988817</c:v>
                </c:pt>
                <c:pt idx="4611">
                  <c:v>43079.166666655481</c:v>
                </c:pt>
                <c:pt idx="4612">
                  <c:v>43079.208333322145</c:v>
                </c:pt>
                <c:pt idx="4613">
                  <c:v>43079.24999998881</c:v>
                </c:pt>
                <c:pt idx="4614">
                  <c:v>43079.291666655474</c:v>
                </c:pt>
                <c:pt idx="4615">
                  <c:v>43079.333333322138</c:v>
                </c:pt>
                <c:pt idx="4616">
                  <c:v>43079.374999988802</c:v>
                </c:pt>
                <c:pt idx="4617">
                  <c:v>43079.416666655467</c:v>
                </c:pt>
                <c:pt idx="4618">
                  <c:v>43079.458333322131</c:v>
                </c:pt>
                <c:pt idx="4619">
                  <c:v>43079.499999988795</c:v>
                </c:pt>
                <c:pt idx="4620">
                  <c:v>43079.541666655459</c:v>
                </c:pt>
                <c:pt idx="4621">
                  <c:v>43079.583333322124</c:v>
                </c:pt>
                <c:pt idx="4622">
                  <c:v>43079.624999988788</c:v>
                </c:pt>
                <c:pt idx="4623">
                  <c:v>43079.666666655452</c:v>
                </c:pt>
                <c:pt idx="4624">
                  <c:v>43079.708333322116</c:v>
                </c:pt>
                <c:pt idx="4625">
                  <c:v>43079.74999998878</c:v>
                </c:pt>
                <c:pt idx="4626">
                  <c:v>43079.791666655445</c:v>
                </c:pt>
                <c:pt idx="4627">
                  <c:v>43079.833333322109</c:v>
                </c:pt>
                <c:pt idx="4628">
                  <c:v>43079.874999988773</c:v>
                </c:pt>
                <c:pt idx="4629">
                  <c:v>43079.916666655437</c:v>
                </c:pt>
                <c:pt idx="4630">
                  <c:v>43079.958333322102</c:v>
                </c:pt>
                <c:pt idx="4631">
                  <c:v>43079.999999988766</c:v>
                </c:pt>
                <c:pt idx="4632">
                  <c:v>43080.04166665543</c:v>
                </c:pt>
                <c:pt idx="4633">
                  <c:v>43080.083333322094</c:v>
                </c:pt>
                <c:pt idx="4634">
                  <c:v>43080.124999988759</c:v>
                </c:pt>
                <c:pt idx="4635">
                  <c:v>43080.166666655423</c:v>
                </c:pt>
                <c:pt idx="4636">
                  <c:v>43080.208333322087</c:v>
                </c:pt>
                <c:pt idx="4637">
                  <c:v>43080.249999988751</c:v>
                </c:pt>
                <c:pt idx="4638">
                  <c:v>43080.291666655416</c:v>
                </c:pt>
                <c:pt idx="4639">
                  <c:v>43080.33333332208</c:v>
                </c:pt>
                <c:pt idx="4640">
                  <c:v>43080.374999988744</c:v>
                </c:pt>
                <c:pt idx="4641">
                  <c:v>43080.416666655408</c:v>
                </c:pt>
                <c:pt idx="4642">
                  <c:v>43080.458333322073</c:v>
                </c:pt>
                <c:pt idx="4643">
                  <c:v>43080.499999988737</c:v>
                </c:pt>
                <c:pt idx="4644">
                  <c:v>43080.541666655401</c:v>
                </c:pt>
                <c:pt idx="4645">
                  <c:v>43080.583333322065</c:v>
                </c:pt>
                <c:pt idx="4646">
                  <c:v>43080.62499998873</c:v>
                </c:pt>
                <c:pt idx="4647">
                  <c:v>43080.666666655394</c:v>
                </c:pt>
                <c:pt idx="4648">
                  <c:v>43080.708333322058</c:v>
                </c:pt>
                <c:pt idx="4649">
                  <c:v>43080.749999988722</c:v>
                </c:pt>
                <c:pt idx="4650">
                  <c:v>43080.791666655387</c:v>
                </c:pt>
                <c:pt idx="4651">
                  <c:v>43080.833333322051</c:v>
                </c:pt>
                <c:pt idx="4652">
                  <c:v>43080.874999988715</c:v>
                </c:pt>
                <c:pt idx="4653">
                  <c:v>43080.916666655379</c:v>
                </c:pt>
                <c:pt idx="4654">
                  <c:v>43080.958333322043</c:v>
                </c:pt>
                <c:pt idx="4655">
                  <c:v>43080.999999988708</c:v>
                </c:pt>
                <c:pt idx="4656">
                  <c:v>43081.041666655372</c:v>
                </c:pt>
                <c:pt idx="4657">
                  <c:v>43081.083333322036</c:v>
                </c:pt>
                <c:pt idx="4658">
                  <c:v>43081.1249999887</c:v>
                </c:pt>
                <c:pt idx="4659">
                  <c:v>43081.166666655365</c:v>
                </c:pt>
                <c:pt idx="4660">
                  <c:v>43081.208333322029</c:v>
                </c:pt>
                <c:pt idx="4661">
                  <c:v>43081.249999988693</c:v>
                </c:pt>
                <c:pt idx="4662">
                  <c:v>43081.291666655357</c:v>
                </c:pt>
                <c:pt idx="4663">
                  <c:v>43081.333333322022</c:v>
                </c:pt>
                <c:pt idx="4664">
                  <c:v>43081.374999988686</c:v>
                </c:pt>
                <c:pt idx="4665">
                  <c:v>43081.41666665535</c:v>
                </c:pt>
                <c:pt idx="4666">
                  <c:v>43081.458333322014</c:v>
                </c:pt>
                <c:pt idx="4667">
                  <c:v>43081.499999988679</c:v>
                </c:pt>
                <c:pt idx="4668">
                  <c:v>43081.541666655343</c:v>
                </c:pt>
                <c:pt idx="4669">
                  <c:v>43081.583333322007</c:v>
                </c:pt>
                <c:pt idx="4670">
                  <c:v>43081.624999988671</c:v>
                </c:pt>
                <c:pt idx="4671">
                  <c:v>43081.666666655336</c:v>
                </c:pt>
                <c:pt idx="4672">
                  <c:v>43081.708333322</c:v>
                </c:pt>
                <c:pt idx="4673">
                  <c:v>43081.749999988664</c:v>
                </c:pt>
                <c:pt idx="4674">
                  <c:v>43081.791666655328</c:v>
                </c:pt>
                <c:pt idx="4675">
                  <c:v>43081.833333321993</c:v>
                </c:pt>
                <c:pt idx="4676">
                  <c:v>43081.874999988657</c:v>
                </c:pt>
                <c:pt idx="4677">
                  <c:v>43081.916666655321</c:v>
                </c:pt>
                <c:pt idx="4678">
                  <c:v>43081.958333321985</c:v>
                </c:pt>
                <c:pt idx="4679">
                  <c:v>43081.99999998865</c:v>
                </c:pt>
                <c:pt idx="4680">
                  <c:v>43082.041666655314</c:v>
                </c:pt>
                <c:pt idx="4681">
                  <c:v>43082.083333321978</c:v>
                </c:pt>
                <c:pt idx="4682">
                  <c:v>43082.124999988642</c:v>
                </c:pt>
                <c:pt idx="4683">
                  <c:v>43082.166666655306</c:v>
                </c:pt>
                <c:pt idx="4684">
                  <c:v>43082.208333321971</c:v>
                </c:pt>
                <c:pt idx="4685">
                  <c:v>43082.249999988635</c:v>
                </c:pt>
                <c:pt idx="4686">
                  <c:v>43082.291666655299</c:v>
                </c:pt>
                <c:pt idx="4687">
                  <c:v>43082.333333321963</c:v>
                </c:pt>
                <c:pt idx="4688">
                  <c:v>43082.374999988628</c:v>
                </c:pt>
                <c:pt idx="4689">
                  <c:v>43082.416666655292</c:v>
                </c:pt>
                <c:pt idx="4690">
                  <c:v>43082.458333321956</c:v>
                </c:pt>
                <c:pt idx="4691">
                  <c:v>43082.49999998862</c:v>
                </c:pt>
                <c:pt idx="4692">
                  <c:v>43082.541666655285</c:v>
                </c:pt>
                <c:pt idx="4693">
                  <c:v>43082.583333321949</c:v>
                </c:pt>
                <c:pt idx="4694">
                  <c:v>43082.624999988613</c:v>
                </c:pt>
                <c:pt idx="4695">
                  <c:v>43082.666666655277</c:v>
                </c:pt>
                <c:pt idx="4696">
                  <c:v>43082.708333321942</c:v>
                </c:pt>
                <c:pt idx="4697">
                  <c:v>43082.749999988606</c:v>
                </c:pt>
                <c:pt idx="4698">
                  <c:v>43082.79166665527</c:v>
                </c:pt>
                <c:pt idx="4699">
                  <c:v>43082.833333321934</c:v>
                </c:pt>
                <c:pt idx="4700">
                  <c:v>43082.874999988599</c:v>
                </c:pt>
                <c:pt idx="4701">
                  <c:v>43082.916666655263</c:v>
                </c:pt>
                <c:pt idx="4702">
                  <c:v>43082.958333321927</c:v>
                </c:pt>
                <c:pt idx="4703">
                  <c:v>43082.999999988591</c:v>
                </c:pt>
                <c:pt idx="4704">
                  <c:v>43083.041666655256</c:v>
                </c:pt>
                <c:pt idx="4705">
                  <c:v>43083.08333332192</c:v>
                </c:pt>
                <c:pt idx="4706">
                  <c:v>43083.124999988584</c:v>
                </c:pt>
                <c:pt idx="4707">
                  <c:v>43083.166666655248</c:v>
                </c:pt>
                <c:pt idx="4708">
                  <c:v>43083.208333321913</c:v>
                </c:pt>
                <c:pt idx="4709">
                  <c:v>43083.249999988577</c:v>
                </c:pt>
                <c:pt idx="4710">
                  <c:v>43083.291666655241</c:v>
                </c:pt>
                <c:pt idx="4711">
                  <c:v>43083.333333321905</c:v>
                </c:pt>
                <c:pt idx="4712">
                  <c:v>43083.374999988569</c:v>
                </c:pt>
                <c:pt idx="4713">
                  <c:v>43083.416666655234</c:v>
                </c:pt>
                <c:pt idx="4714">
                  <c:v>43083.458333321898</c:v>
                </c:pt>
                <c:pt idx="4715">
                  <c:v>43083.499999988562</c:v>
                </c:pt>
                <c:pt idx="4716">
                  <c:v>43083.541666655226</c:v>
                </c:pt>
                <c:pt idx="4717">
                  <c:v>43083.583333321891</c:v>
                </c:pt>
                <c:pt idx="4718">
                  <c:v>43083.624999988555</c:v>
                </c:pt>
                <c:pt idx="4719">
                  <c:v>43083.666666655219</c:v>
                </c:pt>
                <c:pt idx="4720">
                  <c:v>43083.708333321883</c:v>
                </c:pt>
                <c:pt idx="4721">
                  <c:v>43083.749999988548</c:v>
                </c:pt>
                <c:pt idx="4722">
                  <c:v>43083.791666655212</c:v>
                </c:pt>
                <c:pt idx="4723">
                  <c:v>43083.833333321876</c:v>
                </c:pt>
                <c:pt idx="4724">
                  <c:v>43083.87499998854</c:v>
                </c:pt>
                <c:pt idx="4725">
                  <c:v>43083.916666655205</c:v>
                </c:pt>
                <c:pt idx="4726">
                  <c:v>43083.958333321869</c:v>
                </c:pt>
                <c:pt idx="4727">
                  <c:v>43083.999999988533</c:v>
                </c:pt>
                <c:pt idx="4728">
                  <c:v>43084.041666655197</c:v>
                </c:pt>
                <c:pt idx="4729">
                  <c:v>43084.083333321862</c:v>
                </c:pt>
                <c:pt idx="4730">
                  <c:v>43084.124999988526</c:v>
                </c:pt>
                <c:pt idx="4731">
                  <c:v>43084.16666665519</c:v>
                </c:pt>
                <c:pt idx="4732">
                  <c:v>43084.208333321854</c:v>
                </c:pt>
                <c:pt idx="4733">
                  <c:v>43084.249999988519</c:v>
                </c:pt>
                <c:pt idx="4734">
                  <c:v>43084.291666655183</c:v>
                </c:pt>
                <c:pt idx="4735">
                  <c:v>43084.333333321847</c:v>
                </c:pt>
                <c:pt idx="4736">
                  <c:v>43084.374999988511</c:v>
                </c:pt>
                <c:pt idx="4737">
                  <c:v>43084.416666655176</c:v>
                </c:pt>
                <c:pt idx="4738">
                  <c:v>43084.45833332184</c:v>
                </c:pt>
                <c:pt idx="4739">
                  <c:v>43084.499999988504</c:v>
                </c:pt>
                <c:pt idx="4740">
                  <c:v>43084.541666655168</c:v>
                </c:pt>
                <c:pt idx="4741">
                  <c:v>43084.583333321832</c:v>
                </c:pt>
                <c:pt idx="4742">
                  <c:v>43084.624999988497</c:v>
                </c:pt>
                <c:pt idx="4743">
                  <c:v>43084.666666655161</c:v>
                </c:pt>
                <c:pt idx="4744">
                  <c:v>43084.708333321825</c:v>
                </c:pt>
                <c:pt idx="4745">
                  <c:v>43084.749999988489</c:v>
                </c:pt>
                <c:pt idx="4746">
                  <c:v>43084.791666655154</c:v>
                </c:pt>
                <c:pt idx="4747">
                  <c:v>43084.833333321818</c:v>
                </c:pt>
                <c:pt idx="4748">
                  <c:v>43084.874999988482</c:v>
                </c:pt>
                <c:pt idx="4749">
                  <c:v>43084.916666655146</c:v>
                </c:pt>
                <c:pt idx="4750">
                  <c:v>43084.958333321811</c:v>
                </c:pt>
                <c:pt idx="4751">
                  <c:v>43084.999999988475</c:v>
                </c:pt>
                <c:pt idx="4752">
                  <c:v>43085.041666655139</c:v>
                </c:pt>
                <c:pt idx="4753">
                  <c:v>43085.083333321803</c:v>
                </c:pt>
                <c:pt idx="4754">
                  <c:v>43085.124999988468</c:v>
                </c:pt>
                <c:pt idx="4755">
                  <c:v>43085.166666655132</c:v>
                </c:pt>
                <c:pt idx="4756">
                  <c:v>43085.208333321796</c:v>
                </c:pt>
                <c:pt idx="4757">
                  <c:v>43085.24999998846</c:v>
                </c:pt>
                <c:pt idx="4758">
                  <c:v>43085.291666655125</c:v>
                </c:pt>
                <c:pt idx="4759">
                  <c:v>43085.333333321789</c:v>
                </c:pt>
                <c:pt idx="4760">
                  <c:v>43085.374999988453</c:v>
                </c:pt>
                <c:pt idx="4761">
                  <c:v>43085.416666655117</c:v>
                </c:pt>
                <c:pt idx="4762">
                  <c:v>43085.458333321782</c:v>
                </c:pt>
                <c:pt idx="4763">
                  <c:v>43085.499999988446</c:v>
                </c:pt>
                <c:pt idx="4764">
                  <c:v>43085.54166665511</c:v>
                </c:pt>
                <c:pt idx="4765">
                  <c:v>43085.583333321774</c:v>
                </c:pt>
                <c:pt idx="4766">
                  <c:v>43085.624999988439</c:v>
                </c:pt>
                <c:pt idx="4767">
                  <c:v>43085.666666655103</c:v>
                </c:pt>
                <c:pt idx="4768">
                  <c:v>43085.708333321767</c:v>
                </c:pt>
                <c:pt idx="4769">
                  <c:v>43085.749999988431</c:v>
                </c:pt>
                <c:pt idx="4770">
                  <c:v>43085.791666655095</c:v>
                </c:pt>
                <c:pt idx="4771">
                  <c:v>43085.83333332176</c:v>
                </c:pt>
                <c:pt idx="4772">
                  <c:v>43085.874999988424</c:v>
                </c:pt>
                <c:pt idx="4773">
                  <c:v>43085.916666655088</c:v>
                </c:pt>
                <c:pt idx="4774">
                  <c:v>43085.958333321752</c:v>
                </c:pt>
                <c:pt idx="4775">
                  <c:v>43085.999999988417</c:v>
                </c:pt>
                <c:pt idx="4776">
                  <c:v>43086.041666655081</c:v>
                </c:pt>
                <c:pt idx="4777">
                  <c:v>43086.083333321745</c:v>
                </c:pt>
                <c:pt idx="4778">
                  <c:v>43086.124999988409</c:v>
                </c:pt>
                <c:pt idx="4779">
                  <c:v>43086.166666655074</c:v>
                </c:pt>
                <c:pt idx="4780">
                  <c:v>43086.208333321738</c:v>
                </c:pt>
                <c:pt idx="4781">
                  <c:v>43086.249999988402</c:v>
                </c:pt>
                <c:pt idx="4782">
                  <c:v>43086.291666655066</c:v>
                </c:pt>
                <c:pt idx="4783">
                  <c:v>43086.333333321731</c:v>
                </c:pt>
                <c:pt idx="4784">
                  <c:v>43086.374999988395</c:v>
                </c:pt>
                <c:pt idx="4785">
                  <c:v>43086.416666655059</c:v>
                </c:pt>
                <c:pt idx="4786">
                  <c:v>43086.458333321723</c:v>
                </c:pt>
                <c:pt idx="4787">
                  <c:v>43086.499999988388</c:v>
                </c:pt>
                <c:pt idx="4788">
                  <c:v>43086.541666655052</c:v>
                </c:pt>
                <c:pt idx="4789">
                  <c:v>43086.583333321716</c:v>
                </c:pt>
                <c:pt idx="4790">
                  <c:v>43086.62499998838</c:v>
                </c:pt>
                <c:pt idx="4791">
                  <c:v>43086.666666655045</c:v>
                </c:pt>
                <c:pt idx="4792">
                  <c:v>43086.708333321709</c:v>
                </c:pt>
                <c:pt idx="4793">
                  <c:v>43086.749999988373</c:v>
                </c:pt>
                <c:pt idx="4794">
                  <c:v>43086.791666655037</c:v>
                </c:pt>
                <c:pt idx="4795">
                  <c:v>43086.833333321702</c:v>
                </c:pt>
                <c:pt idx="4796">
                  <c:v>43086.874999988366</c:v>
                </c:pt>
                <c:pt idx="4797">
                  <c:v>43086.91666665503</c:v>
                </c:pt>
                <c:pt idx="4798">
                  <c:v>43086.958333321694</c:v>
                </c:pt>
                <c:pt idx="4799">
                  <c:v>43086.999999988358</c:v>
                </c:pt>
                <c:pt idx="4800">
                  <c:v>43087.041666655023</c:v>
                </c:pt>
                <c:pt idx="4801">
                  <c:v>43087.083333321687</c:v>
                </c:pt>
                <c:pt idx="4802">
                  <c:v>43087.124999988351</c:v>
                </c:pt>
                <c:pt idx="4803">
                  <c:v>43087.166666655015</c:v>
                </c:pt>
                <c:pt idx="4804">
                  <c:v>43087.20833332168</c:v>
                </c:pt>
                <c:pt idx="4805">
                  <c:v>43087.249999988344</c:v>
                </c:pt>
                <c:pt idx="4806">
                  <c:v>43087.291666655008</c:v>
                </c:pt>
                <c:pt idx="4807">
                  <c:v>43087.333333321672</c:v>
                </c:pt>
                <c:pt idx="4808">
                  <c:v>43087.374999988337</c:v>
                </c:pt>
                <c:pt idx="4809">
                  <c:v>43087.416666655001</c:v>
                </c:pt>
                <c:pt idx="4810">
                  <c:v>43087.458333321665</c:v>
                </c:pt>
                <c:pt idx="4811">
                  <c:v>43087.499999988329</c:v>
                </c:pt>
                <c:pt idx="4812">
                  <c:v>43087.541666654994</c:v>
                </c:pt>
                <c:pt idx="4813">
                  <c:v>43087.583333321658</c:v>
                </c:pt>
                <c:pt idx="4814">
                  <c:v>43087.624999988322</c:v>
                </c:pt>
                <c:pt idx="4815">
                  <c:v>43087.666666654986</c:v>
                </c:pt>
                <c:pt idx="4816">
                  <c:v>43087.708333321651</c:v>
                </c:pt>
                <c:pt idx="4817">
                  <c:v>43087.749999988315</c:v>
                </c:pt>
                <c:pt idx="4818">
                  <c:v>43087.791666654979</c:v>
                </c:pt>
                <c:pt idx="4819">
                  <c:v>43087.833333321643</c:v>
                </c:pt>
                <c:pt idx="4820">
                  <c:v>43087.874999988308</c:v>
                </c:pt>
                <c:pt idx="4821">
                  <c:v>43087.916666654972</c:v>
                </c:pt>
                <c:pt idx="4822">
                  <c:v>43087.958333321636</c:v>
                </c:pt>
                <c:pt idx="4823">
                  <c:v>43087.9999999883</c:v>
                </c:pt>
                <c:pt idx="4824">
                  <c:v>43088.041666654965</c:v>
                </c:pt>
                <c:pt idx="4825">
                  <c:v>43088.083333321629</c:v>
                </c:pt>
                <c:pt idx="4826">
                  <c:v>43088.124999988293</c:v>
                </c:pt>
                <c:pt idx="4827">
                  <c:v>43088.166666654957</c:v>
                </c:pt>
                <c:pt idx="4828">
                  <c:v>43088.208333321621</c:v>
                </c:pt>
                <c:pt idx="4829">
                  <c:v>43088.249999988286</c:v>
                </c:pt>
                <c:pt idx="4830">
                  <c:v>43088.29166665495</c:v>
                </c:pt>
                <c:pt idx="4831">
                  <c:v>43088.333333321614</c:v>
                </c:pt>
                <c:pt idx="4832">
                  <c:v>43088.374999988278</c:v>
                </c:pt>
                <c:pt idx="4833">
                  <c:v>43088.416666654943</c:v>
                </c:pt>
                <c:pt idx="4834">
                  <c:v>43088.458333321607</c:v>
                </c:pt>
                <c:pt idx="4835">
                  <c:v>43088.499999988271</c:v>
                </c:pt>
                <c:pt idx="4836">
                  <c:v>43088.541666654935</c:v>
                </c:pt>
                <c:pt idx="4837">
                  <c:v>43088.5833333216</c:v>
                </c:pt>
                <c:pt idx="4838">
                  <c:v>43088.624999988264</c:v>
                </c:pt>
                <c:pt idx="4839">
                  <c:v>43088.666666654928</c:v>
                </c:pt>
                <c:pt idx="4840">
                  <c:v>43088.708333321592</c:v>
                </c:pt>
                <c:pt idx="4841">
                  <c:v>43088.749999988257</c:v>
                </c:pt>
                <c:pt idx="4842">
                  <c:v>43088.791666654921</c:v>
                </c:pt>
                <c:pt idx="4843">
                  <c:v>43088.833333321585</c:v>
                </c:pt>
                <c:pt idx="4844">
                  <c:v>43088.874999988249</c:v>
                </c:pt>
                <c:pt idx="4845">
                  <c:v>43088.916666654914</c:v>
                </c:pt>
                <c:pt idx="4846">
                  <c:v>43088.958333321578</c:v>
                </c:pt>
                <c:pt idx="4847">
                  <c:v>43088.999999988242</c:v>
                </c:pt>
                <c:pt idx="4848">
                  <c:v>43089.041666654906</c:v>
                </c:pt>
                <c:pt idx="4849">
                  <c:v>43089.083333321571</c:v>
                </c:pt>
                <c:pt idx="4850">
                  <c:v>43089.124999988235</c:v>
                </c:pt>
                <c:pt idx="4851">
                  <c:v>43089.166666654899</c:v>
                </c:pt>
                <c:pt idx="4852">
                  <c:v>43089.208333321563</c:v>
                </c:pt>
                <c:pt idx="4853">
                  <c:v>43089.249999988228</c:v>
                </c:pt>
                <c:pt idx="4854">
                  <c:v>43089.291666654892</c:v>
                </c:pt>
                <c:pt idx="4855">
                  <c:v>43089.333333321556</c:v>
                </c:pt>
                <c:pt idx="4856">
                  <c:v>43089.37499998822</c:v>
                </c:pt>
                <c:pt idx="4857">
                  <c:v>43089.416666654884</c:v>
                </c:pt>
                <c:pt idx="4858">
                  <c:v>43089.458333321549</c:v>
                </c:pt>
                <c:pt idx="4859">
                  <c:v>43089.499999988213</c:v>
                </c:pt>
                <c:pt idx="4860">
                  <c:v>43089.541666654877</c:v>
                </c:pt>
                <c:pt idx="4861">
                  <c:v>43089.583333321541</c:v>
                </c:pt>
                <c:pt idx="4862">
                  <c:v>43089.624999988206</c:v>
                </c:pt>
                <c:pt idx="4863">
                  <c:v>43089.66666665487</c:v>
                </c:pt>
                <c:pt idx="4864">
                  <c:v>43089.708333321534</c:v>
                </c:pt>
                <c:pt idx="4865">
                  <c:v>43089.749999988198</c:v>
                </c:pt>
                <c:pt idx="4866">
                  <c:v>43089.791666654863</c:v>
                </c:pt>
                <c:pt idx="4867">
                  <c:v>43089.833333321527</c:v>
                </c:pt>
                <c:pt idx="4868">
                  <c:v>43089.874999988191</c:v>
                </c:pt>
                <c:pt idx="4869">
                  <c:v>43089.916666654855</c:v>
                </c:pt>
                <c:pt idx="4870">
                  <c:v>43089.95833332152</c:v>
                </c:pt>
                <c:pt idx="4871">
                  <c:v>43089.999999988184</c:v>
                </c:pt>
                <c:pt idx="4872">
                  <c:v>43090.041666654848</c:v>
                </c:pt>
                <c:pt idx="4873">
                  <c:v>43090.083333321512</c:v>
                </c:pt>
                <c:pt idx="4874">
                  <c:v>43090.124999988177</c:v>
                </c:pt>
                <c:pt idx="4875">
                  <c:v>43090.166666654841</c:v>
                </c:pt>
                <c:pt idx="4876">
                  <c:v>43090.208333321505</c:v>
                </c:pt>
                <c:pt idx="4877">
                  <c:v>43090.249999988169</c:v>
                </c:pt>
                <c:pt idx="4878">
                  <c:v>43090.291666654834</c:v>
                </c:pt>
                <c:pt idx="4879">
                  <c:v>43090.333333321498</c:v>
                </c:pt>
                <c:pt idx="4880">
                  <c:v>43090.374999988162</c:v>
                </c:pt>
                <c:pt idx="4881">
                  <c:v>43090.416666654826</c:v>
                </c:pt>
                <c:pt idx="4882">
                  <c:v>43090.45833332149</c:v>
                </c:pt>
                <c:pt idx="4883">
                  <c:v>43090.499999988155</c:v>
                </c:pt>
                <c:pt idx="4884">
                  <c:v>43090.541666654819</c:v>
                </c:pt>
                <c:pt idx="4885">
                  <c:v>43090.583333321483</c:v>
                </c:pt>
                <c:pt idx="4886">
                  <c:v>43090.624999988147</c:v>
                </c:pt>
                <c:pt idx="4887">
                  <c:v>43090.666666654812</c:v>
                </c:pt>
                <c:pt idx="4888">
                  <c:v>43090.708333321476</c:v>
                </c:pt>
                <c:pt idx="4889">
                  <c:v>43090.74999998814</c:v>
                </c:pt>
                <c:pt idx="4890">
                  <c:v>43090.791666654804</c:v>
                </c:pt>
                <c:pt idx="4891">
                  <c:v>43090.833333321469</c:v>
                </c:pt>
                <c:pt idx="4892">
                  <c:v>43090.874999988133</c:v>
                </c:pt>
                <c:pt idx="4893">
                  <c:v>43090.916666654797</c:v>
                </c:pt>
                <c:pt idx="4894">
                  <c:v>43090.958333321461</c:v>
                </c:pt>
                <c:pt idx="4895">
                  <c:v>43090.999999988126</c:v>
                </c:pt>
                <c:pt idx="4896">
                  <c:v>43091.04166665479</c:v>
                </c:pt>
                <c:pt idx="4897">
                  <c:v>43091.083333321454</c:v>
                </c:pt>
                <c:pt idx="4898">
                  <c:v>43091.124999988118</c:v>
                </c:pt>
                <c:pt idx="4899">
                  <c:v>43091.166666654783</c:v>
                </c:pt>
                <c:pt idx="4900">
                  <c:v>43091.208333321447</c:v>
                </c:pt>
                <c:pt idx="4901">
                  <c:v>43091.249999988111</c:v>
                </c:pt>
                <c:pt idx="4902">
                  <c:v>43091.291666654775</c:v>
                </c:pt>
                <c:pt idx="4903">
                  <c:v>43091.33333332144</c:v>
                </c:pt>
                <c:pt idx="4904">
                  <c:v>43091.374999988104</c:v>
                </c:pt>
                <c:pt idx="4905">
                  <c:v>43091.416666654768</c:v>
                </c:pt>
                <c:pt idx="4906">
                  <c:v>43091.458333321432</c:v>
                </c:pt>
                <c:pt idx="4907">
                  <c:v>43091.499999988097</c:v>
                </c:pt>
                <c:pt idx="4908">
                  <c:v>43091.541666654761</c:v>
                </c:pt>
                <c:pt idx="4909">
                  <c:v>43091.583333321425</c:v>
                </c:pt>
                <c:pt idx="4910">
                  <c:v>43091.624999988089</c:v>
                </c:pt>
                <c:pt idx="4911">
                  <c:v>43091.666666654753</c:v>
                </c:pt>
                <c:pt idx="4912">
                  <c:v>43091.708333321418</c:v>
                </c:pt>
                <c:pt idx="4913">
                  <c:v>43091.749999988082</c:v>
                </c:pt>
                <c:pt idx="4914">
                  <c:v>43091.791666654746</c:v>
                </c:pt>
                <c:pt idx="4915">
                  <c:v>43091.83333332141</c:v>
                </c:pt>
                <c:pt idx="4916">
                  <c:v>43091.874999988075</c:v>
                </c:pt>
                <c:pt idx="4917">
                  <c:v>43091.916666654739</c:v>
                </c:pt>
                <c:pt idx="4918">
                  <c:v>43091.958333321403</c:v>
                </c:pt>
                <c:pt idx="4919">
                  <c:v>43091.999999988067</c:v>
                </c:pt>
                <c:pt idx="4920">
                  <c:v>43092.041666654732</c:v>
                </c:pt>
                <c:pt idx="4921">
                  <c:v>43092.083333321396</c:v>
                </c:pt>
                <c:pt idx="4922">
                  <c:v>43092.12499998806</c:v>
                </c:pt>
                <c:pt idx="4923">
                  <c:v>43092.166666654724</c:v>
                </c:pt>
                <c:pt idx="4924">
                  <c:v>43092.208333321389</c:v>
                </c:pt>
                <c:pt idx="4925">
                  <c:v>43092.249999988053</c:v>
                </c:pt>
                <c:pt idx="4926">
                  <c:v>43092.291666654717</c:v>
                </c:pt>
                <c:pt idx="4927">
                  <c:v>43092.333333321381</c:v>
                </c:pt>
                <c:pt idx="4928">
                  <c:v>43092.374999988046</c:v>
                </c:pt>
                <c:pt idx="4929">
                  <c:v>43092.41666665471</c:v>
                </c:pt>
                <c:pt idx="4930">
                  <c:v>43092.458333321374</c:v>
                </c:pt>
                <c:pt idx="4931">
                  <c:v>43092.499999988038</c:v>
                </c:pt>
                <c:pt idx="4932">
                  <c:v>43092.541666654703</c:v>
                </c:pt>
                <c:pt idx="4933">
                  <c:v>43092.583333321367</c:v>
                </c:pt>
                <c:pt idx="4934">
                  <c:v>43092.624999988031</c:v>
                </c:pt>
                <c:pt idx="4935">
                  <c:v>43092.666666654695</c:v>
                </c:pt>
                <c:pt idx="4936">
                  <c:v>43092.70833332136</c:v>
                </c:pt>
                <c:pt idx="4937">
                  <c:v>43092.749999988024</c:v>
                </c:pt>
                <c:pt idx="4938">
                  <c:v>43092.791666654688</c:v>
                </c:pt>
                <c:pt idx="4939">
                  <c:v>43092.833333321352</c:v>
                </c:pt>
                <c:pt idx="4940">
                  <c:v>43092.874999988016</c:v>
                </c:pt>
                <c:pt idx="4941">
                  <c:v>43092.916666654681</c:v>
                </c:pt>
                <c:pt idx="4942">
                  <c:v>43092.958333321345</c:v>
                </c:pt>
                <c:pt idx="4943">
                  <c:v>43092.999999988009</c:v>
                </c:pt>
                <c:pt idx="4944">
                  <c:v>43093.041666654673</c:v>
                </c:pt>
                <c:pt idx="4945">
                  <c:v>43093.083333321338</c:v>
                </c:pt>
                <c:pt idx="4946">
                  <c:v>43093.124999988002</c:v>
                </c:pt>
                <c:pt idx="4947">
                  <c:v>43093.166666654666</c:v>
                </c:pt>
                <c:pt idx="4948">
                  <c:v>43093.20833332133</c:v>
                </c:pt>
                <c:pt idx="4949">
                  <c:v>43093.249999987995</c:v>
                </c:pt>
                <c:pt idx="4950">
                  <c:v>43093.291666654659</c:v>
                </c:pt>
                <c:pt idx="4951">
                  <c:v>43093.333333321323</c:v>
                </c:pt>
                <c:pt idx="4952">
                  <c:v>43093.374999987987</c:v>
                </c:pt>
                <c:pt idx="4953">
                  <c:v>43093.416666654652</c:v>
                </c:pt>
                <c:pt idx="4954">
                  <c:v>43093.458333321316</c:v>
                </c:pt>
                <c:pt idx="4955">
                  <c:v>43093.49999998798</c:v>
                </c:pt>
                <c:pt idx="4956">
                  <c:v>43093.541666654644</c:v>
                </c:pt>
                <c:pt idx="4957">
                  <c:v>43093.583333321309</c:v>
                </c:pt>
                <c:pt idx="4958">
                  <c:v>43093.624999987973</c:v>
                </c:pt>
                <c:pt idx="4959">
                  <c:v>43093.666666654637</c:v>
                </c:pt>
                <c:pt idx="4960">
                  <c:v>43093.708333321301</c:v>
                </c:pt>
                <c:pt idx="4961">
                  <c:v>43093.749999987966</c:v>
                </c:pt>
                <c:pt idx="4962">
                  <c:v>43093.79166665463</c:v>
                </c:pt>
                <c:pt idx="4963">
                  <c:v>43093.833333321294</c:v>
                </c:pt>
                <c:pt idx="4964">
                  <c:v>43093.874999987958</c:v>
                </c:pt>
                <c:pt idx="4965">
                  <c:v>43093.916666654623</c:v>
                </c:pt>
                <c:pt idx="4966">
                  <c:v>43093.958333321287</c:v>
                </c:pt>
                <c:pt idx="4967">
                  <c:v>43093.999999987951</c:v>
                </c:pt>
                <c:pt idx="4968">
                  <c:v>43094.041666654615</c:v>
                </c:pt>
                <c:pt idx="4969">
                  <c:v>43094.083333321279</c:v>
                </c:pt>
                <c:pt idx="4970">
                  <c:v>43094.124999987944</c:v>
                </c:pt>
                <c:pt idx="4971">
                  <c:v>43094.166666654608</c:v>
                </c:pt>
                <c:pt idx="4972">
                  <c:v>43094.208333321272</c:v>
                </c:pt>
                <c:pt idx="4973">
                  <c:v>43094.249999987936</c:v>
                </c:pt>
                <c:pt idx="4974">
                  <c:v>43094.291666654601</c:v>
                </c:pt>
                <c:pt idx="4975">
                  <c:v>43094.333333321265</c:v>
                </c:pt>
                <c:pt idx="4976">
                  <c:v>43094.374999987929</c:v>
                </c:pt>
                <c:pt idx="4977">
                  <c:v>43094.416666654593</c:v>
                </c:pt>
                <c:pt idx="4978">
                  <c:v>43094.458333321258</c:v>
                </c:pt>
                <c:pt idx="4979">
                  <c:v>43094.499999987922</c:v>
                </c:pt>
                <c:pt idx="4980">
                  <c:v>43094.541666654586</c:v>
                </c:pt>
                <c:pt idx="4981">
                  <c:v>43094.58333332125</c:v>
                </c:pt>
                <c:pt idx="4982">
                  <c:v>43094.624999987915</c:v>
                </c:pt>
                <c:pt idx="4983">
                  <c:v>43094.666666654579</c:v>
                </c:pt>
                <c:pt idx="4984">
                  <c:v>43094.708333321243</c:v>
                </c:pt>
                <c:pt idx="4985">
                  <c:v>43094.749999987907</c:v>
                </c:pt>
                <c:pt idx="4986">
                  <c:v>43094.791666654572</c:v>
                </c:pt>
                <c:pt idx="4987">
                  <c:v>43094.833333321236</c:v>
                </c:pt>
                <c:pt idx="4988">
                  <c:v>43094.8749999879</c:v>
                </c:pt>
                <c:pt idx="4989">
                  <c:v>43094.916666654564</c:v>
                </c:pt>
                <c:pt idx="4990">
                  <c:v>43094.958333321229</c:v>
                </c:pt>
                <c:pt idx="4991">
                  <c:v>43094.999999987893</c:v>
                </c:pt>
                <c:pt idx="4992">
                  <c:v>43095.041666654557</c:v>
                </c:pt>
                <c:pt idx="4993">
                  <c:v>43095.083333321221</c:v>
                </c:pt>
                <c:pt idx="4994">
                  <c:v>43095.124999987886</c:v>
                </c:pt>
                <c:pt idx="4995">
                  <c:v>43095.16666665455</c:v>
                </c:pt>
                <c:pt idx="4996">
                  <c:v>43095.208333321214</c:v>
                </c:pt>
                <c:pt idx="4997">
                  <c:v>43095.249999987878</c:v>
                </c:pt>
                <c:pt idx="4998">
                  <c:v>43095.291666654542</c:v>
                </c:pt>
                <c:pt idx="4999">
                  <c:v>43095.333333321207</c:v>
                </c:pt>
                <c:pt idx="5000">
                  <c:v>43095.374999987871</c:v>
                </c:pt>
                <c:pt idx="5001">
                  <c:v>43095.416666654535</c:v>
                </c:pt>
                <c:pt idx="5002">
                  <c:v>43095.458333321199</c:v>
                </c:pt>
                <c:pt idx="5003">
                  <c:v>43095.499999987864</c:v>
                </c:pt>
                <c:pt idx="5004">
                  <c:v>43095.541666654528</c:v>
                </c:pt>
                <c:pt idx="5005">
                  <c:v>43095.583333321192</c:v>
                </c:pt>
                <c:pt idx="5006">
                  <c:v>43095.624999987856</c:v>
                </c:pt>
                <c:pt idx="5007">
                  <c:v>43095.666666654521</c:v>
                </c:pt>
                <c:pt idx="5008">
                  <c:v>43095.708333321185</c:v>
                </c:pt>
                <c:pt idx="5009">
                  <c:v>43095.749999987849</c:v>
                </c:pt>
                <c:pt idx="5010">
                  <c:v>43095.791666654513</c:v>
                </c:pt>
                <c:pt idx="5011">
                  <c:v>43095.833333321178</c:v>
                </c:pt>
                <c:pt idx="5012">
                  <c:v>43095.874999987842</c:v>
                </c:pt>
                <c:pt idx="5013">
                  <c:v>43095.916666654506</c:v>
                </c:pt>
                <c:pt idx="5014">
                  <c:v>43095.95833332117</c:v>
                </c:pt>
                <c:pt idx="5015">
                  <c:v>43095.999999987835</c:v>
                </c:pt>
                <c:pt idx="5016">
                  <c:v>43096.041666654499</c:v>
                </c:pt>
                <c:pt idx="5017">
                  <c:v>43096.083333321163</c:v>
                </c:pt>
                <c:pt idx="5018">
                  <c:v>43096.124999987827</c:v>
                </c:pt>
                <c:pt idx="5019">
                  <c:v>43096.166666654492</c:v>
                </c:pt>
                <c:pt idx="5020">
                  <c:v>43096.208333321156</c:v>
                </c:pt>
                <c:pt idx="5021">
                  <c:v>43096.24999998782</c:v>
                </c:pt>
                <c:pt idx="5022">
                  <c:v>43096.291666654484</c:v>
                </c:pt>
                <c:pt idx="5023">
                  <c:v>43096.333333321149</c:v>
                </c:pt>
                <c:pt idx="5024">
                  <c:v>43096.374999987813</c:v>
                </c:pt>
                <c:pt idx="5025">
                  <c:v>43096.416666654477</c:v>
                </c:pt>
                <c:pt idx="5026">
                  <c:v>43096.458333321141</c:v>
                </c:pt>
                <c:pt idx="5027">
                  <c:v>43096.499999987805</c:v>
                </c:pt>
                <c:pt idx="5028">
                  <c:v>43096.54166665447</c:v>
                </c:pt>
                <c:pt idx="5029">
                  <c:v>43096.583333321134</c:v>
                </c:pt>
                <c:pt idx="5030">
                  <c:v>43096.624999987798</c:v>
                </c:pt>
                <c:pt idx="5031">
                  <c:v>43096.666666654462</c:v>
                </c:pt>
                <c:pt idx="5032">
                  <c:v>43096.708333321127</c:v>
                </c:pt>
                <c:pt idx="5033">
                  <c:v>43096.749999987791</c:v>
                </c:pt>
                <c:pt idx="5034">
                  <c:v>43096.791666654455</c:v>
                </c:pt>
                <c:pt idx="5035">
                  <c:v>43096.833333321119</c:v>
                </c:pt>
                <c:pt idx="5036">
                  <c:v>43096.874999987784</c:v>
                </c:pt>
                <c:pt idx="5037">
                  <c:v>43096.916666654448</c:v>
                </c:pt>
                <c:pt idx="5038">
                  <c:v>43096.958333321112</c:v>
                </c:pt>
                <c:pt idx="5039">
                  <c:v>43096.999999987776</c:v>
                </c:pt>
                <c:pt idx="5040">
                  <c:v>43097.041666654441</c:v>
                </c:pt>
                <c:pt idx="5041">
                  <c:v>43097.083333321105</c:v>
                </c:pt>
                <c:pt idx="5042">
                  <c:v>43097.124999987769</c:v>
                </c:pt>
                <c:pt idx="5043">
                  <c:v>43097.166666654433</c:v>
                </c:pt>
                <c:pt idx="5044">
                  <c:v>43097.208333321098</c:v>
                </c:pt>
                <c:pt idx="5045">
                  <c:v>43097.249999987762</c:v>
                </c:pt>
                <c:pt idx="5046">
                  <c:v>43097.291666654426</c:v>
                </c:pt>
                <c:pt idx="5047">
                  <c:v>43097.33333332109</c:v>
                </c:pt>
                <c:pt idx="5048">
                  <c:v>43097.374999987755</c:v>
                </c:pt>
                <c:pt idx="5049">
                  <c:v>43097.416666654419</c:v>
                </c:pt>
                <c:pt idx="5050">
                  <c:v>43097.458333321083</c:v>
                </c:pt>
                <c:pt idx="5051">
                  <c:v>43097.499999987747</c:v>
                </c:pt>
                <c:pt idx="5052">
                  <c:v>43097.541666654412</c:v>
                </c:pt>
                <c:pt idx="5053">
                  <c:v>43097.583333321076</c:v>
                </c:pt>
                <c:pt idx="5054">
                  <c:v>43097.62499998774</c:v>
                </c:pt>
                <c:pt idx="5055">
                  <c:v>43097.666666654404</c:v>
                </c:pt>
                <c:pt idx="5056">
                  <c:v>43097.708333321068</c:v>
                </c:pt>
                <c:pt idx="5057">
                  <c:v>43097.749999987733</c:v>
                </c:pt>
                <c:pt idx="5058">
                  <c:v>43097.791666654397</c:v>
                </c:pt>
                <c:pt idx="5059">
                  <c:v>43097.833333321061</c:v>
                </c:pt>
                <c:pt idx="5060">
                  <c:v>43097.874999987725</c:v>
                </c:pt>
                <c:pt idx="5061">
                  <c:v>43097.91666665439</c:v>
                </c:pt>
                <c:pt idx="5062">
                  <c:v>43097.958333321054</c:v>
                </c:pt>
                <c:pt idx="5063">
                  <c:v>43097.999999987718</c:v>
                </c:pt>
                <c:pt idx="5064">
                  <c:v>43098.041666654382</c:v>
                </c:pt>
                <c:pt idx="5065">
                  <c:v>43098.083333321047</c:v>
                </c:pt>
                <c:pt idx="5066">
                  <c:v>43098.124999987711</c:v>
                </c:pt>
                <c:pt idx="5067">
                  <c:v>43098.166666654375</c:v>
                </c:pt>
                <c:pt idx="5068">
                  <c:v>43098.208333321039</c:v>
                </c:pt>
                <c:pt idx="5069">
                  <c:v>43098.249999987704</c:v>
                </c:pt>
                <c:pt idx="5070">
                  <c:v>43098.291666654368</c:v>
                </c:pt>
                <c:pt idx="5071">
                  <c:v>43098.333333321032</c:v>
                </c:pt>
                <c:pt idx="5072">
                  <c:v>43098.374999987696</c:v>
                </c:pt>
                <c:pt idx="5073">
                  <c:v>43098.416666654361</c:v>
                </c:pt>
                <c:pt idx="5074">
                  <c:v>43098.458333321025</c:v>
                </c:pt>
                <c:pt idx="5075">
                  <c:v>43098.499999987689</c:v>
                </c:pt>
                <c:pt idx="5076">
                  <c:v>43098.541666654353</c:v>
                </c:pt>
                <c:pt idx="5077">
                  <c:v>43098.583333321018</c:v>
                </c:pt>
                <c:pt idx="5078">
                  <c:v>43098.624999987682</c:v>
                </c:pt>
                <c:pt idx="5079">
                  <c:v>43098.666666654346</c:v>
                </c:pt>
                <c:pt idx="5080">
                  <c:v>43098.70833332101</c:v>
                </c:pt>
                <c:pt idx="5081">
                  <c:v>43098.749999987675</c:v>
                </c:pt>
                <c:pt idx="5082">
                  <c:v>43098.791666654339</c:v>
                </c:pt>
                <c:pt idx="5083">
                  <c:v>43098.833333321003</c:v>
                </c:pt>
                <c:pt idx="5084">
                  <c:v>43098.874999987667</c:v>
                </c:pt>
                <c:pt idx="5085">
                  <c:v>43098.916666654331</c:v>
                </c:pt>
                <c:pt idx="5086">
                  <c:v>43098.958333320996</c:v>
                </c:pt>
                <c:pt idx="5087">
                  <c:v>43098.99999998766</c:v>
                </c:pt>
                <c:pt idx="5088">
                  <c:v>43099.041666654324</c:v>
                </c:pt>
                <c:pt idx="5089">
                  <c:v>43099.083333320988</c:v>
                </c:pt>
                <c:pt idx="5090">
                  <c:v>43099.124999987653</c:v>
                </c:pt>
                <c:pt idx="5091">
                  <c:v>43099.166666654317</c:v>
                </c:pt>
                <c:pt idx="5092">
                  <c:v>43099.208333320981</c:v>
                </c:pt>
                <c:pt idx="5093">
                  <c:v>43099.249999987645</c:v>
                </c:pt>
                <c:pt idx="5094">
                  <c:v>43099.29166665431</c:v>
                </c:pt>
                <c:pt idx="5095">
                  <c:v>43099.333333320974</c:v>
                </c:pt>
                <c:pt idx="5096">
                  <c:v>43099.374999987638</c:v>
                </c:pt>
                <c:pt idx="5097">
                  <c:v>43099.416666654302</c:v>
                </c:pt>
                <c:pt idx="5098">
                  <c:v>43099.458333320967</c:v>
                </c:pt>
                <c:pt idx="5099">
                  <c:v>43099.499999987631</c:v>
                </c:pt>
                <c:pt idx="5100">
                  <c:v>43099.541666654295</c:v>
                </c:pt>
                <c:pt idx="5101">
                  <c:v>43099.583333320959</c:v>
                </c:pt>
                <c:pt idx="5102">
                  <c:v>43099.624999987624</c:v>
                </c:pt>
                <c:pt idx="5103">
                  <c:v>43099.666666654288</c:v>
                </c:pt>
                <c:pt idx="5104">
                  <c:v>43099.708333320952</c:v>
                </c:pt>
                <c:pt idx="5105">
                  <c:v>43099.749999987616</c:v>
                </c:pt>
                <c:pt idx="5106">
                  <c:v>43099.791666654281</c:v>
                </c:pt>
                <c:pt idx="5107">
                  <c:v>43099.833333320945</c:v>
                </c:pt>
                <c:pt idx="5108">
                  <c:v>43099.874999987609</c:v>
                </c:pt>
                <c:pt idx="5109">
                  <c:v>43099.916666654273</c:v>
                </c:pt>
                <c:pt idx="5110">
                  <c:v>43099.958333320938</c:v>
                </c:pt>
                <c:pt idx="5111">
                  <c:v>43099.999999987602</c:v>
                </c:pt>
                <c:pt idx="5112">
                  <c:v>43100.041666654266</c:v>
                </c:pt>
                <c:pt idx="5113">
                  <c:v>43100.08333332093</c:v>
                </c:pt>
                <c:pt idx="5114">
                  <c:v>43100.124999987594</c:v>
                </c:pt>
                <c:pt idx="5115">
                  <c:v>43100.166666654259</c:v>
                </c:pt>
                <c:pt idx="5116">
                  <c:v>43100.208333320923</c:v>
                </c:pt>
                <c:pt idx="5117">
                  <c:v>43100.249999987587</c:v>
                </c:pt>
                <c:pt idx="5118">
                  <c:v>43100.291666654251</c:v>
                </c:pt>
                <c:pt idx="5119">
                  <c:v>43100.333333320916</c:v>
                </c:pt>
                <c:pt idx="5120">
                  <c:v>43100.37499998758</c:v>
                </c:pt>
                <c:pt idx="5121">
                  <c:v>43100.416666654244</c:v>
                </c:pt>
                <c:pt idx="5122">
                  <c:v>43100.458333320908</c:v>
                </c:pt>
                <c:pt idx="5123">
                  <c:v>43100.499999987573</c:v>
                </c:pt>
                <c:pt idx="5124">
                  <c:v>43100.541666654237</c:v>
                </c:pt>
                <c:pt idx="5125">
                  <c:v>43100.583333320901</c:v>
                </c:pt>
                <c:pt idx="5126">
                  <c:v>43100.624999987565</c:v>
                </c:pt>
                <c:pt idx="5127">
                  <c:v>43100.66666665423</c:v>
                </c:pt>
                <c:pt idx="5128">
                  <c:v>43100.708333320894</c:v>
                </c:pt>
                <c:pt idx="5129">
                  <c:v>43100.749999987558</c:v>
                </c:pt>
                <c:pt idx="5130">
                  <c:v>43100.791666654222</c:v>
                </c:pt>
                <c:pt idx="5131">
                  <c:v>43100.833333320887</c:v>
                </c:pt>
                <c:pt idx="5132">
                  <c:v>43100.874999987551</c:v>
                </c:pt>
                <c:pt idx="5133">
                  <c:v>43100.916666654215</c:v>
                </c:pt>
                <c:pt idx="5134">
                  <c:v>43100.958333320879</c:v>
                </c:pt>
                <c:pt idx="5135">
                  <c:v>43100.999999987544</c:v>
                </c:pt>
                <c:pt idx="5136">
                  <c:v>43101.041666654208</c:v>
                </c:pt>
                <c:pt idx="5137">
                  <c:v>43101.083333320872</c:v>
                </c:pt>
                <c:pt idx="5138">
                  <c:v>43101.124999987536</c:v>
                </c:pt>
                <c:pt idx="5139">
                  <c:v>43101.166666654201</c:v>
                </c:pt>
                <c:pt idx="5140">
                  <c:v>43101.208333320865</c:v>
                </c:pt>
                <c:pt idx="5141">
                  <c:v>43101.249999987529</c:v>
                </c:pt>
                <c:pt idx="5142">
                  <c:v>43101.291666654193</c:v>
                </c:pt>
                <c:pt idx="5143">
                  <c:v>43101.333333320857</c:v>
                </c:pt>
                <c:pt idx="5144">
                  <c:v>43101.374999987522</c:v>
                </c:pt>
                <c:pt idx="5145">
                  <c:v>43101.416666654186</c:v>
                </c:pt>
                <c:pt idx="5146">
                  <c:v>43101.45833332085</c:v>
                </c:pt>
                <c:pt idx="5147">
                  <c:v>43101.499999987514</c:v>
                </c:pt>
                <c:pt idx="5148">
                  <c:v>43101.541666654179</c:v>
                </c:pt>
                <c:pt idx="5149">
                  <c:v>43101.583333320843</c:v>
                </c:pt>
                <c:pt idx="5150">
                  <c:v>43101.624999987507</c:v>
                </c:pt>
                <c:pt idx="5151">
                  <c:v>43101.666666654171</c:v>
                </c:pt>
                <c:pt idx="5152">
                  <c:v>43101.708333320836</c:v>
                </c:pt>
                <c:pt idx="5153">
                  <c:v>43101.7499999875</c:v>
                </c:pt>
                <c:pt idx="5154">
                  <c:v>43101.791666654164</c:v>
                </c:pt>
                <c:pt idx="5155">
                  <c:v>43101.833333320828</c:v>
                </c:pt>
                <c:pt idx="5156">
                  <c:v>43101.874999987493</c:v>
                </c:pt>
                <c:pt idx="5157">
                  <c:v>43101.916666654157</c:v>
                </c:pt>
                <c:pt idx="5158">
                  <c:v>43101.958333320821</c:v>
                </c:pt>
                <c:pt idx="5159">
                  <c:v>43101.999999987485</c:v>
                </c:pt>
                <c:pt idx="5160">
                  <c:v>43102.04166665415</c:v>
                </c:pt>
                <c:pt idx="5161">
                  <c:v>43102.083333320814</c:v>
                </c:pt>
                <c:pt idx="5162">
                  <c:v>43102.124999987478</c:v>
                </c:pt>
                <c:pt idx="5163">
                  <c:v>43102.166666654142</c:v>
                </c:pt>
                <c:pt idx="5164">
                  <c:v>43102.208333320807</c:v>
                </c:pt>
                <c:pt idx="5165">
                  <c:v>43102.249999987471</c:v>
                </c:pt>
                <c:pt idx="5166">
                  <c:v>43102.291666654135</c:v>
                </c:pt>
                <c:pt idx="5167">
                  <c:v>43102.333333320799</c:v>
                </c:pt>
                <c:pt idx="5168">
                  <c:v>43102.374999987464</c:v>
                </c:pt>
                <c:pt idx="5169">
                  <c:v>43102.416666654128</c:v>
                </c:pt>
                <c:pt idx="5170">
                  <c:v>43102.458333320792</c:v>
                </c:pt>
                <c:pt idx="5171">
                  <c:v>43102.499999987456</c:v>
                </c:pt>
                <c:pt idx="5172">
                  <c:v>43102.54166665412</c:v>
                </c:pt>
                <c:pt idx="5173">
                  <c:v>43102.583333320785</c:v>
                </c:pt>
                <c:pt idx="5174">
                  <c:v>43102.624999987449</c:v>
                </c:pt>
                <c:pt idx="5175">
                  <c:v>43102.666666654113</c:v>
                </c:pt>
                <c:pt idx="5176">
                  <c:v>43102.708333320777</c:v>
                </c:pt>
                <c:pt idx="5177">
                  <c:v>43102.749999987442</c:v>
                </c:pt>
                <c:pt idx="5178">
                  <c:v>43102.791666654106</c:v>
                </c:pt>
                <c:pt idx="5179">
                  <c:v>43102.83333332077</c:v>
                </c:pt>
                <c:pt idx="5180">
                  <c:v>43102.874999987434</c:v>
                </c:pt>
                <c:pt idx="5181">
                  <c:v>43102.916666654099</c:v>
                </c:pt>
                <c:pt idx="5182">
                  <c:v>43102.958333320763</c:v>
                </c:pt>
                <c:pt idx="5183">
                  <c:v>43102.999999987427</c:v>
                </c:pt>
                <c:pt idx="5184">
                  <c:v>43103.041666654091</c:v>
                </c:pt>
                <c:pt idx="5185">
                  <c:v>43103.083333320756</c:v>
                </c:pt>
                <c:pt idx="5186">
                  <c:v>43103.12499998742</c:v>
                </c:pt>
                <c:pt idx="5187">
                  <c:v>43103.166666654084</c:v>
                </c:pt>
                <c:pt idx="5188">
                  <c:v>43103.208333320748</c:v>
                </c:pt>
                <c:pt idx="5189">
                  <c:v>43103.249999987413</c:v>
                </c:pt>
                <c:pt idx="5190">
                  <c:v>43103.291666654077</c:v>
                </c:pt>
                <c:pt idx="5191">
                  <c:v>43103.333333320741</c:v>
                </c:pt>
                <c:pt idx="5192">
                  <c:v>43103.374999987405</c:v>
                </c:pt>
                <c:pt idx="5193">
                  <c:v>43103.41666665407</c:v>
                </c:pt>
                <c:pt idx="5194">
                  <c:v>43103.458333320734</c:v>
                </c:pt>
                <c:pt idx="5195">
                  <c:v>43103.499999987398</c:v>
                </c:pt>
                <c:pt idx="5196">
                  <c:v>43103.541666654062</c:v>
                </c:pt>
                <c:pt idx="5197">
                  <c:v>43103.583333320727</c:v>
                </c:pt>
                <c:pt idx="5198">
                  <c:v>43103.624999987391</c:v>
                </c:pt>
                <c:pt idx="5199">
                  <c:v>43103.666666654055</c:v>
                </c:pt>
                <c:pt idx="5200">
                  <c:v>43103.708333320719</c:v>
                </c:pt>
                <c:pt idx="5201">
                  <c:v>43103.749999987383</c:v>
                </c:pt>
                <c:pt idx="5202">
                  <c:v>43103.791666654048</c:v>
                </c:pt>
                <c:pt idx="5203">
                  <c:v>43103.833333320712</c:v>
                </c:pt>
                <c:pt idx="5204">
                  <c:v>43103.874999987376</c:v>
                </c:pt>
                <c:pt idx="5205">
                  <c:v>43103.91666665404</c:v>
                </c:pt>
                <c:pt idx="5206">
                  <c:v>43103.958333320705</c:v>
                </c:pt>
                <c:pt idx="5207">
                  <c:v>43103.999999987369</c:v>
                </c:pt>
                <c:pt idx="5208">
                  <c:v>43104.041666654033</c:v>
                </c:pt>
                <c:pt idx="5209">
                  <c:v>43104.083333320697</c:v>
                </c:pt>
                <c:pt idx="5210">
                  <c:v>43104.124999987362</c:v>
                </c:pt>
                <c:pt idx="5211">
                  <c:v>43104.166666654026</c:v>
                </c:pt>
                <c:pt idx="5212">
                  <c:v>43104.20833332069</c:v>
                </c:pt>
                <c:pt idx="5213">
                  <c:v>43104.249999987354</c:v>
                </c:pt>
                <c:pt idx="5214">
                  <c:v>43104.291666654019</c:v>
                </c:pt>
                <c:pt idx="5215">
                  <c:v>43104.333333320683</c:v>
                </c:pt>
                <c:pt idx="5216">
                  <c:v>43104.374999987347</c:v>
                </c:pt>
                <c:pt idx="5217">
                  <c:v>43104.416666654011</c:v>
                </c:pt>
                <c:pt idx="5218">
                  <c:v>43104.458333320676</c:v>
                </c:pt>
                <c:pt idx="5219">
                  <c:v>43104.49999998734</c:v>
                </c:pt>
                <c:pt idx="5220">
                  <c:v>43104.541666654004</c:v>
                </c:pt>
                <c:pt idx="5221">
                  <c:v>43104.583333320668</c:v>
                </c:pt>
                <c:pt idx="5222">
                  <c:v>43104.624999987333</c:v>
                </c:pt>
                <c:pt idx="5223">
                  <c:v>43104.666666653997</c:v>
                </c:pt>
                <c:pt idx="5224">
                  <c:v>43104.708333320661</c:v>
                </c:pt>
                <c:pt idx="5225">
                  <c:v>43104.749999987325</c:v>
                </c:pt>
                <c:pt idx="5226">
                  <c:v>43104.79166665399</c:v>
                </c:pt>
                <c:pt idx="5227">
                  <c:v>43104.833333320654</c:v>
                </c:pt>
                <c:pt idx="5228">
                  <c:v>43104.874999987318</c:v>
                </c:pt>
                <c:pt idx="5229">
                  <c:v>43104.916666653982</c:v>
                </c:pt>
                <c:pt idx="5230">
                  <c:v>43104.958333320646</c:v>
                </c:pt>
                <c:pt idx="5231">
                  <c:v>43104.999999987311</c:v>
                </c:pt>
                <c:pt idx="5232">
                  <c:v>43105.041666653975</c:v>
                </c:pt>
                <c:pt idx="5233">
                  <c:v>43105.083333320639</c:v>
                </c:pt>
                <c:pt idx="5234">
                  <c:v>43105.124999987303</c:v>
                </c:pt>
                <c:pt idx="5235">
                  <c:v>43105.166666653968</c:v>
                </c:pt>
                <c:pt idx="5236">
                  <c:v>43105.208333320632</c:v>
                </c:pt>
                <c:pt idx="5237">
                  <c:v>43105.249999987296</c:v>
                </c:pt>
                <c:pt idx="5238">
                  <c:v>43105.29166665396</c:v>
                </c:pt>
                <c:pt idx="5239">
                  <c:v>43105.333333320625</c:v>
                </c:pt>
                <c:pt idx="5240">
                  <c:v>43105.374999987289</c:v>
                </c:pt>
                <c:pt idx="5241">
                  <c:v>43105.416666653953</c:v>
                </c:pt>
                <c:pt idx="5242">
                  <c:v>43105.458333320617</c:v>
                </c:pt>
                <c:pt idx="5243">
                  <c:v>43105.499999987282</c:v>
                </c:pt>
                <c:pt idx="5244">
                  <c:v>43105.541666653946</c:v>
                </c:pt>
                <c:pt idx="5245">
                  <c:v>43105.58333332061</c:v>
                </c:pt>
                <c:pt idx="5246">
                  <c:v>43105.624999987274</c:v>
                </c:pt>
                <c:pt idx="5247">
                  <c:v>43105.666666653939</c:v>
                </c:pt>
                <c:pt idx="5248">
                  <c:v>43105.708333320603</c:v>
                </c:pt>
                <c:pt idx="5249">
                  <c:v>43105.749999987267</c:v>
                </c:pt>
                <c:pt idx="5250">
                  <c:v>43105.791666653931</c:v>
                </c:pt>
                <c:pt idx="5251">
                  <c:v>43105.833333320596</c:v>
                </c:pt>
                <c:pt idx="5252">
                  <c:v>43105.87499998726</c:v>
                </c:pt>
                <c:pt idx="5253">
                  <c:v>43105.916666653924</c:v>
                </c:pt>
                <c:pt idx="5254">
                  <c:v>43105.958333320588</c:v>
                </c:pt>
                <c:pt idx="5255">
                  <c:v>43105.999999987253</c:v>
                </c:pt>
                <c:pt idx="5256">
                  <c:v>43106.041666653917</c:v>
                </c:pt>
                <c:pt idx="5257">
                  <c:v>43106.083333320581</c:v>
                </c:pt>
                <c:pt idx="5258">
                  <c:v>43106.124999987245</c:v>
                </c:pt>
                <c:pt idx="5259">
                  <c:v>43106.166666653909</c:v>
                </c:pt>
                <c:pt idx="5260">
                  <c:v>43106.208333320574</c:v>
                </c:pt>
                <c:pt idx="5261">
                  <c:v>43106.249999987238</c:v>
                </c:pt>
                <c:pt idx="5262">
                  <c:v>43106.291666653902</c:v>
                </c:pt>
                <c:pt idx="5263">
                  <c:v>43106.333333320566</c:v>
                </c:pt>
                <c:pt idx="5264">
                  <c:v>43106.374999987231</c:v>
                </c:pt>
                <c:pt idx="5265">
                  <c:v>43106.416666653895</c:v>
                </c:pt>
                <c:pt idx="5266">
                  <c:v>43106.458333320559</c:v>
                </c:pt>
                <c:pt idx="5267">
                  <c:v>43106.499999987223</c:v>
                </c:pt>
                <c:pt idx="5268">
                  <c:v>43106.541666653888</c:v>
                </c:pt>
                <c:pt idx="5269">
                  <c:v>43106.583333320552</c:v>
                </c:pt>
                <c:pt idx="5270">
                  <c:v>43106.624999987216</c:v>
                </c:pt>
                <c:pt idx="5271">
                  <c:v>43106.66666665388</c:v>
                </c:pt>
                <c:pt idx="5272">
                  <c:v>43106.708333320545</c:v>
                </c:pt>
                <c:pt idx="5273">
                  <c:v>43106.749999987209</c:v>
                </c:pt>
                <c:pt idx="5274">
                  <c:v>43106.791666653873</c:v>
                </c:pt>
                <c:pt idx="5275">
                  <c:v>43106.833333320537</c:v>
                </c:pt>
                <c:pt idx="5276">
                  <c:v>43106.874999987202</c:v>
                </c:pt>
                <c:pt idx="5277">
                  <c:v>43106.916666653866</c:v>
                </c:pt>
                <c:pt idx="5278">
                  <c:v>43106.95833332053</c:v>
                </c:pt>
                <c:pt idx="5279">
                  <c:v>43106.999999987194</c:v>
                </c:pt>
                <c:pt idx="5280">
                  <c:v>43107.041666653859</c:v>
                </c:pt>
                <c:pt idx="5281">
                  <c:v>43107.083333320523</c:v>
                </c:pt>
                <c:pt idx="5282">
                  <c:v>43107.124999987187</c:v>
                </c:pt>
                <c:pt idx="5283">
                  <c:v>43107.166666653851</c:v>
                </c:pt>
                <c:pt idx="5284">
                  <c:v>43107.208333320516</c:v>
                </c:pt>
                <c:pt idx="5285">
                  <c:v>43107.24999998718</c:v>
                </c:pt>
                <c:pt idx="5286">
                  <c:v>43107.291666653844</c:v>
                </c:pt>
                <c:pt idx="5287">
                  <c:v>43107.333333320508</c:v>
                </c:pt>
                <c:pt idx="5288">
                  <c:v>43107.374999987172</c:v>
                </c:pt>
                <c:pt idx="5289">
                  <c:v>43107.416666653837</c:v>
                </c:pt>
                <c:pt idx="5290">
                  <c:v>43107.458333320501</c:v>
                </c:pt>
                <c:pt idx="5291">
                  <c:v>43107.499999987165</c:v>
                </c:pt>
                <c:pt idx="5292">
                  <c:v>43107.541666653829</c:v>
                </c:pt>
                <c:pt idx="5293">
                  <c:v>43107.583333320494</c:v>
                </c:pt>
                <c:pt idx="5294">
                  <c:v>43107.624999987158</c:v>
                </c:pt>
                <c:pt idx="5295">
                  <c:v>43107.666666653822</c:v>
                </c:pt>
                <c:pt idx="5296">
                  <c:v>43107.708333320486</c:v>
                </c:pt>
                <c:pt idx="5297">
                  <c:v>43107.749999987151</c:v>
                </c:pt>
                <c:pt idx="5298">
                  <c:v>43107.791666653815</c:v>
                </c:pt>
                <c:pt idx="5299">
                  <c:v>43107.833333320479</c:v>
                </c:pt>
                <c:pt idx="5300">
                  <c:v>43107.874999987143</c:v>
                </c:pt>
                <c:pt idx="5301">
                  <c:v>43107.916666653808</c:v>
                </c:pt>
                <c:pt idx="5302">
                  <c:v>43107.958333320472</c:v>
                </c:pt>
                <c:pt idx="5303">
                  <c:v>43107.999999987136</c:v>
                </c:pt>
                <c:pt idx="5304">
                  <c:v>43108.0416666538</c:v>
                </c:pt>
                <c:pt idx="5305">
                  <c:v>43108.083333320465</c:v>
                </c:pt>
                <c:pt idx="5306">
                  <c:v>43108.124999987129</c:v>
                </c:pt>
                <c:pt idx="5307">
                  <c:v>43108.166666653793</c:v>
                </c:pt>
                <c:pt idx="5308">
                  <c:v>43108.208333320457</c:v>
                </c:pt>
                <c:pt idx="5309">
                  <c:v>43108.249999987122</c:v>
                </c:pt>
                <c:pt idx="5310">
                  <c:v>43108.291666653786</c:v>
                </c:pt>
                <c:pt idx="5311">
                  <c:v>43108.33333332045</c:v>
                </c:pt>
                <c:pt idx="5312">
                  <c:v>43108.374999987114</c:v>
                </c:pt>
                <c:pt idx="5313">
                  <c:v>43108.416666653779</c:v>
                </c:pt>
                <c:pt idx="5314">
                  <c:v>43108.458333320443</c:v>
                </c:pt>
                <c:pt idx="5315">
                  <c:v>43108.499999987107</c:v>
                </c:pt>
                <c:pt idx="5316">
                  <c:v>43108.541666653771</c:v>
                </c:pt>
                <c:pt idx="5317">
                  <c:v>43108.583333320435</c:v>
                </c:pt>
                <c:pt idx="5318">
                  <c:v>43108.6249999871</c:v>
                </c:pt>
                <c:pt idx="5319">
                  <c:v>43108.666666653764</c:v>
                </c:pt>
                <c:pt idx="5320">
                  <c:v>43108.708333320428</c:v>
                </c:pt>
                <c:pt idx="5321">
                  <c:v>43108.749999987092</c:v>
                </c:pt>
                <c:pt idx="5322">
                  <c:v>43108.791666653757</c:v>
                </c:pt>
                <c:pt idx="5323">
                  <c:v>43108.833333320421</c:v>
                </c:pt>
                <c:pt idx="5324">
                  <c:v>43108.874999987085</c:v>
                </c:pt>
                <c:pt idx="5325">
                  <c:v>43108.916666653749</c:v>
                </c:pt>
                <c:pt idx="5326">
                  <c:v>43108.958333320414</c:v>
                </c:pt>
                <c:pt idx="5327">
                  <c:v>43108.999999987078</c:v>
                </c:pt>
                <c:pt idx="5328">
                  <c:v>43109.041666653742</c:v>
                </c:pt>
                <c:pt idx="5329">
                  <c:v>43109.083333320406</c:v>
                </c:pt>
                <c:pt idx="5330">
                  <c:v>43109.124999987071</c:v>
                </c:pt>
                <c:pt idx="5331">
                  <c:v>43109.166666653735</c:v>
                </c:pt>
                <c:pt idx="5332">
                  <c:v>43109.208333320399</c:v>
                </c:pt>
                <c:pt idx="5333">
                  <c:v>43109.249999987063</c:v>
                </c:pt>
                <c:pt idx="5334">
                  <c:v>43109.291666653728</c:v>
                </c:pt>
                <c:pt idx="5335">
                  <c:v>43109.333333320392</c:v>
                </c:pt>
                <c:pt idx="5336">
                  <c:v>43109.374999987056</c:v>
                </c:pt>
                <c:pt idx="5337">
                  <c:v>43109.41666665372</c:v>
                </c:pt>
                <c:pt idx="5338">
                  <c:v>43109.458333320385</c:v>
                </c:pt>
                <c:pt idx="5339">
                  <c:v>43109.499999987049</c:v>
                </c:pt>
                <c:pt idx="5340">
                  <c:v>43109.541666653713</c:v>
                </c:pt>
                <c:pt idx="5341">
                  <c:v>43109.583333320377</c:v>
                </c:pt>
                <c:pt idx="5342">
                  <c:v>43109.624999987042</c:v>
                </c:pt>
                <c:pt idx="5343">
                  <c:v>43109.666666653706</c:v>
                </c:pt>
                <c:pt idx="5344">
                  <c:v>43109.70833332037</c:v>
                </c:pt>
                <c:pt idx="5345">
                  <c:v>43109.749999987034</c:v>
                </c:pt>
                <c:pt idx="5346">
                  <c:v>43109.791666653698</c:v>
                </c:pt>
                <c:pt idx="5347">
                  <c:v>43109.833333320363</c:v>
                </c:pt>
                <c:pt idx="5348">
                  <c:v>43109.874999987027</c:v>
                </c:pt>
                <c:pt idx="5349">
                  <c:v>43109.916666653691</c:v>
                </c:pt>
                <c:pt idx="5350">
                  <c:v>43109.958333320355</c:v>
                </c:pt>
                <c:pt idx="5351">
                  <c:v>43109.99999998702</c:v>
                </c:pt>
                <c:pt idx="5352">
                  <c:v>43110.041666653684</c:v>
                </c:pt>
                <c:pt idx="5353">
                  <c:v>43110.083333320348</c:v>
                </c:pt>
                <c:pt idx="5354">
                  <c:v>43110.124999987012</c:v>
                </c:pt>
                <c:pt idx="5355">
                  <c:v>43110.166666653677</c:v>
                </c:pt>
                <c:pt idx="5356">
                  <c:v>43110.208333320341</c:v>
                </c:pt>
                <c:pt idx="5357">
                  <c:v>43110.249999987005</c:v>
                </c:pt>
                <c:pt idx="5358">
                  <c:v>43110.291666653669</c:v>
                </c:pt>
                <c:pt idx="5359">
                  <c:v>43110.333333320334</c:v>
                </c:pt>
                <c:pt idx="5360">
                  <c:v>43110.374999986998</c:v>
                </c:pt>
                <c:pt idx="5361">
                  <c:v>43110.416666653662</c:v>
                </c:pt>
                <c:pt idx="5362">
                  <c:v>43110.458333320326</c:v>
                </c:pt>
                <c:pt idx="5363">
                  <c:v>43110.499999986991</c:v>
                </c:pt>
                <c:pt idx="5364">
                  <c:v>43110.541666653655</c:v>
                </c:pt>
                <c:pt idx="5365">
                  <c:v>43110.583333320319</c:v>
                </c:pt>
                <c:pt idx="5366">
                  <c:v>43110.624999986983</c:v>
                </c:pt>
                <c:pt idx="5367">
                  <c:v>43110.666666653648</c:v>
                </c:pt>
                <c:pt idx="5368">
                  <c:v>43110.708333320312</c:v>
                </c:pt>
                <c:pt idx="5369">
                  <c:v>43110.749999986976</c:v>
                </c:pt>
                <c:pt idx="5370">
                  <c:v>43110.79166665364</c:v>
                </c:pt>
                <c:pt idx="5371">
                  <c:v>43110.833333320305</c:v>
                </c:pt>
                <c:pt idx="5372">
                  <c:v>43110.874999986969</c:v>
                </c:pt>
                <c:pt idx="5373">
                  <c:v>43110.916666653633</c:v>
                </c:pt>
                <c:pt idx="5374">
                  <c:v>43110.958333320297</c:v>
                </c:pt>
                <c:pt idx="5375">
                  <c:v>43110.999999986961</c:v>
                </c:pt>
                <c:pt idx="5376">
                  <c:v>43111.041666653626</c:v>
                </c:pt>
                <c:pt idx="5377">
                  <c:v>43111.08333332029</c:v>
                </c:pt>
                <c:pt idx="5378">
                  <c:v>43111.124999986954</c:v>
                </c:pt>
                <c:pt idx="5379">
                  <c:v>43111.166666653618</c:v>
                </c:pt>
                <c:pt idx="5380">
                  <c:v>43111.208333320283</c:v>
                </c:pt>
                <c:pt idx="5381">
                  <c:v>43111.249999986947</c:v>
                </c:pt>
                <c:pt idx="5382">
                  <c:v>43111.291666653611</c:v>
                </c:pt>
                <c:pt idx="5383">
                  <c:v>43111.333333320275</c:v>
                </c:pt>
                <c:pt idx="5384">
                  <c:v>43111.37499998694</c:v>
                </c:pt>
                <c:pt idx="5385">
                  <c:v>43111.416666653604</c:v>
                </c:pt>
                <c:pt idx="5386">
                  <c:v>43111.458333320268</c:v>
                </c:pt>
                <c:pt idx="5387">
                  <c:v>43111.499999986932</c:v>
                </c:pt>
                <c:pt idx="5388">
                  <c:v>43111.541666653597</c:v>
                </c:pt>
                <c:pt idx="5389">
                  <c:v>43111.583333320261</c:v>
                </c:pt>
                <c:pt idx="5390">
                  <c:v>43111.624999986925</c:v>
                </c:pt>
                <c:pt idx="5391">
                  <c:v>43111.666666653589</c:v>
                </c:pt>
                <c:pt idx="5392">
                  <c:v>43111.708333320254</c:v>
                </c:pt>
                <c:pt idx="5393">
                  <c:v>43111.749999986918</c:v>
                </c:pt>
                <c:pt idx="5394">
                  <c:v>43111.791666653582</c:v>
                </c:pt>
                <c:pt idx="5395">
                  <c:v>43111.833333320246</c:v>
                </c:pt>
                <c:pt idx="5396">
                  <c:v>43111.874999986911</c:v>
                </c:pt>
                <c:pt idx="5397">
                  <c:v>43111.916666653575</c:v>
                </c:pt>
                <c:pt idx="5398">
                  <c:v>43111.958333320239</c:v>
                </c:pt>
                <c:pt idx="5399">
                  <c:v>43111.999999986903</c:v>
                </c:pt>
                <c:pt idx="5400">
                  <c:v>43112.041666653568</c:v>
                </c:pt>
                <c:pt idx="5401">
                  <c:v>43112.083333320232</c:v>
                </c:pt>
                <c:pt idx="5402">
                  <c:v>43112.124999986896</c:v>
                </c:pt>
                <c:pt idx="5403">
                  <c:v>43112.16666665356</c:v>
                </c:pt>
                <c:pt idx="5404">
                  <c:v>43112.208333320224</c:v>
                </c:pt>
                <c:pt idx="5405">
                  <c:v>43112.249999986889</c:v>
                </c:pt>
                <c:pt idx="5406">
                  <c:v>43112.291666653553</c:v>
                </c:pt>
                <c:pt idx="5407">
                  <c:v>43112.333333320217</c:v>
                </c:pt>
                <c:pt idx="5408">
                  <c:v>43112.374999986881</c:v>
                </c:pt>
                <c:pt idx="5409">
                  <c:v>43112.416666653546</c:v>
                </c:pt>
                <c:pt idx="5410">
                  <c:v>43112.45833332021</c:v>
                </c:pt>
                <c:pt idx="5411">
                  <c:v>43112.499999986874</c:v>
                </c:pt>
                <c:pt idx="5412">
                  <c:v>43112.541666653538</c:v>
                </c:pt>
                <c:pt idx="5413">
                  <c:v>43112.583333320203</c:v>
                </c:pt>
                <c:pt idx="5414">
                  <c:v>43112.624999986867</c:v>
                </c:pt>
                <c:pt idx="5415">
                  <c:v>43112.666666653531</c:v>
                </c:pt>
                <c:pt idx="5416">
                  <c:v>43112.708333320195</c:v>
                </c:pt>
                <c:pt idx="5417">
                  <c:v>43112.74999998686</c:v>
                </c:pt>
                <c:pt idx="5418">
                  <c:v>43112.791666653524</c:v>
                </c:pt>
                <c:pt idx="5419">
                  <c:v>43112.833333320188</c:v>
                </c:pt>
                <c:pt idx="5420">
                  <c:v>43112.874999986852</c:v>
                </c:pt>
                <c:pt idx="5421">
                  <c:v>43112.916666653517</c:v>
                </c:pt>
                <c:pt idx="5422">
                  <c:v>43112.958333320181</c:v>
                </c:pt>
                <c:pt idx="5423">
                  <c:v>43112.999999986845</c:v>
                </c:pt>
                <c:pt idx="5424">
                  <c:v>43113.041666653509</c:v>
                </c:pt>
                <c:pt idx="5425">
                  <c:v>43113.083333320174</c:v>
                </c:pt>
                <c:pt idx="5426">
                  <c:v>43113.124999986838</c:v>
                </c:pt>
                <c:pt idx="5427">
                  <c:v>43113.166666653502</c:v>
                </c:pt>
                <c:pt idx="5428">
                  <c:v>43113.208333320166</c:v>
                </c:pt>
                <c:pt idx="5429">
                  <c:v>43113.249999986831</c:v>
                </c:pt>
                <c:pt idx="5430">
                  <c:v>43113.291666653495</c:v>
                </c:pt>
                <c:pt idx="5431">
                  <c:v>43113.333333320159</c:v>
                </c:pt>
                <c:pt idx="5432">
                  <c:v>43113.374999986823</c:v>
                </c:pt>
                <c:pt idx="5433">
                  <c:v>43113.416666653487</c:v>
                </c:pt>
                <c:pt idx="5434">
                  <c:v>43113.458333320152</c:v>
                </c:pt>
                <c:pt idx="5435">
                  <c:v>43113.499999986816</c:v>
                </c:pt>
                <c:pt idx="5436">
                  <c:v>43113.54166665348</c:v>
                </c:pt>
                <c:pt idx="5437">
                  <c:v>43113.583333320144</c:v>
                </c:pt>
                <c:pt idx="5438">
                  <c:v>43113.624999986809</c:v>
                </c:pt>
                <c:pt idx="5439">
                  <c:v>43113.666666653473</c:v>
                </c:pt>
                <c:pt idx="5440">
                  <c:v>43113.708333320137</c:v>
                </c:pt>
                <c:pt idx="5441">
                  <c:v>43113.749999986801</c:v>
                </c:pt>
                <c:pt idx="5442">
                  <c:v>43113.791666653466</c:v>
                </c:pt>
                <c:pt idx="5443">
                  <c:v>43113.83333332013</c:v>
                </c:pt>
                <c:pt idx="5444">
                  <c:v>43113.874999986794</c:v>
                </c:pt>
                <c:pt idx="5445">
                  <c:v>43113.916666653458</c:v>
                </c:pt>
                <c:pt idx="5446">
                  <c:v>43113.958333320123</c:v>
                </c:pt>
                <c:pt idx="5447">
                  <c:v>43113.999999986787</c:v>
                </c:pt>
                <c:pt idx="5448">
                  <c:v>43114.041666653451</c:v>
                </c:pt>
                <c:pt idx="5449">
                  <c:v>43114.083333320115</c:v>
                </c:pt>
                <c:pt idx="5450">
                  <c:v>43114.12499998678</c:v>
                </c:pt>
                <c:pt idx="5451">
                  <c:v>43114.166666653444</c:v>
                </c:pt>
                <c:pt idx="5452">
                  <c:v>43114.208333320108</c:v>
                </c:pt>
                <c:pt idx="5453">
                  <c:v>43114.249999986772</c:v>
                </c:pt>
                <c:pt idx="5454">
                  <c:v>43114.291666653437</c:v>
                </c:pt>
                <c:pt idx="5455">
                  <c:v>43114.333333320101</c:v>
                </c:pt>
                <c:pt idx="5456">
                  <c:v>43114.374999986765</c:v>
                </c:pt>
                <c:pt idx="5457">
                  <c:v>43114.416666653429</c:v>
                </c:pt>
                <c:pt idx="5458">
                  <c:v>43114.458333320094</c:v>
                </c:pt>
                <c:pt idx="5459">
                  <c:v>43114.499999986758</c:v>
                </c:pt>
                <c:pt idx="5460">
                  <c:v>43114.541666653422</c:v>
                </c:pt>
                <c:pt idx="5461">
                  <c:v>43114.583333320086</c:v>
                </c:pt>
                <c:pt idx="5462">
                  <c:v>43114.62499998675</c:v>
                </c:pt>
                <c:pt idx="5463">
                  <c:v>43114.666666653415</c:v>
                </c:pt>
                <c:pt idx="5464">
                  <c:v>43114.708333320079</c:v>
                </c:pt>
                <c:pt idx="5465">
                  <c:v>43114.749999986743</c:v>
                </c:pt>
                <c:pt idx="5466">
                  <c:v>43114.791666653407</c:v>
                </c:pt>
                <c:pt idx="5467">
                  <c:v>43114.833333320072</c:v>
                </c:pt>
                <c:pt idx="5468">
                  <c:v>43114.874999986736</c:v>
                </c:pt>
                <c:pt idx="5469">
                  <c:v>43114.9166666534</c:v>
                </c:pt>
                <c:pt idx="5470">
                  <c:v>43114.958333320064</c:v>
                </c:pt>
                <c:pt idx="5471">
                  <c:v>43114.999999986729</c:v>
                </c:pt>
                <c:pt idx="5472">
                  <c:v>43115.041666653393</c:v>
                </c:pt>
                <c:pt idx="5473">
                  <c:v>43115.083333320057</c:v>
                </c:pt>
                <c:pt idx="5474">
                  <c:v>43115.124999986721</c:v>
                </c:pt>
                <c:pt idx="5475">
                  <c:v>43115.166666653386</c:v>
                </c:pt>
                <c:pt idx="5476">
                  <c:v>43115.20833332005</c:v>
                </c:pt>
                <c:pt idx="5477">
                  <c:v>43115.249999986714</c:v>
                </c:pt>
                <c:pt idx="5478">
                  <c:v>43115.291666653378</c:v>
                </c:pt>
                <c:pt idx="5479">
                  <c:v>43115.333333320043</c:v>
                </c:pt>
                <c:pt idx="5480">
                  <c:v>43115.374999986707</c:v>
                </c:pt>
                <c:pt idx="5481">
                  <c:v>43115.416666653371</c:v>
                </c:pt>
                <c:pt idx="5482">
                  <c:v>43115.458333320035</c:v>
                </c:pt>
                <c:pt idx="5483">
                  <c:v>43115.4999999867</c:v>
                </c:pt>
                <c:pt idx="5484">
                  <c:v>43115.541666653364</c:v>
                </c:pt>
                <c:pt idx="5485">
                  <c:v>43115.583333320028</c:v>
                </c:pt>
                <c:pt idx="5486">
                  <c:v>43115.624999986692</c:v>
                </c:pt>
                <c:pt idx="5487">
                  <c:v>43115.666666653357</c:v>
                </c:pt>
                <c:pt idx="5488">
                  <c:v>43115.708333320021</c:v>
                </c:pt>
                <c:pt idx="5489">
                  <c:v>43115.749999986685</c:v>
                </c:pt>
                <c:pt idx="5490">
                  <c:v>43115.791666653349</c:v>
                </c:pt>
                <c:pt idx="5491">
                  <c:v>43115.833333320013</c:v>
                </c:pt>
                <c:pt idx="5492">
                  <c:v>43115.874999986678</c:v>
                </c:pt>
                <c:pt idx="5493">
                  <c:v>43115.916666653342</c:v>
                </c:pt>
                <c:pt idx="5494">
                  <c:v>43115.958333320006</c:v>
                </c:pt>
                <c:pt idx="5495">
                  <c:v>43115.99999998667</c:v>
                </c:pt>
                <c:pt idx="5496">
                  <c:v>43116.041666653335</c:v>
                </c:pt>
                <c:pt idx="5497">
                  <c:v>43116.083333319999</c:v>
                </c:pt>
                <c:pt idx="5498">
                  <c:v>43116.124999986663</c:v>
                </c:pt>
                <c:pt idx="5499">
                  <c:v>43116.166666653327</c:v>
                </c:pt>
                <c:pt idx="5500">
                  <c:v>43116.208333319992</c:v>
                </c:pt>
                <c:pt idx="5501">
                  <c:v>43116.249999986656</c:v>
                </c:pt>
                <c:pt idx="5502">
                  <c:v>43116.29166665332</c:v>
                </c:pt>
                <c:pt idx="5503">
                  <c:v>43116.333333319984</c:v>
                </c:pt>
                <c:pt idx="5504">
                  <c:v>43116.374999986649</c:v>
                </c:pt>
                <c:pt idx="5505">
                  <c:v>43116.416666653313</c:v>
                </c:pt>
                <c:pt idx="5506">
                  <c:v>43116.458333319977</c:v>
                </c:pt>
                <c:pt idx="5507">
                  <c:v>43116.499999986641</c:v>
                </c:pt>
                <c:pt idx="5508">
                  <c:v>43116.541666653306</c:v>
                </c:pt>
                <c:pt idx="5509">
                  <c:v>43116.58333331997</c:v>
                </c:pt>
                <c:pt idx="5510">
                  <c:v>43116.624999986634</c:v>
                </c:pt>
                <c:pt idx="5511">
                  <c:v>43116.666666653298</c:v>
                </c:pt>
                <c:pt idx="5512">
                  <c:v>43116.708333319963</c:v>
                </c:pt>
                <c:pt idx="5513">
                  <c:v>43116.749999986627</c:v>
                </c:pt>
                <c:pt idx="5514">
                  <c:v>43116.791666653291</c:v>
                </c:pt>
                <c:pt idx="5515">
                  <c:v>43116.833333319955</c:v>
                </c:pt>
                <c:pt idx="5516">
                  <c:v>43116.87499998662</c:v>
                </c:pt>
                <c:pt idx="5517">
                  <c:v>43116.916666653284</c:v>
                </c:pt>
                <c:pt idx="5518">
                  <c:v>43116.958333319948</c:v>
                </c:pt>
                <c:pt idx="5519">
                  <c:v>43116.999999986612</c:v>
                </c:pt>
                <c:pt idx="5520">
                  <c:v>43117.041666653276</c:v>
                </c:pt>
                <c:pt idx="5521">
                  <c:v>43117.083333319941</c:v>
                </c:pt>
                <c:pt idx="5522">
                  <c:v>43117.124999986605</c:v>
                </c:pt>
                <c:pt idx="5523">
                  <c:v>43117.166666653269</c:v>
                </c:pt>
                <c:pt idx="5524">
                  <c:v>43117.208333319933</c:v>
                </c:pt>
                <c:pt idx="5525">
                  <c:v>43117.249999986598</c:v>
                </c:pt>
                <c:pt idx="5526">
                  <c:v>43117.291666653262</c:v>
                </c:pt>
                <c:pt idx="5527">
                  <c:v>43117.333333319926</c:v>
                </c:pt>
                <c:pt idx="5528">
                  <c:v>43117.37499998659</c:v>
                </c:pt>
                <c:pt idx="5529">
                  <c:v>43117.416666653255</c:v>
                </c:pt>
                <c:pt idx="5530">
                  <c:v>43117.458333319919</c:v>
                </c:pt>
                <c:pt idx="5531">
                  <c:v>43117.499999986583</c:v>
                </c:pt>
                <c:pt idx="5532">
                  <c:v>43117.541666653247</c:v>
                </c:pt>
                <c:pt idx="5533">
                  <c:v>43117.583333319912</c:v>
                </c:pt>
                <c:pt idx="5534">
                  <c:v>43117.624999986576</c:v>
                </c:pt>
                <c:pt idx="5535">
                  <c:v>43117.66666665324</c:v>
                </c:pt>
                <c:pt idx="5536">
                  <c:v>43117.708333319904</c:v>
                </c:pt>
                <c:pt idx="5537">
                  <c:v>43117.749999986569</c:v>
                </c:pt>
                <c:pt idx="5538">
                  <c:v>43117.791666653233</c:v>
                </c:pt>
                <c:pt idx="5539">
                  <c:v>43117.833333319897</c:v>
                </c:pt>
                <c:pt idx="5540">
                  <c:v>43117.874999986561</c:v>
                </c:pt>
                <c:pt idx="5541">
                  <c:v>43117.916666653226</c:v>
                </c:pt>
                <c:pt idx="5542">
                  <c:v>43117.95833331989</c:v>
                </c:pt>
                <c:pt idx="5543">
                  <c:v>43117.999999986554</c:v>
                </c:pt>
                <c:pt idx="5544">
                  <c:v>43118.041666653218</c:v>
                </c:pt>
                <c:pt idx="5545">
                  <c:v>43118.083333319883</c:v>
                </c:pt>
                <c:pt idx="5546">
                  <c:v>43118.124999986547</c:v>
                </c:pt>
                <c:pt idx="5547">
                  <c:v>43118.166666653211</c:v>
                </c:pt>
                <c:pt idx="5548">
                  <c:v>43118.208333319875</c:v>
                </c:pt>
                <c:pt idx="5549">
                  <c:v>43118.249999986539</c:v>
                </c:pt>
                <c:pt idx="5550">
                  <c:v>43118.291666653204</c:v>
                </c:pt>
                <c:pt idx="5551">
                  <c:v>43118.333333319868</c:v>
                </c:pt>
                <c:pt idx="5552">
                  <c:v>43118.374999986532</c:v>
                </c:pt>
                <c:pt idx="5553">
                  <c:v>43118.416666653196</c:v>
                </c:pt>
                <c:pt idx="5554">
                  <c:v>43118.458333319861</c:v>
                </c:pt>
                <c:pt idx="5555">
                  <c:v>43118.499999986525</c:v>
                </c:pt>
                <c:pt idx="5556">
                  <c:v>43118.541666653189</c:v>
                </c:pt>
                <c:pt idx="5557">
                  <c:v>43118.583333319853</c:v>
                </c:pt>
                <c:pt idx="5558">
                  <c:v>43118.624999986518</c:v>
                </c:pt>
                <c:pt idx="5559">
                  <c:v>43118.666666653182</c:v>
                </c:pt>
                <c:pt idx="5560">
                  <c:v>43118.708333319846</c:v>
                </c:pt>
                <c:pt idx="5561">
                  <c:v>43118.74999998651</c:v>
                </c:pt>
                <c:pt idx="5562">
                  <c:v>43118.791666653175</c:v>
                </c:pt>
                <c:pt idx="5563">
                  <c:v>43118.833333319839</c:v>
                </c:pt>
                <c:pt idx="5564">
                  <c:v>43118.874999986503</c:v>
                </c:pt>
                <c:pt idx="5565">
                  <c:v>43118.916666653167</c:v>
                </c:pt>
                <c:pt idx="5566">
                  <c:v>43118.958333319832</c:v>
                </c:pt>
                <c:pt idx="5567">
                  <c:v>43118.999999986496</c:v>
                </c:pt>
                <c:pt idx="5568">
                  <c:v>43119.04166665316</c:v>
                </c:pt>
                <c:pt idx="5569">
                  <c:v>43119.083333319824</c:v>
                </c:pt>
                <c:pt idx="5570">
                  <c:v>43119.124999986489</c:v>
                </c:pt>
                <c:pt idx="5571">
                  <c:v>43119.166666653153</c:v>
                </c:pt>
                <c:pt idx="5572">
                  <c:v>43119.208333319817</c:v>
                </c:pt>
                <c:pt idx="5573">
                  <c:v>43119.249999986481</c:v>
                </c:pt>
                <c:pt idx="5574">
                  <c:v>43119.291666653146</c:v>
                </c:pt>
                <c:pt idx="5575">
                  <c:v>43119.33333331981</c:v>
                </c:pt>
                <c:pt idx="5576">
                  <c:v>43119.374999986474</c:v>
                </c:pt>
                <c:pt idx="5577">
                  <c:v>43119.416666653138</c:v>
                </c:pt>
                <c:pt idx="5578">
                  <c:v>43119.458333319802</c:v>
                </c:pt>
                <c:pt idx="5579">
                  <c:v>43119.499999986467</c:v>
                </c:pt>
                <c:pt idx="5580">
                  <c:v>43119.541666653131</c:v>
                </c:pt>
                <c:pt idx="5581">
                  <c:v>43119.583333319795</c:v>
                </c:pt>
                <c:pt idx="5582">
                  <c:v>43119.624999986459</c:v>
                </c:pt>
                <c:pt idx="5583">
                  <c:v>43119.666666653124</c:v>
                </c:pt>
                <c:pt idx="5584">
                  <c:v>43119.708333319788</c:v>
                </c:pt>
                <c:pt idx="5585">
                  <c:v>43119.749999986452</c:v>
                </c:pt>
                <c:pt idx="5586">
                  <c:v>43119.791666653116</c:v>
                </c:pt>
                <c:pt idx="5587">
                  <c:v>43119.833333319781</c:v>
                </c:pt>
                <c:pt idx="5588">
                  <c:v>43119.874999986445</c:v>
                </c:pt>
                <c:pt idx="5589">
                  <c:v>43119.916666653109</c:v>
                </c:pt>
                <c:pt idx="5590">
                  <c:v>43119.958333319773</c:v>
                </c:pt>
                <c:pt idx="5591">
                  <c:v>43119.999999986438</c:v>
                </c:pt>
                <c:pt idx="5592">
                  <c:v>43120.041666653102</c:v>
                </c:pt>
                <c:pt idx="5593">
                  <c:v>43120.083333319766</c:v>
                </c:pt>
                <c:pt idx="5594">
                  <c:v>43120.12499998643</c:v>
                </c:pt>
                <c:pt idx="5595">
                  <c:v>43120.166666653095</c:v>
                </c:pt>
                <c:pt idx="5596">
                  <c:v>43120.208333319759</c:v>
                </c:pt>
                <c:pt idx="5597">
                  <c:v>43120.249999986423</c:v>
                </c:pt>
                <c:pt idx="5598">
                  <c:v>43120.291666653087</c:v>
                </c:pt>
                <c:pt idx="5599">
                  <c:v>43120.333333319752</c:v>
                </c:pt>
                <c:pt idx="5600">
                  <c:v>43120.374999986416</c:v>
                </c:pt>
                <c:pt idx="5601">
                  <c:v>43120.41666665308</c:v>
                </c:pt>
                <c:pt idx="5602">
                  <c:v>43120.458333319744</c:v>
                </c:pt>
                <c:pt idx="5603">
                  <c:v>43120.499999986409</c:v>
                </c:pt>
                <c:pt idx="5604">
                  <c:v>43120.541666653073</c:v>
                </c:pt>
                <c:pt idx="5605">
                  <c:v>43120.583333319737</c:v>
                </c:pt>
                <c:pt idx="5606">
                  <c:v>43120.624999986401</c:v>
                </c:pt>
                <c:pt idx="5607">
                  <c:v>43120.666666653065</c:v>
                </c:pt>
                <c:pt idx="5608">
                  <c:v>43120.70833331973</c:v>
                </c:pt>
                <c:pt idx="5609">
                  <c:v>43120.749999986394</c:v>
                </c:pt>
                <c:pt idx="5610">
                  <c:v>43120.791666653058</c:v>
                </c:pt>
                <c:pt idx="5611">
                  <c:v>43120.833333319722</c:v>
                </c:pt>
                <c:pt idx="5612">
                  <c:v>43120.874999986387</c:v>
                </c:pt>
                <c:pt idx="5613">
                  <c:v>43120.916666653051</c:v>
                </c:pt>
                <c:pt idx="5614">
                  <c:v>43120.958333319715</c:v>
                </c:pt>
                <c:pt idx="5615">
                  <c:v>43120.999999986379</c:v>
                </c:pt>
                <c:pt idx="5616">
                  <c:v>43121.041666653044</c:v>
                </c:pt>
                <c:pt idx="5617">
                  <c:v>43121.083333319708</c:v>
                </c:pt>
                <c:pt idx="5618">
                  <c:v>43121.124999986372</c:v>
                </c:pt>
                <c:pt idx="5619">
                  <c:v>43121.166666653036</c:v>
                </c:pt>
                <c:pt idx="5620">
                  <c:v>43121.208333319701</c:v>
                </c:pt>
                <c:pt idx="5621">
                  <c:v>43121.249999986365</c:v>
                </c:pt>
                <c:pt idx="5622">
                  <c:v>43121.291666653029</c:v>
                </c:pt>
                <c:pt idx="5623">
                  <c:v>43121.333333319693</c:v>
                </c:pt>
                <c:pt idx="5624">
                  <c:v>43121.374999986358</c:v>
                </c:pt>
                <c:pt idx="5625">
                  <c:v>43121.416666653022</c:v>
                </c:pt>
                <c:pt idx="5626">
                  <c:v>43121.458333319686</c:v>
                </c:pt>
                <c:pt idx="5627">
                  <c:v>43121.49999998635</c:v>
                </c:pt>
                <c:pt idx="5628">
                  <c:v>43121.541666653015</c:v>
                </c:pt>
                <c:pt idx="5629">
                  <c:v>43121.583333319679</c:v>
                </c:pt>
                <c:pt idx="5630">
                  <c:v>43121.624999986343</c:v>
                </c:pt>
                <c:pt idx="5631">
                  <c:v>43121.666666653007</c:v>
                </c:pt>
                <c:pt idx="5632">
                  <c:v>43121.708333319672</c:v>
                </c:pt>
                <c:pt idx="5633">
                  <c:v>43121.749999986336</c:v>
                </c:pt>
                <c:pt idx="5634">
                  <c:v>43121.791666653</c:v>
                </c:pt>
                <c:pt idx="5635">
                  <c:v>43121.833333319664</c:v>
                </c:pt>
                <c:pt idx="5636">
                  <c:v>43121.874999986328</c:v>
                </c:pt>
                <c:pt idx="5637">
                  <c:v>43121.916666652993</c:v>
                </c:pt>
                <c:pt idx="5638">
                  <c:v>43121.958333319657</c:v>
                </c:pt>
                <c:pt idx="5639">
                  <c:v>43121.999999986321</c:v>
                </c:pt>
                <c:pt idx="5640">
                  <c:v>43122.041666652985</c:v>
                </c:pt>
                <c:pt idx="5641">
                  <c:v>43122.08333331965</c:v>
                </c:pt>
                <c:pt idx="5642">
                  <c:v>43122.124999986314</c:v>
                </c:pt>
                <c:pt idx="5643">
                  <c:v>43122.166666652978</c:v>
                </c:pt>
                <c:pt idx="5644">
                  <c:v>43122.208333319642</c:v>
                </c:pt>
                <c:pt idx="5645">
                  <c:v>43122.249999986307</c:v>
                </c:pt>
                <c:pt idx="5646">
                  <c:v>43122.291666652971</c:v>
                </c:pt>
                <c:pt idx="5647">
                  <c:v>43122.333333319635</c:v>
                </c:pt>
                <c:pt idx="5648">
                  <c:v>43122.374999986299</c:v>
                </c:pt>
                <c:pt idx="5649">
                  <c:v>43122.416666652964</c:v>
                </c:pt>
                <c:pt idx="5650">
                  <c:v>43122.458333319628</c:v>
                </c:pt>
                <c:pt idx="5651">
                  <c:v>43122.499999986292</c:v>
                </c:pt>
                <c:pt idx="5652">
                  <c:v>43122.541666652956</c:v>
                </c:pt>
                <c:pt idx="5653">
                  <c:v>43122.583333319621</c:v>
                </c:pt>
                <c:pt idx="5654">
                  <c:v>43122.624999986285</c:v>
                </c:pt>
                <c:pt idx="5655">
                  <c:v>43122.666666652949</c:v>
                </c:pt>
                <c:pt idx="5656">
                  <c:v>43122.708333319613</c:v>
                </c:pt>
                <c:pt idx="5657">
                  <c:v>43122.749999986278</c:v>
                </c:pt>
                <c:pt idx="5658">
                  <c:v>43122.791666652942</c:v>
                </c:pt>
                <c:pt idx="5659">
                  <c:v>43122.833333319606</c:v>
                </c:pt>
                <c:pt idx="5660">
                  <c:v>43122.87499998627</c:v>
                </c:pt>
                <c:pt idx="5661">
                  <c:v>43122.916666652935</c:v>
                </c:pt>
                <c:pt idx="5662">
                  <c:v>43122.958333319599</c:v>
                </c:pt>
                <c:pt idx="5663">
                  <c:v>43122.999999986263</c:v>
                </c:pt>
                <c:pt idx="5664">
                  <c:v>43123.041666652927</c:v>
                </c:pt>
                <c:pt idx="5665">
                  <c:v>43123.083333319591</c:v>
                </c:pt>
                <c:pt idx="5666">
                  <c:v>43123.124999986256</c:v>
                </c:pt>
                <c:pt idx="5667">
                  <c:v>43123.16666665292</c:v>
                </c:pt>
                <c:pt idx="5668">
                  <c:v>43123.208333319584</c:v>
                </c:pt>
                <c:pt idx="5669">
                  <c:v>43123.249999986248</c:v>
                </c:pt>
                <c:pt idx="5670">
                  <c:v>43123.291666652913</c:v>
                </c:pt>
                <c:pt idx="5671">
                  <c:v>43123.333333319577</c:v>
                </c:pt>
                <c:pt idx="5672">
                  <c:v>43123.374999986241</c:v>
                </c:pt>
                <c:pt idx="5673">
                  <c:v>43123.416666652905</c:v>
                </c:pt>
                <c:pt idx="5674">
                  <c:v>43123.45833331957</c:v>
                </c:pt>
                <c:pt idx="5675">
                  <c:v>43123.499999986234</c:v>
                </c:pt>
                <c:pt idx="5676">
                  <c:v>43123.541666652898</c:v>
                </c:pt>
                <c:pt idx="5677">
                  <c:v>43123.583333319562</c:v>
                </c:pt>
                <c:pt idx="5678">
                  <c:v>43123.624999986227</c:v>
                </c:pt>
                <c:pt idx="5679">
                  <c:v>43123.666666652891</c:v>
                </c:pt>
                <c:pt idx="5680">
                  <c:v>43123.708333319555</c:v>
                </c:pt>
                <c:pt idx="5681">
                  <c:v>43123.749999986219</c:v>
                </c:pt>
                <c:pt idx="5682">
                  <c:v>43123.791666652884</c:v>
                </c:pt>
                <c:pt idx="5683">
                  <c:v>43123.833333319548</c:v>
                </c:pt>
                <c:pt idx="5684">
                  <c:v>43123.874999986212</c:v>
                </c:pt>
                <c:pt idx="5685">
                  <c:v>43123.916666652876</c:v>
                </c:pt>
                <c:pt idx="5686">
                  <c:v>43123.958333319541</c:v>
                </c:pt>
                <c:pt idx="5687">
                  <c:v>43123.999999986205</c:v>
                </c:pt>
                <c:pt idx="5688">
                  <c:v>43124.041666652869</c:v>
                </c:pt>
                <c:pt idx="5689">
                  <c:v>43124.083333319533</c:v>
                </c:pt>
                <c:pt idx="5690">
                  <c:v>43124.124999986198</c:v>
                </c:pt>
                <c:pt idx="5691">
                  <c:v>43124.166666652862</c:v>
                </c:pt>
                <c:pt idx="5692">
                  <c:v>43124.208333319526</c:v>
                </c:pt>
                <c:pt idx="5693">
                  <c:v>43124.24999998619</c:v>
                </c:pt>
                <c:pt idx="5694">
                  <c:v>43124.291666652854</c:v>
                </c:pt>
                <c:pt idx="5695">
                  <c:v>43124.333333319519</c:v>
                </c:pt>
                <c:pt idx="5696">
                  <c:v>43124.374999986183</c:v>
                </c:pt>
                <c:pt idx="5697">
                  <c:v>43124.416666652847</c:v>
                </c:pt>
                <c:pt idx="5698">
                  <c:v>43124.458333319511</c:v>
                </c:pt>
                <c:pt idx="5699">
                  <c:v>43124.499999986176</c:v>
                </c:pt>
                <c:pt idx="5700">
                  <c:v>43124.54166665284</c:v>
                </c:pt>
                <c:pt idx="5701">
                  <c:v>43124.583333319504</c:v>
                </c:pt>
                <c:pt idx="5702">
                  <c:v>43124.624999986168</c:v>
                </c:pt>
                <c:pt idx="5703">
                  <c:v>43124.666666652833</c:v>
                </c:pt>
                <c:pt idx="5704">
                  <c:v>43124.708333319497</c:v>
                </c:pt>
                <c:pt idx="5705">
                  <c:v>43124.749999986161</c:v>
                </c:pt>
                <c:pt idx="5706">
                  <c:v>43124.791666652825</c:v>
                </c:pt>
                <c:pt idx="5707">
                  <c:v>43124.83333331949</c:v>
                </c:pt>
                <c:pt idx="5708">
                  <c:v>43124.874999986154</c:v>
                </c:pt>
                <c:pt idx="5709">
                  <c:v>43124.916666652818</c:v>
                </c:pt>
                <c:pt idx="5710">
                  <c:v>43124.958333319482</c:v>
                </c:pt>
                <c:pt idx="5711">
                  <c:v>43124.999999986147</c:v>
                </c:pt>
                <c:pt idx="5712">
                  <c:v>43125.041666652811</c:v>
                </c:pt>
                <c:pt idx="5713">
                  <c:v>43125.083333319475</c:v>
                </c:pt>
                <c:pt idx="5714">
                  <c:v>43125.124999986139</c:v>
                </c:pt>
                <c:pt idx="5715">
                  <c:v>43125.166666652804</c:v>
                </c:pt>
                <c:pt idx="5716">
                  <c:v>43125.208333319468</c:v>
                </c:pt>
                <c:pt idx="5717">
                  <c:v>43125.249999986132</c:v>
                </c:pt>
                <c:pt idx="5718">
                  <c:v>43125.291666652796</c:v>
                </c:pt>
                <c:pt idx="5719">
                  <c:v>43125.333333319461</c:v>
                </c:pt>
                <c:pt idx="5720">
                  <c:v>43125.374999986125</c:v>
                </c:pt>
                <c:pt idx="5721">
                  <c:v>43125.416666652789</c:v>
                </c:pt>
                <c:pt idx="5722">
                  <c:v>43125.458333319453</c:v>
                </c:pt>
                <c:pt idx="5723">
                  <c:v>43125.499999986117</c:v>
                </c:pt>
                <c:pt idx="5724">
                  <c:v>43125.541666652782</c:v>
                </c:pt>
                <c:pt idx="5725">
                  <c:v>43125.583333319446</c:v>
                </c:pt>
                <c:pt idx="5726">
                  <c:v>43125.62499998611</c:v>
                </c:pt>
                <c:pt idx="5727">
                  <c:v>43125.666666652774</c:v>
                </c:pt>
                <c:pt idx="5728">
                  <c:v>43125.708333319439</c:v>
                </c:pt>
                <c:pt idx="5729">
                  <c:v>43125.749999986103</c:v>
                </c:pt>
                <c:pt idx="5730">
                  <c:v>43125.791666652767</c:v>
                </c:pt>
                <c:pt idx="5731">
                  <c:v>43125.833333319431</c:v>
                </c:pt>
                <c:pt idx="5732">
                  <c:v>43125.874999986096</c:v>
                </c:pt>
                <c:pt idx="5733">
                  <c:v>43125.91666665276</c:v>
                </c:pt>
                <c:pt idx="5734">
                  <c:v>43125.958333319424</c:v>
                </c:pt>
                <c:pt idx="5735">
                  <c:v>43125.999999986088</c:v>
                </c:pt>
                <c:pt idx="5736">
                  <c:v>43126.041666652753</c:v>
                </c:pt>
                <c:pt idx="5737">
                  <c:v>43126.083333319417</c:v>
                </c:pt>
                <c:pt idx="5738">
                  <c:v>43126.124999986081</c:v>
                </c:pt>
                <c:pt idx="5739">
                  <c:v>43126.166666652745</c:v>
                </c:pt>
                <c:pt idx="5740">
                  <c:v>43126.20833331941</c:v>
                </c:pt>
                <c:pt idx="5741">
                  <c:v>43126.249999986074</c:v>
                </c:pt>
                <c:pt idx="5742">
                  <c:v>43126.291666652738</c:v>
                </c:pt>
                <c:pt idx="5743">
                  <c:v>43126.333333319402</c:v>
                </c:pt>
                <c:pt idx="5744">
                  <c:v>43126.374999986067</c:v>
                </c:pt>
                <c:pt idx="5745">
                  <c:v>43126.416666652731</c:v>
                </c:pt>
                <c:pt idx="5746">
                  <c:v>43126.458333319395</c:v>
                </c:pt>
                <c:pt idx="5747">
                  <c:v>43126.499999986059</c:v>
                </c:pt>
                <c:pt idx="5748">
                  <c:v>43126.541666652724</c:v>
                </c:pt>
                <c:pt idx="5749">
                  <c:v>43126.583333319388</c:v>
                </c:pt>
                <c:pt idx="5750">
                  <c:v>43126.624999986052</c:v>
                </c:pt>
                <c:pt idx="5751">
                  <c:v>43126.666666652716</c:v>
                </c:pt>
                <c:pt idx="5752">
                  <c:v>43126.70833331938</c:v>
                </c:pt>
                <c:pt idx="5753">
                  <c:v>43126.749999986045</c:v>
                </c:pt>
                <c:pt idx="5754">
                  <c:v>43126.791666652709</c:v>
                </c:pt>
                <c:pt idx="5755">
                  <c:v>43126.833333319373</c:v>
                </c:pt>
                <c:pt idx="5756">
                  <c:v>43126.874999986037</c:v>
                </c:pt>
                <c:pt idx="5757">
                  <c:v>43126.916666652702</c:v>
                </c:pt>
                <c:pt idx="5758">
                  <c:v>43126.958333319366</c:v>
                </c:pt>
                <c:pt idx="5759">
                  <c:v>43126.99999998603</c:v>
                </c:pt>
                <c:pt idx="5760">
                  <c:v>43127.041666652694</c:v>
                </c:pt>
                <c:pt idx="5761">
                  <c:v>43127.083333319359</c:v>
                </c:pt>
                <c:pt idx="5762">
                  <c:v>43127.124999986023</c:v>
                </c:pt>
                <c:pt idx="5763">
                  <c:v>43127.166666652687</c:v>
                </c:pt>
                <c:pt idx="5764">
                  <c:v>43127.208333319351</c:v>
                </c:pt>
                <c:pt idx="5765">
                  <c:v>43127.249999986016</c:v>
                </c:pt>
                <c:pt idx="5766">
                  <c:v>43127.29166665268</c:v>
                </c:pt>
                <c:pt idx="5767">
                  <c:v>43127.333333319344</c:v>
                </c:pt>
                <c:pt idx="5768">
                  <c:v>43127.374999986008</c:v>
                </c:pt>
                <c:pt idx="5769">
                  <c:v>43127.416666652673</c:v>
                </c:pt>
                <c:pt idx="5770">
                  <c:v>43127.458333319337</c:v>
                </c:pt>
                <c:pt idx="5771">
                  <c:v>43127.499999986001</c:v>
                </c:pt>
                <c:pt idx="5772">
                  <c:v>43127.541666652665</c:v>
                </c:pt>
                <c:pt idx="5773">
                  <c:v>43127.58333331933</c:v>
                </c:pt>
                <c:pt idx="5774">
                  <c:v>43127.624999985994</c:v>
                </c:pt>
                <c:pt idx="5775">
                  <c:v>43127.666666652658</c:v>
                </c:pt>
                <c:pt idx="5776">
                  <c:v>43127.708333319322</c:v>
                </c:pt>
                <c:pt idx="5777">
                  <c:v>43127.749999985987</c:v>
                </c:pt>
                <c:pt idx="5778">
                  <c:v>43127.791666652651</c:v>
                </c:pt>
                <c:pt idx="5779">
                  <c:v>43127.833333319315</c:v>
                </c:pt>
                <c:pt idx="5780">
                  <c:v>43127.874999985979</c:v>
                </c:pt>
                <c:pt idx="5781">
                  <c:v>43127.916666652643</c:v>
                </c:pt>
                <c:pt idx="5782">
                  <c:v>43127.958333319308</c:v>
                </c:pt>
                <c:pt idx="5783">
                  <c:v>43127.999999985972</c:v>
                </c:pt>
                <c:pt idx="5784">
                  <c:v>43128.041666652636</c:v>
                </c:pt>
                <c:pt idx="5785">
                  <c:v>43128.0833333193</c:v>
                </c:pt>
                <c:pt idx="5786">
                  <c:v>43128.124999985965</c:v>
                </c:pt>
                <c:pt idx="5787">
                  <c:v>43128.166666652629</c:v>
                </c:pt>
                <c:pt idx="5788">
                  <c:v>43128.208333319293</c:v>
                </c:pt>
                <c:pt idx="5789">
                  <c:v>43128.249999985957</c:v>
                </c:pt>
                <c:pt idx="5790">
                  <c:v>43128.291666652622</c:v>
                </c:pt>
                <c:pt idx="5791">
                  <c:v>43128.333333319286</c:v>
                </c:pt>
                <c:pt idx="5792">
                  <c:v>43128.37499998595</c:v>
                </c:pt>
                <c:pt idx="5793">
                  <c:v>43128.416666652614</c:v>
                </c:pt>
                <c:pt idx="5794">
                  <c:v>43128.458333319279</c:v>
                </c:pt>
                <c:pt idx="5795">
                  <c:v>43128.499999985943</c:v>
                </c:pt>
                <c:pt idx="5796">
                  <c:v>43128.541666652607</c:v>
                </c:pt>
                <c:pt idx="5797">
                  <c:v>43128.583333319271</c:v>
                </c:pt>
                <c:pt idx="5798">
                  <c:v>43128.624999985936</c:v>
                </c:pt>
                <c:pt idx="5799">
                  <c:v>43128.6666666526</c:v>
                </c:pt>
                <c:pt idx="5800">
                  <c:v>43128.708333319264</c:v>
                </c:pt>
                <c:pt idx="5801">
                  <c:v>43128.749999985928</c:v>
                </c:pt>
                <c:pt idx="5802">
                  <c:v>43128.791666652593</c:v>
                </c:pt>
                <c:pt idx="5803">
                  <c:v>43128.833333319257</c:v>
                </c:pt>
                <c:pt idx="5804">
                  <c:v>43128.874999985921</c:v>
                </c:pt>
                <c:pt idx="5805">
                  <c:v>43128.916666652585</c:v>
                </c:pt>
                <c:pt idx="5806">
                  <c:v>43128.95833331925</c:v>
                </c:pt>
                <c:pt idx="5807">
                  <c:v>43128.999999985914</c:v>
                </c:pt>
                <c:pt idx="5808">
                  <c:v>43129.041666652578</c:v>
                </c:pt>
                <c:pt idx="5809">
                  <c:v>43129.083333319242</c:v>
                </c:pt>
                <c:pt idx="5810">
                  <c:v>43129.124999985906</c:v>
                </c:pt>
                <c:pt idx="5811">
                  <c:v>43129.166666652571</c:v>
                </c:pt>
                <c:pt idx="5812">
                  <c:v>43129.208333319235</c:v>
                </c:pt>
                <c:pt idx="5813">
                  <c:v>43129.249999985899</c:v>
                </c:pt>
                <c:pt idx="5814">
                  <c:v>43129.291666652563</c:v>
                </c:pt>
                <c:pt idx="5815">
                  <c:v>43129.333333319228</c:v>
                </c:pt>
                <c:pt idx="5816">
                  <c:v>43129.374999985892</c:v>
                </c:pt>
                <c:pt idx="5817">
                  <c:v>43129.416666652556</c:v>
                </c:pt>
                <c:pt idx="5818">
                  <c:v>43129.45833331922</c:v>
                </c:pt>
                <c:pt idx="5819">
                  <c:v>43129.499999985885</c:v>
                </c:pt>
                <c:pt idx="5820">
                  <c:v>43129.541666652549</c:v>
                </c:pt>
                <c:pt idx="5821">
                  <c:v>43129.583333319213</c:v>
                </c:pt>
                <c:pt idx="5822">
                  <c:v>43129.624999985877</c:v>
                </c:pt>
                <c:pt idx="5823">
                  <c:v>43129.666666652542</c:v>
                </c:pt>
                <c:pt idx="5824">
                  <c:v>43129.708333319206</c:v>
                </c:pt>
                <c:pt idx="5825">
                  <c:v>43129.74999998587</c:v>
                </c:pt>
                <c:pt idx="5826">
                  <c:v>43129.791666652534</c:v>
                </c:pt>
                <c:pt idx="5827">
                  <c:v>43129.833333319199</c:v>
                </c:pt>
                <c:pt idx="5828">
                  <c:v>43129.874999985863</c:v>
                </c:pt>
                <c:pt idx="5829">
                  <c:v>43129.916666652527</c:v>
                </c:pt>
                <c:pt idx="5830">
                  <c:v>43129.958333319191</c:v>
                </c:pt>
                <c:pt idx="5831">
                  <c:v>43129.999999985856</c:v>
                </c:pt>
                <c:pt idx="5832">
                  <c:v>43130.04166665252</c:v>
                </c:pt>
                <c:pt idx="5833">
                  <c:v>43130.083333319184</c:v>
                </c:pt>
                <c:pt idx="5834">
                  <c:v>43130.124999985848</c:v>
                </c:pt>
                <c:pt idx="5835">
                  <c:v>43130.166666652513</c:v>
                </c:pt>
                <c:pt idx="5836">
                  <c:v>43130.208333319177</c:v>
                </c:pt>
                <c:pt idx="5837">
                  <c:v>43130.249999985841</c:v>
                </c:pt>
                <c:pt idx="5838">
                  <c:v>43130.291666652505</c:v>
                </c:pt>
                <c:pt idx="5839">
                  <c:v>43130.333333319169</c:v>
                </c:pt>
                <c:pt idx="5840">
                  <c:v>43130.374999985834</c:v>
                </c:pt>
                <c:pt idx="5841">
                  <c:v>43130.416666652498</c:v>
                </c:pt>
                <c:pt idx="5842">
                  <c:v>43130.458333319162</c:v>
                </c:pt>
                <c:pt idx="5843">
                  <c:v>43130.499999985826</c:v>
                </c:pt>
                <c:pt idx="5844">
                  <c:v>43130.541666652491</c:v>
                </c:pt>
                <c:pt idx="5845">
                  <c:v>43130.583333319155</c:v>
                </c:pt>
                <c:pt idx="5846">
                  <c:v>43130.624999985819</c:v>
                </c:pt>
                <c:pt idx="5847">
                  <c:v>43130.666666652483</c:v>
                </c:pt>
                <c:pt idx="5848">
                  <c:v>43130.708333319148</c:v>
                </c:pt>
                <c:pt idx="5849">
                  <c:v>43130.749999985812</c:v>
                </c:pt>
                <c:pt idx="5850">
                  <c:v>43130.791666652476</c:v>
                </c:pt>
                <c:pt idx="5851">
                  <c:v>43130.83333331914</c:v>
                </c:pt>
                <c:pt idx="5852">
                  <c:v>43130.874999985805</c:v>
                </c:pt>
                <c:pt idx="5853">
                  <c:v>43130.916666652469</c:v>
                </c:pt>
                <c:pt idx="5854">
                  <c:v>43130.958333319133</c:v>
                </c:pt>
                <c:pt idx="5855">
                  <c:v>43130.999999985797</c:v>
                </c:pt>
                <c:pt idx="5856">
                  <c:v>43131.041666652462</c:v>
                </c:pt>
                <c:pt idx="5857">
                  <c:v>43131.083333319126</c:v>
                </c:pt>
                <c:pt idx="5858">
                  <c:v>43131.12499998579</c:v>
                </c:pt>
                <c:pt idx="5859">
                  <c:v>43131.166666652454</c:v>
                </c:pt>
                <c:pt idx="5860">
                  <c:v>43131.208333319119</c:v>
                </c:pt>
                <c:pt idx="5861">
                  <c:v>43131.249999985783</c:v>
                </c:pt>
                <c:pt idx="5862">
                  <c:v>43131.291666652447</c:v>
                </c:pt>
                <c:pt idx="5863">
                  <c:v>43131.333333319111</c:v>
                </c:pt>
                <c:pt idx="5864">
                  <c:v>43131.374999985776</c:v>
                </c:pt>
                <c:pt idx="5865">
                  <c:v>43131.41666665244</c:v>
                </c:pt>
                <c:pt idx="5866">
                  <c:v>43131.458333319104</c:v>
                </c:pt>
                <c:pt idx="5867">
                  <c:v>43131.499999985768</c:v>
                </c:pt>
                <c:pt idx="5868">
                  <c:v>43131.541666652432</c:v>
                </c:pt>
                <c:pt idx="5869">
                  <c:v>43131.583333319097</c:v>
                </c:pt>
                <c:pt idx="5870">
                  <c:v>43131.624999985761</c:v>
                </c:pt>
                <c:pt idx="5871">
                  <c:v>43131.666666652425</c:v>
                </c:pt>
                <c:pt idx="5872">
                  <c:v>43131.708333319089</c:v>
                </c:pt>
                <c:pt idx="5873">
                  <c:v>43131.749999985754</c:v>
                </c:pt>
                <c:pt idx="5874">
                  <c:v>43131.791666652418</c:v>
                </c:pt>
                <c:pt idx="5875">
                  <c:v>43131.833333319082</c:v>
                </c:pt>
                <c:pt idx="5876">
                  <c:v>43131.874999985746</c:v>
                </c:pt>
                <c:pt idx="5877">
                  <c:v>43131.916666652411</c:v>
                </c:pt>
                <c:pt idx="5878">
                  <c:v>43131.958333319075</c:v>
                </c:pt>
                <c:pt idx="5879">
                  <c:v>43131.999999985739</c:v>
                </c:pt>
                <c:pt idx="5880">
                  <c:v>43132.041666652403</c:v>
                </c:pt>
                <c:pt idx="5881">
                  <c:v>43132.083333319068</c:v>
                </c:pt>
                <c:pt idx="5882">
                  <c:v>43132.124999985732</c:v>
                </c:pt>
                <c:pt idx="5883">
                  <c:v>43132.166666652396</c:v>
                </c:pt>
                <c:pt idx="5884">
                  <c:v>43132.20833331906</c:v>
                </c:pt>
                <c:pt idx="5885">
                  <c:v>43132.249999985725</c:v>
                </c:pt>
                <c:pt idx="5886">
                  <c:v>43132.291666652389</c:v>
                </c:pt>
                <c:pt idx="5887">
                  <c:v>43132.333333319053</c:v>
                </c:pt>
                <c:pt idx="5888">
                  <c:v>43132.374999985717</c:v>
                </c:pt>
                <c:pt idx="5889">
                  <c:v>43132.416666652382</c:v>
                </c:pt>
                <c:pt idx="5890">
                  <c:v>43132.458333319046</c:v>
                </c:pt>
                <c:pt idx="5891">
                  <c:v>43132.49999998571</c:v>
                </c:pt>
                <c:pt idx="5892">
                  <c:v>43132.541666652374</c:v>
                </c:pt>
                <c:pt idx="5893">
                  <c:v>43132.583333319039</c:v>
                </c:pt>
                <c:pt idx="5894">
                  <c:v>43132.624999985703</c:v>
                </c:pt>
                <c:pt idx="5895">
                  <c:v>43132.666666652367</c:v>
                </c:pt>
                <c:pt idx="5896">
                  <c:v>43132.708333319031</c:v>
                </c:pt>
                <c:pt idx="5897">
                  <c:v>43132.749999985695</c:v>
                </c:pt>
                <c:pt idx="5898">
                  <c:v>43132.79166665236</c:v>
                </c:pt>
                <c:pt idx="5899">
                  <c:v>43132.833333319024</c:v>
                </c:pt>
                <c:pt idx="5900">
                  <c:v>43132.874999985688</c:v>
                </c:pt>
                <c:pt idx="5901">
                  <c:v>43132.916666652352</c:v>
                </c:pt>
                <c:pt idx="5902">
                  <c:v>43132.958333319017</c:v>
                </c:pt>
                <c:pt idx="5903">
                  <c:v>43132.999999985681</c:v>
                </c:pt>
                <c:pt idx="5904">
                  <c:v>43133.041666652345</c:v>
                </c:pt>
                <c:pt idx="5905">
                  <c:v>43133.083333319009</c:v>
                </c:pt>
                <c:pt idx="5906">
                  <c:v>43133.124999985674</c:v>
                </c:pt>
                <c:pt idx="5907">
                  <c:v>43133.166666652338</c:v>
                </c:pt>
                <c:pt idx="5908">
                  <c:v>43133.208333319002</c:v>
                </c:pt>
                <c:pt idx="5909">
                  <c:v>43133.249999985666</c:v>
                </c:pt>
                <c:pt idx="5910">
                  <c:v>43133.291666652331</c:v>
                </c:pt>
                <c:pt idx="5911">
                  <c:v>43133.333333318995</c:v>
                </c:pt>
                <c:pt idx="5912">
                  <c:v>43133.374999985659</c:v>
                </c:pt>
                <c:pt idx="5913">
                  <c:v>43133.416666652323</c:v>
                </c:pt>
                <c:pt idx="5914">
                  <c:v>43133.458333318988</c:v>
                </c:pt>
                <c:pt idx="5915">
                  <c:v>43133.499999985652</c:v>
                </c:pt>
                <c:pt idx="5916">
                  <c:v>43133.541666652316</c:v>
                </c:pt>
                <c:pt idx="5917">
                  <c:v>43133.58333331898</c:v>
                </c:pt>
                <c:pt idx="5918">
                  <c:v>43133.624999985645</c:v>
                </c:pt>
                <c:pt idx="5919">
                  <c:v>43133.666666652309</c:v>
                </c:pt>
                <c:pt idx="5920">
                  <c:v>43133.708333318973</c:v>
                </c:pt>
                <c:pt idx="5921">
                  <c:v>43133.749999985637</c:v>
                </c:pt>
                <c:pt idx="5922">
                  <c:v>43133.791666652302</c:v>
                </c:pt>
                <c:pt idx="5923">
                  <c:v>43133.833333318966</c:v>
                </c:pt>
                <c:pt idx="5924">
                  <c:v>43133.87499998563</c:v>
                </c:pt>
                <c:pt idx="5925">
                  <c:v>43133.916666652294</c:v>
                </c:pt>
                <c:pt idx="5926">
                  <c:v>43133.958333318958</c:v>
                </c:pt>
                <c:pt idx="5927">
                  <c:v>43133.999999985623</c:v>
                </c:pt>
                <c:pt idx="5928">
                  <c:v>43134.041666652287</c:v>
                </c:pt>
                <c:pt idx="5929">
                  <c:v>43134.083333318951</c:v>
                </c:pt>
                <c:pt idx="5930">
                  <c:v>43134.124999985615</c:v>
                </c:pt>
                <c:pt idx="5931">
                  <c:v>43134.16666665228</c:v>
                </c:pt>
                <c:pt idx="5932">
                  <c:v>43134.208333318944</c:v>
                </c:pt>
                <c:pt idx="5933">
                  <c:v>43134.249999985608</c:v>
                </c:pt>
                <c:pt idx="5934">
                  <c:v>43134.291666652272</c:v>
                </c:pt>
                <c:pt idx="5935">
                  <c:v>43134.333333318937</c:v>
                </c:pt>
                <c:pt idx="5936">
                  <c:v>43134.374999985601</c:v>
                </c:pt>
                <c:pt idx="5937">
                  <c:v>43134.416666652265</c:v>
                </c:pt>
                <c:pt idx="5938">
                  <c:v>43134.458333318929</c:v>
                </c:pt>
                <c:pt idx="5939">
                  <c:v>43134.499999985594</c:v>
                </c:pt>
                <c:pt idx="5940">
                  <c:v>43134.541666652258</c:v>
                </c:pt>
                <c:pt idx="5941">
                  <c:v>43134.583333318922</c:v>
                </c:pt>
                <c:pt idx="5942">
                  <c:v>43134.624999985586</c:v>
                </c:pt>
                <c:pt idx="5943">
                  <c:v>43134.666666652251</c:v>
                </c:pt>
                <c:pt idx="5944">
                  <c:v>43134.708333318915</c:v>
                </c:pt>
                <c:pt idx="5945">
                  <c:v>43134.749999985579</c:v>
                </c:pt>
                <c:pt idx="5946">
                  <c:v>43134.791666652243</c:v>
                </c:pt>
                <c:pt idx="5947">
                  <c:v>43134.833333318908</c:v>
                </c:pt>
                <c:pt idx="5948">
                  <c:v>43134.874999985572</c:v>
                </c:pt>
                <c:pt idx="5949">
                  <c:v>43134.916666652236</c:v>
                </c:pt>
                <c:pt idx="5950">
                  <c:v>43134.9583333189</c:v>
                </c:pt>
                <c:pt idx="5951">
                  <c:v>43134.999999985565</c:v>
                </c:pt>
                <c:pt idx="5952">
                  <c:v>43135.041666652229</c:v>
                </c:pt>
                <c:pt idx="5953">
                  <c:v>43135.083333318893</c:v>
                </c:pt>
                <c:pt idx="5954">
                  <c:v>43135.124999985557</c:v>
                </c:pt>
                <c:pt idx="5955">
                  <c:v>43135.166666652221</c:v>
                </c:pt>
                <c:pt idx="5956">
                  <c:v>43135.208333318886</c:v>
                </c:pt>
                <c:pt idx="5957">
                  <c:v>43135.24999998555</c:v>
                </c:pt>
                <c:pt idx="5958">
                  <c:v>43135.291666652214</c:v>
                </c:pt>
                <c:pt idx="5959">
                  <c:v>43135.333333318878</c:v>
                </c:pt>
                <c:pt idx="5960">
                  <c:v>43135.374999985543</c:v>
                </c:pt>
                <c:pt idx="5961">
                  <c:v>43135.416666652207</c:v>
                </c:pt>
                <c:pt idx="5962">
                  <c:v>43135.458333318871</c:v>
                </c:pt>
                <c:pt idx="5963">
                  <c:v>43135.499999985535</c:v>
                </c:pt>
                <c:pt idx="5964">
                  <c:v>43135.5416666522</c:v>
                </c:pt>
                <c:pt idx="5965">
                  <c:v>43135.583333318864</c:v>
                </c:pt>
                <c:pt idx="5966">
                  <c:v>43135.624999985528</c:v>
                </c:pt>
                <c:pt idx="5967">
                  <c:v>43135.666666652192</c:v>
                </c:pt>
                <c:pt idx="5968">
                  <c:v>43135.708333318857</c:v>
                </c:pt>
                <c:pt idx="5969">
                  <c:v>43135.749999985521</c:v>
                </c:pt>
                <c:pt idx="5970">
                  <c:v>43135.791666652185</c:v>
                </c:pt>
                <c:pt idx="5971">
                  <c:v>43135.833333318849</c:v>
                </c:pt>
                <c:pt idx="5972">
                  <c:v>43135.874999985514</c:v>
                </c:pt>
                <c:pt idx="5973">
                  <c:v>43135.916666652178</c:v>
                </c:pt>
                <c:pt idx="5974">
                  <c:v>43135.958333318842</c:v>
                </c:pt>
                <c:pt idx="5975">
                  <c:v>43135.999999985506</c:v>
                </c:pt>
                <c:pt idx="5976">
                  <c:v>43136.041666652171</c:v>
                </c:pt>
                <c:pt idx="5977">
                  <c:v>43136.083333318835</c:v>
                </c:pt>
                <c:pt idx="5978">
                  <c:v>43136.124999985499</c:v>
                </c:pt>
                <c:pt idx="5979">
                  <c:v>43136.166666652163</c:v>
                </c:pt>
                <c:pt idx="5980">
                  <c:v>43136.208333318827</c:v>
                </c:pt>
                <c:pt idx="5981">
                  <c:v>43136.249999985492</c:v>
                </c:pt>
                <c:pt idx="5982">
                  <c:v>43136.291666652156</c:v>
                </c:pt>
                <c:pt idx="5983">
                  <c:v>43136.33333331882</c:v>
                </c:pt>
                <c:pt idx="5984">
                  <c:v>43136.374999985484</c:v>
                </c:pt>
                <c:pt idx="5985">
                  <c:v>43136.416666652149</c:v>
                </c:pt>
                <c:pt idx="5986">
                  <c:v>43136.458333318813</c:v>
                </c:pt>
                <c:pt idx="5987">
                  <c:v>43136.499999985477</c:v>
                </c:pt>
                <c:pt idx="5988">
                  <c:v>43136.541666652141</c:v>
                </c:pt>
                <c:pt idx="5989">
                  <c:v>43136.583333318806</c:v>
                </c:pt>
                <c:pt idx="5990">
                  <c:v>43136.62499998547</c:v>
                </c:pt>
                <c:pt idx="5991">
                  <c:v>43136.666666652134</c:v>
                </c:pt>
                <c:pt idx="5992">
                  <c:v>43136.708333318798</c:v>
                </c:pt>
                <c:pt idx="5993">
                  <c:v>43136.749999985463</c:v>
                </c:pt>
                <c:pt idx="5994">
                  <c:v>43136.791666652127</c:v>
                </c:pt>
                <c:pt idx="5995">
                  <c:v>43136.833333318791</c:v>
                </c:pt>
                <c:pt idx="5996">
                  <c:v>43136.874999985455</c:v>
                </c:pt>
                <c:pt idx="5997">
                  <c:v>43136.91666665212</c:v>
                </c:pt>
                <c:pt idx="5998">
                  <c:v>43136.958333318784</c:v>
                </c:pt>
                <c:pt idx="5999">
                  <c:v>43136.999999985448</c:v>
                </c:pt>
                <c:pt idx="6000">
                  <c:v>43137.041666652112</c:v>
                </c:pt>
                <c:pt idx="6001">
                  <c:v>43137.083333318777</c:v>
                </c:pt>
                <c:pt idx="6002">
                  <c:v>43137.124999985441</c:v>
                </c:pt>
                <c:pt idx="6003">
                  <c:v>43137.166666652105</c:v>
                </c:pt>
                <c:pt idx="6004">
                  <c:v>43137.208333318769</c:v>
                </c:pt>
                <c:pt idx="6005">
                  <c:v>43137.249999985434</c:v>
                </c:pt>
                <c:pt idx="6006">
                  <c:v>43137.291666652098</c:v>
                </c:pt>
                <c:pt idx="6007">
                  <c:v>43137.333333318762</c:v>
                </c:pt>
                <c:pt idx="6008">
                  <c:v>43137.374999985426</c:v>
                </c:pt>
                <c:pt idx="6009">
                  <c:v>43137.41666665209</c:v>
                </c:pt>
                <c:pt idx="6010">
                  <c:v>43137.458333318755</c:v>
                </c:pt>
                <c:pt idx="6011">
                  <c:v>43137.499999985419</c:v>
                </c:pt>
                <c:pt idx="6012">
                  <c:v>43137.541666652083</c:v>
                </c:pt>
                <c:pt idx="6013">
                  <c:v>43137.583333318747</c:v>
                </c:pt>
                <c:pt idx="6014">
                  <c:v>43137.624999985412</c:v>
                </c:pt>
                <c:pt idx="6015">
                  <c:v>43137.666666652076</c:v>
                </c:pt>
                <c:pt idx="6016">
                  <c:v>43137.70833331874</c:v>
                </c:pt>
                <c:pt idx="6017">
                  <c:v>43137.749999985404</c:v>
                </c:pt>
                <c:pt idx="6018">
                  <c:v>43137.791666652069</c:v>
                </c:pt>
                <c:pt idx="6019">
                  <c:v>43137.833333318733</c:v>
                </c:pt>
                <c:pt idx="6020">
                  <c:v>43137.874999985397</c:v>
                </c:pt>
                <c:pt idx="6021">
                  <c:v>43137.916666652061</c:v>
                </c:pt>
                <c:pt idx="6022">
                  <c:v>43137.958333318726</c:v>
                </c:pt>
                <c:pt idx="6023">
                  <c:v>43137.99999998539</c:v>
                </c:pt>
                <c:pt idx="6024">
                  <c:v>43138.041666652054</c:v>
                </c:pt>
                <c:pt idx="6025">
                  <c:v>43138.083333318718</c:v>
                </c:pt>
                <c:pt idx="6026">
                  <c:v>43138.124999985383</c:v>
                </c:pt>
                <c:pt idx="6027">
                  <c:v>43138.166666652047</c:v>
                </c:pt>
                <c:pt idx="6028">
                  <c:v>43138.208333318711</c:v>
                </c:pt>
                <c:pt idx="6029">
                  <c:v>43138.249999985375</c:v>
                </c:pt>
                <c:pt idx="6030">
                  <c:v>43138.29166665204</c:v>
                </c:pt>
                <c:pt idx="6031">
                  <c:v>43138.333333318704</c:v>
                </c:pt>
                <c:pt idx="6032">
                  <c:v>43138.374999985368</c:v>
                </c:pt>
                <c:pt idx="6033">
                  <c:v>43138.416666652032</c:v>
                </c:pt>
                <c:pt idx="6034">
                  <c:v>43138.458333318697</c:v>
                </c:pt>
                <c:pt idx="6035">
                  <c:v>43138.499999985361</c:v>
                </c:pt>
                <c:pt idx="6036">
                  <c:v>43138.541666652025</c:v>
                </c:pt>
                <c:pt idx="6037">
                  <c:v>43138.583333318689</c:v>
                </c:pt>
                <c:pt idx="6038">
                  <c:v>43138.624999985353</c:v>
                </c:pt>
                <c:pt idx="6039">
                  <c:v>43138.666666652018</c:v>
                </c:pt>
                <c:pt idx="6040">
                  <c:v>43138.708333318682</c:v>
                </c:pt>
                <c:pt idx="6041">
                  <c:v>43138.749999985346</c:v>
                </c:pt>
                <c:pt idx="6042">
                  <c:v>43138.79166665201</c:v>
                </c:pt>
                <c:pt idx="6043">
                  <c:v>43138.833333318675</c:v>
                </c:pt>
                <c:pt idx="6044">
                  <c:v>43138.874999985339</c:v>
                </c:pt>
                <c:pt idx="6045">
                  <c:v>43138.916666652003</c:v>
                </c:pt>
                <c:pt idx="6046">
                  <c:v>43138.958333318667</c:v>
                </c:pt>
                <c:pt idx="6047">
                  <c:v>43138.999999985332</c:v>
                </c:pt>
                <c:pt idx="6048">
                  <c:v>43139.041666651996</c:v>
                </c:pt>
                <c:pt idx="6049">
                  <c:v>43139.08333331866</c:v>
                </c:pt>
                <c:pt idx="6050">
                  <c:v>43139.124999985324</c:v>
                </c:pt>
                <c:pt idx="6051">
                  <c:v>43139.166666651989</c:v>
                </c:pt>
                <c:pt idx="6052">
                  <c:v>43139.208333318653</c:v>
                </c:pt>
                <c:pt idx="6053">
                  <c:v>43139.249999985317</c:v>
                </c:pt>
                <c:pt idx="6054">
                  <c:v>43139.291666651981</c:v>
                </c:pt>
                <c:pt idx="6055">
                  <c:v>43139.333333318646</c:v>
                </c:pt>
                <c:pt idx="6056">
                  <c:v>43139.37499998531</c:v>
                </c:pt>
                <c:pt idx="6057">
                  <c:v>43139.416666651974</c:v>
                </c:pt>
                <c:pt idx="6058">
                  <c:v>43139.458333318638</c:v>
                </c:pt>
                <c:pt idx="6059">
                  <c:v>43139.499999985303</c:v>
                </c:pt>
                <c:pt idx="6060">
                  <c:v>43139.541666651967</c:v>
                </c:pt>
                <c:pt idx="6061">
                  <c:v>43139.583333318631</c:v>
                </c:pt>
                <c:pt idx="6062">
                  <c:v>43139.624999985295</c:v>
                </c:pt>
                <c:pt idx="6063">
                  <c:v>43139.66666665196</c:v>
                </c:pt>
                <c:pt idx="6064">
                  <c:v>43139.708333318624</c:v>
                </c:pt>
                <c:pt idx="6065">
                  <c:v>43139.749999985288</c:v>
                </c:pt>
                <c:pt idx="6066">
                  <c:v>43139.791666651952</c:v>
                </c:pt>
                <c:pt idx="6067">
                  <c:v>43139.833333318616</c:v>
                </c:pt>
                <c:pt idx="6068">
                  <c:v>43139.874999985281</c:v>
                </c:pt>
                <c:pt idx="6069">
                  <c:v>43139.916666651945</c:v>
                </c:pt>
                <c:pt idx="6070">
                  <c:v>43139.958333318609</c:v>
                </c:pt>
                <c:pt idx="6071">
                  <c:v>43139.999999985273</c:v>
                </c:pt>
                <c:pt idx="6072">
                  <c:v>43140.041666651938</c:v>
                </c:pt>
                <c:pt idx="6073">
                  <c:v>43140.083333318602</c:v>
                </c:pt>
                <c:pt idx="6074">
                  <c:v>43140.124999985266</c:v>
                </c:pt>
                <c:pt idx="6075">
                  <c:v>43140.16666665193</c:v>
                </c:pt>
                <c:pt idx="6076">
                  <c:v>43140.208333318595</c:v>
                </c:pt>
                <c:pt idx="6077">
                  <c:v>43140.249999985259</c:v>
                </c:pt>
                <c:pt idx="6078">
                  <c:v>43140.291666651923</c:v>
                </c:pt>
                <c:pt idx="6079">
                  <c:v>43140.333333318587</c:v>
                </c:pt>
                <c:pt idx="6080">
                  <c:v>43140.374999985252</c:v>
                </c:pt>
                <c:pt idx="6081">
                  <c:v>43140.416666651916</c:v>
                </c:pt>
                <c:pt idx="6082">
                  <c:v>43140.45833331858</c:v>
                </c:pt>
                <c:pt idx="6083">
                  <c:v>43140.499999985244</c:v>
                </c:pt>
                <c:pt idx="6084">
                  <c:v>43140.541666651909</c:v>
                </c:pt>
                <c:pt idx="6085">
                  <c:v>43140.583333318573</c:v>
                </c:pt>
                <c:pt idx="6086">
                  <c:v>43140.624999985237</c:v>
                </c:pt>
                <c:pt idx="6087">
                  <c:v>43140.666666651901</c:v>
                </c:pt>
                <c:pt idx="6088">
                  <c:v>43140.708333318566</c:v>
                </c:pt>
                <c:pt idx="6089">
                  <c:v>43140.74999998523</c:v>
                </c:pt>
                <c:pt idx="6090">
                  <c:v>43140.791666651894</c:v>
                </c:pt>
                <c:pt idx="6091">
                  <c:v>43140.833333318558</c:v>
                </c:pt>
                <c:pt idx="6092">
                  <c:v>43140.874999985223</c:v>
                </c:pt>
                <c:pt idx="6093">
                  <c:v>43140.916666651887</c:v>
                </c:pt>
                <c:pt idx="6094">
                  <c:v>43140.958333318551</c:v>
                </c:pt>
                <c:pt idx="6095">
                  <c:v>43140.999999985215</c:v>
                </c:pt>
                <c:pt idx="6096">
                  <c:v>43141.041666651879</c:v>
                </c:pt>
                <c:pt idx="6097">
                  <c:v>43141.083333318544</c:v>
                </c:pt>
                <c:pt idx="6098">
                  <c:v>43141.124999985208</c:v>
                </c:pt>
                <c:pt idx="6099">
                  <c:v>43141.166666651872</c:v>
                </c:pt>
                <c:pt idx="6100">
                  <c:v>43141.208333318536</c:v>
                </c:pt>
                <c:pt idx="6101">
                  <c:v>43141.249999985201</c:v>
                </c:pt>
                <c:pt idx="6102">
                  <c:v>43141.291666651865</c:v>
                </c:pt>
                <c:pt idx="6103">
                  <c:v>43141.333333318529</c:v>
                </c:pt>
                <c:pt idx="6104">
                  <c:v>43141.374999985193</c:v>
                </c:pt>
                <c:pt idx="6105">
                  <c:v>43141.416666651858</c:v>
                </c:pt>
                <c:pt idx="6106">
                  <c:v>43141.458333318522</c:v>
                </c:pt>
                <c:pt idx="6107">
                  <c:v>43141.499999985186</c:v>
                </c:pt>
                <c:pt idx="6108">
                  <c:v>43141.54166665185</c:v>
                </c:pt>
                <c:pt idx="6109">
                  <c:v>43141.583333318515</c:v>
                </c:pt>
                <c:pt idx="6110">
                  <c:v>43141.624999985179</c:v>
                </c:pt>
                <c:pt idx="6111">
                  <c:v>43141.666666651843</c:v>
                </c:pt>
                <c:pt idx="6112">
                  <c:v>43141.708333318507</c:v>
                </c:pt>
                <c:pt idx="6113">
                  <c:v>43141.749999985172</c:v>
                </c:pt>
                <c:pt idx="6114">
                  <c:v>43141.791666651836</c:v>
                </c:pt>
                <c:pt idx="6115">
                  <c:v>43141.8333333185</c:v>
                </c:pt>
                <c:pt idx="6116">
                  <c:v>43141.874999985164</c:v>
                </c:pt>
                <c:pt idx="6117">
                  <c:v>43141.916666651829</c:v>
                </c:pt>
                <c:pt idx="6118">
                  <c:v>43141.958333318493</c:v>
                </c:pt>
                <c:pt idx="6119">
                  <c:v>43141.999999985157</c:v>
                </c:pt>
                <c:pt idx="6120">
                  <c:v>43142.041666651821</c:v>
                </c:pt>
                <c:pt idx="6121">
                  <c:v>43142.083333318486</c:v>
                </c:pt>
                <c:pt idx="6122">
                  <c:v>43142.12499998515</c:v>
                </c:pt>
                <c:pt idx="6123">
                  <c:v>43142.166666651814</c:v>
                </c:pt>
                <c:pt idx="6124">
                  <c:v>43142.208333318478</c:v>
                </c:pt>
                <c:pt idx="6125">
                  <c:v>43142.249999985142</c:v>
                </c:pt>
                <c:pt idx="6126">
                  <c:v>43142.291666651807</c:v>
                </c:pt>
                <c:pt idx="6127">
                  <c:v>43142.333333318471</c:v>
                </c:pt>
                <c:pt idx="6128">
                  <c:v>43142.374999985135</c:v>
                </c:pt>
                <c:pt idx="6129">
                  <c:v>43142.416666651799</c:v>
                </c:pt>
                <c:pt idx="6130">
                  <c:v>43142.458333318464</c:v>
                </c:pt>
                <c:pt idx="6131">
                  <c:v>43142.499999985128</c:v>
                </c:pt>
                <c:pt idx="6132">
                  <c:v>43142.541666651792</c:v>
                </c:pt>
                <c:pt idx="6133">
                  <c:v>43142.583333318456</c:v>
                </c:pt>
                <c:pt idx="6134">
                  <c:v>43142.624999985121</c:v>
                </c:pt>
                <c:pt idx="6135">
                  <c:v>43142.666666651785</c:v>
                </c:pt>
                <c:pt idx="6136">
                  <c:v>43142.708333318449</c:v>
                </c:pt>
                <c:pt idx="6137">
                  <c:v>43142.749999985113</c:v>
                </c:pt>
                <c:pt idx="6138">
                  <c:v>43142.791666651778</c:v>
                </c:pt>
                <c:pt idx="6139">
                  <c:v>43142.833333318442</c:v>
                </c:pt>
                <c:pt idx="6140">
                  <c:v>43142.874999985106</c:v>
                </c:pt>
                <c:pt idx="6141">
                  <c:v>43142.91666665177</c:v>
                </c:pt>
                <c:pt idx="6142">
                  <c:v>43142.958333318435</c:v>
                </c:pt>
                <c:pt idx="6143">
                  <c:v>43142.999999985099</c:v>
                </c:pt>
                <c:pt idx="6144">
                  <c:v>43143.041666651763</c:v>
                </c:pt>
                <c:pt idx="6145">
                  <c:v>43143.083333318427</c:v>
                </c:pt>
                <c:pt idx="6146">
                  <c:v>43143.124999985092</c:v>
                </c:pt>
                <c:pt idx="6147">
                  <c:v>43143.166666651756</c:v>
                </c:pt>
                <c:pt idx="6148">
                  <c:v>43143.20833331842</c:v>
                </c:pt>
                <c:pt idx="6149">
                  <c:v>43143.249999985084</c:v>
                </c:pt>
                <c:pt idx="6150">
                  <c:v>43143.291666651749</c:v>
                </c:pt>
                <c:pt idx="6151">
                  <c:v>43143.333333318413</c:v>
                </c:pt>
                <c:pt idx="6152">
                  <c:v>43143.374999985077</c:v>
                </c:pt>
                <c:pt idx="6153">
                  <c:v>43143.416666651741</c:v>
                </c:pt>
                <c:pt idx="6154">
                  <c:v>43143.458333318405</c:v>
                </c:pt>
                <c:pt idx="6155">
                  <c:v>43143.49999998507</c:v>
                </c:pt>
                <c:pt idx="6156">
                  <c:v>43143.541666651734</c:v>
                </c:pt>
                <c:pt idx="6157">
                  <c:v>43143.583333318398</c:v>
                </c:pt>
                <c:pt idx="6158">
                  <c:v>43143.624999985062</c:v>
                </c:pt>
                <c:pt idx="6159">
                  <c:v>43143.666666651727</c:v>
                </c:pt>
                <c:pt idx="6160">
                  <c:v>43143.708333318391</c:v>
                </c:pt>
                <c:pt idx="6161">
                  <c:v>43143.749999985055</c:v>
                </c:pt>
                <c:pt idx="6162">
                  <c:v>43143.791666651719</c:v>
                </c:pt>
                <c:pt idx="6163">
                  <c:v>43143.833333318384</c:v>
                </c:pt>
                <c:pt idx="6164">
                  <c:v>43143.874999985048</c:v>
                </c:pt>
                <c:pt idx="6165">
                  <c:v>43143.916666651712</c:v>
                </c:pt>
                <c:pt idx="6166">
                  <c:v>43143.958333318376</c:v>
                </c:pt>
                <c:pt idx="6167">
                  <c:v>43143.999999985041</c:v>
                </c:pt>
                <c:pt idx="6168">
                  <c:v>43144.041666651705</c:v>
                </c:pt>
                <c:pt idx="6169">
                  <c:v>43144.083333318369</c:v>
                </c:pt>
                <c:pt idx="6170">
                  <c:v>43144.124999985033</c:v>
                </c:pt>
                <c:pt idx="6171">
                  <c:v>43144.166666651698</c:v>
                </c:pt>
                <c:pt idx="6172">
                  <c:v>43144.208333318362</c:v>
                </c:pt>
                <c:pt idx="6173">
                  <c:v>43144.249999985026</c:v>
                </c:pt>
                <c:pt idx="6174">
                  <c:v>43144.29166665169</c:v>
                </c:pt>
                <c:pt idx="6175">
                  <c:v>43144.333333318355</c:v>
                </c:pt>
                <c:pt idx="6176">
                  <c:v>43144.374999985019</c:v>
                </c:pt>
                <c:pt idx="6177">
                  <c:v>43144.416666651683</c:v>
                </c:pt>
                <c:pt idx="6178">
                  <c:v>43144.458333318347</c:v>
                </c:pt>
                <c:pt idx="6179">
                  <c:v>43144.499999985012</c:v>
                </c:pt>
                <c:pt idx="6180">
                  <c:v>43144.541666651676</c:v>
                </c:pt>
                <c:pt idx="6181">
                  <c:v>43144.58333331834</c:v>
                </c:pt>
                <c:pt idx="6182">
                  <c:v>43144.624999985004</c:v>
                </c:pt>
                <c:pt idx="6183">
                  <c:v>43144.666666651668</c:v>
                </c:pt>
                <c:pt idx="6184">
                  <c:v>43144.708333318333</c:v>
                </c:pt>
                <c:pt idx="6185">
                  <c:v>43144.749999984997</c:v>
                </c:pt>
                <c:pt idx="6186">
                  <c:v>43144.791666651661</c:v>
                </c:pt>
                <c:pt idx="6187">
                  <c:v>43144.833333318325</c:v>
                </c:pt>
                <c:pt idx="6188">
                  <c:v>43144.87499998499</c:v>
                </c:pt>
                <c:pt idx="6189">
                  <c:v>43144.916666651654</c:v>
                </c:pt>
                <c:pt idx="6190">
                  <c:v>43144.958333318318</c:v>
                </c:pt>
                <c:pt idx="6191">
                  <c:v>43144.999999984982</c:v>
                </c:pt>
                <c:pt idx="6192">
                  <c:v>43145.041666651647</c:v>
                </c:pt>
                <c:pt idx="6193">
                  <c:v>43145.083333318311</c:v>
                </c:pt>
                <c:pt idx="6194">
                  <c:v>43145.124999984975</c:v>
                </c:pt>
                <c:pt idx="6195">
                  <c:v>43145.166666651639</c:v>
                </c:pt>
                <c:pt idx="6196">
                  <c:v>43145.208333318304</c:v>
                </c:pt>
                <c:pt idx="6197">
                  <c:v>43145.249999984968</c:v>
                </c:pt>
                <c:pt idx="6198">
                  <c:v>43145.291666651632</c:v>
                </c:pt>
                <c:pt idx="6199">
                  <c:v>43145.333333318296</c:v>
                </c:pt>
                <c:pt idx="6200">
                  <c:v>43145.374999984961</c:v>
                </c:pt>
                <c:pt idx="6201">
                  <c:v>43145.416666651625</c:v>
                </c:pt>
                <c:pt idx="6202">
                  <c:v>43145.458333318289</c:v>
                </c:pt>
                <c:pt idx="6203">
                  <c:v>43145.499999984953</c:v>
                </c:pt>
                <c:pt idx="6204">
                  <c:v>43145.541666651618</c:v>
                </c:pt>
                <c:pt idx="6205">
                  <c:v>43145.583333318282</c:v>
                </c:pt>
                <c:pt idx="6206">
                  <c:v>43145.624999984946</c:v>
                </c:pt>
                <c:pt idx="6207">
                  <c:v>43145.66666665161</c:v>
                </c:pt>
                <c:pt idx="6208">
                  <c:v>43145.708333318275</c:v>
                </c:pt>
                <c:pt idx="6209">
                  <c:v>43145.749999984939</c:v>
                </c:pt>
                <c:pt idx="6210">
                  <c:v>43145.791666651603</c:v>
                </c:pt>
                <c:pt idx="6211">
                  <c:v>43145.833333318267</c:v>
                </c:pt>
                <c:pt idx="6212">
                  <c:v>43145.874999984931</c:v>
                </c:pt>
                <c:pt idx="6213">
                  <c:v>43145.916666651596</c:v>
                </c:pt>
                <c:pt idx="6214">
                  <c:v>43145.95833331826</c:v>
                </c:pt>
                <c:pt idx="6215">
                  <c:v>43145.999999984924</c:v>
                </c:pt>
                <c:pt idx="6216">
                  <c:v>43146.041666651588</c:v>
                </c:pt>
                <c:pt idx="6217">
                  <c:v>43146.083333318253</c:v>
                </c:pt>
                <c:pt idx="6218">
                  <c:v>43146.124999984917</c:v>
                </c:pt>
                <c:pt idx="6219">
                  <c:v>43146.166666651581</c:v>
                </c:pt>
                <c:pt idx="6220">
                  <c:v>43146.208333318245</c:v>
                </c:pt>
                <c:pt idx="6221">
                  <c:v>43146.24999998491</c:v>
                </c:pt>
                <c:pt idx="6222">
                  <c:v>43146.291666651574</c:v>
                </c:pt>
                <c:pt idx="6223">
                  <c:v>43146.333333318238</c:v>
                </c:pt>
                <c:pt idx="6224">
                  <c:v>43146.374999984902</c:v>
                </c:pt>
                <c:pt idx="6225">
                  <c:v>43146.416666651567</c:v>
                </c:pt>
                <c:pt idx="6226">
                  <c:v>43146.458333318231</c:v>
                </c:pt>
                <c:pt idx="6227">
                  <c:v>43146.499999984895</c:v>
                </c:pt>
                <c:pt idx="6228">
                  <c:v>43146.541666651559</c:v>
                </c:pt>
                <c:pt idx="6229">
                  <c:v>43146.583333318224</c:v>
                </c:pt>
                <c:pt idx="6230">
                  <c:v>43146.624999984888</c:v>
                </c:pt>
                <c:pt idx="6231">
                  <c:v>43146.666666651552</c:v>
                </c:pt>
                <c:pt idx="6232">
                  <c:v>43146.708333318216</c:v>
                </c:pt>
                <c:pt idx="6233">
                  <c:v>43146.749999984881</c:v>
                </c:pt>
                <c:pt idx="6234">
                  <c:v>43146.791666651545</c:v>
                </c:pt>
                <c:pt idx="6235">
                  <c:v>43146.833333318209</c:v>
                </c:pt>
                <c:pt idx="6236">
                  <c:v>43146.874999984873</c:v>
                </c:pt>
                <c:pt idx="6237">
                  <c:v>43146.916666651538</c:v>
                </c:pt>
                <c:pt idx="6238">
                  <c:v>43146.958333318202</c:v>
                </c:pt>
                <c:pt idx="6239">
                  <c:v>43146.999999984866</c:v>
                </c:pt>
                <c:pt idx="6240">
                  <c:v>43147.04166665153</c:v>
                </c:pt>
                <c:pt idx="6241">
                  <c:v>43147.083333318194</c:v>
                </c:pt>
                <c:pt idx="6242">
                  <c:v>43147.124999984859</c:v>
                </c:pt>
                <c:pt idx="6243">
                  <c:v>43147.166666651523</c:v>
                </c:pt>
                <c:pt idx="6244">
                  <c:v>43147.208333318187</c:v>
                </c:pt>
                <c:pt idx="6245">
                  <c:v>43147.249999984851</c:v>
                </c:pt>
                <c:pt idx="6246">
                  <c:v>43147.291666651516</c:v>
                </c:pt>
                <c:pt idx="6247">
                  <c:v>43147.33333331818</c:v>
                </c:pt>
                <c:pt idx="6248">
                  <c:v>43147.374999984844</c:v>
                </c:pt>
                <c:pt idx="6249">
                  <c:v>43147.416666651508</c:v>
                </c:pt>
                <c:pt idx="6250">
                  <c:v>43147.458333318173</c:v>
                </c:pt>
                <c:pt idx="6251">
                  <c:v>43147.499999984837</c:v>
                </c:pt>
                <c:pt idx="6252">
                  <c:v>43147.541666651501</c:v>
                </c:pt>
                <c:pt idx="6253">
                  <c:v>43147.583333318165</c:v>
                </c:pt>
                <c:pt idx="6254">
                  <c:v>43147.62499998483</c:v>
                </c:pt>
                <c:pt idx="6255">
                  <c:v>43147.666666651494</c:v>
                </c:pt>
                <c:pt idx="6256">
                  <c:v>43147.708333318158</c:v>
                </c:pt>
                <c:pt idx="6257">
                  <c:v>43147.749999984822</c:v>
                </c:pt>
                <c:pt idx="6258">
                  <c:v>43147.791666651487</c:v>
                </c:pt>
                <c:pt idx="6259">
                  <c:v>43147.833333318151</c:v>
                </c:pt>
                <c:pt idx="6260">
                  <c:v>43147.874999984815</c:v>
                </c:pt>
                <c:pt idx="6261">
                  <c:v>43147.916666651479</c:v>
                </c:pt>
                <c:pt idx="6262">
                  <c:v>43147.958333318144</c:v>
                </c:pt>
                <c:pt idx="6263">
                  <c:v>43147.999999984808</c:v>
                </c:pt>
                <c:pt idx="6264">
                  <c:v>43148.041666651472</c:v>
                </c:pt>
                <c:pt idx="6265">
                  <c:v>43148.083333318136</c:v>
                </c:pt>
                <c:pt idx="6266">
                  <c:v>43148.124999984801</c:v>
                </c:pt>
                <c:pt idx="6267">
                  <c:v>43148.166666651465</c:v>
                </c:pt>
                <c:pt idx="6268">
                  <c:v>43148.208333318129</c:v>
                </c:pt>
                <c:pt idx="6269">
                  <c:v>43148.249999984793</c:v>
                </c:pt>
                <c:pt idx="6270">
                  <c:v>43148.291666651457</c:v>
                </c:pt>
                <c:pt idx="6271">
                  <c:v>43148.333333318122</c:v>
                </c:pt>
                <c:pt idx="6272">
                  <c:v>43148.374999984786</c:v>
                </c:pt>
                <c:pt idx="6273">
                  <c:v>43148.41666665145</c:v>
                </c:pt>
                <c:pt idx="6274">
                  <c:v>43148.458333318114</c:v>
                </c:pt>
                <c:pt idx="6275">
                  <c:v>43148.499999984779</c:v>
                </c:pt>
                <c:pt idx="6276">
                  <c:v>43148.541666651443</c:v>
                </c:pt>
                <c:pt idx="6277">
                  <c:v>43148.583333318107</c:v>
                </c:pt>
                <c:pt idx="6278">
                  <c:v>43148.624999984771</c:v>
                </c:pt>
                <c:pt idx="6279">
                  <c:v>43148.666666651436</c:v>
                </c:pt>
                <c:pt idx="6280">
                  <c:v>43148.7083333181</c:v>
                </c:pt>
                <c:pt idx="6281">
                  <c:v>43148.749999984764</c:v>
                </c:pt>
                <c:pt idx="6282">
                  <c:v>43148.791666651428</c:v>
                </c:pt>
                <c:pt idx="6283">
                  <c:v>43148.833333318093</c:v>
                </c:pt>
                <c:pt idx="6284">
                  <c:v>43148.874999984757</c:v>
                </c:pt>
                <c:pt idx="6285">
                  <c:v>43148.916666651421</c:v>
                </c:pt>
                <c:pt idx="6286">
                  <c:v>43148.958333318085</c:v>
                </c:pt>
                <c:pt idx="6287">
                  <c:v>43148.99999998475</c:v>
                </c:pt>
                <c:pt idx="6288">
                  <c:v>43149.041666651414</c:v>
                </c:pt>
                <c:pt idx="6289">
                  <c:v>43149.083333318078</c:v>
                </c:pt>
                <c:pt idx="6290">
                  <c:v>43149.124999984742</c:v>
                </c:pt>
                <c:pt idx="6291">
                  <c:v>43149.166666651407</c:v>
                </c:pt>
                <c:pt idx="6292">
                  <c:v>43149.208333318071</c:v>
                </c:pt>
                <c:pt idx="6293">
                  <c:v>43149.249999984735</c:v>
                </c:pt>
                <c:pt idx="6294">
                  <c:v>43149.291666651399</c:v>
                </c:pt>
                <c:pt idx="6295">
                  <c:v>43149.333333318064</c:v>
                </c:pt>
                <c:pt idx="6296">
                  <c:v>43149.374999984728</c:v>
                </c:pt>
                <c:pt idx="6297">
                  <c:v>43149.416666651392</c:v>
                </c:pt>
                <c:pt idx="6298">
                  <c:v>43149.458333318056</c:v>
                </c:pt>
                <c:pt idx="6299">
                  <c:v>43149.49999998472</c:v>
                </c:pt>
                <c:pt idx="6300">
                  <c:v>43149.541666651385</c:v>
                </c:pt>
                <c:pt idx="6301">
                  <c:v>43149.583333318049</c:v>
                </c:pt>
                <c:pt idx="6302">
                  <c:v>43149.624999984713</c:v>
                </c:pt>
                <c:pt idx="6303">
                  <c:v>43149.666666651377</c:v>
                </c:pt>
                <c:pt idx="6304">
                  <c:v>43149.708333318042</c:v>
                </c:pt>
                <c:pt idx="6305">
                  <c:v>43149.749999984706</c:v>
                </c:pt>
                <c:pt idx="6306">
                  <c:v>43149.79166665137</c:v>
                </c:pt>
                <c:pt idx="6307">
                  <c:v>43149.833333318034</c:v>
                </c:pt>
                <c:pt idx="6308">
                  <c:v>43149.874999984699</c:v>
                </c:pt>
                <c:pt idx="6309">
                  <c:v>43149.916666651363</c:v>
                </c:pt>
                <c:pt idx="6310">
                  <c:v>43149.958333318027</c:v>
                </c:pt>
                <c:pt idx="6311">
                  <c:v>43149.999999984691</c:v>
                </c:pt>
                <c:pt idx="6312">
                  <c:v>43150.041666651356</c:v>
                </c:pt>
                <c:pt idx="6313">
                  <c:v>43150.08333331802</c:v>
                </c:pt>
                <c:pt idx="6314">
                  <c:v>43150.124999984684</c:v>
                </c:pt>
                <c:pt idx="6315">
                  <c:v>43150.166666651348</c:v>
                </c:pt>
                <c:pt idx="6316">
                  <c:v>43150.208333318013</c:v>
                </c:pt>
                <c:pt idx="6317">
                  <c:v>43150.249999984677</c:v>
                </c:pt>
                <c:pt idx="6318">
                  <c:v>43150.291666651341</c:v>
                </c:pt>
                <c:pt idx="6319">
                  <c:v>43150.333333318005</c:v>
                </c:pt>
                <c:pt idx="6320">
                  <c:v>43150.37499998467</c:v>
                </c:pt>
                <c:pt idx="6321">
                  <c:v>43150.416666651334</c:v>
                </c:pt>
                <c:pt idx="6322">
                  <c:v>43150.458333317998</c:v>
                </c:pt>
                <c:pt idx="6323">
                  <c:v>43150.499999984662</c:v>
                </c:pt>
                <c:pt idx="6324">
                  <c:v>43150.541666651327</c:v>
                </c:pt>
                <c:pt idx="6325">
                  <c:v>43150.583333317991</c:v>
                </c:pt>
                <c:pt idx="6326">
                  <c:v>43150.624999984655</c:v>
                </c:pt>
                <c:pt idx="6327">
                  <c:v>43150.666666651319</c:v>
                </c:pt>
                <c:pt idx="6328">
                  <c:v>43150.708333317983</c:v>
                </c:pt>
                <c:pt idx="6329">
                  <c:v>43150.749999984648</c:v>
                </c:pt>
                <c:pt idx="6330">
                  <c:v>43150.791666651312</c:v>
                </c:pt>
                <c:pt idx="6331">
                  <c:v>43150.833333317976</c:v>
                </c:pt>
                <c:pt idx="6332">
                  <c:v>43150.87499998464</c:v>
                </c:pt>
                <c:pt idx="6333">
                  <c:v>43150.916666651305</c:v>
                </c:pt>
                <c:pt idx="6334">
                  <c:v>43150.958333317969</c:v>
                </c:pt>
                <c:pt idx="6335">
                  <c:v>43150.999999984633</c:v>
                </c:pt>
                <c:pt idx="6336">
                  <c:v>43151.041666651297</c:v>
                </c:pt>
                <c:pt idx="6337">
                  <c:v>43151.083333317962</c:v>
                </c:pt>
                <c:pt idx="6338">
                  <c:v>43151.124999984626</c:v>
                </c:pt>
                <c:pt idx="6339">
                  <c:v>43151.16666665129</c:v>
                </c:pt>
                <c:pt idx="6340">
                  <c:v>43151.208333317954</c:v>
                </c:pt>
                <c:pt idx="6341">
                  <c:v>43151.249999984619</c:v>
                </c:pt>
                <c:pt idx="6342">
                  <c:v>43151.291666651283</c:v>
                </c:pt>
                <c:pt idx="6343">
                  <c:v>43151.333333317947</c:v>
                </c:pt>
                <c:pt idx="6344">
                  <c:v>43151.374999984611</c:v>
                </c:pt>
                <c:pt idx="6345">
                  <c:v>43151.416666651276</c:v>
                </c:pt>
                <c:pt idx="6346">
                  <c:v>43151.45833331794</c:v>
                </c:pt>
                <c:pt idx="6347">
                  <c:v>43151.499999984604</c:v>
                </c:pt>
                <c:pt idx="6348">
                  <c:v>43151.541666651268</c:v>
                </c:pt>
                <c:pt idx="6349">
                  <c:v>43151.583333317933</c:v>
                </c:pt>
                <c:pt idx="6350">
                  <c:v>43151.624999984597</c:v>
                </c:pt>
                <c:pt idx="6351">
                  <c:v>43151.666666651261</c:v>
                </c:pt>
                <c:pt idx="6352">
                  <c:v>43151.708333317925</c:v>
                </c:pt>
                <c:pt idx="6353">
                  <c:v>43151.74999998459</c:v>
                </c:pt>
                <c:pt idx="6354">
                  <c:v>43151.791666651254</c:v>
                </c:pt>
                <c:pt idx="6355">
                  <c:v>43151.833333317918</c:v>
                </c:pt>
                <c:pt idx="6356">
                  <c:v>43151.874999984582</c:v>
                </c:pt>
                <c:pt idx="6357">
                  <c:v>43151.916666651246</c:v>
                </c:pt>
                <c:pt idx="6358">
                  <c:v>43151.958333317911</c:v>
                </c:pt>
                <c:pt idx="6359">
                  <c:v>43151.999999984575</c:v>
                </c:pt>
                <c:pt idx="6360">
                  <c:v>43152.041666651239</c:v>
                </c:pt>
                <c:pt idx="6361">
                  <c:v>43152.083333317903</c:v>
                </c:pt>
                <c:pt idx="6362">
                  <c:v>43152.124999984568</c:v>
                </c:pt>
                <c:pt idx="6363">
                  <c:v>43152.166666651232</c:v>
                </c:pt>
                <c:pt idx="6364">
                  <c:v>43152.208333317896</c:v>
                </c:pt>
                <c:pt idx="6365">
                  <c:v>43152.24999998456</c:v>
                </c:pt>
                <c:pt idx="6366">
                  <c:v>43152.291666651225</c:v>
                </c:pt>
                <c:pt idx="6367">
                  <c:v>43152.333333317889</c:v>
                </c:pt>
                <c:pt idx="6368">
                  <c:v>43152.374999984553</c:v>
                </c:pt>
                <c:pt idx="6369">
                  <c:v>43152.416666651217</c:v>
                </c:pt>
                <c:pt idx="6370">
                  <c:v>43152.458333317882</c:v>
                </c:pt>
                <c:pt idx="6371">
                  <c:v>43152.499999984546</c:v>
                </c:pt>
                <c:pt idx="6372">
                  <c:v>43152.54166665121</c:v>
                </c:pt>
                <c:pt idx="6373">
                  <c:v>43152.583333317874</c:v>
                </c:pt>
                <c:pt idx="6374">
                  <c:v>43152.624999984539</c:v>
                </c:pt>
                <c:pt idx="6375">
                  <c:v>43152.666666651203</c:v>
                </c:pt>
                <c:pt idx="6376">
                  <c:v>43152.708333317867</c:v>
                </c:pt>
                <c:pt idx="6377">
                  <c:v>43152.749999984531</c:v>
                </c:pt>
                <c:pt idx="6378">
                  <c:v>43152.791666651196</c:v>
                </c:pt>
                <c:pt idx="6379">
                  <c:v>43152.83333331786</c:v>
                </c:pt>
                <c:pt idx="6380">
                  <c:v>43152.874999984524</c:v>
                </c:pt>
                <c:pt idx="6381">
                  <c:v>43152.916666651188</c:v>
                </c:pt>
                <c:pt idx="6382">
                  <c:v>43152.958333317853</c:v>
                </c:pt>
                <c:pt idx="6383">
                  <c:v>43152.999999984517</c:v>
                </c:pt>
                <c:pt idx="6384">
                  <c:v>43153.041666651181</c:v>
                </c:pt>
                <c:pt idx="6385">
                  <c:v>43153.083333317845</c:v>
                </c:pt>
                <c:pt idx="6386">
                  <c:v>43153.124999984509</c:v>
                </c:pt>
                <c:pt idx="6387">
                  <c:v>43153.166666651174</c:v>
                </c:pt>
                <c:pt idx="6388">
                  <c:v>43153.208333317838</c:v>
                </c:pt>
                <c:pt idx="6389">
                  <c:v>43153.249999984502</c:v>
                </c:pt>
                <c:pt idx="6390">
                  <c:v>43153.291666651166</c:v>
                </c:pt>
                <c:pt idx="6391">
                  <c:v>43153.333333317831</c:v>
                </c:pt>
                <c:pt idx="6392">
                  <c:v>43153.374999984495</c:v>
                </c:pt>
                <c:pt idx="6393">
                  <c:v>43153.416666651159</c:v>
                </c:pt>
                <c:pt idx="6394">
                  <c:v>43153.458333317823</c:v>
                </c:pt>
                <c:pt idx="6395">
                  <c:v>43153.499999984488</c:v>
                </c:pt>
                <c:pt idx="6396">
                  <c:v>43153.541666651152</c:v>
                </c:pt>
                <c:pt idx="6397">
                  <c:v>43153.583333317816</c:v>
                </c:pt>
                <c:pt idx="6398">
                  <c:v>43153.62499998448</c:v>
                </c:pt>
                <c:pt idx="6399">
                  <c:v>43153.666666651145</c:v>
                </c:pt>
                <c:pt idx="6400">
                  <c:v>43153.708333317809</c:v>
                </c:pt>
                <c:pt idx="6401">
                  <c:v>43153.749999984473</c:v>
                </c:pt>
                <c:pt idx="6402">
                  <c:v>43153.791666651137</c:v>
                </c:pt>
                <c:pt idx="6403">
                  <c:v>43153.833333317802</c:v>
                </c:pt>
                <c:pt idx="6404">
                  <c:v>43153.874999984466</c:v>
                </c:pt>
                <c:pt idx="6405">
                  <c:v>43153.91666665113</c:v>
                </c:pt>
                <c:pt idx="6406">
                  <c:v>43153.958333317794</c:v>
                </c:pt>
                <c:pt idx="6407">
                  <c:v>43153.999999984459</c:v>
                </c:pt>
                <c:pt idx="6408">
                  <c:v>43154.041666651123</c:v>
                </c:pt>
                <c:pt idx="6409">
                  <c:v>43154.083333317787</c:v>
                </c:pt>
                <c:pt idx="6410">
                  <c:v>43154.124999984451</c:v>
                </c:pt>
                <c:pt idx="6411">
                  <c:v>43154.166666651116</c:v>
                </c:pt>
                <c:pt idx="6412">
                  <c:v>43154.20833331778</c:v>
                </c:pt>
                <c:pt idx="6413">
                  <c:v>43154.249999984444</c:v>
                </c:pt>
                <c:pt idx="6414">
                  <c:v>43154.291666651108</c:v>
                </c:pt>
                <c:pt idx="6415">
                  <c:v>43154.333333317772</c:v>
                </c:pt>
                <c:pt idx="6416">
                  <c:v>43154.374999984437</c:v>
                </c:pt>
                <c:pt idx="6417">
                  <c:v>43154.416666651101</c:v>
                </c:pt>
                <c:pt idx="6418">
                  <c:v>43154.458333317765</c:v>
                </c:pt>
                <c:pt idx="6419">
                  <c:v>43154.499999984429</c:v>
                </c:pt>
                <c:pt idx="6420">
                  <c:v>43154.541666651094</c:v>
                </c:pt>
                <c:pt idx="6421">
                  <c:v>43154.583333317758</c:v>
                </c:pt>
                <c:pt idx="6422">
                  <c:v>43154.624999984422</c:v>
                </c:pt>
                <c:pt idx="6423">
                  <c:v>43154.666666651086</c:v>
                </c:pt>
                <c:pt idx="6424">
                  <c:v>43154.708333317751</c:v>
                </c:pt>
                <c:pt idx="6425">
                  <c:v>43154.749999984415</c:v>
                </c:pt>
                <c:pt idx="6426">
                  <c:v>43154.791666651079</c:v>
                </c:pt>
                <c:pt idx="6427">
                  <c:v>43154.833333317743</c:v>
                </c:pt>
                <c:pt idx="6428">
                  <c:v>43154.874999984408</c:v>
                </c:pt>
                <c:pt idx="6429">
                  <c:v>43154.916666651072</c:v>
                </c:pt>
                <c:pt idx="6430">
                  <c:v>43154.958333317736</c:v>
                </c:pt>
                <c:pt idx="6431">
                  <c:v>43154.9999999844</c:v>
                </c:pt>
                <c:pt idx="6432">
                  <c:v>43155.041666651065</c:v>
                </c:pt>
                <c:pt idx="6433">
                  <c:v>43155.083333317729</c:v>
                </c:pt>
                <c:pt idx="6434">
                  <c:v>43155.124999984393</c:v>
                </c:pt>
                <c:pt idx="6435">
                  <c:v>43155.166666651057</c:v>
                </c:pt>
                <c:pt idx="6436">
                  <c:v>43155.208333317722</c:v>
                </c:pt>
                <c:pt idx="6437">
                  <c:v>43155.249999984386</c:v>
                </c:pt>
                <c:pt idx="6438">
                  <c:v>43155.29166665105</c:v>
                </c:pt>
                <c:pt idx="6439">
                  <c:v>43155.333333317714</c:v>
                </c:pt>
                <c:pt idx="6440">
                  <c:v>43155.374999984379</c:v>
                </c:pt>
                <c:pt idx="6441">
                  <c:v>43155.416666651043</c:v>
                </c:pt>
                <c:pt idx="6442">
                  <c:v>43155.458333317707</c:v>
                </c:pt>
                <c:pt idx="6443">
                  <c:v>43155.499999984371</c:v>
                </c:pt>
                <c:pt idx="6444">
                  <c:v>43155.541666651035</c:v>
                </c:pt>
                <c:pt idx="6445">
                  <c:v>43155.5833333177</c:v>
                </c:pt>
                <c:pt idx="6446">
                  <c:v>43155.624999984364</c:v>
                </c:pt>
                <c:pt idx="6447">
                  <c:v>43155.666666651028</c:v>
                </c:pt>
                <c:pt idx="6448">
                  <c:v>43155.708333317692</c:v>
                </c:pt>
                <c:pt idx="6449">
                  <c:v>43155.749999984357</c:v>
                </c:pt>
                <c:pt idx="6450">
                  <c:v>43155.791666651021</c:v>
                </c:pt>
                <c:pt idx="6451">
                  <c:v>43155.833333317685</c:v>
                </c:pt>
                <c:pt idx="6452">
                  <c:v>43155.874999984349</c:v>
                </c:pt>
                <c:pt idx="6453">
                  <c:v>43155.916666651014</c:v>
                </c:pt>
                <c:pt idx="6454">
                  <c:v>43155.958333317678</c:v>
                </c:pt>
                <c:pt idx="6455">
                  <c:v>43155.999999984342</c:v>
                </c:pt>
                <c:pt idx="6456">
                  <c:v>43156.041666651006</c:v>
                </c:pt>
                <c:pt idx="6457">
                  <c:v>43156.083333317671</c:v>
                </c:pt>
                <c:pt idx="6458">
                  <c:v>43156.124999984335</c:v>
                </c:pt>
                <c:pt idx="6459">
                  <c:v>43156.166666650999</c:v>
                </c:pt>
                <c:pt idx="6460">
                  <c:v>43156.208333317663</c:v>
                </c:pt>
                <c:pt idx="6461">
                  <c:v>43156.249999984328</c:v>
                </c:pt>
                <c:pt idx="6462">
                  <c:v>43156.291666650992</c:v>
                </c:pt>
                <c:pt idx="6463">
                  <c:v>43156.333333317656</c:v>
                </c:pt>
                <c:pt idx="6464">
                  <c:v>43156.37499998432</c:v>
                </c:pt>
                <c:pt idx="6465">
                  <c:v>43156.416666650985</c:v>
                </c:pt>
                <c:pt idx="6466">
                  <c:v>43156.458333317649</c:v>
                </c:pt>
                <c:pt idx="6467">
                  <c:v>43156.499999984313</c:v>
                </c:pt>
                <c:pt idx="6468">
                  <c:v>43156.541666650977</c:v>
                </c:pt>
                <c:pt idx="6469">
                  <c:v>43156.583333317642</c:v>
                </c:pt>
                <c:pt idx="6470">
                  <c:v>43156.624999984306</c:v>
                </c:pt>
                <c:pt idx="6471">
                  <c:v>43156.66666665097</c:v>
                </c:pt>
                <c:pt idx="6472">
                  <c:v>43156.708333317634</c:v>
                </c:pt>
                <c:pt idx="6473">
                  <c:v>43156.749999984298</c:v>
                </c:pt>
                <c:pt idx="6474">
                  <c:v>43156.791666650963</c:v>
                </c:pt>
                <c:pt idx="6475">
                  <c:v>43156.833333317627</c:v>
                </c:pt>
                <c:pt idx="6476">
                  <c:v>43156.874999984291</c:v>
                </c:pt>
                <c:pt idx="6477">
                  <c:v>43156.916666650955</c:v>
                </c:pt>
                <c:pt idx="6478">
                  <c:v>43156.95833331762</c:v>
                </c:pt>
                <c:pt idx="6479">
                  <c:v>43156.999999984284</c:v>
                </c:pt>
                <c:pt idx="6480">
                  <c:v>43157.041666650948</c:v>
                </c:pt>
                <c:pt idx="6481">
                  <c:v>43157.083333317612</c:v>
                </c:pt>
                <c:pt idx="6482">
                  <c:v>43157.124999984277</c:v>
                </c:pt>
                <c:pt idx="6483">
                  <c:v>43157.166666650941</c:v>
                </c:pt>
                <c:pt idx="6484">
                  <c:v>43157.208333317605</c:v>
                </c:pt>
                <c:pt idx="6485">
                  <c:v>43157.249999984269</c:v>
                </c:pt>
                <c:pt idx="6486">
                  <c:v>43157.291666650934</c:v>
                </c:pt>
                <c:pt idx="6487">
                  <c:v>43157.333333317598</c:v>
                </c:pt>
                <c:pt idx="6488">
                  <c:v>43157.374999984262</c:v>
                </c:pt>
                <c:pt idx="6489">
                  <c:v>43157.416666650926</c:v>
                </c:pt>
                <c:pt idx="6490">
                  <c:v>43157.458333317591</c:v>
                </c:pt>
                <c:pt idx="6491">
                  <c:v>43157.499999984255</c:v>
                </c:pt>
                <c:pt idx="6492">
                  <c:v>43157.541666650919</c:v>
                </c:pt>
                <c:pt idx="6493">
                  <c:v>43157.583333317583</c:v>
                </c:pt>
                <c:pt idx="6494">
                  <c:v>43157.624999984248</c:v>
                </c:pt>
                <c:pt idx="6495">
                  <c:v>43157.666666650912</c:v>
                </c:pt>
                <c:pt idx="6496">
                  <c:v>43157.708333317576</c:v>
                </c:pt>
                <c:pt idx="6497">
                  <c:v>43157.74999998424</c:v>
                </c:pt>
                <c:pt idx="6498">
                  <c:v>43157.791666650905</c:v>
                </c:pt>
                <c:pt idx="6499">
                  <c:v>43157.833333317569</c:v>
                </c:pt>
                <c:pt idx="6500">
                  <c:v>43157.874999984233</c:v>
                </c:pt>
                <c:pt idx="6501">
                  <c:v>43157.916666650897</c:v>
                </c:pt>
                <c:pt idx="6502">
                  <c:v>43157.958333317561</c:v>
                </c:pt>
                <c:pt idx="6503">
                  <c:v>43157.999999984226</c:v>
                </c:pt>
                <c:pt idx="6504">
                  <c:v>43158.04166665089</c:v>
                </c:pt>
                <c:pt idx="6505">
                  <c:v>43158.083333317554</c:v>
                </c:pt>
                <c:pt idx="6506">
                  <c:v>43158.124999984218</c:v>
                </c:pt>
                <c:pt idx="6507">
                  <c:v>43158.166666650883</c:v>
                </c:pt>
                <c:pt idx="6508">
                  <c:v>43158.208333317547</c:v>
                </c:pt>
                <c:pt idx="6509">
                  <c:v>43158.249999984211</c:v>
                </c:pt>
                <c:pt idx="6510">
                  <c:v>43158.291666650875</c:v>
                </c:pt>
                <c:pt idx="6511">
                  <c:v>43158.33333331754</c:v>
                </c:pt>
                <c:pt idx="6512">
                  <c:v>43158.374999984204</c:v>
                </c:pt>
                <c:pt idx="6513">
                  <c:v>43158.416666650868</c:v>
                </c:pt>
                <c:pt idx="6514">
                  <c:v>43158.458333317532</c:v>
                </c:pt>
                <c:pt idx="6515">
                  <c:v>43158.499999984197</c:v>
                </c:pt>
                <c:pt idx="6516">
                  <c:v>43158.541666650861</c:v>
                </c:pt>
                <c:pt idx="6517">
                  <c:v>43158.583333317525</c:v>
                </c:pt>
                <c:pt idx="6518">
                  <c:v>43158.624999984189</c:v>
                </c:pt>
                <c:pt idx="6519">
                  <c:v>43158.666666650854</c:v>
                </c:pt>
                <c:pt idx="6520">
                  <c:v>43158.708333317518</c:v>
                </c:pt>
                <c:pt idx="6521">
                  <c:v>43158.749999984182</c:v>
                </c:pt>
                <c:pt idx="6522">
                  <c:v>43158.791666650846</c:v>
                </c:pt>
                <c:pt idx="6523">
                  <c:v>43158.833333317511</c:v>
                </c:pt>
                <c:pt idx="6524">
                  <c:v>43158.874999984175</c:v>
                </c:pt>
                <c:pt idx="6525">
                  <c:v>43158.916666650839</c:v>
                </c:pt>
                <c:pt idx="6526">
                  <c:v>43158.958333317503</c:v>
                </c:pt>
                <c:pt idx="6527">
                  <c:v>43158.999999984168</c:v>
                </c:pt>
                <c:pt idx="6528">
                  <c:v>43159.041666650832</c:v>
                </c:pt>
                <c:pt idx="6529">
                  <c:v>43159.083333317496</c:v>
                </c:pt>
                <c:pt idx="6530">
                  <c:v>43159.12499998416</c:v>
                </c:pt>
                <c:pt idx="6531">
                  <c:v>43159.166666650824</c:v>
                </c:pt>
                <c:pt idx="6532">
                  <c:v>43159.208333317489</c:v>
                </c:pt>
                <c:pt idx="6533">
                  <c:v>43159.249999984153</c:v>
                </c:pt>
                <c:pt idx="6534">
                  <c:v>43159.291666650817</c:v>
                </c:pt>
                <c:pt idx="6535">
                  <c:v>43159.333333317481</c:v>
                </c:pt>
                <c:pt idx="6536">
                  <c:v>43159.374999984146</c:v>
                </c:pt>
                <c:pt idx="6537">
                  <c:v>43159.41666665081</c:v>
                </c:pt>
                <c:pt idx="6538">
                  <c:v>43159.458333317474</c:v>
                </c:pt>
                <c:pt idx="6539">
                  <c:v>43159.499999984138</c:v>
                </c:pt>
                <c:pt idx="6540">
                  <c:v>43159.541666650803</c:v>
                </c:pt>
                <c:pt idx="6541">
                  <c:v>43159.583333317467</c:v>
                </c:pt>
                <c:pt idx="6542">
                  <c:v>43159.624999984131</c:v>
                </c:pt>
                <c:pt idx="6543">
                  <c:v>43159.666666650795</c:v>
                </c:pt>
                <c:pt idx="6544">
                  <c:v>43159.70833331746</c:v>
                </c:pt>
                <c:pt idx="6545">
                  <c:v>43159.749999984124</c:v>
                </c:pt>
                <c:pt idx="6546">
                  <c:v>43159.791666650788</c:v>
                </c:pt>
                <c:pt idx="6547">
                  <c:v>43159.833333317452</c:v>
                </c:pt>
                <c:pt idx="6548">
                  <c:v>43159.874999984117</c:v>
                </c:pt>
                <c:pt idx="6549">
                  <c:v>43159.916666650781</c:v>
                </c:pt>
                <c:pt idx="6550">
                  <c:v>43159.958333317445</c:v>
                </c:pt>
                <c:pt idx="6551">
                  <c:v>43159.999999984109</c:v>
                </c:pt>
                <c:pt idx="6552">
                  <c:v>43160.041666650774</c:v>
                </c:pt>
                <c:pt idx="6553">
                  <c:v>43160.083333317438</c:v>
                </c:pt>
                <c:pt idx="6554">
                  <c:v>43160.124999984102</c:v>
                </c:pt>
                <c:pt idx="6555">
                  <c:v>43160.166666650766</c:v>
                </c:pt>
                <c:pt idx="6556">
                  <c:v>43160.208333317431</c:v>
                </c:pt>
                <c:pt idx="6557">
                  <c:v>43160.249999984095</c:v>
                </c:pt>
                <c:pt idx="6558">
                  <c:v>43160.291666650759</c:v>
                </c:pt>
                <c:pt idx="6559">
                  <c:v>43160.333333317423</c:v>
                </c:pt>
                <c:pt idx="6560">
                  <c:v>43160.374999984087</c:v>
                </c:pt>
                <c:pt idx="6561">
                  <c:v>43160.416666650752</c:v>
                </c:pt>
                <c:pt idx="6562">
                  <c:v>43160.458333317416</c:v>
                </c:pt>
                <c:pt idx="6563">
                  <c:v>43160.49999998408</c:v>
                </c:pt>
                <c:pt idx="6564">
                  <c:v>43160.541666650744</c:v>
                </c:pt>
                <c:pt idx="6565">
                  <c:v>43160.583333317409</c:v>
                </c:pt>
                <c:pt idx="6566">
                  <c:v>43160.624999984073</c:v>
                </c:pt>
                <c:pt idx="6567">
                  <c:v>43160.666666650737</c:v>
                </c:pt>
                <c:pt idx="6568">
                  <c:v>43160.708333317401</c:v>
                </c:pt>
                <c:pt idx="6569">
                  <c:v>43160.749999984066</c:v>
                </c:pt>
                <c:pt idx="6570">
                  <c:v>43160.79166665073</c:v>
                </c:pt>
                <c:pt idx="6571">
                  <c:v>43160.833333317394</c:v>
                </c:pt>
                <c:pt idx="6572">
                  <c:v>43160.874999984058</c:v>
                </c:pt>
                <c:pt idx="6573">
                  <c:v>43160.916666650723</c:v>
                </c:pt>
                <c:pt idx="6574">
                  <c:v>43160.958333317387</c:v>
                </c:pt>
                <c:pt idx="6575">
                  <c:v>43160.999999984051</c:v>
                </c:pt>
                <c:pt idx="6576">
                  <c:v>43161.041666650715</c:v>
                </c:pt>
                <c:pt idx="6577">
                  <c:v>43161.08333331738</c:v>
                </c:pt>
                <c:pt idx="6578">
                  <c:v>43161.124999984044</c:v>
                </c:pt>
                <c:pt idx="6579">
                  <c:v>43161.166666650708</c:v>
                </c:pt>
                <c:pt idx="6580">
                  <c:v>43161.208333317372</c:v>
                </c:pt>
                <c:pt idx="6581">
                  <c:v>43161.249999984037</c:v>
                </c:pt>
                <c:pt idx="6582">
                  <c:v>43161.291666650701</c:v>
                </c:pt>
                <c:pt idx="6583">
                  <c:v>43161.333333317365</c:v>
                </c:pt>
                <c:pt idx="6584">
                  <c:v>43161.374999984029</c:v>
                </c:pt>
                <c:pt idx="6585">
                  <c:v>43161.416666650694</c:v>
                </c:pt>
                <c:pt idx="6586">
                  <c:v>43161.458333317358</c:v>
                </c:pt>
                <c:pt idx="6587">
                  <c:v>43161.499999984022</c:v>
                </c:pt>
                <c:pt idx="6588">
                  <c:v>43161.541666650686</c:v>
                </c:pt>
                <c:pt idx="6589">
                  <c:v>43161.58333331735</c:v>
                </c:pt>
                <c:pt idx="6590">
                  <c:v>43161.624999984015</c:v>
                </c:pt>
                <c:pt idx="6591">
                  <c:v>43161.666666650679</c:v>
                </c:pt>
                <c:pt idx="6592">
                  <c:v>43161.708333317343</c:v>
                </c:pt>
                <c:pt idx="6593">
                  <c:v>43161.749999984007</c:v>
                </c:pt>
                <c:pt idx="6594">
                  <c:v>43161.791666650672</c:v>
                </c:pt>
                <c:pt idx="6595">
                  <c:v>43161.833333317336</c:v>
                </c:pt>
                <c:pt idx="6596">
                  <c:v>43161.874999984</c:v>
                </c:pt>
                <c:pt idx="6597">
                  <c:v>43161.916666650664</c:v>
                </c:pt>
                <c:pt idx="6598">
                  <c:v>43161.958333317329</c:v>
                </c:pt>
                <c:pt idx="6599">
                  <c:v>43161.999999983993</c:v>
                </c:pt>
                <c:pt idx="6600">
                  <c:v>43162.041666650657</c:v>
                </c:pt>
                <c:pt idx="6601">
                  <c:v>43162.083333317321</c:v>
                </c:pt>
                <c:pt idx="6602">
                  <c:v>43162.124999983986</c:v>
                </c:pt>
                <c:pt idx="6603">
                  <c:v>43162.16666665065</c:v>
                </c:pt>
                <c:pt idx="6604">
                  <c:v>43162.208333317314</c:v>
                </c:pt>
                <c:pt idx="6605">
                  <c:v>43162.249999983978</c:v>
                </c:pt>
                <c:pt idx="6606">
                  <c:v>43162.291666650643</c:v>
                </c:pt>
                <c:pt idx="6607">
                  <c:v>43162.333333317307</c:v>
                </c:pt>
                <c:pt idx="6608">
                  <c:v>43162.374999983971</c:v>
                </c:pt>
                <c:pt idx="6609">
                  <c:v>43162.416666650635</c:v>
                </c:pt>
                <c:pt idx="6610">
                  <c:v>43162.4583333173</c:v>
                </c:pt>
                <c:pt idx="6611">
                  <c:v>43162.499999983964</c:v>
                </c:pt>
                <c:pt idx="6612">
                  <c:v>43162.541666650628</c:v>
                </c:pt>
                <c:pt idx="6613">
                  <c:v>43162.583333317292</c:v>
                </c:pt>
                <c:pt idx="6614">
                  <c:v>43162.624999983957</c:v>
                </c:pt>
                <c:pt idx="6615">
                  <c:v>43162.666666650621</c:v>
                </c:pt>
                <c:pt idx="6616">
                  <c:v>43162.708333317285</c:v>
                </c:pt>
                <c:pt idx="6617">
                  <c:v>43162.749999983949</c:v>
                </c:pt>
                <c:pt idx="6618">
                  <c:v>43162.791666650613</c:v>
                </c:pt>
                <c:pt idx="6619">
                  <c:v>43162.833333317278</c:v>
                </c:pt>
                <c:pt idx="6620">
                  <c:v>43162.874999983942</c:v>
                </c:pt>
                <c:pt idx="6621">
                  <c:v>43162.916666650606</c:v>
                </c:pt>
                <c:pt idx="6622">
                  <c:v>43162.95833331727</c:v>
                </c:pt>
                <c:pt idx="6623">
                  <c:v>43162.999999983935</c:v>
                </c:pt>
                <c:pt idx="6624">
                  <c:v>43163.041666650599</c:v>
                </c:pt>
                <c:pt idx="6625">
                  <c:v>43163.083333317263</c:v>
                </c:pt>
                <c:pt idx="6626">
                  <c:v>43163.124999983927</c:v>
                </c:pt>
                <c:pt idx="6627">
                  <c:v>43163.166666650592</c:v>
                </c:pt>
                <c:pt idx="6628">
                  <c:v>43163.208333317256</c:v>
                </c:pt>
                <c:pt idx="6629">
                  <c:v>43163.24999998392</c:v>
                </c:pt>
                <c:pt idx="6630">
                  <c:v>43163.291666650584</c:v>
                </c:pt>
                <c:pt idx="6631">
                  <c:v>43163.333333317249</c:v>
                </c:pt>
                <c:pt idx="6632">
                  <c:v>43163.374999983913</c:v>
                </c:pt>
                <c:pt idx="6633">
                  <c:v>43163.416666650577</c:v>
                </c:pt>
                <c:pt idx="6634">
                  <c:v>43163.458333317241</c:v>
                </c:pt>
                <c:pt idx="6635">
                  <c:v>43163.499999983906</c:v>
                </c:pt>
                <c:pt idx="6636">
                  <c:v>43163.54166665057</c:v>
                </c:pt>
                <c:pt idx="6637">
                  <c:v>43163.583333317234</c:v>
                </c:pt>
                <c:pt idx="6638">
                  <c:v>43163.624999983898</c:v>
                </c:pt>
                <c:pt idx="6639">
                  <c:v>43163.666666650563</c:v>
                </c:pt>
                <c:pt idx="6640">
                  <c:v>43163.708333317227</c:v>
                </c:pt>
                <c:pt idx="6641">
                  <c:v>43163.749999983891</c:v>
                </c:pt>
                <c:pt idx="6642">
                  <c:v>43163.791666650555</c:v>
                </c:pt>
                <c:pt idx="6643">
                  <c:v>43163.83333331722</c:v>
                </c:pt>
                <c:pt idx="6644">
                  <c:v>43163.874999983884</c:v>
                </c:pt>
                <c:pt idx="6645">
                  <c:v>43163.916666650548</c:v>
                </c:pt>
                <c:pt idx="6646">
                  <c:v>43163.958333317212</c:v>
                </c:pt>
                <c:pt idx="6647">
                  <c:v>43163.999999983876</c:v>
                </c:pt>
                <c:pt idx="6648">
                  <c:v>43164.041666650541</c:v>
                </c:pt>
                <c:pt idx="6649">
                  <c:v>43164.083333317205</c:v>
                </c:pt>
                <c:pt idx="6650">
                  <c:v>43164.124999983869</c:v>
                </c:pt>
                <c:pt idx="6651">
                  <c:v>43164.166666650533</c:v>
                </c:pt>
                <c:pt idx="6652">
                  <c:v>43164.208333317198</c:v>
                </c:pt>
                <c:pt idx="6653">
                  <c:v>43164.249999983862</c:v>
                </c:pt>
                <c:pt idx="6654">
                  <c:v>43164.291666650526</c:v>
                </c:pt>
                <c:pt idx="6655">
                  <c:v>43164.33333331719</c:v>
                </c:pt>
                <c:pt idx="6656">
                  <c:v>43164.374999983855</c:v>
                </c:pt>
                <c:pt idx="6657">
                  <c:v>43164.416666650519</c:v>
                </c:pt>
                <c:pt idx="6658">
                  <c:v>43164.458333317183</c:v>
                </c:pt>
                <c:pt idx="6659">
                  <c:v>43164.499999983847</c:v>
                </c:pt>
                <c:pt idx="6660">
                  <c:v>43164.541666650512</c:v>
                </c:pt>
                <c:pt idx="6661">
                  <c:v>43164.583333317176</c:v>
                </c:pt>
                <c:pt idx="6662">
                  <c:v>43164.62499998384</c:v>
                </c:pt>
                <c:pt idx="6663">
                  <c:v>43164.666666650504</c:v>
                </c:pt>
                <c:pt idx="6664">
                  <c:v>43164.708333317169</c:v>
                </c:pt>
                <c:pt idx="6665">
                  <c:v>43164.749999983833</c:v>
                </c:pt>
                <c:pt idx="6666">
                  <c:v>43164.791666650497</c:v>
                </c:pt>
                <c:pt idx="6667">
                  <c:v>43164.833333317161</c:v>
                </c:pt>
                <c:pt idx="6668">
                  <c:v>43164.874999983826</c:v>
                </c:pt>
                <c:pt idx="6669">
                  <c:v>43164.91666665049</c:v>
                </c:pt>
                <c:pt idx="6670">
                  <c:v>43164.958333317154</c:v>
                </c:pt>
                <c:pt idx="6671">
                  <c:v>43164.999999983818</c:v>
                </c:pt>
                <c:pt idx="6672">
                  <c:v>43165.041666650483</c:v>
                </c:pt>
                <c:pt idx="6673">
                  <c:v>43165.083333317147</c:v>
                </c:pt>
                <c:pt idx="6674">
                  <c:v>43165.124999983811</c:v>
                </c:pt>
                <c:pt idx="6675">
                  <c:v>43165.166666650475</c:v>
                </c:pt>
                <c:pt idx="6676">
                  <c:v>43165.208333317139</c:v>
                </c:pt>
                <c:pt idx="6677">
                  <c:v>43165.249999983804</c:v>
                </c:pt>
                <c:pt idx="6678">
                  <c:v>43165.291666650468</c:v>
                </c:pt>
                <c:pt idx="6679">
                  <c:v>43165.333333317132</c:v>
                </c:pt>
                <c:pt idx="6680">
                  <c:v>43165.374999983796</c:v>
                </c:pt>
                <c:pt idx="6681">
                  <c:v>43165.416666650461</c:v>
                </c:pt>
                <c:pt idx="6682">
                  <c:v>43165.458333317125</c:v>
                </c:pt>
                <c:pt idx="6683">
                  <c:v>43165.499999983789</c:v>
                </c:pt>
                <c:pt idx="6684">
                  <c:v>43165.541666650453</c:v>
                </c:pt>
                <c:pt idx="6685">
                  <c:v>43165.583333317118</c:v>
                </c:pt>
                <c:pt idx="6686">
                  <c:v>43165.624999983782</c:v>
                </c:pt>
                <c:pt idx="6687">
                  <c:v>43165.666666650446</c:v>
                </c:pt>
                <c:pt idx="6688">
                  <c:v>43165.70833331711</c:v>
                </c:pt>
                <c:pt idx="6689">
                  <c:v>43165.749999983775</c:v>
                </c:pt>
                <c:pt idx="6690">
                  <c:v>43165.791666650439</c:v>
                </c:pt>
                <c:pt idx="6691">
                  <c:v>43165.833333317103</c:v>
                </c:pt>
                <c:pt idx="6692">
                  <c:v>43165.874999983767</c:v>
                </c:pt>
                <c:pt idx="6693">
                  <c:v>43165.916666650432</c:v>
                </c:pt>
                <c:pt idx="6694">
                  <c:v>43165.958333317096</c:v>
                </c:pt>
                <c:pt idx="6695">
                  <c:v>43165.99999998376</c:v>
                </c:pt>
                <c:pt idx="6696">
                  <c:v>43166.041666650424</c:v>
                </c:pt>
                <c:pt idx="6697">
                  <c:v>43166.083333317089</c:v>
                </c:pt>
                <c:pt idx="6698">
                  <c:v>43166.124999983753</c:v>
                </c:pt>
                <c:pt idx="6699">
                  <c:v>43166.166666650417</c:v>
                </c:pt>
                <c:pt idx="6700">
                  <c:v>43166.208333317081</c:v>
                </c:pt>
                <c:pt idx="6701">
                  <c:v>43166.249999983746</c:v>
                </c:pt>
                <c:pt idx="6702">
                  <c:v>43166.29166665041</c:v>
                </c:pt>
                <c:pt idx="6703">
                  <c:v>43166.333333317074</c:v>
                </c:pt>
                <c:pt idx="6704">
                  <c:v>43166.374999983738</c:v>
                </c:pt>
                <c:pt idx="6705">
                  <c:v>43166.416666650402</c:v>
                </c:pt>
                <c:pt idx="6706">
                  <c:v>43166.458333317067</c:v>
                </c:pt>
                <c:pt idx="6707">
                  <c:v>43166.499999983731</c:v>
                </c:pt>
                <c:pt idx="6708">
                  <c:v>43166.541666650395</c:v>
                </c:pt>
                <c:pt idx="6709">
                  <c:v>43166.583333317059</c:v>
                </c:pt>
                <c:pt idx="6710">
                  <c:v>43166.624999983724</c:v>
                </c:pt>
                <c:pt idx="6711">
                  <c:v>43166.666666650388</c:v>
                </c:pt>
                <c:pt idx="6712">
                  <c:v>43166.708333317052</c:v>
                </c:pt>
                <c:pt idx="6713">
                  <c:v>43166.749999983716</c:v>
                </c:pt>
                <c:pt idx="6714">
                  <c:v>43166.791666650381</c:v>
                </c:pt>
                <c:pt idx="6715">
                  <c:v>43166.833333317045</c:v>
                </c:pt>
                <c:pt idx="6716">
                  <c:v>43166.874999983709</c:v>
                </c:pt>
                <c:pt idx="6717">
                  <c:v>43166.916666650373</c:v>
                </c:pt>
                <c:pt idx="6718">
                  <c:v>43166.958333317038</c:v>
                </c:pt>
                <c:pt idx="6719">
                  <c:v>43166.999999983702</c:v>
                </c:pt>
                <c:pt idx="6720">
                  <c:v>43167.041666650366</c:v>
                </c:pt>
                <c:pt idx="6721">
                  <c:v>43167.08333331703</c:v>
                </c:pt>
                <c:pt idx="6722">
                  <c:v>43167.124999983695</c:v>
                </c:pt>
                <c:pt idx="6723">
                  <c:v>43167.166666650359</c:v>
                </c:pt>
                <c:pt idx="6724">
                  <c:v>43167.208333317023</c:v>
                </c:pt>
                <c:pt idx="6725">
                  <c:v>43167.249999983687</c:v>
                </c:pt>
                <c:pt idx="6726">
                  <c:v>43167.291666650352</c:v>
                </c:pt>
                <c:pt idx="6727">
                  <c:v>43167.333333317016</c:v>
                </c:pt>
                <c:pt idx="6728">
                  <c:v>43167.37499998368</c:v>
                </c:pt>
                <c:pt idx="6729">
                  <c:v>43167.416666650344</c:v>
                </c:pt>
                <c:pt idx="6730">
                  <c:v>43167.458333317009</c:v>
                </c:pt>
                <c:pt idx="6731">
                  <c:v>43167.499999983673</c:v>
                </c:pt>
                <c:pt idx="6732">
                  <c:v>43167.541666650337</c:v>
                </c:pt>
                <c:pt idx="6733">
                  <c:v>43167.583333317001</c:v>
                </c:pt>
                <c:pt idx="6734">
                  <c:v>43167.624999983665</c:v>
                </c:pt>
                <c:pt idx="6735">
                  <c:v>43167.66666665033</c:v>
                </c:pt>
                <c:pt idx="6736">
                  <c:v>43167.708333316994</c:v>
                </c:pt>
                <c:pt idx="6737">
                  <c:v>43167.749999983658</c:v>
                </c:pt>
                <c:pt idx="6738">
                  <c:v>43167.791666650322</c:v>
                </c:pt>
                <c:pt idx="6739">
                  <c:v>43167.833333316987</c:v>
                </c:pt>
                <c:pt idx="6740">
                  <c:v>43167.874999983651</c:v>
                </c:pt>
                <c:pt idx="6741">
                  <c:v>43167.916666650315</c:v>
                </c:pt>
                <c:pt idx="6742">
                  <c:v>43167.958333316979</c:v>
                </c:pt>
                <c:pt idx="6743">
                  <c:v>43167.999999983644</c:v>
                </c:pt>
                <c:pt idx="6744">
                  <c:v>43168.041666650308</c:v>
                </c:pt>
                <c:pt idx="6745">
                  <c:v>43168.083333316972</c:v>
                </c:pt>
                <c:pt idx="6746">
                  <c:v>43168.124999983636</c:v>
                </c:pt>
                <c:pt idx="6747">
                  <c:v>43168.166666650301</c:v>
                </c:pt>
                <c:pt idx="6748">
                  <c:v>43168.208333316965</c:v>
                </c:pt>
                <c:pt idx="6749">
                  <c:v>43168.249999983629</c:v>
                </c:pt>
                <c:pt idx="6750">
                  <c:v>43168.291666650293</c:v>
                </c:pt>
                <c:pt idx="6751">
                  <c:v>43168.333333316958</c:v>
                </c:pt>
                <c:pt idx="6752">
                  <c:v>43168.374999983622</c:v>
                </c:pt>
                <c:pt idx="6753">
                  <c:v>43168.416666650286</c:v>
                </c:pt>
                <c:pt idx="6754">
                  <c:v>43168.45833331695</c:v>
                </c:pt>
                <c:pt idx="6755">
                  <c:v>43168.499999983615</c:v>
                </c:pt>
                <c:pt idx="6756">
                  <c:v>43168.541666650279</c:v>
                </c:pt>
                <c:pt idx="6757">
                  <c:v>43168.583333316943</c:v>
                </c:pt>
                <c:pt idx="6758">
                  <c:v>43168.624999983607</c:v>
                </c:pt>
                <c:pt idx="6759">
                  <c:v>43168.666666650272</c:v>
                </c:pt>
                <c:pt idx="6760">
                  <c:v>43168.708333316936</c:v>
                </c:pt>
                <c:pt idx="6761">
                  <c:v>43168.7499999836</c:v>
                </c:pt>
                <c:pt idx="6762">
                  <c:v>43168.791666650264</c:v>
                </c:pt>
                <c:pt idx="6763">
                  <c:v>43168.833333316928</c:v>
                </c:pt>
                <c:pt idx="6764">
                  <c:v>43168.874999983593</c:v>
                </c:pt>
                <c:pt idx="6765">
                  <c:v>43168.916666650257</c:v>
                </c:pt>
                <c:pt idx="6766">
                  <c:v>43168.958333316921</c:v>
                </c:pt>
                <c:pt idx="6767">
                  <c:v>43168.999999983585</c:v>
                </c:pt>
                <c:pt idx="6768">
                  <c:v>43169.04166665025</c:v>
                </c:pt>
                <c:pt idx="6769">
                  <c:v>43169.083333316914</c:v>
                </c:pt>
                <c:pt idx="6770">
                  <c:v>43169.124999983578</c:v>
                </c:pt>
                <c:pt idx="6771">
                  <c:v>43169.166666650242</c:v>
                </c:pt>
                <c:pt idx="6772">
                  <c:v>43169.208333316907</c:v>
                </c:pt>
                <c:pt idx="6773">
                  <c:v>43169.249999983571</c:v>
                </c:pt>
                <c:pt idx="6774">
                  <c:v>43169.291666650235</c:v>
                </c:pt>
                <c:pt idx="6775">
                  <c:v>43169.333333316899</c:v>
                </c:pt>
                <c:pt idx="6776">
                  <c:v>43169.374999983564</c:v>
                </c:pt>
                <c:pt idx="6777">
                  <c:v>43169.416666650228</c:v>
                </c:pt>
                <c:pt idx="6778">
                  <c:v>43169.458333316892</c:v>
                </c:pt>
                <c:pt idx="6779">
                  <c:v>43169.499999983556</c:v>
                </c:pt>
                <c:pt idx="6780">
                  <c:v>43169.541666650221</c:v>
                </c:pt>
                <c:pt idx="6781">
                  <c:v>43169.583333316885</c:v>
                </c:pt>
                <c:pt idx="6782">
                  <c:v>43169.624999983549</c:v>
                </c:pt>
                <c:pt idx="6783">
                  <c:v>43169.666666650213</c:v>
                </c:pt>
                <c:pt idx="6784">
                  <c:v>43169.708333316878</c:v>
                </c:pt>
                <c:pt idx="6785">
                  <c:v>43169.749999983542</c:v>
                </c:pt>
                <c:pt idx="6786">
                  <c:v>43169.791666650206</c:v>
                </c:pt>
                <c:pt idx="6787">
                  <c:v>43169.83333331687</c:v>
                </c:pt>
                <c:pt idx="6788">
                  <c:v>43169.874999983535</c:v>
                </c:pt>
                <c:pt idx="6789">
                  <c:v>43169.916666650199</c:v>
                </c:pt>
                <c:pt idx="6790">
                  <c:v>43169.958333316863</c:v>
                </c:pt>
                <c:pt idx="6791">
                  <c:v>43169.999999983527</c:v>
                </c:pt>
                <c:pt idx="6792">
                  <c:v>43170.041666650191</c:v>
                </c:pt>
                <c:pt idx="6793">
                  <c:v>43170.083333316856</c:v>
                </c:pt>
                <c:pt idx="6794">
                  <c:v>43170.12499998352</c:v>
                </c:pt>
                <c:pt idx="6795">
                  <c:v>43170.166666650184</c:v>
                </c:pt>
                <c:pt idx="6796">
                  <c:v>43170.208333316848</c:v>
                </c:pt>
                <c:pt idx="6797">
                  <c:v>43170.249999983513</c:v>
                </c:pt>
                <c:pt idx="6798">
                  <c:v>43170.291666650177</c:v>
                </c:pt>
                <c:pt idx="6799">
                  <c:v>43170.333333316841</c:v>
                </c:pt>
                <c:pt idx="6800">
                  <c:v>43170.374999983505</c:v>
                </c:pt>
                <c:pt idx="6801">
                  <c:v>43170.41666665017</c:v>
                </c:pt>
                <c:pt idx="6802">
                  <c:v>43170.458333316834</c:v>
                </c:pt>
                <c:pt idx="6803">
                  <c:v>43170.499999983498</c:v>
                </c:pt>
                <c:pt idx="6804">
                  <c:v>43170.541666650162</c:v>
                </c:pt>
                <c:pt idx="6805">
                  <c:v>43170.583333316827</c:v>
                </c:pt>
                <c:pt idx="6806">
                  <c:v>43170.624999983491</c:v>
                </c:pt>
                <c:pt idx="6807">
                  <c:v>43170.666666650155</c:v>
                </c:pt>
                <c:pt idx="6808">
                  <c:v>43170.708333316819</c:v>
                </c:pt>
                <c:pt idx="6809">
                  <c:v>43170.749999983484</c:v>
                </c:pt>
                <c:pt idx="6810">
                  <c:v>43170.791666650148</c:v>
                </c:pt>
                <c:pt idx="6811">
                  <c:v>43170.833333316812</c:v>
                </c:pt>
                <c:pt idx="6812">
                  <c:v>43170.874999983476</c:v>
                </c:pt>
                <c:pt idx="6813">
                  <c:v>43170.916666650141</c:v>
                </c:pt>
                <c:pt idx="6814">
                  <c:v>43170.958333316805</c:v>
                </c:pt>
                <c:pt idx="6815">
                  <c:v>43170.999999983469</c:v>
                </c:pt>
                <c:pt idx="6816">
                  <c:v>43171.041666650133</c:v>
                </c:pt>
                <c:pt idx="6817">
                  <c:v>43171.083333316798</c:v>
                </c:pt>
                <c:pt idx="6818">
                  <c:v>43171.124999983462</c:v>
                </c:pt>
                <c:pt idx="6819">
                  <c:v>43171.166666650126</c:v>
                </c:pt>
                <c:pt idx="6820">
                  <c:v>43171.20833331679</c:v>
                </c:pt>
                <c:pt idx="6821">
                  <c:v>43171.249999983454</c:v>
                </c:pt>
                <c:pt idx="6822">
                  <c:v>43171.291666650119</c:v>
                </c:pt>
                <c:pt idx="6823">
                  <c:v>43171.333333316783</c:v>
                </c:pt>
                <c:pt idx="6824">
                  <c:v>43171.374999983447</c:v>
                </c:pt>
                <c:pt idx="6825">
                  <c:v>43171.416666650111</c:v>
                </c:pt>
                <c:pt idx="6826">
                  <c:v>43171.458333316776</c:v>
                </c:pt>
                <c:pt idx="6827">
                  <c:v>43171.49999998344</c:v>
                </c:pt>
                <c:pt idx="6828">
                  <c:v>43171.541666650104</c:v>
                </c:pt>
                <c:pt idx="6829">
                  <c:v>43171.583333316768</c:v>
                </c:pt>
                <c:pt idx="6830">
                  <c:v>43171.624999983433</c:v>
                </c:pt>
                <c:pt idx="6831">
                  <c:v>43171.666666650097</c:v>
                </c:pt>
                <c:pt idx="6832">
                  <c:v>43171.708333316761</c:v>
                </c:pt>
                <c:pt idx="6833">
                  <c:v>43171.749999983425</c:v>
                </c:pt>
                <c:pt idx="6834">
                  <c:v>43171.79166665009</c:v>
                </c:pt>
                <c:pt idx="6835">
                  <c:v>43171.833333316754</c:v>
                </c:pt>
                <c:pt idx="6836">
                  <c:v>43171.874999983418</c:v>
                </c:pt>
                <c:pt idx="6837">
                  <c:v>43171.916666650082</c:v>
                </c:pt>
                <c:pt idx="6838">
                  <c:v>43171.958333316747</c:v>
                </c:pt>
                <c:pt idx="6839">
                  <c:v>43171.999999983411</c:v>
                </c:pt>
                <c:pt idx="6840">
                  <c:v>43172.041666650075</c:v>
                </c:pt>
                <c:pt idx="6841">
                  <c:v>43172.083333316739</c:v>
                </c:pt>
                <c:pt idx="6842">
                  <c:v>43172.124999983404</c:v>
                </c:pt>
                <c:pt idx="6843">
                  <c:v>43172.166666650068</c:v>
                </c:pt>
                <c:pt idx="6844">
                  <c:v>43172.208333316732</c:v>
                </c:pt>
                <c:pt idx="6845">
                  <c:v>43172.249999983396</c:v>
                </c:pt>
                <c:pt idx="6846">
                  <c:v>43172.291666650061</c:v>
                </c:pt>
                <c:pt idx="6847">
                  <c:v>43172.333333316725</c:v>
                </c:pt>
                <c:pt idx="6848">
                  <c:v>43172.374999983389</c:v>
                </c:pt>
                <c:pt idx="6849">
                  <c:v>43172.416666650053</c:v>
                </c:pt>
                <c:pt idx="6850">
                  <c:v>43172.458333316717</c:v>
                </c:pt>
                <c:pt idx="6851">
                  <c:v>43172.499999983382</c:v>
                </c:pt>
                <c:pt idx="6852">
                  <c:v>43172.541666650046</c:v>
                </c:pt>
                <c:pt idx="6853">
                  <c:v>43172.58333331671</c:v>
                </c:pt>
                <c:pt idx="6854">
                  <c:v>43172.624999983374</c:v>
                </c:pt>
                <c:pt idx="6855">
                  <c:v>43172.666666650039</c:v>
                </c:pt>
                <c:pt idx="6856">
                  <c:v>43172.708333316703</c:v>
                </c:pt>
                <c:pt idx="6857">
                  <c:v>43172.749999983367</c:v>
                </c:pt>
                <c:pt idx="6858">
                  <c:v>43172.791666650031</c:v>
                </c:pt>
                <c:pt idx="6859">
                  <c:v>43172.833333316696</c:v>
                </c:pt>
                <c:pt idx="6860">
                  <c:v>43172.87499998336</c:v>
                </c:pt>
                <c:pt idx="6861">
                  <c:v>43172.916666650024</c:v>
                </c:pt>
                <c:pt idx="6862">
                  <c:v>43172.958333316688</c:v>
                </c:pt>
                <c:pt idx="6863">
                  <c:v>43172.999999983353</c:v>
                </c:pt>
                <c:pt idx="6864">
                  <c:v>43173.041666650017</c:v>
                </c:pt>
                <c:pt idx="6865">
                  <c:v>43173.083333316681</c:v>
                </c:pt>
                <c:pt idx="6866">
                  <c:v>43173.124999983345</c:v>
                </c:pt>
                <c:pt idx="6867">
                  <c:v>43173.16666665001</c:v>
                </c:pt>
                <c:pt idx="6868">
                  <c:v>43173.208333316674</c:v>
                </c:pt>
                <c:pt idx="6869">
                  <c:v>43173.249999983338</c:v>
                </c:pt>
                <c:pt idx="6870">
                  <c:v>43173.291666650002</c:v>
                </c:pt>
                <c:pt idx="6871">
                  <c:v>43173.333333316667</c:v>
                </c:pt>
                <c:pt idx="6872">
                  <c:v>43173.374999983331</c:v>
                </c:pt>
                <c:pt idx="6873">
                  <c:v>43173.416666649995</c:v>
                </c:pt>
                <c:pt idx="6874">
                  <c:v>43173.458333316659</c:v>
                </c:pt>
                <c:pt idx="6875">
                  <c:v>43173.499999983324</c:v>
                </c:pt>
                <c:pt idx="6876">
                  <c:v>43173.541666649988</c:v>
                </c:pt>
                <c:pt idx="6877">
                  <c:v>43173.583333316652</c:v>
                </c:pt>
                <c:pt idx="6878">
                  <c:v>43173.624999983316</c:v>
                </c:pt>
                <c:pt idx="6879">
                  <c:v>43173.66666664998</c:v>
                </c:pt>
                <c:pt idx="6880">
                  <c:v>43173.708333316645</c:v>
                </c:pt>
                <c:pt idx="6881">
                  <c:v>43173.749999983309</c:v>
                </c:pt>
                <c:pt idx="6882">
                  <c:v>43173.791666649973</c:v>
                </c:pt>
                <c:pt idx="6883">
                  <c:v>43173.833333316637</c:v>
                </c:pt>
                <c:pt idx="6884">
                  <c:v>43173.874999983302</c:v>
                </c:pt>
                <c:pt idx="6885">
                  <c:v>43173.916666649966</c:v>
                </c:pt>
                <c:pt idx="6886">
                  <c:v>43173.95833331663</c:v>
                </c:pt>
                <c:pt idx="6887">
                  <c:v>43173.999999983294</c:v>
                </c:pt>
                <c:pt idx="6888">
                  <c:v>43174.041666649959</c:v>
                </c:pt>
                <c:pt idx="6889">
                  <c:v>43174.083333316623</c:v>
                </c:pt>
                <c:pt idx="6890">
                  <c:v>43174.124999983287</c:v>
                </c:pt>
                <c:pt idx="6891">
                  <c:v>43174.166666649951</c:v>
                </c:pt>
                <c:pt idx="6892">
                  <c:v>43174.208333316616</c:v>
                </c:pt>
                <c:pt idx="6893">
                  <c:v>43174.24999998328</c:v>
                </c:pt>
                <c:pt idx="6894">
                  <c:v>43174.291666649944</c:v>
                </c:pt>
                <c:pt idx="6895">
                  <c:v>43174.333333316608</c:v>
                </c:pt>
                <c:pt idx="6896">
                  <c:v>43174.374999983273</c:v>
                </c:pt>
                <c:pt idx="6897">
                  <c:v>43174.416666649937</c:v>
                </c:pt>
                <c:pt idx="6898">
                  <c:v>43174.458333316601</c:v>
                </c:pt>
                <c:pt idx="6899">
                  <c:v>43174.499999983265</c:v>
                </c:pt>
                <c:pt idx="6900">
                  <c:v>43174.54166664993</c:v>
                </c:pt>
                <c:pt idx="6901">
                  <c:v>43174.583333316594</c:v>
                </c:pt>
                <c:pt idx="6902">
                  <c:v>43174.624999983258</c:v>
                </c:pt>
                <c:pt idx="6903">
                  <c:v>43174.666666649922</c:v>
                </c:pt>
                <c:pt idx="6904">
                  <c:v>43174.708333316587</c:v>
                </c:pt>
                <c:pt idx="6905">
                  <c:v>43174.749999983251</c:v>
                </c:pt>
                <c:pt idx="6906">
                  <c:v>43174.791666649915</c:v>
                </c:pt>
                <c:pt idx="6907">
                  <c:v>43174.833333316579</c:v>
                </c:pt>
                <c:pt idx="6908">
                  <c:v>43174.874999983243</c:v>
                </c:pt>
                <c:pt idx="6909">
                  <c:v>43174.916666649908</c:v>
                </c:pt>
                <c:pt idx="6910">
                  <c:v>43174.958333316572</c:v>
                </c:pt>
                <c:pt idx="6911">
                  <c:v>43174.999999983236</c:v>
                </c:pt>
                <c:pt idx="6912">
                  <c:v>43175.0416666499</c:v>
                </c:pt>
                <c:pt idx="6913">
                  <c:v>43175.083333316565</c:v>
                </c:pt>
                <c:pt idx="6914">
                  <c:v>43175.124999983229</c:v>
                </c:pt>
                <c:pt idx="6915">
                  <c:v>43175.166666649893</c:v>
                </c:pt>
                <c:pt idx="6916">
                  <c:v>43175.208333316557</c:v>
                </c:pt>
                <c:pt idx="6917">
                  <c:v>43175.249999983222</c:v>
                </c:pt>
                <c:pt idx="6918">
                  <c:v>43175.291666649886</c:v>
                </c:pt>
                <c:pt idx="6919">
                  <c:v>43175.33333331655</c:v>
                </c:pt>
                <c:pt idx="6920">
                  <c:v>43175.374999983214</c:v>
                </c:pt>
                <c:pt idx="6921">
                  <c:v>43175.416666649879</c:v>
                </c:pt>
                <c:pt idx="6922">
                  <c:v>43175.458333316543</c:v>
                </c:pt>
                <c:pt idx="6923">
                  <c:v>43175.499999983207</c:v>
                </c:pt>
                <c:pt idx="6924">
                  <c:v>43175.541666649871</c:v>
                </c:pt>
                <c:pt idx="6925">
                  <c:v>43175.583333316536</c:v>
                </c:pt>
                <c:pt idx="6926">
                  <c:v>43175.6249999832</c:v>
                </c:pt>
                <c:pt idx="6927">
                  <c:v>43175.666666649864</c:v>
                </c:pt>
                <c:pt idx="6928">
                  <c:v>43175.708333316528</c:v>
                </c:pt>
                <c:pt idx="6929">
                  <c:v>43175.749999983193</c:v>
                </c:pt>
                <c:pt idx="6930">
                  <c:v>43175.791666649857</c:v>
                </c:pt>
                <c:pt idx="6931">
                  <c:v>43175.833333316521</c:v>
                </c:pt>
                <c:pt idx="6932">
                  <c:v>43175.874999983185</c:v>
                </c:pt>
                <c:pt idx="6933">
                  <c:v>43175.91666664985</c:v>
                </c:pt>
                <c:pt idx="6934">
                  <c:v>43175.958333316514</c:v>
                </c:pt>
                <c:pt idx="6935">
                  <c:v>43175.999999983178</c:v>
                </c:pt>
                <c:pt idx="6936">
                  <c:v>43176.041666649842</c:v>
                </c:pt>
                <c:pt idx="6937">
                  <c:v>43176.083333316506</c:v>
                </c:pt>
                <c:pt idx="6938">
                  <c:v>43176.124999983171</c:v>
                </c:pt>
                <c:pt idx="6939">
                  <c:v>43176.166666649835</c:v>
                </c:pt>
                <c:pt idx="6940">
                  <c:v>43176.208333316499</c:v>
                </c:pt>
                <c:pt idx="6941">
                  <c:v>43176.249999983163</c:v>
                </c:pt>
                <c:pt idx="6942">
                  <c:v>43176.291666649828</c:v>
                </c:pt>
                <c:pt idx="6943">
                  <c:v>43176.333333316492</c:v>
                </c:pt>
                <c:pt idx="6944">
                  <c:v>43176.374999983156</c:v>
                </c:pt>
                <c:pt idx="6945">
                  <c:v>43176.41666664982</c:v>
                </c:pt>
                <c:pt idx="6946">
                  <c:v>43176.458333316485</c:v>
                </c:pt>
                <c:pt idx="6947">
                  <c:v>43176.499999983149</c:v>
                </c:pt>
                <c:pt idx="6948">
                  <c:v>43176.541666649813</c:v>
                </c:pt>
                <c:pt idx="6949">
                  <c:v>43176.583333316477</c:v>
                </c:pt>
                <c:pt idx="6950">
                  <c:v>43176.624999983142</c:v>
                </c:pt>
                <c:pt idx="6951">
                  <c:v>43176.666666649806</c:v>
                </c:pt>
                <c:pt idx="6952">
                  <c:v>43176.70833331647</c:v>
                </c:pt>
                <c:pt idx="6953">
                  <c:v>43176.749999983134</c:v>
                </c:pt>
                <c:pt idx="6954">
                  <c:v>43176.791666649799</c:v>
                </c:pt>
                <c:pt idx="6955">
                  <c:v>43176.833333316463</c:v>
                </c:pt>
                <c:pt idx="6956">
                  <c:v>43176.874999983127</c:v>
                </c:pt>
                <c:pt idx="6957">
                  <c:v>43176.916666649791</c:v>
                </c:pt>
                <c:pt idx="6958">
                  <c:v>43176.958333316456</c:v>
                </c:pt>
                <c:pt idx="6959">
                  <c:v>43176.99999998312</c:v>
                </c:pt>
                <c:pt idx="6960">
                  <c:v>43177.041666649784</c:v>
                </c:pt>
                <c:pt idx="6961">
                  <c:v>43177.083333316448</c:v>
                </c:pt>
                <c:pt idx="6962">
                  <c:v>43177.124999983113</c:v>
                </c:pt>
                <c:pt idx="6963">
                  <c:v>43177.166666649777</c:v>
                </c:pt>
                <c:pt idx="6964">
                  <c:v>43177.208333316441</c:v>
                </c:pt>
                <c:pt idx="6965">
                  <c:v>43177.249999983105</c:v>
                </c:pt>
                <c:pt idx="6966">
                  <c:v>43177.291666649769</c:v>
                </c:pt>
                <c:pt idx="6967">
                  <c:v>43177.333333316434</c:v>
                </c:pt>
                <c:pt idx="6968">
                  <c:v>43177.374999983098</c:v>
                </c:pt>
                <c:pt idx="6969">
                  <c:v>43177.416666649762</c:v>
                </c:pt>
                <c:pt idx="6970">
                  <c:v>43177.458333316426</c:v>
                </c:pt>
                <c:pt idx="6971">
                  <c:v>43177.499999983091</c:v>
                </c:pt>
                <c:pt idx="6972">
                  <c:v>43177.541666649755</c:v>
                </c:pt>
                <c:pt idx="6973">
                  <c:v>43177.583333316419</c:v>
                </c:pt>
                <c:pt idx="6974">
                  <c:v>43177.624999983083</c:v>
                </c:pt>
                <c:pt idx="6975">
                  <c:v>43177.666666649748</c:v>
                </c:pt>
                <c:pt idx="6976">
                  <c:v>43177.708333316412</c:v>
                </c:pt>
                <c:pt idx="6977">
                  <c:v>43177.749999983076</c:v>
                </c:pt>
                <c:pt idx="6978">
                  <c:v>43177.79166664974</c:v>
                </c:pt>
                <c:pt idx="6979">
                  <c:v>43177.833333316405</c:v>
                </c:pt>
                <c:pt idx="6980">
                  <c:v>43177.874999983069</c:v>
                </c:pt>
                <c:pt idx="6981">
                  <c:v>43177.916666649733</c:v>
                </c:pt>
                <c:pt idx="6982">
                  <c:v>43177.958333316397</c:v>
                </c:pt>
                <c:pt idx="6983">
                  <c:v>43177.999999983062</c:v>
                </c:pt>
                <c:pt idx="6984">
                  <c:v>43178.041666649726</c:v>
                </c:pt>
                <c:pt idx="6985">
                  <c:v>43178.08333331639</c:v>
                </c:pt>
                <c:pt idx="6986">
                  <c:v>43178.124999983054</c:v>
                </c:pt>
                <c:pt idx="6987">
                  <c:v>43178.166666649719</c:v>
                </c:pt>
                <c:pt idx="6988">
                  <c:v>43178.208333316383</c:v>
                </c:pt>
                <c:pt idx="6989">
                  <c:v>43178.249999983047</c:v>
                </c:pt>
                <c:pt idx="6990">
                  <c:v>43178.291666649711</c:v>
                </c:pt>
                <c:pt idx="6991">
                  <c:v>43178.333333316376</c:v>
                </c:pt>
                <c:pt idx="6992">
                  <c:v>43178.37499998304</c:v>
                </c:pt>
                <c:pt idx="6993">
                  <c:v>43178.416666649704</c:v>
                </c:pt>
                <c:pt idx="6994">
                  <c:v>43178.458333316368</c:v>
                </c:pt>
                <c:pt idx="6995">
                  <c:v>43178.499999983032</c:v>
                </c:pt>
                <c:pt idx="6996">
                  <c:v>43178.541666649697</c:v>
                </c:pt>
                <c:pt idx="6997">
                  <c:v>43178.583333316361</c:v>
                </c:pt>
                <c:pt idx="6998">
                  <c:v>43178.624999983025</c:v>
                </c:pt>
                <c:pt idx="6999">
                  <c:v>43178.666666649689</c:v>
                </c:pt>
                <c:pt idx="7000">
                  <c:v>43178.708333316354</c:v>
                </c:pt>
                <c:pt idx="7001">
                  <c:v>43178.749999983018</c:v>
                </c:pt>
                <c:pt idx="7002">
                  <c:v>43178.791666649682</c:v>
                </c:pt>
                <c:pt idx="7003">
                  <c:v>43178.833333316346</c:v>
                </c:pt>
                <c:pt idx="7004">
                  <c:v>43178.874999983011</c:v>
                </c:pt>
                <c:pt idx="7005">
                  <c:v>43178.916666649675</c:v>
                </c:pt>
                <c:pt idx="7006">
                  <c:v>43178.958333316339</c:v>
                </c:pt>
                <c:pt idx="7007">
                  <c:v>43178.999999983003</c:v>
                </c:pt>
                <c:pt idx="7008">
                  <c:v>43179.041666649668</c:v>
                </c:pt>
                <c:pt idx="7009">
                  <c:v>43179.083333316332</c:v>
                </c:pt>
                <c:pt idx="7010">
                  <c:v>43179.124999982996</c:v>
                </c:pt>
                <c:pt idx="7011">
                  <c:v>43179.16666664966</c:v>
                </c:pt>
                <c:pt idx="7012">
                  <c:v>43179.208333316325</c:v>
                </c:pt>
                <c:pt idx="7013">
                  <c:v>43179.249999982989</c:v>
                </c:pt>
                <c:pt idx="7014">
                  <c:v>43179.291666649653</c:v>
                </c:pt>
                <c:pt idx="7015">
                  <c:v>43179.333333316317</c:v>
                </c:pt>
                <c:pt idx="7016">
                  <c:v>43179.374999982982</c:v>
                </c:pt>
                <c:pt idx="7017">
                  <c:v>43179.416666649646</c:v>
                </c:pt>
                <c:pt idx="7018">
                  <c:v>43179.45833331631</c:v>
                </c:pt>
                <c:pt idx="7019">
                  <c:v>43179.499999982974</c:v>
                </c:pt>
                <c:pt idx="7020">
                  <c:v>43179.541666649639</c:v>
                </c:pt>
                <c:pt idx="7021">
                  <c:v>43179.583333316303</c:v>
                </c:pt>
                <c:pt idx="7022">
                  <c:v>43179.624999982967</c:v>
                </c:pt>
                <c:pt idx="7023">
                  <c:v>43179.666666649631</c:v>
                </c:pt>
                <c:pt idx="7024">
                  <c:v>43179.708333316295</c:v>
                </c:pt>
                <c:pt idx="7025">
                  <c:v>43179.74999998296</c:v>
                </c:pt>
                <c:pt idx="7026">
                  <c:v>43179.791666649624</c:v>
                </c:pt>
                <c:pt idx="7027">
                  <c:v>43179.833333316288</c:v>
                </c:pt>
                <c:pt idx="7028">
                  <c:v>43179.874999982952</c:v>
                </c:pt>
                <c:pt idx="7029">
                  <c:v>43179.916666649617</c:v>
                </c:pt>
                <c:pt idx="7030">
                  <c:v>43179.958333316281</c:v>
                </c:pt>
                <c:pt idx="7031">
                  <c:v>43179.999999982945</c:v>
                </c:pt>
                <c:pt idx="7032">
                  <c:v>43180.041666649609</c:v>
                </c:pt>
                <c:pt idx="7033">
                  <c:v>43180.083333316274</c:v>
                </c:pt>
                <c:pt idx="7034">
                  <c:v>43180.124999982938</c:v>
                </c:pt>
                <c:pt idx="7035">
                  <c:v>43180.166666649602</c:v>
                </c:pt>
                <c:pt idx="7036">
                  <c:v>43180.208333316266</c:v>
                </c:pt>
                <c:pt idx="7037">
                  <c:v>43180.249999982931</c:v>
                </c:pt>
                <c:pt idx="7038">
                  <c:v>43180.291666649595</c:v>
                </c:pt>
                <c:pt idx="7039">
                  <c:v>43180.333333316259</c:v>
                </c:pt>
                <c:pt idx="7040">
                  <c:v>43180.374999982923</c:v>
                </c:pt>
                <c:pt idx="7041">
                  <c:v>43180.416666649588</c:v>
                </c:pt>
                <c:pt idx="7042">
                  <c:v>43180.458333316252</c:v>
                </c:pt>
                <c:pt idx="7043">
                  <c:v>43180.499999982916</c:v>
                </c:pt>
                <c:pt idx="7044">
                  <c:v>43180.54166664958</c:v>
                </c:pt>
                <c:pt idx="7045">
                  <c:v>43180.583333316245</c:v>
                </c:pt>
                <c:pt idx="7046">
                  <c:v>43180.624999982909</c:v>
                </c:pt>
                <c:pt idx="7047">
                  <c:v>43180.666666649573</c:v>
                </c:pt>
                <c:pt idx="7048">
                  <c:v>43180.708333316237</c:v>
                </c:pt>
                <c:pt idx="7049">
                  <c:v>43180.749999982901</c:v>
                </c:pt>
                <c:pt idx="7050">
                  <c:v>43180.791666649566</c:v>
                </c:pt>
                <c:pt idx="7051">
                  <c:v>43180.83333331623</c:v>
                </c:pt>
                <c:pt idx="7052">
                  <c:v>43180.874999982894</c:v>
                </c:pt>
                <c:pt idx="7053">
                  <c:v>43180.916666649558</c:v>
                </c:pt>
                <c:pt idx="7054">
                  <c:v>43180.958333316223</c:v>
                </c:pt>
                <c:pt idx="7055">
                  <c:v>43180.999999982887</c:v>
                </c:pt>
                <c:pt idx="7056">
                  <c:v>43181.041666649551</c:v>
                </c:pt>
                <c:pt idx="7057">
                  <c:v>43181.083333316215</c:v>
                </c:pt>
                <c:pt idx="7058">
                  <c:v>43181.12499998288</c:v>
                </c:pt>
                <c:pt idx="7059">
                  <c:v>43181.166666649544</c:v>
                </c:pt>
                <c:pt idx="7060">
                  <c:v>43181.208333316208</c:v>
                </c:pt>
                <c:pt idx="7061">
                  <c:v>43181.249999982872</c:v>
                </c:pt>
                <c:pt idx="7062">
                  <c:v>43181.291666649537</c:v>
                </c:pt>
                <c:pt idx="7063">
                  <c:v>43181.333333316201</c:v>
                </c:pt>
                <c:pt idx="7064">
                  <c:v>43181.374999982865</c:v>
                </c:pt>
                <c:pt idx="7065">
                  <c:v>43181.416666649529</c:v>
                </c:pt>
                <c:pt idx="7066">
                  <c:v>43181.458333316194</c:v>
                </c:pt>
                <c:pt idx="7067">
                  <c:v>43181.499999982858</c:v>
                </c:pt>
                <c:pt idx="7068">
                  <c:v>43181.541666649522</c:v>
                </c:pt>
                <c:pt idx="7069">
                  <c:v>43181.583333316186</c:v>
                </c:pt>
                <c:pt idx="7070">
                  <c:v>43181.624999982851</c:v>
                </c:pt>
                <c:pt idx="7071">
                  <c:v>43181.666666649515</c:v>
                </c:pt>
                <c:pt idx="7072">
                  <c:v>43181.708333316179</c:v>
                </c:pt>
                <c:pt idx="7073">
                  <c:v>43181.749999982843</c:v>
                </c:pt>
                <c:pt idx="7074">
                  <c:v>43181.791666649508</c:v>
                </c:pt>
                <c:pt idx="7075">
                  <c:v>43181.833333316172</c:v>
                </c:pt>
                <c:pt idx="7076">
                  <c:v>43181.874999982836</c:v>
                </c:pt>
                <c:pt idx="7077">
                  <c:v>43181.9166666495</c:v>
                </c:pt>
                <c:pt idx="7078">
                  <c:v>43181.958333316164</c:v>
                </c:pt>
                <c:pt idx="7079">
                  <c:v>43181.999999982829</c:v>
                </c:pt>
                <c:pt idx="7080">
                  <c:v>43182.041666649493</c:v>
                </c:pt>
                <c:pt idx="7081">
                  <c:v>43182.083333316157</c:v>
                </c:pt>
                <c:pt idx="7082">
                  <c:v>43182.124999982821</c:v>
                </c:pt>
                <c:pt idx="7083">
                  <c:v>43182.166666649486</c:v>
                </c:pt>
                <c:pt idx="7084">
                  <c:v>43182.20833331615</c:v>
                </c:pt>
                <c:pt idx="7085">
                  <c:v>43182.249999982814</c:v>
                </c:pt>
                <c:pt idx="7086">
                  <c:v>43182.291666649478</c:v>
                </c:pt>
                <c:pt idx="7087">
                  <c:v>43182.333333316143</c:v>
                </c:pt>
                <c:pt idx="7088">
                  <c:v>43182.374999982807</c:v>
                </c:pt>
                <c:pt idx="7089">
                  <c:v>43182.416666649471</c:v>
                </c:pt>
                <c:pt idx="7090">
                  <c:v>43182.458333316135</c:v>
                </c:pt>
                <c:pt idx="7091">
                  <c:v>43182.4999999828</c:v>
                </c:pt>
                <c:pt idx="7092">
                  <c:v>43182.541666649464</c:v>
                </c:pt>
                <c:pt idx="7093">
                  <c:v>43182.583333316128</c:v>
                </c:pt>
                <c:pt idx="7094">
                  <c:v>43182.624999982792</c:v>
                </c:pt>
                <c:pt idx="7095">
                  <c:v>43182.666666649457</c:v>
                </c:pt>
                <c:pt idx="7096">
                  <c:v>43182.708333316121</c:v>
                </c:pt>
                <c:pt idx="7097">
                  <c:v>43182.749999982785</c:v>
                </c:pt>
                <c:pt idx="7098">
                  <c:v>43182.791666649449</c:v>
                </c:pt>
                <c:pt idx="7099">
                  <c:v>43182.833333316114</c:v>
                </c:pt>
                <c:pt idx="7100">
                  <c:v>43182.874999982778</c:v>
                </c:pt>
                <c:pt idx="7101">
                  <c:v>43182.916666649442</c:v>
                </c:pt>
                <c:pt idx="7102">
                  <c:v>43182.958333316106</c:v>
                </c:pt>
                <c:pt idx="7103">
                  <c:v>43182.999999982771</c:v>
                </c:pt>
                <c:pt idx="7104">
                  <c:v>43183.041666649435</c:v>
                </c:pt>
                <c:pt idx="7105">
                  <c:v>43183.083333316099</c:v>
                </c:pt>
                <c:pt idx="7106">
                  <c:v>43183.124999982763</c:v>
                </c:pt>
                <c:pt idx="7107">
                  <c:v>43183.166666649427</c:v>
                </c:pt>
                <c:pt idx="7108">
                  <c:v>43183.208333316092</c:v>
                </c:pt>
                <c:pt idx="7109">
                  <c:v>43183.249999982756</c:v>
                </c:pt>
                <c:pt idx="7110">
                  <c:v>43183.29166664942</c:v>
                </c:pt>
                <c:pt idx="7111">
                  <c:v>43183.333333316084</c:v>
                </c:pt>
                <c:pt idx="7112">
                  <c:v>43183.374999982749</c:v>
                </c:pt>
                <c:pt idx="7113">
                  <c:v>43183.416666649413</c:v>
                </c:pt>
                <c:pt idx="7114">
                  <c:v>43183.458333316077</c:v>
                </c:pt>
                <c:pt idx="7115">
                  <c:v>43183.499999982741</c:v>
                </c:pt>
                <c:pt idx="7116">
                  <c:v>43183.541666649406</c:v>
                </c:pt>
                <c:pt idx="7117">
                  <c:v>43183.58333331607</c:v>
                </c:pt>
                <c:pt idx="7118">
                  <c:v>43183.624999982734</c:v>
                </c:pt>
                <c:pt idx="7119">
                  <c:v>43183.666666649398</c:v>
                </c:pt>
                <c:pt idx="7120">
                  <c:v>43183.708333316063</c:v>
                </c:pt>
                <c:pt idx="7121">
                  <c:v>43183.749999982727</c:v>
                </c:pt>
                <c:pt idx="7122">
                  <c:v>43183.791666649391</c:v>
                </c:pt>
                <c:pt idx="7123">
                  <c:v>43183.833333316055</c:v>
                </c:pt>
                <c:pt idx="7124">
                  <c:v>43183.87499998272</c:v>
                </c:pt>
                <c:pt idx="7125">
                  <c:v>43183.916666649384</c:v>
                </c:pt>
                <c:pt idx="7126">
                  <c:v>43183.958333316048</c:v>
                </c:pt>
                <c:pt idx="7127">
                  <c:v>43183.999999982712</c:v>
                </c:pt>
                <c:pt idx="7128">
                  <c:v>43184.041666649377</c:v>
                </c:pt>
                <c:pt idx="7129">
                  <c:v>43184.083333316041</c:v>
                </c:pt>
                <c:pt idx="7130">
                  <c:v>43184.124999982705</c:v>
                </c:pt>
                <c:pt idx="7131">
                  <c:v>43184.166666649369</c:v>
                </c:pt>
                <c:pt idx="7132">
                  <c:v>43184.208333316034</c:v>
                </c:pt>
                <c:pt idx="7133">
                  <c:v>43184.249999982698</c:v>
                </c:pt>
                <c:pt idx="7134">
                  <c:v>43184.291666649362</c:v>
                </c:pt>
                <c:pt idx="7135">
                  <c:v>43184.333333316026</c:v>
                </c:pt>
                <c:pt idx="7136">
                  <c:v>43184.37499998269</c:v>
                </c:pt>
                <c:pt idx="7137">
                  <c:v>43184.416666649355</c:v>
                </c:pt>
                <c:pt idx="7138">
                  <c:v>43184.458333316019</c:v>
                </c:pt>
                <c:pt idx="7139">
                  <c:v>43184.499999982683</c:v>
                </c:pt>
                <c:pt idx="7140">
                  <c:v>43184.541666649347</c:v>
                </c:pt>
                <c:pt idx="7141">
                  <c:v>43184.583333316012</c:v>
                </c:pt>
                <c:pt idx="7142">
                  <c:v>43184.624999982676</c:v>
                </c:pt>
                <c:pt idx="7143">
                  <c:v>43184.66666664934</c:v>
                </c:pt>
                <c:pt idx="7144">
                  <c:v>43184.708333316004</c:v>
                </c:pt>
                <c:pt idx="7145">
                  <c:v>43184.749999982669</c:v>
                </c:pt>
                <c:pt idx="7146">
                  <c:v>43184.791666649333</c:v>
                </c:pt>
                <c:pt idx="7147">
                  <c:v>43184.833333315997</c:v>
                </c:pt>
                <c:pt idx="7148">
                  <c:v>43184.874999982661</c:v>
                </c:pt>
                <c:pt idx="7149">
                  <c:v>43184.916666649326</c:v>
                </c:pt>
                <c:pt idx="7150">
                  <c:v>43184.95833331599</c:v>
                </c:pt>
                <c:pt idx="7151">
                  <c:v>43184.999999982654</c:v>
                </c:pt>
                <c:pt idx="7152">
                  <c:v>43185.041666649318</c:v>
                </c:pt>
                <c:pt idx="7153">
                  <c:v>43185.083333315983</c:v>
                </c:pt>
                <c:pt idx="7154">
                  <c:v>43185.124999982647</c:v>
                </c:pt>
                <c:pt idx="7155">
                  <c:v>43185.166666649311</c:v>
                </c:pt>
                <c:pt idx="7156">
                  <c:v>43185.208333315975</c:v>
                </c:pt>
                <c:pt idx="7157">
                  <c:v>43185.24999998264</c:v>
                </c:pt>
                <c:pt idx="7158">
                  <c:v>43185.291666649304</c:v>
                </c:pt>
                <c:pt idx="7159">
                  <c:v>43185.333333315968</c:v>
                </c:pt>
                <c:pt idx="7160">
                  <c:v>43185.374999982632</c:v>
                </c:pt>
                <c:pt idx="7161">
                  <c:v>43185.416666649297</c:v>
                </c:pt>
                <c:pt idx="7162">
                  <c:v>43185.458333315961</c:v>
                </c:pt>
                <c:pt idx="7163">
                  <c:v>43185.499999982625</c:v>
                </c:pt>
                <c:pt idx="7164">
                  <c:v>43185.541666649289</c:v>
                </c:pt>
                <c:pt idx="7165">
                  <c:v>43185.583333315953</c:v>
                </c:pt>
                <c:pt idx="7166">
                  <c:v>43185.624999982618</c:v>
                </c:pt>
                <c:pt idx="7167">
                  <c:v>43185.666666649282</c:v>
                </c:pt>
                <c:pt idx="7168">
                  <c:v>43185.708333315946</c:v>
                </c:pt>
                <c:pt idx="7169">
                  <c:v>43185.74999998261</c:v>
                </c:pt>
                <c:pt idx="7170">
                  <c:v>43185.791666649275</c:v>
                </c:pt>
                <c:pt idx="7171">
                  <c:v>43185.833333315939</c:v>
                </c:pt>
                <c:pt idx="7172">
                  <c:v>43185.874999982603</c:v>
                </c:pt>
                <c:pt idx="7173">
                  <c:v>43185.916666649267</c:v>
                </c:pt>
                <c:pt idx="7174">
                  <c:v>43185.958333315932</c:v>
                </c:pt>
                <c:pt idx="7175">
                  <c:v>43185.999999982596</c:v>
                </c:pt>
                <c:pt idx="7176">
                  <c:v>43186.04166664926</c:v>
                </c:pt>
                <c:pt idx="7177">
                  <c:v>43186.083333315924</c:v>
                </c:pt>
                <c:pt idx="7178">
                  <c:v>43186.124999982589</c:v>
                </c:pt>
                <c:pt idx="7179">
                  <c:v>43186.166666649253</c:v>
                </c:pt>
                <c:pt idx="7180">
                  <c:v>43186.208333315917</c:v>
                </c:pt>
                <c:pt idx="7181">
                  <c:v>43186.249999982581</c:v>
                </c:pt>
                <c:pt idx="7182">
                  <c:v>43186.291666649246</c:v>
                </c:pt>
                <c:pt idx="7183">
                  <c:v>43186.33333331591</c:v>
                </c:pt>
                <c:pt idx="7184">
                  <c:v>43186.374999982574</c:v>
                </c:pt>
                <c:pt idx="7185">
                  <c:v>43186.416666649238</c:v>
                </c:pt>
                <c:pt idx="7186">
                  <c:v>43186.458333315903</c:v>
                </c:pt>
                <c:pt idx="7187">
                  <c:v>43186.499999982567</c:v>
                </c:pt>
                <c:pt idx="7188">
                  <c:v>43186.541666649231</c:v>
                </c:pt>
                <c:pt idx="7189">
                  <c:v>43186.583333315895</c:v>
                </c:pt>
                <c:pt idx="7190">
                  <c:v>43186.62499998256</c:v>
                </c:pt>
                <c:pt idx="7191">
                  <c:v>43186.666666649224</c:v>
                </c:pt>
                <c:pt idx="7192">
                  <c:v>43186.708333315888</c:v>
                </c:pt>
                <c:pt idx="7193">
                  <c:v>43186.749999982552</c:v>
                </c:pt>
                <c:pt idx="7194">
                  <c:v>43186.791666649216</c:v>
                </c:pt>
                <c:pt idx="7195">
                  <c:v>43186.833333315881</c:v>
                </c:pt>
                <c:pt idx="7196">
                  <c:v>43186.874999982545</c:v>
                </c:pt>
                <c:pt idx="7197">
                  <c:v>43186.916666649209</c:v>
                </c:pt>
                <c:pt idx="7198">
                  <c:v>43186.958333315873</c:v>
                </c:pt>
                <c:pt idx="7199">
                  <c:v>43186.999999982538</c:v>
                </c:pt>
                <c:pt idx="7200">
                  <c:v>43187.041666649202</c:v>
                </c:pt>
                <c:pt idx="7201">
                  <c:v>43187.083333315866</c:v>
                </c:pt>
                <c:pt idx="7202">
                  <c:v>43187.12499998253</c:v>
                </c:pt>
                <c:pt idx="7203">
                  <c:v>43187.166666649195</c:v>
                </c:pt>
                <c:pt idx="7204">
                  <c:v>43187.208333315859</c:v>
                </c:pt>
                <c:pt idx="7205">
                  <c:v>43187.249999982523</c:v>
                </c:pt>
                <c:pt idx="7206">
                  <c:v>43187.291666649187</c:v>
                </c:pt>
                <c:pt idx="7207">
                  <c:v>43187.333333315852</c:v>
                </c:pt>
                <c:pt idx="7208">
                  <c:v>43187.374999982516</c:v>
                </c:pt>
                <c:pt idx="7209">
                  <c:v>43187.41666664918</c:v>
                </c:pt>
                <c:pt idx="7210">
                  <c:v>43187.458333315844</c:v>
                </c:pt>
                <c:pt idx="7211">
                  <c:v>43187.499999982509</c:v>
                </c:pt>
                <c:pt idx="7212">
                  <c:v>43187.541666649173</c:v>
                </c:pt>
                <c:pt idx="7213">
                  <c:v>43187.583333315837</c:v>
                </c:pt>
                <c:pt idx="7214">
                  <c:v>43187.624999982501</c:v>
                </c:pt>
                <c:pt idx="7215">
                  <c:v>43187.666666649166</c:v>
                </c:pt>
                <c:pt idx="7216">
                  <c:v>43187.70833331583</c:v>
                </c:pt>
                <c:pt idx="7217">
                  <c:v>43187.749999982494</c:v>
                </c:pt>
                <c:pt idx="7218">
                  <c:v>43187.791666649158</c:v>
                </c:pt>
                <c:pt idx="7219">
                  <c:v>43187.833333315823</c:v>
                </c:pt>
                <c:pt idx="7220">
                  <c:v>43187.874999982487</c:v>
                </c:pt>
                <c:pt idx="7221">
                  <c:v>43187.916666649151</c:v>
                </c:pt>
                <c:pt idx="7222">
                  <c:v>43187.958333315815</c:v>
                </c:pt>
                <c:pt idx="7223">
                  <c:v>43187.999999982479</c:v>
                </c:pt>
                <c:pt idx="7224">
                  <c:v>43188.041666649144</c:v>
                </c:pt>
                <c:pt idx="7225">
                  <c:v>43188.083333315808</c:v>
                </c:pt>
                <c:pt idx="7226">
                  <c:v>43188.124999982472</c:v>
                </c:pt>
                <c:pt idx="7227">
                  <c:v>43188.166666649136</c:v>
                </c:pt>
                <c:pt idx="7228">
                  <c:v>43188.208333315801</c:v>
                </c:pt>
                <c:pt idx="7229">
                  <c:v>43188.249999982465</c:v>
                </c:pt>
                <c:pt idx="7230">
                  <c:v>43188.291666649129</c:v>
                </c:pt>
                <c:pt idx="7231">
                  <c:v>43188.333333315793</c:v>
                </c:pt>
                <c:pt idx="7232">
                  <c:v>43188.374999982458</c:v>
                </c:pt>
                <c:pt idx="7233">
                  <c:v>43188.416666649122</c:v>
                </c:pt>
                <c:pt idx="7234">
                  <c:v>43188.458333315786</c:v>
                </c:pt>
                <c:pt idx="7235">
                  <c:v>43188.49999998245</c:v>
                </c:pt>
                <c:pt idx="7236">
                  <c:v>43188.541666649115</c:v>
                </c:pt>
                <c:pt idx="7237">
                  <c:v>43188.583333315779</c:v>
                </c:pt>
                <c:pt idx="7238">
                  <c:v>43188.624999982443</c:v>
                </c:pt>
                <c:pt idx="7239">
                  <c:v>43188.666666649107</c:v>
                </c:pt>
                <c:pt idx="7240">
                  <c:v>43188.708333315772</c:v>
                </c:pt>
                <c:pt idx="7241">
                  <c:v>43188.749999982436</c:v>
                </c:pt>
                <c:pt idx="7242">
                  <c:v>43188.7916666491</c:v>
                </c:pt>
                <c:pt idx="7243">
                  <c:v>43188.833333315764</c:v>
                </c:pt>
                <c:pt idx="7244">
                  <c:v>43188.874999982429</c:v>
                </c:pt>
                <c:pt idx="7245">
                  <c:v>43188.916666649093</c:v>
                </c:pt>
                <c:pt idx="7246">
                  <c:v>43188.958333315757</c:v>
                </c:pt>
                <c:pt idx="7247">
                  <c:v>43188.999999982421</c:v>
                </c:pt>
                <c:pt idx="7248">
                  <c:v>43189.041666649086</c:v>
                </c:pt>
                <c:pt idx="7249">
                  <c:v>43189.08333331575</c:v>
                </c:pt>
                <c:pt idx="7250">
                  <c:v>43189.124999982414</c:v>
                </c:pt>
                <c:pt idx="7251">
                  <c:v>43189.166666649078</c:v>
                </c:pt>
                <c:pt idx="7252">
                  <c:v>43189.208333315742</c:v>
                </c:pt>
                <c:pt idx="7253">
                  <c:v>43189.249999982407</c:v>
                </c:pt>
                <c:pt idx="7254">
                  <c:v>43189.291666649071</c:v>
                </c:pt>
                <c:pt idx="7255">
                  <c:v>43189.333333315735</c:v>
                </c:pt>
                <c:pt idx="7256">
                  <c:v>43189.374999982399</c:v>
                </c:pt>
                <c:pt idx="7257">
                  <c:v>43189.416666649064</c:v>
                </c:pt>
                <c:pt idx="7258">
                  <c:v>43189.458333315728</c:v>
                </c:pt>
                <c:pt idx="7259">
                  <c:v>43189.499999982392</c:v>
                </c:pt>
                <c:pt idx="7260">
                  <c:v>43189.541666649056</c:v>
                </c:pt>
                <c:pt idx="7261">
                  <c:v>43189.583333315721</c:v>
                </c:pt>
                <c:pt idx="7262">
                  <c:v>43189.624999982385</c:v>
                </c:pt>
                <c:pt idx="7263">
                  <c:v>43189.666666649049</c:v>
                </c:pt>
                <c:pt idx="7264">
                  <c:v>43189.708333315713</c:v>
                </c:pt>
                <c:pt idx="7265">
                  <c:v>43189.749999982378</c:v>
                </c:pt>
                <c:pt idx="7266">
                  <c:v>43189.791666649042</c:v>
                </c:pt>
                <c:pt idx="7267">
                  <c:v>43189.833333315706</c:v>
                </c:pt>
                <c:pt idx="7268">
                  <c:v>43189.87499998237</c:v>
                </c:pt>
                <c:pt idx="7269">
                  <c:v>43189.916666649035</c:v>
                </c:pt>
                <c:pt idx="7270">
                  <c:v>43189.958333315699</c:v>
                </c:pt>
                <c:pt idx="7271">
                  <c:v>43189.999999982363</c:v>
                </c:pt>
                <c:pt idx="7272">
                  <c:v>43190.041666649027</c:v>
                </c:pt>
                <c:pt idx="7273">
                  <c:v>43190.083333315692</c:v>
                </c:pt>
                <c:pt idx="7274">
                  <c:v>43190.124999982356</c:v>
                </c:pt>
                <c:pt idx="7275">
                  <c:v>43190.16666664902</c:v>
                </c:pt>
                <c:pt idx="7276">
                  <c:v>43190.208333315684</c:v>
                </c:pt>
                <c:pt idx="7277">
                  <c:v>43190.249999982349</c:v>
                </c:pt>
                <c:pt idx="7278">
                  <c:v>43190.291666649013</c:v>
                </c:pt>
                <c:pt idx="7279">
                  <c:v>43190.333333315677</c:v>
                </c:pt>
                <c:pt idx="7280">
                  <c:v>43190.374999982341</c:v>
                </c:pt>
                <c:pt idx="7281">
                  <c:v>43190.416666649005</c:v>
                </c:pt>
                <c:pt idx="7282">
                  <c:v>43190.45833331567</c:v>
                </c:pt>
                <c:pt idx="7283">
                  <c:v>43190.499999982334</c:v>
                </c:pt>
                <c:pt idx="7284">
                  <c:v>43190.541666648998</c:v>
                </c:pt>
                <c:pt idx="7285">
                  <c:v>43190.583333315662</c:v>
                </c:pt>
                <c:pt idx="7286">
                  <c:v>43190.624999982327</c:v>
                </c:pt>
                <c:pt idx="7287">
                  <c:v>43190.666666648991</c:v>
                </c:pt>
                <c:pt idx="7288">
                  <c:v>43190.708333315655</c:v>
                </c:pt>
                <c:pt idx="7289">
                  <c:v>43190.749999982319</c:v>
                </c:pt>
                <c:pt idx="7290">
                  <c:v>43190.791666648984</c:v>
                </c:pt>
                <c:pt idx="7291">
                  <c:v>43190.833333315648</c:v>
                </c:pt>
                <c:pt idx="7292">
                  <c:v>43190.874999982312</c:v>
                </c:pt>
                <c:pt idx="7293">
                  <c:v>43190.916666648976</c:v>
                </c:pt>
                <c:pt idx="7294">
                  <c:v>43190.958333315641</c:v>
                </c:pt>
                <c:pt idx="7295">
                  <c:v>43190.999999982305</c:v>
                </c:pt>
                <c:pt idx="7296">
                  <c:v>43191.041666648969</c:v>
                </c:pt>
                <c:pt idx="7297">
                  <c:v>43191.083333315633</c:v>
                </c:pt>
                <c:pt idx="7298">
                  <c:v>43191.124999982298</c:v>
                </c:pt>
                <c:pt idx="7299">
                  <c:v>43191.166666648962</c:v>
                </c:pt>
                <c:pt idx="7300">
                  <c:v>43191.208333315626</c:v>
                </c:pt>
                <c:pt idx="7301">
                  <c:v>43191.24999998229</c:v>
                </c:pt>
                <c:pt idx="7302">
                  <c:v>43191.291666648955</c:v>
                </c:pt>
                <c:pt idx="7303">
                  <c:v>43191.333333315619</c:v>
                </c:pt>
                <c:pt idx="7304">
                  <c:v>43191.374999982283</c:v>
                </c:pt>
                <c:pt idx="7305">
                  <c:v>43191.416666648947</c:v>
                </c:pt>
                <c:pt idx="7306">
                  <c:v>43191.458333315612</c:v>
                </c:pt>
                <c:pt idx="7307">
                  <c:v>43191.499999982276</c:v>
                </c:pt>
                <c:pt idx="7308">
                  <c:v>43191.54166664894</c:v>
                </c:pt>
                <c:pt idx="7309">
                  <c:v>43191.583333315604</c:v>
                </c:pt>
                <c:pt idx="7310">
                  <c:v>43191.624999982268</c:v>
                </c:pt>
                <c:pt idx="7311">
                  <c:v>43191.666666648933</c:v>
                </c:pt>
                <c:pt idx="7312">
                  <c:v>43191.708333315597</c:v>
                </c:pt>
                <c:pt idx="7313">
                  <c:v>43191.749999982261</c:v>
                </c:pt>
                <c:pt idx="7314">
                  <c:v>43191.791666648925</c:v>
                </c:pt>
                <c:pt idx="7315">
                  <c:v>43191.83333331559</c:v>
                </c:pt>
                <c:pt idx="7316">
                  <c:v>43191.874999982254</c:v>
                </c:pt>
                <c:pt idx="7317">
                  <c:v>43191.916666648918</c:v>
                </c:pt>
                <c:pt idx="7318">
                  <c:v>43191.958333315582</c:v>
                </c:pt>
                <c:pt idx="7319">
                  <c:v>43191.999999982247</c:v>
                </c:pt>
                <c:pt idx="7320">
                  <c:v>43192.041666648911</c:v>
                </c:pt>
                <c:pt idx="7321">
                  <c:v>43192.083333315575</c:v>
                </c:pt>
                <c:pt idx="7322">
                  <c:v>43192.124999982239</c:v>
                </c:pt>
                <c:pt idx="7323">
                  <c:v>43192.166666648904</c:v>
                </c:pt>
                <c:pt idx="7324">
                  <c:v>43192.208333315568</c:v>
                </c:pt>
                <c:pt idx="7325">
                  <c:v>43192.249999982232</c:v>
                </c:pt>
                <c:pt idx="7326">
                  <c:v>43192.291666648896</c:v>
                </c:pt>
                <c:pt idx="7327">
                  <c:v>43192.333333315561</c:v>
                </c:pt>
                <c:pt idx="7328">
                  <c:v>43192.374999982225</c:v>
                </c:pt>
                <c:pt idx="7329">
                  <c:v>43192.416666648889</c:v>
                </c:pt>
                <c:pt idx="7330">
                  <c:v>43192.458333315553</c:v>
                </c:pt>
                <c:pt idx="7331">
                  <c:v>43192.499999982218</c:v>
                </c:pt>
                <c:pt idx="7332">
                  <c:v>43192.541666648882</c:v>
                </c:pt>
                <c:pt idx="7333">
                  <c:v>43192.583333315546</c:v>
                </c:pt>
                <c:pt idx="7334">
                  <c:v>43192.62499998221</c:v>
                </c:pt>
                <c:pt idx="7335">
                  <c:v>43192.666666648875</c:v>
                </c:pt>
                <c:pt idx="7336">
                  <c:v>43192.708333315539</c:v>
                </c:pt>
                <c:pt idx="7337">
                  <c:v>43192.749999982203</c:v>
                </c:pt>
                <c:pt idx="7338">
                  <c:v>43192.791666648867</c:v>
                </c:pt>
                <c:pt idx="7339">
                  <c:v>43192.833333315531</c:v>
                </c:pt>
                <c:pt idx="7340">
                  <c:v>43192.874999982196</c:v>
                </c:pt>
                <c:pt idx="7341">
                  <c:v>43192.91666664886</c:v>
                </c:pt>
                <c:pt idx="7342">
                  <c:v>43192.958333315524</c:v>
                </c:pt>
                <c:pt idx="7343">
                  <c:v>43192.999999982188</c:v>
                </c:pt>
                <c:pt idx="7344">
                  <c:v>43193.041666648853</c:v>
                </c:pt>
                <c:pt idx="7345">
                  <c:v>43193.083333315517</c:v>
                </c:pt>
                <c:pt idx="7346">
                  <c:v>43193.124999982181</c:v>
                </c:pt>
                <c:pt idx="7347">
                  <c:v>43193.166666648845</c:v>
                </c:pt>
                <c:pt idx="7348">
                  <c:v>43193.20833331551</c:v>
                </c:pt>
                <c:pt idx="7349">
                  <c:v>43193.249999982174</c:v>
                </c:pt>
                <c:pt idx="7350">
                  <c:v>43193.291666648838</c:v>
                </c:pt>
                <c:pt idx="7351">
                  <c:v>43193.333333315502</c:v>
                </c:pt>
                <c:pt idx="7352">
                  <c:v>43193.374999982167</c:v>
                </c:pt>
                <c:pt idx="7353">
                  <c:v>43193.416666648831</c:v>
                </c:pt>
                <c:pt idx="7354">
                  <c:v>43193.458333315495</c:v>
                </c:pt>
                <c:pt idx="7355">
                  <c:v>43193.499999982159</c:v>
                </c:pt>
                <c:pt idx="7356">
                  <c:v>43193.541666648824</c:v>
                </c:pt>
                <c:pt idx="7357">
                  <c:v>43193.583333315488</c:v>
                </c:pt>
                <c:pt idx="7358">
                  <c:v>43193.624999982152</c:v>
                </c:pt>
                <c:pt idx="7359">
                  <c:v>43193.666666648816</c:v>
                </c:pt>
                <c:pt idx="7360">
                  <c:v>43193.708333315481</c:v>
                </c:pt>
                <c:pt idx="7361">
                  <c:v>43193.749999982145</c:v>
                </c:pt>
                <c:pt idx="7362">
                  <c:v>43193.791666648809</c:v>
                </c:pt>
                <c:pt idx="7363">
                  <c:v>43193.833333315473</c:v>
                </c:pt>
                <c:pt idx="7364">
                  <c:v>43193.874999982138</c:v>
                </c:pt>
                <c:pt idx="7365">
                  <c:v>43193.916666648802</c:v>
                </c:pt>
                <c:pt idx="7366">
                  <c:v>43193.958333315466</c:v>
                </c:pt>
                <c:pt idx="7367">
                  <c:v>43193.99999998213</c:v>
                </c:pt>
                <c:pt idx="7368">
                  <c:v>43194.041666648794</c:v>
                </c:pt>
                <c:pt idx="7369">
                  <c:v>43194.083333315459</c:v>
                </c:pt>
                <c:pt idx="7370">
                  <c:v>43194.124999982123</c:v>
                </c:pt>
                <c:pt idx="7371">
                  <c:v>43194.166666648787</c:v>
                </c:pt>
                <c:pt idx="7372">
                  <c:v>43194.208333315451</c:v>
                </c:pt>
                <c:pt idx="7373">
                  <c:v>43194.249999982116</c:v>
                </c:pt>
                <c:pt idx="7374">
                  <c:v>43194.29166664878</c:v>
                </c:pt>
                <c:pt idx="7375">
                  <c:v>43194.333333315444</c:v>
                </c:pt>
                <c:pt idx="7376">
                  <c:v>43194.374999982108</c:v>
                </c:pt>
                <c:pt idx="7377">
                  <c:v>43194.416666648773</c:v>
                </c:pt>
                <c:pt idx="7378">
                  <c:v>43194.458333315437</c:v>
                </c:pt>
                <c:pt idx="7379">
                  <c:v>43194.499999982101</c:v>
                </c:pt>
                <c:pt idx="7380">
                  <c:v>43194.541666648765</c:v>
                </c:pt>
                <c:pt idx="7381">
                  <c:v>43194.58333331543</c:v>
                </c:pt>
                <c:pt idx="7382">
                  <c:v>43194.624999982094</c:v>
                </c:pt>
                <c:pt idx="7383">
                  <c:v>43194.666666648758</c:v>
                </c:pt>
                <c:pt idx="7384">
                  <c:v>43194.708333315422</c:v>
                </c:pt>
                <c:pt idx="7385">
                  <c:v>43194.749999982087</c:v>
                </c:pt>
                <c:pt idx="7386">
                  <c:v>43194.791666648751</c:v>
                </c:pt>
                <c:pt idx="7387">
                  <c:v>43194.833333315415</c:v>
                </c:pt>
                <c:pt idx="7388">
                  <c:v>43194.874999982079</c:v>
                </c:pt>
                <c:pt idx="7389">
                  <c:v>43194.916666648744</c:v>
                </c:pt>
                <c:pt idx="7390">
                  <c:v>43194.958333315408</c:v>
                </c:pt>
                <c:pt idx="7391">
                  <c:v>43194.999999982072</c:v>
                </c:pt>
                <c:pt idx="7392">
                  <c:v>43195.041666648736</c:v>
                </c:pt>
                <c:pt idx="7393">
                  <c:v>43195.083333315401</c:v>
                </c:pt>
                <c:pt idx="7394">
                  <c:v>43195.124999982065</c:v>
                </c:pt>
                <c:pt idx="7395">
                  <c:v>43195.166666648729</c:v>
                </c:pt>
                <c:pt idx="7396">
                  <c:v>43195.208333315393</c:v>
                </c:pt>
                <c:pt idx="7397">
                  <c:v>43195.249999982057</c:v>
                </c:pt>
                <c:pt idx="7398">
                  <c:v>43195.291666648722</c:v>
                </c:pt>
                <c:pt idx="7399">
                  <c:v>43195.333333315386</c:v>
                </c:pt>
                <c:pt idx="7400">
                  <c:v>43195.37499998205</c:v>
                </c:pt>
                <c:pt idx="7401">
                  <c:v>43195.416666648714</c:v>
                </c:pt>
                <c:pt idx="7402">
                  <c:v>43195.458333315379</c:v>
                </c:pt>
                <c:pt idx="7403">
                  <c:v>43195.499999982043</c:v>
                </c:pt>
                <c:pt idx="7404">
                  <c:v>43195.541666648707</c:v>
                </c:pt>
                <c:pt idx="7405">
                  <c:v>43195.583333315371</c:v>
                </c:pt>
                <c:pt idx="7406">
                  <c:v>43195.624999982036</c:v>
                </c:pt>
                <c:pt idx="7407">
                  <c:v>43195.6666666487</c:v>
                </c:pt>
                <c:pt idx="7408">
                  <c:v>43195.708333315364</c:v>
                </c:pt>
                <c:pt idx="7409">
                  <c:v>43195.749999982028</c:v>
                </c:pt>
                <c:pt idx="7410">
                  <c:v>43195.791666648693</c:v>
                </c:pt>
                <c:pt idx="7411">
                  <c:v>43195.833333315357</c:v>
                </c:pt>
                <c:pt idx="7412">
                  <c:v>43195.874999982021</c:v>
                </c:pt>
                <c:pt idx="7413">
                  <c:v>43195.916666648685</c:v>
                </c:pt>
                <c:pt idx="7414">
                  <c:v>43195.95833331535</c:v>
                </c:pt>
                <c:pt idx="7415">
                  <c:v>43195.999999982014</c:v>
                </c:pt>
                <c:pt idx="7416">
                  <c:v>43196.041666648678</c:v>
                </c:pt>
                <c:pt idx="7417">
                  <c:v>43196.083333315342</c:v>
                </c:pt>
                <c:pt idx="7418">
                  <c:v>43196.124999982007</c:v>
                </c:pt>
                <c:pt idx="7419">
                  <c:v>43196.166666648671</c:v>
                </c:pt>
                <c:pt idx="7420">
                  <c:v>43196.208333315335</c:v>
                </c:pt>
                <c:pt idx="7421">
                  <c:v>43196.249999981999</c:v>
                </c:pt>
                <c:pt idx="7422">
                  <c:v>43196.291666648664</c:v>
                </c:pt>
                <c:pt idx="7423">
                  <c:v>43196.333333315328</c:v>
                </c:pt>
                <c:pt idx="7424">
                  <c:v>43196.374999981992</c:v>
                </c:pt>
                <c:pt idx="7425">
                  <c:v>43196.416666648656</c:v>
                </c:pt>
                <c:pt idx="7426">
                  <c:v>43196.45833331532</c:v>
                </c:pt>
                <c:pt idx="7427">
                  <c:v>43196.499999981985</c:v>
                </c:pt>
                <c:pt idx="7428">
                  <c:v>43196.541666648649</c:v>
                </c:pt>
                <c:pt idx="7429">
                  <c:v>43196.583333315313</c:v>
                </c:pt>
                <c:pt idx="7430">
                  <c:v>43196.624999981977</c:v>
                </c:pt>
                <c:pt idx="7431">
                  <c:v>43196.666666648642</c:v>
                </c:pt>
                <c:pt idx="7432">
                  <c:v>43196.708333315306</c:v>
                </c:pt>
                <c:pt idx="7433">
                  <c:v>43196.74999998197</c:v>
                </c:pt>
                <c:pt idx="7434">
                  <c:v>43196.791666648634</c:v>
                </c:pt>
                <c:pt idx="7435">
                  <c:v>43196.833333315299</c:v>
                </c:pt>
                <c:pt idx="7436">
                  <c:v>43196.874999981963</c:v>
                </c:pt>
                <c:pt idx="7437">
                  <c:v>43196.916666648627</c:v>
                </c:pt>
                <c:pt idx="7438">
                  <c:v>43196.958333315291</c:v>
                </c:pt>
                <c:pt idx="7439">
                  <c:v>43196.999999981956</c:v>
                </c:pt>
                <c:pt idx="7440">
                  <c:v>43197.04166664862</c:v>
                </c:pt>
                <c:pt idx="7441">
                  <c:v>43197.083333315284</c:v>
                </c:pt>
                <c:pt idx="7442">
                  <c:v>43197.124999981948</c:v>
                </c:pt>
                <c:pt idx="7443">
                  <c:v>43197.166666648613</c:v>
                </c:pt>
                <c:pt idx="7444">
                  <c:v>43197.208333315277</c:v>
                </c:pt>
                <c:pt idx="7445">
                  <c:v>43197.249999981941</c:v>
                </c:pt>
                <c:pt idx="7446">
                  <c:v>43197.291666648605</c:v>
                </c:pt>
                <c:pt idx="7447">
                  <c:v>43197.33333331527</c:v>
                </c:pt>
                <c:pt idx="7448">
                  <c:v>43197.374999981934</c:v>
                </c:pt>
                <c:pt idx="7449">
                  <c:v>43197.416666648598</c:v>
                </c:pt>
                <c:pt idx="7450">
                  <c:v>43197.458333315262</c:v>
                </c:pt>
                <c:pt idx="7451">
                  <c:v>43197.499999981927</c:v>
                </c:pt>
                <c:pt idx="7452">
                  <c:v>43197.541666648591</c:v>
                </c:pt>
                <c:pt idx="7453">
                  <c:v>43197.583333315255</c:v>
                </c:pt>
                <c:pt idx="7454">
                  <c:v>43197.624999981919</c:v>
                </c:pt>
                <c:pt idx="7455">
                  <c:v>43197.666666648583</c:v>
                </c:pt>
                <c:pt idx="7456">
                  <c:v>43197.708333315248</c:v>
                </c:pt>
                <c:pt idx="7457">
                  <c:v>43197.749999981912</c:v>
                </c:pt>
                <c:pt idx="7458">
                  <c:v>43197.791666648576</c:v>
                </c:pt>
                <c:pt idx="7459">
                  <c:v>43197.83333331524</c:v>
                </c:pt>
                <c:pt idx="7460">
                  <c:v>43197.874999981905</c:v>
                </c:pt>
                <c:pt idx="7461">
                  <c:v>43197.916666648569</c:v>
                </c:pt>
                <c:pt idx="7462">
                  <c:v>43197.958333315233</c:v>
                </c:pt>
                <c:pt idx="7463">
                  <c:v>43197.999999981897</c:v>
                </c:pt>
                <c:pt idx="7464">
                  <c:v>43198.041666648562</c:v>
                </c:pt>
                <c:pt idx="7465">
                  <c:v>43198.083333315226</c:v>
                </c:pt>
                <c:pt idx="7466">
                  <c:v>43198.12499998189</c:v>
                </c:pt>
                <c:pt idx="7467">
                  <c:v>43198.166666648554</c:v>
                </c:pt>
                <c:pt idx="7468">
                  <c:v>43198.208333315219</c:v>
                </c:pt>
                <c:pt idx="7469">
                  <c:v>43198.249999981883</c:v>
                </c:pt>
                <c:pt idx="7470">
                  <c:v>43198.291666648547</c:v>
                </c:pt>
                <c:pt idx="7471">
                  <c:v>43198.333333315211</c:v>
                </c:pt>
                <c:pt idx="7472">
                  <c:v>43198.374999981876</c:v>
                </c:pt>
                <c:pt idx="7473">
                  <c:v>43198.41666664854</c:v>
                </c:pt>
                <c:pt idx="7474">
                  <c:v>43198.458333315204</c:v>
                </c:pt>
                <c:pt idx="7475">
                  <c:v>43198.499999981868</c:v>
                </c:pt>
                <c:pt idx="7476">
                  <c:v>43198.541666648533</c:v>
                </c:pt>
                <c:pt idx="7477">
                  <c:v>43198.583333315197</c:v>
                </c:pt>
                <c:pt idx="7478">
                  <c:v>43198.624999981861</c:v>
                </c:pt>
                <c:pt idx="7479">
                  <c:v>43198.666666648525</c:v>
                </c:pt>
                <c:pt idx="7480">
                  <c:v>43198.70833331519</c:v>
                </c:pt>
                <c:pt idx="7481">
                  <c:v>43198.749999981854</c:v>
                </c:pt>
                <c:pt idx="7482">
                  <c:v>43198.791666648518</c:v>
                </c:pt>
                <c:pt idx="7483">
                  <c:v>43198.833333315182</c:v>
                </c:pt>
                <c:pt idx="7484">
                  <c:v>43198.874999981846</c:v>
                </c:pt>
                <c:pt idx="7485">
                  <c:v>43198.916666648511</c:v>
                </c:pt>
                <c:pt idx="7486">
                  <c:v>43198.958333315175</c:v>
                </c:pt>
                <c:pt idx="7487">
                  <c:v>43198.999999981839</c:v>
                </c:pt>
                <c:pt idx="7488">
                  <c:v>43199.041666648503</c:v>
                </c:pt>
                <c:pt idx="7489">
                  <c:v>43199.083333315168</c:v>
                </c:pt>
                <c:pt idx="7490">
                  <c:v>43199.124999981832</c:v>
                </c:pt>
                <c:pt idx="7491">
                  <c:v>43199.166666648496</c:v>
                </c:pt>
                <c:pt idx="7492">
                  <c:v>43199.20833331516</c:v>
                </c:pt>
                <c:pt idx="7493">
                  <c:v>43199.249999981825</c:v>
                </c:pt>
                <c:pt idx="7494">
                  <c:v>43199.291666648489</c:v>
                </c:pt>
                <c:pt idx="7495">
                  <c:v>43199.333333315153</c:v>
                </c:pt>
                <c:pt idx="7496">
                  <c:v>43199.374999981817</c:v>
                </c:pt>
                <c:pt idx="7497">
                  <c:v>43199.416666648482</c:v>
                </c:pt>
                <c:pt idx="7498">
                  <c:v>43199.458333315146</c:v>
                </c:pt>
                <c:pt idx="7499">
                  <c:v>43199.49999998181</c:v>
                </c:pt>
                <c:pt idx="7500">
                  <c:v>43199.541666648474</c:v>
                </c:pt>
                <c:pt idx="7501">
                  <c:v>43199.583333315139</c:v>
                </c:pt>
                <c:pt idx="7502">
                  <c:v>43199.624999981803</c:v>
                </c:pt>
                <c:pt idx="7503">
                  <c:v>43199.666666648467</c:v>
                </c:pt>
                <c:pt idx="7504">
                  <c:v>43199.708333315131</c:v>
                </c:pt>
                <c:pt idx="7505">
                  <c:v>43199.749999981796</c:v>
                </c:pt>
                <c:pt idx="7506">
                  <c:v>43199.79166664846</c:v>
                </c:pt>
                <c:pt idx="7507">
                  <c:v>43199.833333315124</c:v>
                </c:pt>
                <c:pt idx="7508">
                  <c:v>43199.874999981788</c:v>
                </c:pt>
                <c:pt idx="7509">
                  <c:v>43199.916666648453</c:v>
                </c:pt>
                <c:pt idx="7510">
                  <c:v>43199.958333315117</c:v>
                </c:pt>
                <c:pt idx="7511">
                  <c:v>43199.999999981781</c:v>
                </c:pt>
                <c:pt idx="7512">
                  <c:v>43200.041666648445</c:v>
                </c:pt>
                <c:pt idx="7513">
                  <c:v>43200.083333315109</c:v>
                </c:pt>
                <c:pt idx="7514">
                  <c:v>43200.124999981774</c:v>
                </c:pt>
                <c:pt idx="7515">
                  <c:v>43200.166666648438</c:v>
                </c:pt>
                <c:pt idx="7516">
                  <c:v>43200.208333315102</c:v>
                </c:pt>
                <c:pt idx="7517">
                  <c:v>43200.249999981766</c:v>
                </c:pt>
                <c:pt idx="7518">
                  <c:v>43200.291666648431</c:v>
                </c:pt>
                <c:pt idx="7519">
                  <c:v>43200.333333315095</c:v>
                </c:pt>
                <c:pt idx="7520">
                  <c:v>43200.374999981759</c:v>
                </c:pt>
                <c:pt idx="7521">
                  <c:v>43200.416666648423</c:v>
                </c:pt>
                <c:pt idx="7522">
                  <c:v>43200.458333315088</c:v>
                </c:pt>
                <c:pt idx="7523">
                  <c:v>43200.499999981752</c:v>
                </c:pt>
                <c:pt idx="7524">
                  <c:v>43200.541666648416</c:v>
                </c:pt>
                <c:pt idx="7525">
                  <c:v>43200.58333331508</c:v>
                </c:pt>
                <c:pt idx="7526">
                  <c:v>43200.624999981745</c:v>
                </c:pt>
                <c:pt idx="7527">
                  <c:v>43200.666666648409</c:v>
                </c:pt>
                <c:pt idx="7528">
                  <c:v>43200.708333315073</c:v>
                </c:pt>
                <c:pt idx="7529">
                  <c:v>43200.749999981737</c:v>
                </c:pt>
                <c:pt idx="7530">
                  <c:v>43200.791666648402</c:v>
                </c:pt>
                <c:pt idx="7531">
                  <c:v>43200.833333315066</c:v>
                </c:pt>
                <c:pt idx="7532">
                  <c:v>43200.87499998173</c:v>
                </c:pt>
                <c:pt idx="7533">
                  <c:v>43200.916666648394</c:v>
                </c:pt>
                <c:pt idx="7534">
                  <c:v>43200.958333315059</c:v>
                </c:pt>
                <c:pt idx="7535">
                  <c:v>43200.999999981723</c:v>
                </c:pt>
                <c:pt idx="7536">
                  <c:v>43201.041666648387</c:v>
                </c:pt>
                <c:pt idx="7537">
                  <c:v>43201.083333315051</c:v>
                </c:pt>
                <c:pt idx="7538">
                  <c:v>43201.124999981716</c:v>
                </c:pt>
                <c:pt idx="7539">
                  <c:v>43201.16666664838</c:v>
                </c:pt>
                <c:pt idx="7540">
                  <c:v>43201.208333315044</c:v>
                </c:pt>
                <c:pt idx="7541">
                  <c:v>43201.249999981708</c:v>
                </c:pt>
                <c:pt idx="7542">
                  <c:v>43201.291666648372</c:v>
                </c:pt>
                <c:pt idx="7543">
                  <c:v>43201.333333315037</c:v>
                </c:pt>
                <c:pt idx="7544">
                  <c:v>43201.374999981701</c:v>
                </c:pt>
                <c:pt idx="7545">
                  <c:v>43201.416666648365</c:v>
                </c:pt>
                <c:pt idx="7546">
                  <c:v>43201.458333315029</c:v>
                </c:pt>
                <c:pt idx="7547">
                  <c:v>43201.499999981694</c:v>
                </c:pt>
                <c:pt idx="7548">
                  <c:v>43201.541666648358</c:v>
                </c:pt>
                <c:pt idx="7549">
                  <c:v>43201.583333315022</c:v>
                </c:pt>
                <c:pt idx="7550">
                  <c:v>43201.624999981686</c:v>
                </c:pt>
                <c:pt idx="7551">
                  <c:v>43201.666666648351</c:v>
                </c:pt>
                <c:pt idx="7552">
                  <c:v>43201.708333315015</c:v>
                </c:pt>
                <c:pt idx="7553">
                  <c:v>43201.749999981679</c:v>
                </c:pt>
                <c:pt idx="7554">
                  <c:v>43201.791666648343</c:v>
                </c:pt>
                <c:pt idx="7555">
                  <c:v>43201.833333315008</c:v>
                </c:pt>
                <c:pt idx="7556">
                  <c:v>43201.874999981672</c:v>
                </c:pt>
                <c:pt idx="7557">
                  <c:v>43201.916666648336</c:v>
                </c:pt>
                <c:pt idx="7558">
                  <c:v>43201.958333315</c:v>
                </c:pt>
                <c:pt idx="7559">
                  <c:v>43201.999999981665</c:v>
                </c:pt>
                <c:pt idx="7560">
                  <c:v>43202.041666648329</c:v>
                </c:pt>
                <c:pt idx="7561">
                  <c:v>43202.083333314993</c:v>
                </c:pt>
                <c:pt idx="7562">
                  <c:v>43202.124999981657</c:v>
                </c:pt>
                <c:pt idx="7563">
                  <c:v>43202.166666648322</c:v>
                </c:pt>
                <c:pt idx="7564">
                  <c:v>43202.208333314986</c:v>
                </c:pt>
                <c:pt idx="7565">
                  <c:v>43202.24999998165</c:v>
                </c:pt>
                <c:pt idx="7566">
                  <c:v>43202.291666648314</c:v>
                </c:pt>
                <c:pt idx="7567">
                  <c:v>43202.333333314979</c:v>
                </c:pt>
                <c:pt idx="7568">
                  <c:v>43202.374999981643</c:v>
                </c:pt>
                <c:pt idx="7569">
                  <c:v>43202.416666648307</c:v>
                </c:pt>
                <c:pt idx="7570">
                  <c:v>43202.458333314971</c:v>
                </c:pt>
                <c:pt idx="7571">
                  <c:v>43202.499999981635</c:v>
                </c:pt>
                <c:pt idx="7572">
                  <c:v>43202.5416666483</c:v>
                </c:pt>
                <c:pt idx="7573">
                  <c:v>43202.583333314964</c:v>
                </c:pt>
                <c:pt idx="7574">
                  <c:v>43202.624999981628</c:v>
                </c:pt>
                <c:pt idx="7575">
                  <c:v>43202.666666648292</c:v>
                </c:pt>
                <c:pt idx="7576">
                  <c:v>43202.708333314957</c:v>
                </c:pt>
                <c:pt idx="7577">
                  <c:v>43202.749999981621</c:v>
                </c:pt>
                <c:pt idx="7578">
                  <c:v>43202.791666648285</c:v>
                </c:pt>
                <c:pt idx="7579">
                  <c:v>43202.833333314949</c:v>
                </c:pt>
                <c:pt idx="7580">
                  <c:v>43202.874999981614</c:v>
                </c:pt>
                <c:pt idx="7581">
                  <c:v>43202.916666648278</c:v>
                </c:pt>
                <c:pt idx="7582">
                  <c:v>43202.958333314942</c:v>
                </c:pt>
                <c:pt idx="7583">
                  <c:v>43202.999999981606</c:v>
                </c:pt>
                <c:pt idx="7584">
                  <c:v>43203.041666648271</c:v>
                </c:pt>
                <c:pt idx="7585">
                  <c:v>43203.083333314935</c:v>
                </c:pt>
                <c:pt idx="7586">
                  <c:v>43203.124999981599</c:v>
                </c:pt>
                <c:pt idx="7587">
                  <c:v>43203.166666648263</c:v>
                </c:pt>
                <c:pt idx="7588">
                  <c:v>43203.208333314928</c:v>
                </c:pt>
                <c:pt idx="7589">
                  <c:v>43203.249999981592</c:v>
                </c:pt>
                <c:pt idx="7590">
                  <c:v>43203.291666648256</c:v>
                </c:pt>
                <c:pt idx="7591">
                  <c:v>43203.33333331492</c:v>
                </c:pt>
                <c:pt idx="7592">
                  <c:v>43203.374999981585</c:v>
                </c:pt>
                <c:pt idx="7593">
                  <c:v>43203.416666648249</c:v>
                </c:pt>
                <c:pt idx="7594">
                  <c:v>43203.458333314913</c:v>
                </c:pt>
                <c:pt idx="7595">
                  <c:v>43203.499999981577</c:v>
                </c:pt>
                <c:pt idx="7596">
                  <c:v>43203.541666648242</c:v>
                </c:pt>
                <c:pt idx="7597">
                  <c:v>43203.583333314906</c:v>
                </c:pt>
                <c:pt idx="7598">
                  <c:v>43203.62499998157</c:v>
                </c:pt>
                <c:pt idx="7599">
                  <c:v>43203.666666648234</c:v>
                </c:pt>
                <c:pt idx="7600">
                  <c:v>43203.708333314898</c:v>
                </c:pt>
                <c:pt idx="7601">
                  <c:v>43203.749999981563</c:v>
                </c:pt>
                <c:pt idx="7602">
                  <c:v>43203.791666648227</c:v>
                </c:pt>
                <c:pt idx="7603">
                  <c:v>43203.833333314891</c:v>
                </c:pt>
                <c:pt idx="7604">
                  <c:v>43203.874999981555</c:v>
                </c:pt>
                <c:pt idx="7605">
                  <c:v>43203.91666664822</c:v>
                </c:pt>
                <c:pt idx="7606">
                  <c:v>43203.958333314884</c:v>
                </c:pt>
                <c:pt idx="7607">
                  <c:v>43203.999999981548</c:v>
                </c:pt>
                <c:pt idx="7608">
                  <c:v>43204.041666648212</c:v>
                </c:pt>
                <c:pt idx="7609">
                  <c:v>43204.083333314877</c:v>
                </c:pt>
                <c:pt idx="7610">
                  <c:v>43204.124999981541</c:v>
                </c:pt>
                <c:pt idx="7611">
                  <c:v>43204.166666648205</c:v>
                </c:pt>
                <c:pt idx="7612">
                  <c:v>43204.208333314869</c:v>
                </c:pt>
                <c:pt idx="7613">
                  <c:v>43204.249999981534</c:v>
                </c:pt>
                <c:pt idx="7614">
                  <c:v>43204.291666648198</c:v>
                </c:pt>
                <c:pt idx="7615">
                  <c:v>43204.333333314862</c:v>
                </c:pt>
                <c:pt idx="7616">
                  <c:v>43204.374999981526</c:v>
                </c:pt>
                <c:pt idx="7617">
                  <c:v>43204.416666648191</c:v>
                </c:pt>
                <c:pt idx="7618">
                  <c:v>43204.458333314855</c:v>
                </c:pt>
                <c:pt idx="7619">
                  <c:v>43204.499999981519</c:v>
                </c:pt>
                <c:pt idx="7620">
                  <c:v>43204.541666648183</c:v>
                </c:pt>
                <c:pt idx="7621">
                  <c:v>43204.583333314848</c:v>
                </c:pt>
                <c:pt idx="7622">
                  <c:v>43204.624999981512</c:v>
                </c:pt>
                <c:pt idx="7623">
                  <c:v>43204.666666648176</c:v>
                </c:pt>
                <c:pt idx="7624">
                  <c:v>43204.70833331484</c:v>
                </c:pt>
                <c:pt idx="7625">
                  <c:v>43204.749999981505</c:v>
                </c:pt>
                <c:pt idx="7626">
                  <c:v>43204.791666648169</c:v>
                </c:pt>
                <c:pt idx="7627">
                  <c:v>43204.833333314833</c:v>
                </c:pt>
                <c:pt idx="7628">
                  <c:v>43204.874999981497</c:v>
                </c:pt>
                <c:pt idx="7629">
                  <c:v>43204.916666648161</c:v>
                </c:pt>
                <c:pt idx="7630">
                  <c:v>43204.958333314826</c:v>
                </c:pt>
                <c:pt idx="7631">
                  <c:v>43204.99999998149</c:v>
                </c:pt>
                <c:pt idx="7632">
                  <c:v>43205.041666648154</c:v>
                </c:pt>
                <c:pt idx="7633">
                  <c:v>43205.083333314818</c:v>
                </c:pt>
                <c:pt idx="7634">
                  <c:v>43205.124999981483</c:v>
                </c:pt>
                <c:pt idx="7635">
                  <c:v>43205.166666648147</c:v>
                </c:pt>
                <c:pt idx="7636">
                  <c:v>43205.208333314811</c:v>
                </c:pt>
                <c:pt idx="7637">
                  <c:v>43205.249999981475</c:v>
                </c:pt>
                <c:pt idx="7638">
                  <c:v>43205.29166664814</c:v>
                </c:pt>
                <c:pt idx="7639">
                  <c:v>43205.333333314804</c:v>
                </c:pt>
                <c:pt idx="7640">
                  <c:v>43205.374999981468</c:v>
                </c:pt>
                <c:pt idx="7641">
                  <c:v>43205.416666648132</c:v>
                </c:pt>
                <c:pt idx="7642">
                  <c:v>43205.458333314797</c:v>
                </c:pt>
                <c:pt idx="7643">
                  <c:v>43205.499999981461</c:v>
                </c:pt>
                <c:pt idx="7644">
                  <c:v>43205.541666648125</c:v>
                </c:pt>
                <c:pt idx="7645">
                  <c:v>43205.583333314789</c:v>
                </c:pt>
                <c:pt idx="7646">
                  <c:v>43205.624999981454</c:v>
                </c:pt>
                <c:pt idx="7647">
                  <c:v>43205.666666648118</c:v>
                </c:pt>
                <c:pt idx="7648">
                  <c:v>43205.708333314782</c:v>
                </c:pt>
                <c:pt idx="7649">
                  <c:v>43205.749999981446</c:v>
                </c:pt>
                <c:pt idx="7650">
                  <c:v>43205.791666648111</c:v>
                </c:pt>
                <c:pt idx="7651">
                  <c:v>43205.833333314775</c:v>
                </c:pt>
                <c:pt idx="7652">
                  <c:v>43205.874999981439</c:v>
                </c:pt>
                <c:pt idx="7653">
                  <c:v>43205.916666648103</c:v>
                </c:pt>
                <c:pt idx="7654">
                  <c:v>43205.958333314768</c:v>
                </c:pt>
                <c:pt idx="7655">
                  <c:v>43205.999999981432</c:v>
                </c:pt>
                <c:pt idx="7656">
                  <c:v>43206.041666648096</c:v>
                </c:pt>
                <c:pt idx="7657">
                  <c:v>43206.08333331476</c:v>
                </c:pt>
                <c:pt idx="7658">
                  <c:v>43206.124999981424</c:v>
                </c:pt>
                <c:pt idx="7659">
                  <c:v>43206.166666648089</c:v>
                </c:pt>
                <c:pt idx="7660">
                  <c:v>43206.208333314753</c:v>
                </c:pt>
                <c:pt idx="7661">
                  <c:v>43206.249999981417</c:v>
                </c:pt>
                <c:pt idx="7662">
                  <c:v>43206.291666648081</c:v>
                </c:pt>
                <c:pt idx="7663">
                  <c:v>43206.333333314746</c:v>
                </c:pt>
                <c:pt idx="7664">
                  <c:v>43206.37499998141</c:v>
                </c:pt>
                <c:pt idx="7665">
                  <c:v>43206.416666648074</c:v>
                </c:pt>
                <c:pt idx="7666">
                  <c:v>43206.458333314738</c:v>
                </c:pt>
                <c:pt idx="7667">
                  <c:v>43206.499999981403</c:v>
                </c:pt>
                <c:pt idx="7668">
                  <c:v>43206.541666648067</c:v>
                </c:pt>
                <c:pt idx="7669">
                  <c:v>43206.583333314731</c:v>
                </c:pt>
                <c:pt idx="7670">
                  <c:v>43206.624999981395</c:v>
                </c:pt>
                <c:pt idx="7671">
                  <c:v>43206.66666664806</c:v>
                </c:pt>
                <c:pt idx="7672">
                  <c:v>43206.708333314724</c:v>
                </c:pt>
                <c:pt idx="7673">
                  <c:v>43206.749999981388</c:v>
                </c:pt>
                <c:pt idx="7674">
                  <c:v>43206.791666648052</c:v>
                </c:pt>
                <c:pt idx="7675">
                  <c:v>43206.833333314717</c:v>
                </c:pt>
                <c:pt idx="7676">
                  <c:v>43206.874999981381</c:v>
                </c:pt>
                <c:pt idx="7677">
                  <c:v>43206.916666648045</c:v>
                </c:pt>
                <c:pt idx="7678">
                  <c:v>43206.958333314709</c:v>
                </c:pt>
                <c:pt idx="7679">
                  <c:v>43206.999999981374</c:v>
                </c:pt>
                <c:pt idx="7680">
                  <c:v>43207.041666648038</c:v>
                </c:pt>
                <c:pt idx="7681">
                  <c:v>43207.083333314702</c:v>
                </c:pt>
                <c:pt idx="7682">
                  <c:v>43207.124999981366</c:v>
                </c:pt>
                <c:pt idx="7683">
                  <c:v>43207.166666648031</c:v>
                </c:pt>
                <c:pt idx="7684">
                  <c:v>43207.208333314695</c:v>
                </c:pt>
                <c:pt idx="7685">
                  <c:v>43207.249999981359</c:v>
                </c:pt>
                <c:pt idx="7686">
                  <c:v>43207.291666648023</c:v>
                </c:pt>
                <c:pt idx="7687">
                  <c:v>43207.333333314687</c:v>
                </c:pt>
                <c:pt idx="7688">
                  <c:v>43207.374999981352</c:v>
                </c:pt>
                <c:pt idx="7689">
                  <c:v>43207.416666648016</c:v>
                </c:pt>
                <c:pt idx="7690">
                  <c:v>43207.45833331468</c:v>
                </c:pt>
                <c:pt idx="7691">
                  <c:v>43207.499999981344</c:v>
                </c:pt>
                <c:pt idx="7692">
                  <c:v>43207.541666648009</c:v>
                </c:pt>
                <c:pt idx="7693">
                  <c:v>43207.583333314673</c:v>
                </c:pt>
                <c:pt idx="7694">
                  <c:v>43207.624999981337</c:v>
                </c:pt>
                <c:pt idx="7695">
                  <c:v>43207.666666648001</c:v>
                </c:pt>
                <c:pt idx="7696">
                  <c:v>43207.708333314666</c:v>
                </c:pt>
                <c:pt idx="7697">
                  <c:v>43207.74999998133</c:v>
                </c:pt>
                <c:pt idx="7698">
                  <c:v>43207.791666647994</c:v>
                </c:pt>
                <c:pt idx="7699">
                  <c:v>43207.833333314658</c:v>
                </c:pt>
                <c:pt idx="7700">
                  <c:v>43207.874999981323</c:v>
                </c:pt>
                <c:pt idx="7701">
                  <c:v>43207.916666647987</c:v>
                </c:pt>
                <c:pt idx="7702">
                  <c:v>43207.958333314651</c:v>
                </c:pt>
                <c:pt idx="7703">
                  <c:v>43207.999999981315</c:v>
                </c:pt>
                <c:pt idx="7704">
                  <c:v>43208.04166664798</c:v>
                </c:pt>
                <c:pt idx="7705">
                  <c:v>43208.083333314644</c:v>
                </c:pt>
                <c:pt idx="7706">
                  <c:v>43208.124999981308</c:v>
                </c:pt>
                <c:pt idx="7707">
                  <c:v>43208.166666647972</c:v>
                </c:pt>
                <c:pt idx="7708">
                  <c:v>43208.208333314637</c:v>
                </c:pt>
                <c:pt idx="7709">
                  <c:v>43208.249999981301</c:v>
                </c:pt>
                <c:pt idx="7710">
                  <c:v>43208.291666647965</c:v>
                </c:pt>
                <c:pt idx="7711">
                  <c:v>43208.333333314629</c:v>
                </c:pt>
                <c:pt idx="7712">
                  <c:v>43208.374999981294</c:v>
                </c:pt>
                <c:pt idx="7713">
                  <c:v>43208.416666647958</c:v>
                </c:pt>
                <c:pt idx="7714">
                  <c:v>43208.458333314622</c:v>
                </c:pt>
                <c:pt idx="7715">
                  <c:v>43208.499999981286</c:v>
                </c:pt>
                <c:pt idx="7716">
                  <c:v>43208.54166664795</c:v>
                </c:pt>
                <c:pt idx="7717">
                  <c:v>43208.583333314615</c:v>
                </c:pt>
                <c:pt idx="7718">
                  <c:v>43208.624999981279</c:v>
                </c:pt>
                <c:pt idx="7719">
                  <c:v>43208.666666647943</c:v>
                </c:pt>
                <c:pt idx="7720">
                  <c:v>43208.708333314607</c:v>
                </c:pt>
                <c:pt idx="7721">
                  <c:v>43208.749999981272</c:v>
                </c:pt>
                <c:pt idx="7722">
                  <c:v>43208.791666647936</c:v>
                </c:pt>
                <c:pt idx="7723">
                  <c:v>43208.8333333146</c:v>
                </c:pt>
                <c:pt idx="7724">
                  <c:v>43208.874999981264</c:v>
                </c:pt>
                <c:pt idx="7725">
                  <c:v>43208.916666647929</c:v>
                </c:pt>
                <c:pt idx="7726">
                  <c:v>43208.958333314593</c:v>
                </c:pt>
                <c:pt idx="7727">
                  <c:v>43208.999999981257</c:v>
                </c:pt>
                <c:pt idx="7728">
                  <c:v>43209.041666647921</c:v>
                </c:pt>
                <c:pt idx="7729">
                  <c:v>43209.083333314586</c:v>
                </c:pt>
                <c:pt idx="7730">
                  <c:v>43209.12499998125</c:v>
                </c:pt>
                <c:pt idx="7731">
                  <c:v>43209.166666647914</c:v>
                </c:pt>
                <c:pt idx="7732">
                  <c:v>43209.208333314578</c:v>
                </c:pt>
                <c:pt idx="7733">
                  <c:v>43209.249999981243</c:v>
                </c:pt>
                <c:pt idx="7734">
                  <c:v>43209.291666647907</c:v>
                </c:pt>
                <c:pt idx="7735">
                  <c:v>43209.333333314571</c:v>
                </c:pt>
                <c:pt idx="7736">
                  <c:v>43209.374999981235</c:v>
                </c:pt>
                <c:pt idx="7737">
                  <c:v>43209.4166666479</c:v>
                </c:pt>
                <c:pt idx="7738">
                  <c:v>43209.458333314564</c:v>
                </c:pt>
                <c:pt idx="7739">
                  <c:v>43209.499999981228</c:v>
                </c:pt>
                <c:pt idx="7740">
                  <c:v>43209.541666647892</c:v>
                </c:pt>
                <c:pt idx="7741">
                  <c:v>43209.583333314557</c:v>
                </c:pt>
                <c:pt idx="7742">
                  <c:v>43209.624999981221</c:v>
                </c:pt>
                <c:pt idx="7743">
                  <c:v>43209.666666647885</c:v>
                </c:pt>
                <c:pt idx="7744">
                  <c:v>43209.708333314549</c:v>
                </c:pt>
                <c:pt idx="7745">
                  <c:v>43209.749999981213</c:v>
                </c:pt>
                <c:pt idx="7746">
                  <c:v>43209.791666647878</c:v>
                </c:pt>
                <c:pt idx="7747">
                  <c:v>43209.833333314542</c:v>
                </c:pt>
                <c:pt idx="7748">
                  <c:v>43209.874999981206</c:v>
                </c:pt>
                <c:pt idx="7749">
                  <c:v>43209.91666664787</c:v>
                </c:pt>
                <c:pt idx="7750">
                  <c:v>43209.958333314535</c:v>
                </c:pt>
                <c:pt idx="7751">
                  <c:v>43209.999999981199</c:v>
                </c:pt>
                <c:pt idx="7752">
                  <c:v>43210.041666647863</c:v>
                </c:pt>
                <c:pt idx="7753">
                  <c:v>43210.083333314527</c:v>
                </c:pt>
                <c:pt idx="7754">
                  <c:v>43210.124999981192</c:v>
                </c:pt>
                <c:pt idx="7755">
                  <c:v>43210.166666647856</c:v>
                </c:pt>
                <c:pt idx="7756">
                  <c:v>43210.20833331452</c:v>
                </c:pt>
                <c:pt idx="7757">
                  <c:v>43210.249999981184</c:v>
                </c:pt>
                <c:pt idx="7758">
                  <c:v>43210.291666647849</c:v>
                </c:pt>
                <c:pt idx="7759">
                  <c:v>43210.333333314513</c:v>
                </c:pt>
                <c:pt idx="7760">
                  <c:v>43210.374999981177</c:v>
                </c:pt>
                <c:pt idx="7761">
                  <c:v>43210.416666647841</c:v>
                </c:pt>
                <c:pt idx="7762">
                  <c:v>43210.458333314506</c:v>
                </c:pt>
                <c:pt idx="7763">
                  <c:v>43210.49999998117</c:v>
                </c:pt>
                <c:pt idx="7764">
                  <c:v>43210.541666647834</c:v>
                </c:pt>
                <c:pt idx="7765">
                  <c:v>43210.583333314498</c:v>
                </c:pt>
                <c:pt idx="7766">
                  <c:v>43210.624999981163</c:v>
                </c:pt>
                <c:pt idx="7767">
                  <c:v>43210.666666647827</c:v>
                </c:pt>
                <c:pt idx="7768">
                  <c:v>43210.708333314491</c:v>
                </c:pt>
                <c:pt idx="7769">
                  <c:v>43210.749999981155</c:v>
                </c:pt>
                <c:pt idx="7770">
                  <c:v>43210.79166664782</c:v>
                </c:pt>
                <c:pt idx="7771">
                  <c:v>43210.833333314484</c:v>
                </c:pt>
                <c:pt idx="7772">
                  <c:v>43210.874999981148</c:v>
                </c:pt>
                <c:pt idx="7773">
                  <c:v>43210.916666647812</c:v>
                </c:pt>
                <c:pt idx="7774">
                  <c:v>43210.958333314476</c:v>
                </c:pt>
                <c:pt idx="7775">
                  <c:v>43210.999999981141</c:v>
                </c:pt>
                <c:pt idx="7776">
                  <c:v>43211.041666647805</c:v>
                </c:pt>
                <c:pt idx="7777">
                  <c:v>43211.083333314469</c:v>
                </c:pt>
                <c:pt idx="7778">
                  <c:v>43211.124999981133</c:v>
                </c:pt>
                <c:pt idx="7779">
                  <c:v>43211.166666647798</c:v>
                </c:pt>
                <c:pt idx="7780">
                  <c:v>43211.208333314462</c:v>
                </c:pt>
                <c:pt idx="7781">
                  <c:v>43211.249999981126</c:v>
                </c:pt>
                <c:pt idx="7782">
                  <c:v>43211.29166664779</c:v>
                </c:pt>
                <c:pt idx="7783">
                  <c:v>43211.333333314455</c:v>
                </c:pt>
                <c:pt idx="7784">
                  <c:v>43211.374999981119</c:v>
                </c:pt>
                <c:pt idx="7785">
                  <c:v>43211.416666647783</c:v>
                </c:pt>
                <c:pt idx="7786">
                  <c:v>43211.458333314447</c:v>
                </c:pt>
                <c:pt idx="7787">
                  <c:v>43211.499999981112</c:v>
                </c:pt>
                <c:pt idx="7788">
                  <c:v>43211.541666647776</c:v>
                </c:pt>
                <c:pt idx="7789">
                  <c:v>43211.58333331444</c:v>
                </c:pt>
                <c:pt idx="7790">
                  <c:v>43211.624999981104</c:v>
                </c:pt>
                <c:pt idx="7791">
                  <c:v>43211.666666647769</c:v>
                </c:pt>
                <c:pt idx="7792">
                  <c:v>43211.708333314433</c:v>
                </c:pt>
                <c:pt idx="7793">
                  <c:v>43211.749999981097</c:v>
                </c:pt>
                <c:pt idx="7794">
                  <c:v>43211.791666647761</c:v>
                </c:pt>
                <c:pt idx="7795">
                  <c:v>43211.833333314426</c:v>
                </c:pt>
                <c:pt idx="7796">
                  <c:v>43211.87499998109</c:v>
                </c:pt>
                <c:pt idx="7797">
                  <c:v>43211.916666647754</c:v>
                </c:pt>
                <c:pt idx="7798">
                  <c:v>43211.958333314418</c:v>
                </c:pt>
                <c:pt idx="7799">
                  <c:v>43211.999999981083</c:v>
                </c:pt>
                <c:pt idx="7800">
                  <c:v>43212.041666647747</c:v>
                </c:pt>
                <c:pt idx="7801">
                  <c:v>43212.083333314411</c:v>
                </c:pt>
                <c:pt idx="7802">
                  <c:v>43212.124999981075</c:v>
                </c:pt>
                <c:pt idx="7803">
                  <c:v>43212.166666647739</c:v>
                </c:pt>
                <c:pt idx="7804">
                  <c:v>43212.208333314404</c:v>
                </c:pt>
                <c:pt idx="7805">
                  <c:v>43212.249999981068</c:v>
                </c:pt>
                <c:pt idx="7806">
                  <c:v>43212.291666647732</c:v>
                </c:pt>
                <c:pt idx="7807">
                  <c:v>43212.333333314396</c:v>
                </c:pt>
                <c:pt idx="7808">
                  <c:v>43212.374999981061</c:v>
                </c:pt>
                <c:pt idx="7809">
                  <c:v>43212.416666647725</c:v>
                </c:pt>
                <c:pt idx="7810">
                  <c:v>43212.458333314389</c:v>
                </c:pt>
                <c:pt idx="7811">
                  <c:v>43212.499999981053</c:v>
                </c:pt>
                <c:pt idx="7812">
                  <c:v>43212.541666647718</c:v>
                </c:pt>
                <c:pt idx="7813">
                  <c:v>43212.583333314382</c:v>
                </c:pt>
                <c:pt idx="7814">
                  <c:v>43212.624999981046</c:v>
                </c:pt>
                <c:pt idx="7815">
                  <c:v>43212.66666664771</c:v>
                </c:pt>
                <c:pt idx="7816">
                  <c:v>43212.708333314375</c:v>
                </c:pt>
                <c:pt idx="7817">
                  <c:v>43212.749999981039</c:v>
                </c:pt>
                <c:pt idx="7818">
                  <c:v>43212.791666647703</c:v>
                </c:pt>
                <c:pt idx="7819">
                  <c:v>43212.833333314367</c:v>
                </c:pt>
                <c:pt idx="7820">
                  <c:v>43212.874999981032</c:v>
                </c:pt>
                <c:pt idx="7821">
                  <c:v>43212.916666647696</c:v>
                </c:pt>
                <c:pt idx="7822">
                  <c:v>43212.95833331436</c:v>
                </c:pt>
                <c:pt idx="7823">
                  <c:v>43212.999999981024</c:v>
                </c:pt>
                <c:pt idx="7824">
                  <c:v>43213.041666647689</c:v>
                </c:pt>
                <c:pt idx="7825">
                  <c:v>43213.083333314353</c:v>
                </c:pt>
                <c:pt idx="7826">
                  <c:v>43213.124999981017</c:v>
                </c:pt>
                <c:pt idx="7827">
                  <c:v>43213.166666647681</c:v>
                </c:pt>
                <c:pt idx="7828">
                  <c:v>43213.208333314346</c:v>
                </c:pt>
                <c:pt idx="7829">
                  <c:v>43213.24999998101</c:v>
                </c:pt>
                <c:pt idx="7830">
                  <c:v>43213.291666647674</c:v>
                </c:pt>
                <c:pt idx="7831">
                  <c:v>43213.333333314338</c:v>
                </c:pt>
                <c:pt idx="7832">
                  <c:v>43213.374999981002</c:v>
                </c:pt>
                <c:pt idx="7833">
                  <c:v>43213.416666647667</c:v>
                </c:pt>
                <c:pt idx="7834">
                  <c:v>43213.458333314331</c:v>
                </c:pt>
                <c:pt idx="7835">
                  <c:v>43213.499999980995</c:v>
                </c:pt>
                <c:pt idx="7836">
                  <c:v>43213.541666647659</c:v>
                </c:pt>
                <c:pt idx="7837">
                  <c:v>43213.583333314324</c:v>
                </c:pt>
                <c:pt idx="7838">
                  <c:v>43213.624999980988</c:v>
                </c:pt>
                <c:pt idx="7839">
                  <c:v>43213.666666647652</c:v>
                </c:pt>
                <c:pt idx="7840">
                  <c:v>43213.708333314316</c:v>
                </c:pt>
                <c:pt idx="7841">
                  <c:v>43213.749999980981</c:v>
                </c:pt>
                <c:pt idx="7842">
                  <c:v>43213.791666647645</c:v>
                </c:pt>
                <c:pt idx="7843">
                  <c:v>43213.833333314309</c:v>
                </c:pt>
                <c:pt idx="7844">
                  <c:v>43213.874999980973</c:v>
                </c:pt>
                <c:pt idx="7845">
                  <c:v>43213.916666647638</c:v>
                </c:pt>
                <c:pt idx="7846">
                  <c:v>43213.958333314302</c:v>
                </c:pt>
                <c:pt idx="7847">
                  <c:v>43213.999999980966</c:v>
                </c:pt>
                <c:pt idx="7848">
                  <c:v>43214.04166664763</c:v>
                </c:pt>
                <c:pt idx="7849">
                  <c:v>43214.083333314295</c:v>
                </c:pt>
                <c:pt idx="7850">
                  <c:v>43214.124999980959</c:v>
                </c:pt>
                <c:pt idx="7851">
                  <c:v>43214.166666647623</c:v>
                </c:pt>
                <c:pt idx="7852">
                  <c:v>43214.208333314287</c:v>
                </c:pt>
                <c:pt idx="7853">
                  <c:v>43214.249999980952</c:v>
                </c:pt>
                <c:pt idx="7854">
                  <c:v>43214.291666647616</c:v>
                </c:pt>
                <c:pt idx="7855">
                  <c:v>43214.33333331428</c:v>
                </c:pt>
                <c:pt idx="7856">
                  <c:v>43214.374999980944</c:v>
                </c:pt>
                <c:pt idx="7857">
                  <c:v>43214.416666647609</c:v>
                </c:pt>
                <c:pt idx="7858">
                  <c:v>43214.458333314273</c:v>
                </c:pt>
                <c:pt idx="7859">
                  <c:v>43214.499999980937</c:v>
                </c:pt>
                <c:pt idx="7860">
                  <c:v>43214.541666647601</c:v>
                </c:pt>
                <c:pt idx="7861">
                  <c:v>43214.583333314265</c:v>
                </c:pt>
                <c:pt idx="7862">
                  <c:v>43214.62499998093</c:v>
                </c:pt>
                <c:pt idx="7863">
                  <c:v>43214.666666647594</c:v>
                </c:pt>
                <c:pt idx="7864">
                  <c:v>43214.708333314258</c:v>
                </c:pt>
                <c:pt idx="7865">
                  <c:v>43214.749999980922</c:v>
                </c:pt>
                <c:pt idx="7866">
                  <c:v>43214.791666647587</c:v>
                </c:pt>
                <c:pt idx="7867">
                  <c:v>43214.833333314251</c:v>
                </c:pt>
                <c:pt idx="7868">
                  <c:v>43214.874999980915</c:v>
                </c:pt>
                <c:pt idx="7869">
                  <c:v>43214.916666647579</c:v>
                </c:pt>
                <c:pt idx="7870">
                  <c:v>43214.958333314244</c:v>
                </c:pt>
                <c:pt idx="7871">
                  <c:v>43214.999999980908</c:v>
                </c:pt>
                <c:pt idx="7872">
                  <c:v>43215.041666647572</c:v>
                </c:pt>
                <c:pt idx="7873">
                  <c:v>43215.083333314236</c:v>
                </c:pt>
                <c:pt idx="7874">
                  <c:v>43215.124999980901</c:v>
                </c:pt>
                <c:pt idx="7875">
                  <c:v>43215.166666647565</c:v>
                </c:pt>
                <c:pt idx="7876">
                  <c:v>43215.208333314229</c:v>
                </c:pt>
                <c:pt idx="7877">
                  <c:v>43215.249999980893</c:v>
                </c:pt>
                <c:pt idx="7878">
                  <c:v>43215.291666647558</c:v>
                </c:pt>
                <c:pt idx="7879">
                  <c:v>43215.333333314222</c:v>
                </c:pt>
                <c:pt idx="7880">
                  <c:v>43215.374999980886</c:v>
                </c:pt>
                <c:pt idx="7881">
                  <c:v>43215.41666664755</c:v>
                </c:pt>
                <c:pt idx="7882">
                  <c:v>43215.458333314215</c:v>
                </c:pt>
                <c:pt idx="7883">
                  <c:v>43215.499999980879</c:v>
                </c:pt>
                <c:pt idx="7884">
                  <c:v>43215.541666647543</c:v>
                </c:pt>
                <c:pt idx="7885">
                  <c:v>43215.583333314207</c:v>
                </c:pt>
                <c:pt idx="7886">
                  <c:v>43215.624999980872</c:v>
                </c:pt>
                <c:pt idx="7887">
                  <c:v>43215.666666647536</c:v>
                </c:pt>
                <c:pt idx="7888">
                  <c:v>43215.7083333142</c:v>
                </c:pt>
                <c:pt idx="7889">
                  <c:v>43215.749999980864</c:v>
                </c:pt>
                <c:pt idx="7890">
                  <c:v>43215.791666647528</c:v>
                </c:pt>
                <c:pt idx="7891">
                  <c:v>43215.833333314193</c:v>
                </c:pt>
                <c:pt idx="7892">
                  <c:v>43215.874999980857</c:v>
                </c:pt>
                <c:pt idx="7893">
                  <c:v>43215.916666647521</c:v>
                </c:pt>
                <c:pt idx="7894">
                  <c:v>43215.958333314185</c:v>
                </c:pt>
                <c:pt idx="7895">
                  <c:v>43215.99999998085</c:v>
                </c:pt>
                <c:pt idx="7896">
                  <c:v>43216.041666647514</c:v>
                </c:pt>
                <c:pt idx="7897">
                  <c:v>43216.083333314178</c:v>
                </c:pt>
                <c:pt idx="7898">
                  <c:v>43216.124999980842</c:v>
                </c:pt>
                <c:pt idx="7899">
                  <c:v>43216.166666647507</c:v>
                </c:pt>
                <c:pt idx="7900">
                  <c:v>43216.208333314171</c:v>
                </c:pt>
                <c:pt idx="7901">
                  <c:v>43216.249999980835</c:v>
                </c:pt>
                <c:pt idx="7902">
                  <c:v>43216.291666647499</c:v>
                </c:pt>
                <c:pt idx="7903">
                  <c:v>43216.333333314164</c:v>
                </c:pt>
                <c:pt idx="7904">
                  <c:v>43216.374999980828</c:v>
                </c:pt>
                <c:pt idx="7905">
                  <c:v>43216.416666647492</c:v>
                </c:pt>
                <c:pt idx="7906">
                  <c:v>43216.458333314156</c:v>
                </c:pt>
                <c:pt idx="7907">
                  <c:v>43216.499999980821</c:v>
                </c:pt>
                <c:pt idx="7908">
                  <c:v>43216.541666647485</c:v>
                </c:pt>
                <c:pt idx="7909">
                  <c:v>43216.583333314149</c:v>
                </c:pt>
                <c:pt idx="7910">
                  <c:v>43216.624999980813</c:v>
                </c:pt>
                <c:pt idx="7911">
                  <c:v>43216.666666647478</c:v>
                </c:pt>
                <c:pt idx="7912">
                  <c:v>43216.708333314142</c:v>
                </c:pt>
                <c:pt idx="7913">
                  <c:v>43216.749999980806</c:v>
                </c:pt>
                <c:pt idx="7914">
                  <c:v>43216.79166664747</c:v>
                </c:pt>
                <c:pt idx="7915">
                  <c:v>43216.833333314135</c:v>
                </c:pt>
                <c:pt idx="7916">
                  <c:v>43216.874999980799</c:v>
                </c:pt>
                <c:pt idx="7917">
                  <c:v>43216.916666647463</c:v>
                </c:pt>
                <c:pt idx="7918">
                  <c:v>43216.958333314127</c:v>
                </c:pt>
                <c:pt idx="7919">
                  <c:v>43216.999999980791</c:v>
                </c:pt>
                <c:pt idx="7920">
                  <c:v>43217.041666647456</c:v>
                </c:pt>
                <c:pt idx="7921">
                  <c:v>43217.08333331412</c:v>
                </c:pt>
                <c:pt idx="7922">
                  <c:v>43217.124999980784</c:v>
                </c:pt>
                <c:pt idx="7923">
                  <c:v>43217.166666647448</c:v>
                </c:pt>
                <c:pt idx="7924">
                  <c:v>43217.208333314113</c:v>
                </c:pt>
                <c:pt idx="7925">
                  <c:v>43217.249999980777</c:v>
                </c:pt>
                <c:pt idx="7926">
                  <c:v>43217.291666647441</c:v>
                </c:pt>
                <c:pt idx="7927">
                  <c:v>43217.333333314105</c:v>
                </c:pt>
                <c:pt idx="7928">
                  <c:v>43217.37499998077</c:v>
                </c:pt>
                <c:pt idx="7929">
                  <c:v>43217.416666647434</c:v>
                </c:pt>
                <c:pt idx="7930">
                  <c:v>43217.458333314098</c:v>
                </c:pt>
                <c:pt idx="7931">
                  <c:v>43217.499999980762</c:v>
                </c:pt>
                <c:pt idx="7932">
                  <c:v>43217.541666647427</c:v>
                </c:pt>
                <c:pt idx="7933">
                  <c:v>43217.583333314091</c:v>
                </c:pt>
                <c:pt idx="7934">
                  <c:v>43217.624999980755</c:v>
                </c:pt>
                <c:pt idx="7935">
                  <c:v>43217.666666647419</c:v>
                </c:pt>
                <c:pt idx="7936">
                  <c:v>43217.708333314084</c:v>
                </c:pt>
                <c:pt idx="7937">
                  <c:v>43217.749999980748</c:v>
                </c:pt>
                <c:pt idx="7938">
                  <c:v>43217.791666647412</c:v>
                </c:pt>
                <c:pt idx="7939">
                  <c:v>43217.833333314076</c:v>
                </c:pt>
                <c:pt idx="7940">
                  <c:v>43217.874999980741</c:v>
                </c:pt>
                <c:pt idx="7941">
                  <c:v>43217.916666647405</c:v>
                </c:pt>
                <c:pt idx="7942">
                  <c:v>43217.958333314069</c:v>
                </c:pt>
                <c:pt idx="7943">
                  <c:v>43217.999999980733</c:v>
                </c:pt>
                <c:pt idx="7944">
                  <c:v>43218.041666647398</c:v>
                </c:pt>
                <c:pt idx="7945">
                  <c:v>43218.083333314062</c:v>
                </c:pt>
                <c:pt idx="7946">
                  <c:v>43218.124999980726</c:v>
                </c:pt>
                <c:pt idx="7947">
                  <c:v>43218.16666664739</c:v>
                </c:pt>
                <c:pt idx="7948">
                  <c:v>43218.208333314054</c:v>
                </c:pt>
                <c:pt idx="7949">
                  <c:v>43218.249999980719</c:v>
                </c:pt>
                <c:pt idx="7950">
                  <c:v>43218.291666647383</c:v>
                </c:pt>
                <c:pt idx="7951">
                  <c:v>43218.333333314047</c:v>
                </c:pt>
                <c:pt idx="7952">
                  <c:v>43218.374999980711</c:v>
                </c:pt>
                <c:pt idx="7953">
                  <c:v>43218.416666647376</c:v>
                </c:pt>
                <c:pt idx="7954">
                  <c:v>43218.45833331404</c:v>
                </c:pt>
                <c:pt idx="7955">
                  <c:v>43218.499999980704</c:v>
                </c:pt>
                <c:pt idx="7956">
                  <c:v>43218.541666647368</c:v>
                </c:pt>
                <c:pt idx="7957">
                  <c:v>43218.583333314033</c:v>
                </c:pt>
                <c:pt idx="7958">
                  <c:v>43218.624999980697</c:v>
                </c:pt>
                <c:pt idx="7959">
                  <c:v>43218.666666647361</c:v>
                </c:pt>
                <c:pt idx="7960">
                  <c:v>43218.708333314025</c:v>
                </c:pt>
                <c:pt idx="7961">
                  <c:v>43218.74999998069</c:v>
                </c:pt>
                <c:pt idx="7962">
                  <c:v>43218.791666647354</c:v>
                </c:pt>
                <c:pt idx="7963">
                  <c:v>43218.833333314018</c:v>
                </c:pt>
                <c:pt idx="7964">
                  <c:v>43218.874999980682</c:v>
                </c:pt>
                <c:pt idx="7965">
                  <c:v>43218.916666647347</c:v>
                </c:pt>
                <c:pt idx="7966">
                  <c:v>43218.958333314011</c:v>
                </c:pt>
                <c:pt idx="7967">
                  <c:v>43218.999999980675</c:v>
                </c:pt>
                <c:pt idx="7968">
                  <c:v>43219.041666647339</c:v>
                </c:pt>
                <c:pt idx="7969">
                  <c:v>43219.083333314004</c:v>
                </c:pt>
                <c:pt idx="7970">
                  <c:v>43219.124999980668</c:v>
                </c:pt>
                <c:pt idx="7971">
                  <c:v>43219.166666647332</c:v>
                </c:pt>
                <c:pt idx="7972">
                  <c:v>43219.208333313996</c:v>
                </c:pt>
                <c:pt idx="7973">
                  <c:v>43219.249999980661</c:v>
                </c:pt>
                <c:pt idx="7974">
                  <c:v>43219.291666647325</c:v>
                </c:pt>
                <c:pt idx="7975">
                  <c:v>43219.333333313989</c:v>
                </c:pt>
                <c:pt idx="7976">
                  <c:v>43219.374999980653</c:v>
                </c:pt>
                <c:pt idx="7977">
                  <c:v>43219.416666647317</c:v>
                </c:pt>
                <c:pt idx="7978">
                  <c:v>43219.458333313982</c:v>
                </c:pt>
                <c:pt idx="7979">
                  <c:v>43219.499999980646</c:v>
                </c:pt>
                <c:pt idx="7980">
                  <c:v>43219.54166664731</c:v>
                </c:pt>
                <c:pt idx="7981">
                  <c:v>43219.583333313974</c:v>
                </c:pt>
                <c:pt idx="7982">
                  <c:v>43219.624999980639</c:v>
                </c:pt>
                <c:pt idx="7983">
                  <c:v>43219.666666647303</c:v>
                </c:pt>
                <c:pt idx="7984">
                  <c:v>43219.708333313967</c:v>
                </c:pt>
                <c:pt idx="7985">
                  <c:v>43219.749999980631</c:v>
                </c:pt>
                <c:pt idx="7986">
                  <c:v>43219.791666647296</c:v>
                </c:pt>
                <c:pt idx="7987">
                  <c:v>43219.83333331396</c:v>
                </c:pt>
                <c:pt idx="7988">
                  <c:v>43219.874999980624</c:v>
                </c:pt>
                <c:pt idx="7989">
                  <c:v>43219.916666647288</c:v>
                </c:pt>
                <c:pt idx="7990">
                  <c:v>43219.958333313953</c:v>
                </c:pt>
                <c:pt idx="7991">
                  <c:v>43219.999999980617</c:v>
                </c:pt>
                <c:pt idx="7992">
                  <c:v>43220.041666647281</c:v>
                </c:pt>
                <c:pt idx="7993">
                  <c:v>43220.083333313945</c:v>
                </c:pt>
                <c:pt idx="7994">
                  <c:v>43220.12499998061</c:v>
                </c:pt>
                <c:pt idx="7995">
                  <c:v>43220.166666647274</c:v>
                </c:pt>
                <c:pt idx="7996">
                  <c:v>43220.208333313938</c:v>
                </c:pt>
                <c:pt idx="7997">
                  <c:v>43220.249999980602</c:v>
                </c:pt>
                <c:pt idx="7998">
                  <c:v>43220.291666647267</c:v>
                </c:pt>
                <c:pt idx="7999">
                  <c:v>43220.333333313931</c:v>
                </c:pt>
                <c:pt idx="8000">
                  <c:v>43220.374999980595</c:v>
                </c:pt>
                <c:pt idx="8001">
                  <c:v>43220.416666647259</c:v>
                </c:pt>
                <c:pt idx="8002">
                  <c:v>43220.458333313924</c:v>
                </c:pt>
                <c:pt idx="8003">
                  <c:v>43220.499999980588</c:v>
                </c:pt>
                <c:pt idx="8004">
                  <c:v>43220.541666647252</c:v>
                </c:pt>
                <c:pt idx="8005">
                  <c:v>43220.583333313916</c:v>
                </c:pt>
                <c:pt idx="8006">
                  <c:v>43220.62499998058</c:v>
                </c:pt>
                <c:pt idx="8007">
                  <c:v>43220.666666647245</c:v>
                </c:pt>
                <c:pt idx="8008">
                  <c:v>43220.708333313909</c:v>
                </c:pt>
                <c:pt idx="8009">
                  <c:v>43220.749999980573</c:v>
                </c:pt>
                <c:pt idx="8010">
                  <c:v>43220.791666647237</c:v>
                </c:pt>
                <c:pt idx="8011">
                  <c:v>43220.833333313902</c:v>
                </c:pt>
                <c:pt idx="8012">
                  <c:v>43220.874999980566</c:v>
                </c:pt>
                <c:pt idx="8013">
                  <c:v>43220.91666664723</c:v>
                </c:pt>
                <c:pt idx="8014">
                  <c:v>43220.958333313894</c:v>
                </c:pt>
                <c:pt idx="8015">
                  <c:v>43220.999999980559</c:v>
                </c:pt>
                <c:pt idx="8016">
                  <c:v>43221.041666647223</c:v>
                </c:pt>
                <c:pt idx="8017">
                  <c:v>43221.083333313887</c:v>
                </c:pt>
                <c:pt idx="8018">
                  <c:v>43221.124999980551</c:v>
                </c:pt>
                <c:pt idx="8019">
                  <c:v>43221.166666647216</c:v>
                </c:pt>
                <c:pt idx="8020">
                  <c:v>43221.20833331388</c:v>
                </c:pt>
                <c:pt idx="8021">
                  <c:v>43221.249999980544</c:v>
                </c:pt>
                <c:pt idx="8022">
                  <c:v>43221.291666647208</c:v>
                </c:pt>
                <c:pt idx="8023">
                  <c:v>43221.333333313873</c:v>
                </c:pt>
                <c:pt idx="8024">
                  <c:v>43221.374999980537</c:v>
                </c:pt>
                <c:pt idx="8025">
                  <c:v>43221.416666647201</c:v>
                </c:pt>
                <c:pt idx="8026">
                  <c:v>43221.458333313865</c:v>
                </c:pt>
                <c:pt idx="8027">
                  <c:v>43221.49999998053</c:v>
                </c:pt>
                <c:pt idx="8028">
                  <c:v>43221.541666647194</c:v>
                </c:pt>
                <c:pt idx="8029">
                  <c:v>43221.583333313858</c:v>
                </c:pt>
                <c:pt idx="8030">
                  <c:v>43221.624999980522</c:v>
                </c:pt>
                <c:pt idx="8031">
                  <c:v>43221.666666647187</c:v>
                </c:pt>
                <c:pt idx="8032">
                  <c:v>43221.708333313851</c:v>
                </c:pt>
                <c:pt idx="8033">
                  <c:v>43221.749999980515</c:v>
                </c:pt>
                <c:pt idx="8034">
                  <c:v>43221.791666647179</c:v>
                </c:pt>
                <c:pt idx="8035">
                  <c:v>43221.833333313843</c:v>
                </c:pt>
                <c:pt idx="8036">
                  <c:v>43221.874999980508</c:v>
                </c:pt>
                <c:pt idx="8037">
                  <c:v>43221.916666647172</c:v>
                </c:pt>
                <c:pt idx="8038">
                  <c:v>43221.958333313836</c:v>
                </c:pt>
                <c:pt idx="8039">
                  <c:v>43221.9999999805</c:v>
                </c:pt>
                <c:pt idx="8040">
                  <c:v>43222.041666647165</c:v>
                </c:pt>
                <c:pt idx="8041">
                  <c:v>43222.083333313829</c:v>
                </c:pt>
                <c:pt idx="8042">
                  <c:v>43222.124999980493</c:v>
                </c:pt>
                <c:pt idx="8043">
                  <c:v>43222.166666647157</c:v>
                </c:pt>
                <c:pt idx="8044">
                  <c:v>43222.208333313822</c:v>
                </c:pt>
                <c:pt idx="8045">
                  <c:v>43222.249999980486</c:v>
                </c:pt>
                <c:pt idx="8046">
                  <c:v>43222.29166664715</c:v>
                </c:pt>
                <c:pt idx="8047">
                  <c:v>43222.333333313814</c:v>
                </c:pt>
                <c:pt idx="8048">
                  <c:v>43222.374999980479</c:v>
                </c:pt>
                <c:pt idx="8049">
                  <c:v>43222.416666647143</c:v>
                </c:pt>
                <c:pt idx="8050">
                  <c:v>43222.458333313807</c:v>
                </c:pt>
                <c:pt idx="8051">
                  <c:v>43222.499999980471</c:v>
                </c:pt>
                <c:pt idx="8052">
                  <c:v>43222.541666647136</c:v>
                </c:pt>
                <c:pt idx="8053">
                  <c:v>43222.5833333138</c:v>
                </c:pt>
                <c:pt idx="8054">
                  <c:v>43222.624999980464</c:v>
                </c:pt>
                <c:pt idx="8055">
                  <c:v>43222.666666647128</c:v>
                </c:pt>
                <c:pt idx="8056">
                  <c:v>43222.708333313793</c:v>
                </c:pt>
                <c:pt idx="8057">
                  <c:v>43222.749999980457</c:v>
                </c:pt>
                <c:pt idx="8058">
                  <c:v>43222.791666647121</c:v>
                </c:pt>
                <c:pt idx="8059">
                  <c:v>43222.833333313785</c:v>
                </c:pt>
                <c:pt idx="8060">
                  <c:v>43222.87499998045</c:v>
                </c:pt>
                <c:pt idx="8061">
                  <c:v>43222.916666647114</c:v>
                </c:pt>
                <c:pt idx="8062">
                  <c:v>43222.958333313778</c:v>
                </c:pt>
                <c:pt idx="8063">
                  <c:v>43222.999999980442</c:v>
                </c:pt>
                <c:pt idx="8064">
                  <c:v>43223.041666647106</c:v>
                </c:pt>
                <c:pt idx="8065">
                  <c:v>43223.083333313771</c:v>
                </c:pt>
                <c:pt idx="8066">
                  <c:v>43223.124999980435</c:v>
                </c:pt>
                <c:pt idx="8067">
                  <c:v>43223.166666647099</c:v>
                </c:pt>
                <c:pt idx="8068">
                  <c:v>43223.208333313763</c:v>
                </c:pt>
                <c:pt idx="8069">
                  <c:v>43223.249999980428</c:v>
                </c:pt>
                <c:pt idx="8070">
                  <c:v>43223.291666647092</c:v>
                </c:pt>
                <c:pt idx="8071">
                  <c:v>43223.333333313756</c:v>
                </c:pt>
                <c:pt idx="8072">
                  <c:v>43223.37499998042</c:v>
                </c:pt>
                <c:pt idx="8073">
                  <c:v>43223.416666647085</c:v>
                </c:pt>
                <c:pt idx="8074">
                  <c:v>43223.458333313749</c:v>
                </c:pt>
                <c:pt idx="8075">
                  <c:v>43223.499999980413</c:v>
                </c:pt>
                <c:pt idx="8076">
                  <c:v>43223.541666647077</c:v>
                </c:pt>
                <c:pt idx="8077">
                  <c:v>43223.583333313742</c:v>
                </c:pt>
                <c:pt idx="8078">
                  <c:v>43223.624999980406</c:v>
                </c:pt>
                <c:pt idx="8079">
                  <c:v>43223.66666664707</c:v>
                </c:pt>
                <c:pt idx="8080">
                  <c:v>43223.708333313734</c:v>
                </c:pt>
                <c:pt idx="8081">
                  <c:v>43223.749999980399</c:v>
                </c:pt>
                <c:pt idx="8082">
                  <c:v>43223.791666647063</c:v>
                </c:pt>
                <c:pt idx="8083">
                  <c:v>43223.833333313727</c:v>
                </c:pt>
                <c:pt idx="8084">
                  <c:v>43223.874999980391</c:v>
                </c:pt>
                <c:pt idx="8085">
                  <c:v>43223.916666647056</c:v>
                </c:pt>
                <c:pt idx="8086">
                  <c:v>43223.95833331372</c:v>
                </c:pt>
                <c:pt idx="8087">
                  <c:v>43223.999999980384</c:v>
                </c:pt>
                <c:pt idx="8088">
                  <c:v>43224.041666647048</c:v>
                </c:pt>
                <c:pt idx="8089">
                  <c:v>43224.083333313713</c:v>
                </c:pt>
                <c:pt idx="8090">
                  <c:v>43224.124999980377</c:v>
                </c:pt>
                <c:pt idx="8091">
                  <c:v>43224.166666647041</c:v>
                </c:pt>
                <c:pt idx="8092">
                  <c:v>43224.208333313705</c:v>
                </c:pt>
                <c:pt idx="8093">
                  <c:v>43224.249999980369</c:v>
                </c:pt>
                <c:pt idx="8094">
                  <c:v>43224.291666647034</c:v>
                </c:pt>
                <c:pt idx="8095">
                  <c:v>43224.333333313698</c:v>
                </c:pt>
                <c:pt idx="8096">
                  <c:v>43224.374999980362</c:v>
                </c:pt>
                <c:pt idx="8097">
                  <c:v>43224.416666647026</c:v>
                </c:pt>
                <c:pt idx="8098">
                  <c:v>43224.458333313691</c:v>
                </c:pt>
                <c:pt idx="8099">
                  <c:v>43224.499999980355</c:v>
                </c:pt>
                <c:pt idx="8100">
                  <c:v>43224.541666647019</c:v>
                </c:pt>
                <c:pt idx="8101">
                  <c:v>43224.583333313683</c:v>
                </c:pt>
                <c:pt idx="8102">
                  <c:v>43224.624999980348</c:v>
                </c:pt>
                <c:pt idx="8103">
                  <c:v>43224.666666647012</c:v>
                </c:pt>
                <c:pt idx="8104">
                  <c:v>43224.708333313676</c:v>
                </c:pt>
                <c:pt idx="8105">
                  <c:v>43224.74999998034</c:v>
                </c:pt>
                <c:pt idx="8106">
                  <c:v>43224.791666647005</c:v>
                </c:pt>
                <c:pt idx="8107">
                  <c:v>43224.833333313669</c:v>
                </c:pt>
                <c:pt idx="8108">
                  <c:v>43224.874999980333</c:v>
                </c:pt>
                <c:pt idx="8109">
                  <c:v>43224.916666646997</c:v>
                </c:pt>
                <c:pt idx="8110">
                  <c:v>43224.958333313662</c:v>
                </c:pt>
                <c:pt idx="8111">
                  <c:v>43224.999999980326</c:v>
                </c:pt>
                <c:pt idx="8112">
                  <c:v>43225.04166664699</c:v>
                </c:pt>
                <c:pt idx="8113">
                  <c:v>43225.083333313654</c:v>
                </c:pt>
                <c:pt idx="8114">
                  <c:v>43225.124999980319</c:v>
                </c:pt>
                <c:pt idx="8115">
                  <c:v>43225.166666646983</c:v>
                </c:pt>
                <c:pt idx="8116">
                  <c:v>43225.208333313647</c:v>
                </c:pt>
                <c:pt idx="8117">
                  <c:v>43225.249999980311</c:v>
                </c:pt>
                <c:pt idx="8118">
                  <c:v>43225.291666646976</c:v>
                </c:pt>
                <c:pt idx="8119">
                  <c:v>43225.33333331364</c:v>
                </c:pt>
                <c:pt idx="8120">
                  <c:v>43225.374999980304</c:v>
                </c:pt>
                <c:pt idx="8121">
                  <c:v>43225.416666646968</c:v>
                </c:pt>
                <c:pt idx="8122">
                  <c:v>43225.458333313632</c:v>
                </c:pt>
                <c:pt idx="8123">
                  <c:v>43225.499999980297</c:v>
                </c:pt>
                <c:pt idx="8124">
                  <c:v>43225.541666646961</c:v>
                </c:pt>
                <c:pt idx="8125">
                  <c:v>43225.583333313625</c:v>
                </c:pt>
                <c:pt idx="8126">
                  <c:v>43225.624999980289</c:v>
                </c:pt>
                <c:pt idx="8127">
                  <c:v>43225.666666646954</c:v>
                </c:pt>
                <c:pt idx="8128">
                  <c:v>43225.708333313618</c:v>
                </c:pt>
                <c:pt idx="8129">
                  <c:v>43225.749999980282</c:v>
                </c:pt>
                <c:pt idx="8130">
                  <c:v>43225.791666646946</c:v>
                </c:pt>
                <c:pt idx="8131">
                  <c:v>43225.833333313611</c:v>
                </c:pt>
                <c:pt idx="8132">
                  <c:v>43225.874999980275</c:v>
                </c:pt>
                <c:pt idx="8133">
                  <c:v>43225.916666646939</c:v>
                </c:pt>
                <c:pt idx="8134">
                  <c:v>43225.958333313603</c:v>
                </c:pt>
                <c:pt idx="8135">
                  <c:v>43225.999999980268</c:v>
                </c:pt>
                <c:pt idx="8136">
                  <c:v>43226.041666646932</c:v>
                </c:pt>
                <c:pt idx="8137">
                  <c:v>43226.083333313596</c:v>
                </c:pt>
                <c:pt idx="8138">
                  <c:v>43226.12499998026</c:v>
                </c:pt>
                <c:pt idx="8139">
                  <c:v>43226.166666646925</c:v>
                </c:pt>
                <c:pt idx="8140">
                  <c:v>43226.208333313589</c:v>
                </c:pt>
                <c:pt idx="8141">
                  <c:v>43226.249999980253</c:v>
                </c:pt>
                <c:pt idx="8142">
                  <c:v>43226.291666646917</c:v>
                </c:pt>
                <c:pt idx="8143">
                  <c:v>43226.333333313582</c:v>
                </c:pt>
                <c:pt idx="8144">
                  <c:v>43226.374999980246</c:v>
                </c:pt>
                <c:pt idx="8145">
                  <c:v>43226.41666664691</c:v>
                </c:pt>
                <c:pt idx="8146">
                  <c:v>43226.458333313574</c:v>
                </c:pt>
                <c:pt idx="8147">
                  <c:v>43226.499999980238</c:v>
                </c:pt>
                <c:pt idx="8148">
                  <c:v>43226.541666646903</c:v>
                </c:pt>
                <c:pt idx="8149">
                  <c:v>43226.583333313567</c:v>
                </c:pt>
                <c:pt idx="8150">
                  <c:v>43226.624999980231</c:v>
                </c:pt>
                <c:pt idx="8151">
                  <c:v>43226.666666646895</c:v>
                </c:pt>
                <c:pt idx="8152">
                  <c:v>43226.70833331356</c:v>
                </c:pt>
                <c:pt idx="8153">
                  <c:v>43226.749999980224</c:v>
                </c:pt>
                <c:pt idx="8154">
                  <c:v>43226.791666646888</c:v>
                </c:pt>
                <c:pt idx="8155">
                  <c:v>43226.833333313552</c:v>
                </c:pt>
                <c:pt idx="8156">
                  <c:v>43226.874999980217</c:v>
                </c:pt>
                <c:pt idx="8157">
                  <c:v>43226.916666646881</c:v>
                </c:pt>
                <c:pt idx="8158">
                  <c:v>43226.958333313545</c:v>
                </c:pt>
                <c:pt idx="8159">
                  <c:v>43226.999999980209</c:v>
                </c:pt>
                <c:pt idx="8160">
                  <c:v>43227.041666646874</c:v>
                </c:pt>
                <c:pt idx="8161">
                  <c:v>43227.083333313538</c:v>
                </c:pt>
                <c:pt idx="8162">
                  <c:v>43227.124999980202</c:v>
                </c:pt>
                <c:pt idx="8163">
                  <c:v>43227.166666646866</c:v>
                </c:pt>
                <c:pt idx="8164">
                  <c:v>43227.208333313531</c:v>
                </c:pt>
                <c:pt idx="8165">
                  <c:v>43227.249999980195</c:v>
                </c:pt>
                <c:pt idx="8166">
                  <c:v>43227.291666646859</c:v>
                </c:pt>
                <c:pt idx="8167">
                  <c:v>43227.333333313523</c:v>
                </c:pt>
                <c:pt idx="8168">
                  <c:v>43227.374999980188</c:v>
                </c:pt>
                <c:pt idx="8169">
                  <c:v>43227.416666646852</c:v>
                </c:pt>
                <c:pt idx="8170">
                  <c:v>43227.458333313516</c:v>
                </c:pt>
                <c:pt idx="8171">
                  <c:v>43227.49999998018</c:v>
                </c:pt>
                <c:pt idx="8172">
                  <c:v>43227.541666646845</c:v>
                </c:pt>
                <c:pt idx="8173">
                  <c:v>43227.583333313509</c:v>
                </c:pt>
                <c:pt idx="8174">
                  <c:v>43227.624999980173</c:v>
                </c:pt>
                <c:pt idx="8175">
                  <c:v>43227.666666646837</c:v>
                </c:pt>
                <c:pt idx="8176">
                  <c:v>43227.708333313501</c:v>
                </c:pt>
                <c:pt idx="8177">
                  <c:v>43227.749999980166</c:v>
                </c:pt>
                <c:pt idx="8178">
                  <c:v>43227.79166664683</c:v>
                </c:pt>
                <c:pt idx="8179">
                  <c:v>43227.833333313494</c:v>
                </c:pt>
                <c:pt idx="8180">
                  <c:v>43227.874999980158</c:v>
                </c:pt>
                <c:pt idx="8181">
                  <c:v>43227.916666646823</c:v>
                </c:pt>
                <c:pt idx="8182">
                  <c:v>43227.958333313487</c:v>
                </c:pt>
                <c:pt idx="8183">
                  <c:v>43227.999999980151</c:v>
                </c:pt>
                <c:pt idx="8184">
                  <c:v>43228.041666646815</c:v>
                </c:pt>
                <c:pt idx="8185">
                  <c:v>43228.08333331348</c:v>
                </c:pt>
                <c:pt idx="8186">
                  <c:v>43228.124999980144</c:v>
                </c:pt>
                <c:pt idx="8187">
                  <c:v>43228.166666646808</c:v>
                </c:pt>
                <c:pt idx="8188">
                  <c:v>43228.208333313472</c:v>
                </c:pt>
                <c:pt idx="8189">
                  <c:v>43228.249999980137</c:v>
                </c:pt>
                <c:pt idx="8190">
                  <c:v>43228.291666646801</c:v>
                </c:pt>
                <c:pt idx="8191">
                  <c:v>43228.333333313465</c:v>
                </c:pt>
                <c:pt idx="8192">
                  <c:v>43228.374999980129</c:v>
                </c:pt>
                <c:pt idx="8193">
                  <c:v>43228.416666646794</c:v>
                </c:pt>
                <c:pt idx="8194">
                  <c:v>43228.458333313458</c:v>
                </c:pt>
                <c:pt idx="8195">
                  <c:v>43228.499999980122</c:v>
                </c:pt>
                <c:pt idx="8196">
                  <c:v>43228.541666646786</c:v>
                </c:pt>
                <c:pt idx="8197">
                  <c:v>43228.583333313451</c:v>
                </c:pt>
                <c:pt idx="8198">
                  <c:v>43228.624999980115</c:v>
                </c:pt>
                <c:pt idx="8199">
                  <c:v>43228.666666646779</c:v>
                </c:pt>
                <c:pt idx="8200">
                  <c:v>43228.708333313443</c:v>
                </c:pt>
                <c:pt idx="8201">
                  <c:v>43228.749999980108</c:v>
                </c:pt>
                <c:pt idx="8202">
                  <c:v>43228.791666646772</c:v>
                </c:pt>
                <c:pt idx="8203">
                  <c:v>43228.833333313436</c:v>
                </c:pt>
                <c:pt idx="8204">
                  <c:v>43228.8749999801</c:v>
                </c:pt>
                <c:pt idx="8205">
                  <c:v>43228.916666646764</c:v>
                </c:pt>
                <c:pt idx="8206">
                  <c:v>43228.958333313429</c:v>
                </c:pt>
                <c:pt idx="8207">
                  <c:v>43228.999999980093</c:v>
                </c:pt>
                <c:pt idx="8208">
                  <c:v>43229.041666646757</c:v>
                </c:pt>
                <c:pt idx="8209">
                  <c:v>43229.083333313421</c:v>
                </c:pt>
                <c:pt idx="8210">
                  <c:v>43229.124999980086</c:v>
                </c:pt>
                <c:pt idx="8211">
                  <c:v>43229.16666664675</c:v>
                </c:pt>
                <c:pt idx="8212">
                  <c:v>43229.208333313414</c:v>
                </c:pt>
                <c:pt idx="8213">
                  <c:v>43229.249999980078</c:v>
                </c:pt>
                <c:pt idx="8214">
                  <c:v>43229.291666646743</c:v>
                </c:pt>
                <c:pt idx="8215">
                  <c:v>43229.333333313407</c:v>
                </c:pt>
                <c:pt idx="8216">
                  <c:v>43229.374999980071</c:v>
                </c:pt>
                <c:pt idx="8217">
                  <c:v>43229.416666646735</c:v>
                </c:pt>
                <c:pt idx="8218">
                  <c:v>43229.4583333134</c:v>
                </c:pt>
                <c:pt idx="8219">
                  <c:v>43229.499999980064</c:v>
                </c:pt>
                <c:pt idx="8220">
                  <c:v>43229.541666646728</c:v>
                </c:pt>
                <c:pt idx="8221">
                  <c:v>43229.583333313392</c:v>
                </c:pt>
                <c:pt idx="8222">
                  <c:v>43229.624999980057</c:v>
                </c:pt>
                <c:pt idx="8223">
                  <c:v>43229.666666646721</c:v>
                </c:pt>
                <c:pt idx="8224">
                  <c:v>43229.708333313385</c:v>
                </c:pt>
                <c:pt idx="8225">
                  <c:v>43229.749999980049</c:v>
                </c:pt>
                <c:pt idx="8226">
                  <c:v>43229.791666646714</c:v>
                </c:pt>
                <c:pt idx="8227">
                  <c:v>43229.833333313378</c:v>
                </c:pt>
                <c:pt idx="8228">
                  <c:v>43229.874999980042</c:v>
                </c:pt>
                <c:pt idx="8229">
                  <c:v>43229.916666646706</c:v>
                </c:pt>
                <c:pt idx="8230">
                  <c:v>43229.958333313371</c:v>
                </c:pt>
                <c:pt idx="8231">
                  <c:v>43229.999999980035</c:v>
                </c:pt>
                <c:pt idx="8232">
                  <c:v>43230.041666646699</c:v>
                </c:pt>
                <c:pt idx="8233">
                  <c:v>43230.083333313363</c:v>
                </c:pt>
                <c:pt idx="8234">
                  <c:v>43230.124999980027</c:v>
                </c:pt>
                <c:pt idx="8235">
                  <c:v>43230.166666646692</c:v>
                </c:pt>
                <c:pt idx="8236">
                  <c:v>43230.208333313356</c:v>
                </c:pt>
                <c:pt idx="8237">
                  <c:v>43230.24999998002</c:v>
                </c:pt>
                <c:pt idx="8238">
                  <c:v>43230.291666646684</c:v>
                </c:pt>
                <c:pt idx="8239">
                  <c:v>43230.333333313349</c:v>
                </c:pt>
                <c:pt idx="8240">
                  <c:v>43230.374999980013</c:v>
                </c:pt>
                <c:pt idx="8241">
                  <c:v>43230.416666646677</c:v>
                </c:pt>
                <c:pt idx="8242">
                  <c:v>43230.458333313341</c:v>
                </c:pt>
                <c:pt idx="8243">
                  <c:v>43230.499999980006</c:v>
                </c:pt>
                <c:pt idx="8244">
                  <c:v>43230.54166664667</c:v>
                </c:pt>
                <c:pt idx="8245">
                  <c:v>43230.583333313334</c:v>
                </c:pt>
                <c:pt idx="8246">
                  <c:v>43230.624999979998</c:v>
                </c:pt>
                <c:pt idx="8247">
                  <c:v>43230.666666646663</c:v>
                </c:pt>
                <c:pt idx="8248">
                  <c:v>43230.708333313327</c:v>
                </c:pt>
                <c:pt idx="8249">
                  <c:v>43230.749999979991</c:v>
                </c:pt>
                <c:pt idx="8250">
                  <c:v>43230.791666646655</c:v>
                </c:pt>
                <c:pt idx="8251">
                  <c:v>43230.83333331332</c:v>
                </c:pt>
                <c:pt idx="8252">
                  <c:v>43230.874999979984</c:v>
                </c:pt>
                <c:pt idx="8253">
                  <c:v>43230.916666646648</c:v>
                </c:pt>
                <c:pt idx="8254">
                  <c:v>43230.958333313312</c:v>
                </c:pt>
                <c:pt idx="8255">
                  <c:v>43230.999999979977</c:v>
                </c:pt>
                <c:pt idx="8256">
                  <c:v>43231.041666646641</c:v>
                </c:pt>
                <c:pt idx="8257">
                  <c:v>43231.083333313305</c:v>
                </c:pt>
                <c:pt idx="8258">
                  <c:v>43231.124999979969</c:v>
                </c:pt>
                <c:pt idx="8259">
                  <c:v>43231.166666646634</c:v>
                </c:pt>
                <c:pt idx="8260">
                  <c:v>43231.208333313298</c:v>
                </c:pt>
                <c:pt idx="8261">
                  <c:v>43231.249999979962</c:v>
                </c:pt>
                <c:pt idx="8262">
                  <c:v>43231.291666646626</c:v>
                </c:pt>
                <c:pt idx="8263">
                  <c:v>43231.33333331329</c:v>
                </c:pt>
                <c:pt idx="8264">
                  <c:v>43231.374999979955</c:v>
                </c:pt>
                <c:pt idx="8265">
                  <c:v>43231.416666646619</c:v>
                </c:pt>
                <c:pt idx="8266">
                  <c:v>43231.458333313283</c:v>
                </c:pt>
                <c:pt idx="8267">
                  <c:v>43231.499999979947</c:v>
                </c:pt>
                <c:pt idx="8268">
                  <c:v>43231.541666646612</c:v>
                </c:pt>
                <c:pt idx="8269">
                  <c:v>43231.583333313276</c:v>
                </c:pt>
                <c:pt idx="8270">
                  <c:v>43231.62499997994</c:v>
                </c:pt>
                <c:pt idx="8271">
                  <c:v>43231.666666646604</c:v>
                </c:pt>
                <c:pt idx="8272">
                  <c:v>43231.708333313269</c:v>
                </c:pt>
                <c:pt idx="8273">
                  <c:v>43231.749999979933</c:v>
                </c:pt>
                <c:pt idx="8274">
                  <c:v>43231.791666646597</c:v>
                </c:pt>
                <c:pt idx="8275">
                  <c:v>43231.833333313261</c:v>
                </c:pt>
                <c:pt idx="8276">
                  <c:v>43231.874999979926</c:v>
                </c:pt>
                <c:pt idx="8277">
                  <c:v>43231.91666664659</c:v>
                </c:pt>
                <c:pt idx="8278">
                  <c:v>43231.958333313254</c:v>
                </c:pt>
                <c:pt idx="8279">
                  <c:v>43231.999999979918</c:v>
                </c:pt>
                <c:pt idx="8280">
                  <c:v>43232.041666646583</c:v>
                </c:pt>
                <c:pt idx="8281">
                  <c:v>43232.083333313247</c:v>
                </c:pt>
                <c:pt idx="8282">
                  <c:v>43232.124999979911</c:v>
                </c:pt>
                <c:pt idx="8283">
                  <c:v>43232.166666646575</c:v>
                </c:pt>
                <c:pt idx="8284">
                  <c:v>43232.20833331324</c:v>
                </c:pt>
                <c:pt idx="8285">
                  <c:v>43232.249999979904</c:v>
                </c:pt>
                <c:pt idx="8286">
                  <c:v>43232.291666646568</c:v>
                </c:pt>
                <c:pt idx="8287">
                  <c:v>43232.333333313232</c:v>
                </c:pt>
                <c:pt idx="8288">
                  <c:v>43232.374999979897</c:v>
                </c:pt>
                <c:pt idx="8289">
                  <c:v>43232.416666646561</c:v>
                </c:pt>
                <c:pt idx="8290">
                  <c:v>43232.458333313225</c:v>
                </c:pt>
                <c:pt idx="8291">
                  <c:v>43232.499999979889</c:v>
                </c:pt>
                <c:pt idx="8292">
                  <c:v>43232.541666646553</c:v>
                </c:pt>
                <c:pt idx="8293">
                  <c:v>43232.583333313218</c:v>
                </c:pt>
                <c:pt idx="8294">
                  <c:v>43232.624999979882</c:v>
                </c:pt>
                <c:pt idx="8295">
                  <c:v>43232.666666646546</c:v>
                </c:pt>
                <c:pt idx="8296">
                  <c:v>43232.70833331321</c:v>
                </c:pt>
                <c:pt idx="8297">
                  <c:v>43232.749999979875</c:v>
                </c:pt>
                <c:pt idx="8298">
                  <c:v>43232.791666646539</c:v>
                </c:pt>
                <c:pt idx="8299">
                  <c:v>43232.833333313203</c:v>
                </c:pt>
                <c:pt idx="8300">
                  <c:v>43232.874999979867</c:v>
                </c:pt>
                <c:pt idx="8301">
                  <c:v>43232.916666646532</c:v>
                </c:pt>
                <c:pt idx="8302">
                  <c:v>43232.958333313196</c:v>
                </c:pt>
                <c:pt idx="8303">
                  <c:v>43232.99999997986</c:v>
                </c:pt>
                <c:pt idx="8304">
                  <c:v>43233.041666646524</c:v>
                </c:pt>
                <c:pt idx="8305">
                  <c:v>43233.083333313189</c:v>
                </c:pt>
                <c:pt idx="8306">
                  <c:v>43233.124999979853</c:v>
                </c:pt>
                <c:pt idx="8307">
                  <c:v>43233.166666646517</c:v>
                </c:pt>
                <c:pt idx="8308">
                  <c:v>43233.208333313181</c:v>
                </c:pt>
                <c:pt idx="8309">
                  <c:v>43233.249999979846</c:v>
                </c:pt>
                <c:pt idx="8310">
                  <c:v>43233.29166664651</c:v>
                </c:pt>
                <c:pt idx="8311">
                  <c:v>43233.333333313174</c:v>
                </c:pt>
                <c:pt idx="8312">
                  <c:v>43233.374999979838</c:v>
                </c:pt>
                <c:pt idx="8313">
                  <c:v>43233.416666646503</c:v>
                </c:pt>
                <c:pt idx="8314">
                  <c:v>43233.458333313167</c:v>
                </c:pt>
                <c:pt idx="8315">
                  <c:v>43233.499999979831</c:v>
                </c:pt>
                <c:pt idx="8316">
                  <c:v>43233.541666646495</c:v>
                </c:pt>
                <c:pt idx="8317">
                  <c:v>43233.58333331316</c:v>
                </c:pt>
                <c:pt idx="8318">
                  <c:v>43233.624999979824</c:v>
                </c:pt>
                <c:pt idx="8319">
                  <c:v>43233.666666646488</c:v>
                </c:pt>
                <c:pt idx="8320">
                  <c:v>43233.708333313152</c:v>
                </c:pt>
                <c:pt idx="8321">
                  <c:v>43233.749999979816</c:v>
                </c:pt>
                <c:pt idx="8322">
                  <c:v>43233.791666646481</c:v>
                </c:pt>
                <c:pt idx="8323">
                  <c:v>43233.833333313145</c:v>
                </c:pt>
                <c:pt idx="8324">
                  <c:v>43233.874999979809</c:v>
                </c:pt>
                <c:pt idx="8325">
                  <c:v>43233.916666646473</c:v>
                </c:pt>
                <c:pt idx="8326">
                  <c:v>43233.958333313138</c:v>
                </c:pt>
                <c:pt idx="8327">
                  <c:v>43233.999999979802</c:v>
                </c:pt>
                <c:pt idx="8328">
                  <c:v>43234.041666646466</c:v>
                </c:pt>
                <c:pt idx="8329">
                  <c:v>43234.08333331313</c:v>
                </c:pt>
                <c:pt idx="8330">
                  <c:v>43234.124999979795</c:v>
                </c:pt>
                <c:pt idx="8331">
                  <c:v>43234.166666646459</c:v>
                </c:pt>
                <c:pt idx="8332">
                  <c:v>43234.208333313123</c:v>
                </c:pt>
                <c:pt idx="8333">
                  <c:v>43234.249999979787</c:v>
                </c:pt>
                <c:pt idx="8334">
                  <c:v>43234.291666646452</c:v>
                </c:pt>
                <c:pt idx="8335">
                  <c:v>43234.333333313116</c:v>
                </c:pt>
                <c:pt idx="8336">
                  <c:v>43234.37499997978</c:v>
                </c:pt>
                <c:pt idx="8337">
                  <c:v>43234.416666646444</c:v>
                </c:pt>
                <c:pt idx="8338">
                  <c:v>43234.458333313109</c:v>
                </c:pt>
                <c:pt idx="8339">
                  <c:v>43234.499999979773</c:v>
                </c:pt>
                <c:pt idx="8340">
                  <c:v>43234.541666646437</c:v>
                </c:pt>
                <c:pt idx="8341">
                  <c:v>43234.583333313101</c:v>
                </c:pt>
                <c:pt idx="8342">
                  <c:v>43234.624999979766</c:v>
                </c:pt>
                <c:pt idx="8343">
                  <c:v>43234.66666664643</c:v>
                </c:pt>
                <c:pt idx="8344">
                  <c:v>43234.708333313094</c:v>
                </c:pt>
                <c:pt idx="8345">
                  <c:v>43234.749999979758</c:v>
                </c:pt>
                <c:pt idx="8346">
                  <c:v>43234.791666646423</c:v>
                </c:pt>
                <c:pt idx="8347">
                  <c:v>43234.833333313087</c:v>
                </c:pt>
                <c:pt idx="8348">
                  <c:v>43234.874999979751</c:v>
                </c:pt>
                <c:pt idx="8349">
                  <c:v>43234.916666646415</c:v>
                </c:pt>
                <c:pt idx="8350">
                  <c:v>43234.958333313079</c:v>
                </c:pt>
                <c:pt idx="8351">
                  <c:v>43234.999999979744</c:v>
                </c:pt>
                <c:pt idx="8352">
                  <c:v>43235.041666646408</c:v>
                </c:pt>
                <c:pt idx="8353">
                  <c:v>43235.083333313072</c:v>
                </c:pt>
                <c:pt idx="8354">
                  <c:v>43235.124999979736</c:v>
                </c:pt>
                <c:pt idx="8355">
                  <c:v>43235.166666646401</c:v>
                </c:pt>
                <c:pt idx="8356">
                  <c:v>43235.208333313065</c:v>
                </c:pt>
                <c:pt idx="8357">
                  <c:v>43235.249999979729</c:v>
                </c:pt>
                <c:pt idx="8358">
                  <c:v>43235.291666646393</c:v>
                </c:pt>
                <c:pt idx="8359">
                  <c:v>43235.333333313058</c:v>
                </c:pt>
                <c:pt idx="8360">
                  <c:v>43235.374999979722</c:v>
                </c:pt>
                <c:pt idx="8361">
                  <c:v>43235.416666646386</c:v>
                </c:pt>
                <c:pt idx="8362">
                  <c:v>43235.45833331305</c:v>
                </c:pt>
                <c:pt idx="8363">
                  <c:v>43235.499999979715</c:v>
                </c:pt>
                <c:pt idx="8364">
                  <c:v>43235.541666646379</c:v>
                </c:pt>
                <c:pt idx="8365">
                  <c:v>43235.583333313043</c:v>
                </c:pt>
                <c:pt idx="8366">
                  <c:v>43235.624999979707</c:v>
                </c:pt>
                <c:pt idx="8367">
                  <c:v>43235.666666646372</c:v>
                </c:pt>
                <c:pt idx="8368">
                  <c:v>43235.708333313036</c:v>
                </c:pt>
                <c:pt idx="8369">
                  <c:v>43235.7499999797</c:v>
                </c:pt>
                <c:pt idx="8370">
                  <c:v>43235.791666646364</c:v>
                </c:pt>
                <c:pt idx="8371">
                  <c:v>43235.833333313029</c:v>
                </c:pt>
                <c:pt idx="8372">
                  <c:v>43235.874999979693</c:v>
                </c:pt>
                <c:pt idx="8373">
                  <c:v>43235.916666646357</c:v>
                </c:pt>
                <c:pt idx="8374">
                  <c:v>43235.958333313021</c:v>
                </c:pt>
                <c:pt idx="8375">
                  <c:v>43235.999999979686</c:v>
                </c:pt>
                <c:pt idx="8376">
                  <c:v>43236.04166664635</c:v>
                </c:pt>
                <c:pt idx="8377">
                  <c:v>43236.083333313014</c:v>
                </c:pt>
                <c:pt idx="8378">
                  <c:v>43236.124999979678</c:v>
                </c:pt>
                <c:pt idx="8379">
                  <c:v>43236.166666646342</c:v>
                </c:pt>
                <c:pt idx="8380">
                  <c:v>43236.208333313007</c:v>
                </c:pt>
                <c:pt idx="8381">
                  <c:v>43236.249999979671</c:v>
                </c:pt>
                <c:pt idx="8382">
                  <c:v>43236.291666646335</c:v>
                </c:pt>
                <c:pt idx="8383">
                  <c:v>43236.333333312999</c:v>
                </c:pt>
                <c:pt idx="8384">
                  <c:v>43236.374999979664</c:v>
                </c:pt>
                <c:pt idx="8385">
                  <c:v>43236.416666646328</c:v>
                </c:pt>
                <c:pt idx="8386">
                  <c:v>43236.458333312992</c:v>
                </c:pt>
                <c:pt idx="8387">
                  <c:v>43236.499999979656</c:v>
                </c:pt>
                <c:pt idx="8388">
                  <c:v>43236.541666646321</c:v>
                </c:pt>
                <c:pt idx="8389">
                  <c:v>43236.583333312985</c:v>
                </c:pt>
                <c:pt idx="8390">
                  <c:v>43236.624999979649</c:v>
                </c:pt>
                <c:pt idx="8391">
                  <c:v>43236.666666646313</c:v>
                </c:pt>
                <c:pt idx="8392">
                  <c:v>43236.708333312978</c:v>
                </c:pt>
                <c:pt idx="8393">
                  <c:v>43236.749999979642</c:v>
                </c:pt>
                <c:pt idx="8394">
                  <c:v>43236.791666646306</c:v>
                </c:pt>
                <c:pt idx="8395">
                  <c:v>43236.83333331297</c:v>
                </c:pt>
                <c:pt idx="8396">
                  <c:v>43236.874999979635</c:v>
                </c:pt>
                <c:pt idx="8397">
                  <c:v>43236.916666646299</c:v>
                </c:pt>
                <c:pt idx="8398">
                  <c:v>43236.958333312963</c:v>
                </c:pt>
                <c:pt idx="8399">
                  <c:v>43236.999999979627</c:v>
                </c:pt>
                <c:pt idx="8400">
                  <c:v>43237.041666646292</c:v>
                </c:pt>
                <c:pt idx="8401">
                  <c:v>43237.083333312956</c:v>
                </c:pt>
                <c:pt idx="8402">
                  <c:v>43237.12499997962</c:v>
                </c:pt>
                <c:pt idx="8403">
                  <c:v>43237.166666646284</c:v>
                </c:pt>
                <c:pt idx="8404">
                  <c:v>43237.208333312949</c:v>
                </c:pt>
                <c:pt idx="8405">
                  <c:v>43237.249999979613</c:v>
                </c:pt>
                <c:pt idx="8406">
                  <c:v>43237.291666646277</c:v>
                </c:pt>
                <c:pt idx="8407">
                  <c:v>43237.333333312941</c:v>
                </c:pt>
                <c:pt idx="8408">
                  <c:v>43237.374999979605</c:v>
                </c:pt>
                <c:pt idx="8409">
                  <c:v>43237.41666664627</c:v>
                </c:pt>
                <c:pt idx="8410">
                  <c:v>43237.458333312934</c:v>
                </c:pt>
                <c:pt idx="8411">
                  <c:v>43237.499999979598</c:v>
                </c:pt>
                <c:pt idx="8412">
                  <c:v>43237.541666646262</c:v>
                </c:pt>
                <c:pt idx="8413">
                  <c:v>43237.583333312927</c:v>
                </c:pt>
                <c:pt idx="8414">
                  <c:v>43237.624999979591</c:v>
                </c:pt>
                <c:pt idx="8415">
                  <c:v>43237.666666646255</c:v>
                </c:pt>
                <c:pt idx="8416">
                  <c:v>43237.708333312919</c:v>
                </c:pt>
                <c:pt idx="8417">
                  <c:v>43237.749999979584</c:v>
                </c:pt>
                <c:pt idx="8418">
                  <c:v>43237.791666646248</c:v>
                </c:pt>
                <c:pt idx="8419">
                  <c:v>43237.833333312912</c:v>
                </c:pt>
                <c:pt idx="8420">
                  <c:v>43237.874999979576</c:v>
                </c:pt>
                <c:pt idx="8421">
                  <c:v>43237.916666646241</c:v>
                </c:pt>
                <c:pt idx="8422">
                  <c:v>43237.958333312905</c:v>
                </c:pt>
                <c:pt idx="8423">
                  <c:v>43237.999999979569</c:v>
                </c:pt>
                <c:pt idx="8424">
                  <c:v>43238.041666646233</c:v>
                </c:pt>
                <c:pt idx="8425">
                  <c:v>43238.083333312898</c:v>
                </c:pt>
                <c:pt idx="8426">
                  <c:v>43238.124999979562</c:v>
                </c:pt>
                <c:pt idx="8427">
                  <c:v>43238.166666646226</c:v>
                </c:pt>
                <c:pt idx="8428">
                  <c:v>43238.20833331289</c:v>
                </c:pt>
                <c:pt idx="8429">
                  <c:v>43238.249999979555</c:v>
                </c:pt>
                <c:pt idx="8430">
                  <c:v>43238.291666646219</c:v>
                </c:pt>
                <c:pt idx="8431">
                  <c:v>43238.333333312883</c:v>
                </c:pt>
                <c:pt idx="8432">
                  <c:v>43238.374999979547</c:v>
                </c:pt>
                <c:pt idx="8433">
                  <c:v>43238.416666646212</c:v>
                </c:pt>
                <c:pt idx="8434">
                  <c:v>43238.458333312876</c:v>
                </c:pt>
                <c:pt idx="8435">
                  <c:v>43238.49999997954</c:v>
                </c:pt>
                <c:pt idx="8436">
                  <c:v>43238.541666646204</c:v>
                </c:pt>
                <c:pt idx="8437">
                  <c:v>43238.583333312868</c:v>
                </c:pt>
                <c:pt idx="8438">
                  <c:v>43238.624999979533</c:v>
                </c:pt>
                <c:pt idx="8439">
                  <c:v>43238.666666646197</c:v>
                </c:pt>
                <c:pt idx="8440">
                  <c:v>43238.708333312861</c:v>
                </c:pt>
                <c:pt idx="8441">
                  <c:v>43238.749999979525</c:v>
                </c:pt>
                <c:pt idx="8442">
                  <c:v>43238.79166664619</c:v>
                </c:pt>
                <c:pt idx="8443">
                  <c:v>43238.833333312854</c:v>
                </c:pt>
                <c:pt idx="8444">
                  <c:v>43238.874999979518</c:v>
                </c:pt>
                <c:pt idx="8445">
                  <c:v>43238.916666646182</c:v>
                </c:pt>
                <c:pt idx="8446">
                  <c:v>43238.958333312847</c:v>
                </c:pt>
                <c:pt idx="8447">
                  <c:v>43238.999999979511</c:v>
                </c:pt>
                <c:pt idx="8448">
                  <c:v>43239.041666646175</c:v>
                </c:pt>
                <c:pt idx="8449">
                  <c:v>43239.083333312839</c:v>
                </c:pt>
                <c:pt idx="8450">
                  <c:v>43239.124999979504</c:v>
                </c:pt>
                <c:pt idx="8451">
                  <c:v>43239.166666646168</c:v>
                </c:pt>
                <c:pt idx="8452">
                  <c:v>43239.208333312832</c:v>
                </c:pt>
                <c:pt idx="8453">
                  <c:v>43239.249999979496</c:v>
                </c:pt>
                <c:pt idx="8454">
                  <c:v>43239.291666646161</c:v>
                </c:pt>
                <c:pt idx="8455">
                  <c:v>43239.333333312825</c:v>
                </c:pt>
                <c:pt idx="8456">
                  <c:v>43239.374999979489</c:v>
                </c:pt>
                <c:pt idx="8457">
                  <c:v>43239.416666646153</c:v>
                </c:pt>
                <c:pt idx="8458">
                  <c:v>43239.458333312818</c:v>
                </c:pt>
                <c:pt idx="8459">
                  <c:v>43239.499999979482</c:v>
                </c:pt>
                <c:pt idx="8460">
                  <c:v>43239.541666646146</c:v>
                </c:pt>
                <c:pt idx="8461">
                  <c:v>43239.58333331281</c:v>
                </c:pt>
                <c:pt idx="8462">
                  <c:v>43239.624999979475</c:v>
                </c:pt>
                <c:pt idx="8463">
                  <c:v>43239.666666646139</c:v>
                </c:pt>
                <c:pt idx="8464">
                  <c:v>43239.708333312803</c:v>
                </c:pt>
                <c:pt idx="8465">
                  <c:v>43239.749999979467</c:v>
                </c:pt>
                <c:pt idx="8466">
                  <c:v>43239.791666646131</c:v>
                </c:pt>
                <c:pt idx="8467">
                  <c:v>43239.833333312796</c:v>
                </c:pt>
                <c:pt idx="8468">
                  <c:v>43239.87499997946</c:v>
                </c:pt>
                <c:pt idx="8469">
                  <c:v>43239.916666646124</c:v>
                </c:pt>
                <c:pt idx="8470">
                  <c:v>43239.958333312788</c:v>
                </c:pt>
                <c:pt idx="8471">
                  <c:v>43239.999999979453</c:v>
                </c:pt>
                <c:pt idx="8472">
                  <c:v>43240.041666646117</c:v>
                </c:pt>
                <c:pt idx="8473">
                  <c:v>43240.083333312781</c:v>
                </c:pt>
                <c:pt idx="8474">
                  <c:v>43240.124999979445</c:v>
                </c:pt>
                <c:pt idx="8475">
                  <c:v>43240.16666664611</c:v>
                </c:pt>
                <c:pt idx="8476">
                  <c:v>43240.208333312774</c:v>
                </c:pt>
                <c:pt idx="8477">
                  <c:v>43240.249999979438</c:v>
                </c:pt>
                <c:pt idx="8478">
                  <c:v>43240.291666646102</c:v>
                </c:pt>
                <c:pt idx="8479">
                  <c:v>43240.333333312767</c:v>
                </c:pt>
                <c:pt idx="8480">
                  <c:v>43240.374999979431</c:v>
                </c:pt>
                <c:pt idx="8481">
                  <c:v>43240.416666646095</c:v>
                </c:pt>
                <c:pt idx="8482">
                  <c:v>43240.458333312759</c:v>
                </c:pt>
                <c:pt idx="8483">
                  <c:v>43240.499999979424</c:v>
                </c:pt>
                <c:pt idx="8484">
                  <c:v>43240.541666646088</c:v>
                </c:pt>
                <c:pt idx="8485">
                  <c:v>43240.583333312752</c:v>
                </c:pt>
                <c:pt idx="8486">
                  <c:v>43240.624999979416</c:v>
                </c:pt>
                <c:pt idx="8487">
                  <c:v>43240.666666646081</c:v>
                </c:pt>
                <c:pt idx="8488">
                  <c:v>43240.708333312745</c:v>
                </c:pt>
                <c:pt idx="8489">
                  <c:v>43240.749999979409</c:v>
                </c:pt>
                <c:pt idx="8490">
                  <c:v>43240.791666646073</c:v>
                </c:pt>
                <c:pt idx="8491">
                  <c:v>43240.833333312738</c:v>
                </c:pt>
                <c:pt idx="8492">
                  <c:v>43240.874999979402</c:v>
                </c:pt>
                <c:pt idx="8493">
                  <c:v>43240.916666646066</c:v>
                </c:pt>
                <c:pt idx="8494">
                  <c:v>43240.95833331273</c:v>
                </c:pt>
                <c:pt idx="8495">
                  <c:v>43240.999999979394</c:v>
                </c:pt>
                <c:pt idx="8496">
                  <c:v>43241.041666646059</c:v>
                </c:pt>
                <c:pt idx="8497">
                  <c:v>43241.083333312723</c:v>
                </c:pt>
                <c:pt idx="8498">
                  <c:v>43241.124999979387</c:v>
                </c:pt>
                <c:pt idx="8499">
                  <c:v>43241.166666646051</c:v>
                </c:pt>
                <c:pt idx="8500">
                  <c:v>43241.208333312716</c:v>
                </c:pt>
                <c:pt idx="8501">
                  <c:v>43241.24999997938</c:v>
                </c:pt>
                <c:pt idx="8502">
                  <c:v>43241.291666646044</c:v>
                </c:pt>
                <c:pt idx="8503">
                  <c:v>43241.333333312708</c:v>
                </c:pt>
                <c:pt idx="8504">
                  <c:v>43241.374999979373</c:v>
                </c:pt>
                <c:pt idx="8505">
                  <c:v>43241.416666646037</c:v>
                </c:pt>
                <c:pt idx="8506">
                  <c:v>43241.458333312701</c:v>
                </c:pt>
                <c:pt idx="8507">
                  <c:v>43241.499999979365</c:v>
                </c:pt>
                <c:pt idx="8508">
                  <c:v>43241.54166664603</c:v>
                </c:pt>
                <c:pt idx="8509">
                  <c:v>43241.583333312694</c:v>
                </c:pt>
                <c:pt idx="8510">
                  <c:v>43241.624999979358</c:v>
                </c:pt>
                <c:pt idx="8511">
                  <c:v>43241.666666646022</c:v>
                </c:pt>
                <c:pt idx="8512">
                  <c:v>43241.708333312687</c:v>
                </c:pt>
                <c:pt idx="8513">
                  <c:v>43241.749999979351</c:v>
                </c:pt>
                <c:pt idx="8514">
                  <c:v>43241.791666646015</c:v>
                </c:pt>
                <c:pt idx="8515">
                  <c:v>43241.833333312679</c:v>
                </c:pt>
                <c:pt idx="8516">
                  <c:v>43241.874999979344</c:v>
                </c:pt>
                <c:pt idx="8517">
                  <c:v>43241.916666646008</c:v>
                </c:pt>
                <c:pt idx="8518">
                  <c:v>43241.958333312672</c:v>
                </c:pt>
                <c:pt idx="8519">
                  <c:v>43241.999999979336</c:v>
                </c:pt>
                <c:pt idx="8520">
                  <c:v>43242.041666646001</c:v>
                </c:pt>
                <c:pt idx="8521">
                  <c:v>43242.083333312665</c:v>
                </c:pt>
                <c:pt idx="8522">
                  <c:v>43242.124999979329</c:v>
                </c:pt>
                <c:pt idx="8523">
                  <c:v>43242.166666645993</c:v>
                </c:pt>
                <c:pt idx="8524">
                  <c:v>43242.208333312657</c:v>
                </c:pt>
                <c:pt idx="8525">
                  <c:v>43242.249999979322</c:v>
                </c:pt>
                <c:pt idx="8526">
                  <c:v>43242.291666645986</c:v>
                </c:pt>
                <c:pt idx="8527">
                  <c:v>43242.33333331265</c:v>
                </c:pt>
                <c:pt idx="8528">
                  <c:v>43242.374999979314</c:v>
                </c:pt>
                <c:pt idx="8529">
                  <c:v>43242.416666645979</c:v>
                </c:pt>
                <c:pt idx="8530">
                  <c:v>43242.458333312643</c:v>
                </c:pt>
                <c:pt idx="8531">
                  <c:v>43242.499999979307</c:v>
                </c:pt>
                <c:pt idx="8532">
                  <c:v>43242.541666645971</c:v>
                </c:pt>
                <c:pt idx="8533">
                  <c:v>43242.583333312636</c:v>
                </c:pt>
                <c:pt idx="8534">
                  <c:v>43242.6249999793</c:v>
                </c:pt>
                <c:pt idx="8535">
                  <c:v>43242.666666645964</c:v>
                </c:pt>
                <c:pt idx="8536">
                  <c:v>43242.708333312628</c:v>
                </c:pt>
                <c:pt idx="8537">
                  <c:v>43242.749999979293</c:v>
                </c:pt>
                <c:pt idx="8538">
                  <c:v>43242.791666645957</c:v>
                </c:pt>
                <c:pt idx="8539">
                  <c:v>43242.833333312621</c:v>
                </c:pt>
                <c:pt idx="8540">
                  <c:v>43242.874999979285</c:v>
                </c:pt>
                <c:pt idx="8541">
                  <c:v>43242.91666664595</c:v>
                </c:pt>
                <c:pt idx="8542">
                  <c:v>43242.958333312614</c:v>
                </c:pt>
                <c:pt idx="8543">
                  <c:v>43242.999999979278</c:v>
                </c:pt>
                <c:pt idx="8544">
                  <c:v>43243.041666645942</c:v>
                </c:pt>
                <c:pt idx="8545">
                  <c:v>43243.083333312607</c:v>
                </c:pt>
                <c:pt idx="8546">
                  <c:v>43243.124999979271</c:v>
                </c:pt>
                <c:pt idx="8547">
                  <c:v>43243.166666645935</c:v>
                </c:pt>
                <c:pt idx="8548">
                  <c:v>43243.208333312599</c:v>
                </c:pt>
                <c:pt idx="8549">
                  <c:v>43243.249999979264</c:v>
                </c:pt>
                <c:pt idx="8550">
                  <c:v>43243.291666645928</c:v>
                </c:pt>
                <c:pt idx="8551">
                  <c:v>43243.333333312592</c:v>
                </c:pt>
                <c:pt idx="8552">
                  <c:v>43243.374999979256</c:v>
                </c:pt>
                <c:pt idx="8553">
                  <c:v>43243.41666664592</c:v>
                </c:pt>
                <c:pt idx="8554">
                  <c:v>43243.458333312585</c:v>
                </c:pt>
                <c:pt idx="8555">
                  <c:v>43243.499999979249</c:v>
                </c:pt>
                <c:pt idx="8556">
                  <c:v>43243.541666645913</c:v>
                </c:pt>
                <c:pt idx="8557">
                  <c:v>43243.583333312577</c:v>
                </c:pt>
                <c:pt idx="8558">
                  <c:v>43243.624999979242</c:v>
                </c:pt>
                <c:pt idx="8559">
                  <c:v>43243.666666645906</c:v>
                </c:pt>
                <c:pt idx="8560">
                  <c:v>43243.70833331257</c:v>
                </c:pt>
                <c:pt idx="8561">
                  <c:v>43243.749999979234</c:v>
                </c:pt>
                <c:pt idx="8562">
                  <c:v>43243.791666645899</c:v>
                </c:pt>
                <c:pt idx="8563">
                  <c:v>43243.833333312563</c:v>
                </c:pt>
                <c:pt idx="8564">
                  <c:v>43243.874999979227</c:v>
                </c:pt>
                <c:pt idx="8565">
                  <c:v>43243.916666645891</c:v>
                </c:pt>
                <c:pt idx="8566">
                  <c:v>43243.958333312556</c:v>
                </c:pt>
                <c:pt idx="8567">
                  <c:v>43243.99999997922</c:v>
                </c:pt>
                <c:pt idx="8568">
                  <c:v>43244.041666645884</c:v>
                </c:pt>
                <c:pt idx="8569">
                  <c:v>43244.083333312548</c:v>
                </c:pt>
                <c:pt idx="8570">
                  <c:v>43244.124999979213</c:v>
                </c:pt>
                <c:pt idx="8571">
                  <c:v>43244.166666645877</c:v>
                </c:pt>
                <c:pt idx="8572">
                  <c:v>43244.208333312541</c:v>
                </c:pt>
                <c:pt idx="8573">
                  <c:v>43244.249999979205</c:v>
                </c:pt>
                <c:pt idx="8574">
                  <c:v>43244.29166664587</c:v>
                </c:pt>
                <c:pt idx="8575">
                  <c:v>43244.333333312534</c:v>
                </c:pt>
                <c:pt idx="8576">
                  <c:v>43244.374999979198</c:v>
                </c:pt>
                <c:pt idx="8577">
                  <c:v>43244.416666645862</c:v>
                </c:pt>
                <c:pt idx="8578">
                  <c:v>43244.458333312527</c:v>
                </c:pt>
                <c:pt idx="8579">
                  <c:v>43244.499999979191</c:v>
                </c:pt>
                <c:pt idx="8580">
                  <c:v>43244.541666645855</c:v>
                </c:pt>
                <c:pt idx="8581">
                  <c:v>43244.583333312519</c:v>
                </c:pt>
                <c:pt idx="8582">
                  <c:v>43244.624999979183</c:v>
                </c:pt>
                <c:pt idx="8583">
                  <c:v>43244.666666645848</c:v>
                </c:pt>
                <c:pt idx="8584">
                  <c:v>43244.708333312512</c:v>
                </c:pt>
                <c:pt idx="8585">
                  <c:v>43244.749999979176</c:v>
                </c:pt>
                <c:pt idx="8586">
                  <c:v>43244.79166664584</c:v>
                </c:pt>
                <c:pt idx="8587">
                  <c:v>43244.833333312505</c:v>
                </c:pt>
                <c:pt idx="8588">
                  <c:v>43244.874999979169</c:v>
                </c:pt>
                <c:pt idx="8589">
                  <c:v>43244.916666645833</c:v>
                </c:pt>
                <c:pt idx="8590">
                  <c:v>43244.958333312497</c:v>
                </c:pt>
                <c:pt idx="8591">
                  <c:v>43244.999999979162</c:v>
                </c:pt>
                <c:pt idx="8592">
                  <c:v>43245.041666645826</c:v>
                </c:pt>
                <c:pt idx="8593">
                  <c:v>43245.08333331249</c:v>
                </c:pt>
                <c:pt idx="8594">
                  <c:v>43245.124999979154</c:v>
                </c:pt>
                <c:pt idx="8595">
                  <c:v>43245.166666645819</c:v>
                </c:pt>
                <c:pt idx="8596">
                  <c:v>43245.208333312483</c:v>
                </c:pt>
                <c:pt idx="8597">
                  <c:v>43245.249999979147</c:v>
                </c:pt>
                <c:pt idx="8598">
                  <c:v>43245.291666645811</c:v>
                </c:pt>
                <c:pt idx="8599">
                  <c:v>43245.333333312476</c:v>
                </c:pt>
                <c:pt idx="8600">
                  <c:v>43245.37499997914</c:v>
                </c:pt>
                <c:pt idx="8601">
                  <c:v>43245.416666645804</c:v>
                </c:pt>
                <c:pt idx="8602">
                  <c:v>43245.458333312468</c:v>
                </c:pt>
                <c:pt idx="8603">
                  <c:v>43245.499999979133</c:v>
                </c:pt>
                <c:pt idx="8604">
                  <c:v>43245.541666645797</c:v>
                </c:pt>
                <c:pt idx="8605">
                  <c:v>43245.583333312461</c:v>
                </c:pt>
                <c:pt idx="8606">
                  <c:v>43245.624999979125</c:v>
                </c:pt>
                <c:pt idx="8607">
                  <c:v>43245.66666664579</c:v>
                </c:pt>
                <c:pt idx="8608">
                  <c:v>43245.708333312454</c:v>
                </c:pt>
                <c:pt idx="8609">
                  <c:v>43245.749999979118</c:v>
                </c:pt>
                <c:pt idx="8610">
                  <c:v>43245.791666645782</c:v>
                </c:pt>
                <c:pt idx="8611">
                  <c:v>43245.833333312446</c:v>
                </c:pt>
                <c:pt idx="8612">
                  <c:v>43245.874999979111</c:v>
                </c:pt>
                <c:pt idx="8613">
                  <c:v>43245.916666645775</c:v>
                </c:pt>
                <c:pt idx="8614">
                  <c:v>43245.958333312439</c:v>
                </c:pt>
                <c:pt idx="8615">
                  <c:v>43245.999999979103</c:v>
                </c:pt>
                <c:pt idx="8616">
                  <c:v>43246.041666645768</c:v>
                </c:pt>
                <c:pt idx="8617">
                  <c:v>43246.083333312432</c:v>
                </c:pt>
                <c:pt idx="8618">
                  <c:v>43246.124999979096</c:v>
                </c:pt>
                <c:pt idx="8619">
                  <c:v>43246.16666664576</c:v>
                </c:pt>
                <c:pt idx="8620">
                  <c:v>43246.208333312425</c:v>
                </c:pt>
                <c:pt idx="8621">
                  <c:v>43246.249999979089</c:v>
                </c:pt>
                <c:pt idx="8622">
                  <c:v>43246.291666645753</c:v>
                </c:pt>
                <c:pt idx="8623">
                  <c:v>43246.333333312417</c:v>
                </c:pt>
                <c:pt idx="8624">
                  <c:v>43246.374999979082</c:v>
                </c:pt>
                <c:pt idx="8625">
                  <c:v>43246.416666645746</c:v>
                </c:pt>
                <c:pt idx="8626">
                  <c:v>43246.45833331241</c:v>
                </c:pt>
                <c:pt idx="8627">
                  <c:v>43246.499999979074</c:v>
                </c:pt>
                <c:pt idx="8628">
                  <c:v>43246.541666645739</c:v>
                </c:pt>
                <c:pt idx="8629">
                  <c:v>43246.583333312403</c:v>
                </c:pt>
                <c:pt idx="8630">
                  <c:v>43246.624999979067</c:v>
                </c:pt>
                <c:pt idx="8631">
                  <c:v>43246.666666645731</c:v>
                </c:pt>
                <c:pt idx="8632">
                  <c:v>43246.708333312396</c:v>
                </c:pt>
                <c:pt idx="8633">
                  <c:v>43246.74999997906</c:v>
                </c:pt>
                <c:pt idx="8634">
                  <c:v>43246.791666645724</c:v>
                </c:pt>
                <c:pt idx="8635">
                  <c:v>43246.833333312388</c:v>
                </c:pt>
                <c:pt idx="8636">
                  <c:v>43246.874999979053</c:v>
                </c:pt>
                <c:pt idx="8637">
                  <c:v>43246.916666645717</c:v>
                </c:pt>
                <c:pt idx="8638">
                  <c:v>43246.958333312381</c:v>
                </c:pt>
                <c:pt idx="8639">
                  <c:v>43246.999999979045</c:v>
                </c:pt>
                <c:pt idx="8640">
                  <c:v>43247.041666645709</c:v>
                </c:pt>
                <c:pt idx="8641">
                  <c:v>43247.083333312374</c:v>
                </c:pt>
                <c:pt idx="8642">
                  <c:v>43247.124999979038</c:v>
                </c:pt>
                <c:pt idx="8643">
                  <c:v>43247.166666645702</c:v>
                </c:pt>
                <c:pt idx="8644">
                  <c:v>43247.208333312366</c:v>
                </c:pt>
                <c:pt idx="8645">
                  <c:v>43247.249999979031</c:v>
                </c:pt>
                <c:pt idx="8646">
                  <c:v>43247.291666645695</c:v>
                </c:pt>
                <c:pt idx="8647">
                  <c:v>43247.333333312359</c:v>
                </c:pt>
                <c:pt idx="8648">
                  <c:v>43247.374999979023</c:v>
                </c:pt>
                <c:pt idx="8649">
                  <c:v>43247.416666645688</c:v>
                </c:pt>
                <c:pt idx="8650">
                  <c:v>43247.458333312352</c:v>
                </c:pt>
                <c:pt idx="8651">
                  <c:v>43247.499999979016</c:v>
                </c:pt>
                <c:pt idx="8652">
                  <c:v>43247.54166664568</c:v>
                </c:pt>
                <c:pt idx="8653">
                  <c:v>43247.583333312345</c:v>
                </c:pt>
                <c:pt idx="8654">
                  <c:v>43247.624999979009</c:v>
                </c:pt>
                <c:pt idx="8655">
                  <c:v>43247.666666645673</c:v>
                </c:pt>
                <c:pt idx="8656">
                  <c:v>43247.708333312337</c:v>
                </c:pt>
                <c:pt idx="8657">
                  <c:v>43247.749999979002</c:v>
                </c:pt>
                <c:pt idx="8658">
                  <c:v>43247.791666645666</c:v>
                </c:pt>
                <c:pt idx="8659">
                  <c:v>43247.83333331233</c:v>
                </c:pt>
                <c:pt idx="8660">
                  <c:v>43247.874999978994</c:v>
                </c:pt>
                <c:pt idx="8661">
                  <c:v>43247.916666645659</c:v>
                </c:pt>
                <c:pt idx="8662">
                  <c:v>43247.958333312323</c:v>
                </c:pt>
                <c:pt idx="8663">
                  <c:v>43247.999999978987</c:v>
                </c:pt>
                <c:pt idx="8664">
                  <c:v>43248.041666645651</c:v>
                </c:pt>
                <c:pt idx="8665">
                  <c:v>43248.083333312316</c:v>
                </c:pt>
                <c:pt idx="8666">
                  <c:v>43248.12499997898</c:v>
                </c:pt>
                <c:pt idx="8667">
                  <c:v>43248.166666645644</c:v>
                </c:pt>
                <c:pt idx="8668">
                  <c:v>43248.208333312308</c:v>
                </c:pt>
                <c:pt idx="8669">
                  <c:v>43248.249999978972</c:v>
                </c:pt>
                <c:pt idx="8670">
                  <c:v>43248.291666645637</c:v>
                </c:pt>
                <c:pt idx="8671">
                  <c:v>43248.333333312301</c:v>
                </c:pt>
                <c:pt idx="8672">
                  <c:v>43248.374999978965</c:v>
                </c:pt>
                <c:pt idx="8673">
                  <c:v>43248.416666645629</c:v>
                </c:pt>
                <c:pt idx="8674">
                  <c:v>43248.458333312294</c:v>
                </c:pt>
                <c:pt idx="8675">
                  <c:v>43248.499999978958</c:v>
                </c:pt>
                <c:pt idx="8676">
                  <c:v>43248.541666645622</c:v>
                </c:pt>
                <c:pt idx="8677">
                  <c:v>43248.583333312286</c:v>
                </c:pt>
                <c:pt idx="8678">
                  <c:v>43248.624999978951</c:v>
                </c:pt>
                <c:pt idx="8679">
                  <c:v>43248.666666645615</c:v>
                </c:pt>
                <c:pt idx="8680">
                  <c:v>43248.708333312279</c:v>
                </c:pt>
                <c:pt idx="8681">
                  <c:v>43248.749999978943</c:v>
                </c:pt>
                <c:pt idx="8682">
                  <c:v>43248.791666645608</c:v>
                </c:pt>
                <c:pt idx="8683">
                  <c:v>43248.833333312272</c:v>
                </c:pt>
                <c:pt idx="8684">
                  <c:v>43248.874999978936</c:v>
                </c:pt>
                <c:pt idx="8685">
                  <c:v>43248.9166666456</c:v>
                </c:pt>
                <c:pt idx="8686">
                  <c:v>43248.958333312265</c:v>
                </c:pt>
                <c:pt idx="8687">
                  <c:v>43248.999999978929</c:v>
                </c:pt>
                <c:pt idx="8688">
                  <c:v>43249.041666645593</c:v>
                </c:pt>
                <c:pt idx="8689">
                  <c:v>43249.083333312257</c:v>
                </c:pt>
                <c:pt idx="8690">
                  <c:v>43249.124999978922</c:v>
                </c:pt>
                <c:pt idx="8691">
                  <c:v>43249.166666645586</c:v>
                </c:pt>
                <c:pt idx="8692">
                  <c:v>43249.20833331225</c:v>
                </c:pt>
                <c:pt idx="8693">
                  <c:v>43249.249999978914</c:v>
                </c:pt>
                <c:pt idx="8694">
                  <c:v>43249.291666645579</c:v>
                </c:pt>
                <c:pt idx="8695">
                  <c:v>43249.333333312243</c:v>
                </c:pt>
                <c:pt idx="8696">
                  <c:v>43249.374999978907</c:v>
                </c:pt>
                <c:pt idx="8697">
                  <c:v>43249.416666645571</c:v>
                </c:pt>
                <c:pt idx="8698">
                  <c:v>43249.458333312235</c:v>
                </c:pt>
                <c:pt idx="8699">
                  <c:v>43249.4999999789</c:v>
                </c:pt>
                <c:pt idx="8700">
                  <c:v>43249.541666645564</c:v>
                </c:pt>
                <c:pt idx="8701">
                  <c:v>43249.583333312228</c:v>
                </c:pt>
                <c:pt idx="8702">
                  <c:v>43249.624999978892</c:v>
                </c:pt>
                <c:pt idx="8703">
                  <c:v>43249.666666645557</c:v>
                </c:pt>
                <c:pt idx="8704">
                  <c:v>43249.708333312221</c:v>
                </c:pt>
                <c:pt idx="8705">
                  <c:v>43249.749999978885</c:v>
                </c:pt>
                <c:pt idx="8706">
                  <c:v>43249.791666645549</c:v>
                </c:pt>
                <c:pt idx="8707">
                  <c:v>43249.833333312214</c:v>
                </c:pt>
                <c:pt idx="8708">
                  <c:v>43249.874999978878</c:v>
                </c:pt>
                <c:pt idx="8709">
                  <c:v>43249.916666645542</c:v>
                </c:pt>
                <c:pt idx="8710">
                  <c:v>43249.958333312206</c:v>
                </c:pt>
                <c:pt idx="8711">
                  <c:v>43249.999999978871</c:v>
                </c:pt>
                <c:pt idx="8712">
                  <c:v>43250.041666645535</c:v>
                </c:pt>
                <c:pt idx="8713">
                  <c:v>43250.083333312199</c:v>
                </c:pt>
                <c:pt idx="8714">
                  <c:v>43250.124999978863</c:v>
                </c:pt>
                <c:pt idx="8715">
                  <c:v>43250.166666645528</c:v>
                </c:pt>
                <c:pt idx="8716">
                  <c:v>43250.208333312192</c:v>
                </c:pt>
                <c:pt idx="8717">
                  <c:v>43250.249999978856</c:v>
                </c:pt>
                <c:pt idx="8718">
                  <c:v>43250.29166664552</c:v>
                </c:pt>
                <c:pt idx="8719">
                  <c:v>43250.333333312185</c:v>
                </c:pt>
                <c:pt idx="8720">
                  <c:v>43250.374999978849</c:v>
                </c:pt>
                <c:pt idx="8721">
                  <c:v>43250.416666645513</c:v>
                </c:pt>
                <c:pt idx="8722">
                  <c:v>43250.458333312177</c:v>
                </c:pt>
                <c:pt idx="8723">
                  <c:v>43250.499999978842</c:v>
                </c:pt>
                <c:pt idx="8724">
                  <c:v>43250.541666645506</c:v>
                </c:pt>
                <c:pt idx="8725">
                  <c:v>43250.58333331217</c:v>
                </c:pt>
                <c:pt idx="8726">
                  <c:v>43250.624999978834</c:v>
                </c:pt>
                <c:pt idx="8727">
                  <c:v>43250.666666645498</c:v>
                </c:pt>
                <c:pt idx="8728">
                  <c:v>43250.708333312163</c:v>
                </c:pt>
                <c:pt idx="8729">
                  <c:v>43250.749999978827</c:v>
                </c:pt>
                <c:pt idx="8730">
                  <c:v>43250.791666645491</c:v>
                </c:pt>
                <c:pt idx="8731">
                  <c:v>43250.833333312155</c:v>
                </c:pt>
                <c:pt idx="8732">
                  <c:v>43250.87499997882</c:v>
                </c:pt>
                <c:pt idx="8733">
                  <c:v>43250.916666645484</c:v>
                </c:pt>
                <c:pt idx="8734">
                  <c:v>43250.958333312148</c:v>
                </c:pt>
                <c:pt idx="8735">
                  <c:v>43250.999999978812</c:v>
                </c:pt>
                <c:pt idx="8736">
                  <c:v>43251.041666645477</c:v>
                </c:pt>
                <c:pt idx="8737">
                  <c:v>43251.083333312141</c:v>
                </c:pt>
                <c:pt idx="8738">
                  <c:v>43251.124999978805</c:v>
                </c:pt>
                <c:pt idx="8739">
                  <c:v>43251.166666645469</c:v>
                </c:pt>
                <c:pt idx="8740">
                  <c:v>43251.208333312134</c:v>
                </c:pt>
                <c:pt idx="8741">
                  <c:v>43251.249999978798</c:v>
                </c:pt>
                <c:pt idx="8742">
                  <c:v>43251.291666645462</c:v>
                </c:pt>
                <c:pt idx="8743">
                  <c:v>43251.333333312126</c:v>
                </c:pt>
                <c:pt idx="8744">
                  <c:v>43251.374999978791</c:v>
                </c:pt>
                <c:pt idx="8745">
                  <c:v>43251.416666645455</c:v>
                </c:pt>
                <c:pt idx="8746">
                  <c:v>43251.458333312119</c:v>
                </c:pt>
                <c:pt idx="8747">
                  <c:v>43251.499999978783</c:v>
                </c:pt>
                <c:pt idx="8748">
                  <c:v>43251.541666645448</c:v>
                </c:pt>
                <c:pt idx="8749">
                  <c:v>43251.583333312112</c:v>
                </c:pt>
                <c:pt idx="8750">
                  <c:v>43251.624999978776</c:v>
                </c:pt>
                <c:pt idx="8751">
                  <c:v>43251.66666664544</c:v>
                </c:pt>
                <c:pt idx="8752">
                  <c:v>43251.708333312105</c:v>
                </c:pt>
                <c:pt idx="8753">
                  <c:v>43251.749999978769</c:v>
                </c:pt>
                <c:pt idx="8754">
                  <c:v>43251.791666645433</c:v>
                </c:pt>
                <c:pt idx="8755">
                  <c:v>43251.833333312097</c:v>
                </c:pt>
                <c:pt idx="8756">
                  <c:v>43251.874999978761</c:v>
                </c:pt>
                <c:pt idx="8757">
                  <c:v>43251.916666645426</c:v>
                </c:pt>
                <c:pt idx="8758">
                  <c:v>43251.95833331209</c:v>
                </c:pt>
                <c:pt idx="8759">
                  <c:v>43251.999999978754</c:v>
                </c:pt>
              </c:numCache>
            </c:numRef>
          </c:xVal>
          <c:yVal>
            <c:numRef>
              <c:f>'hourly raw'!$G$5:$G$8764</c:f>
              <c:numCache>
                <c:formatCode>0</c:formatCode>
                <c:ptCount val="8760"/>
                <c:pt idx="0">
                  <c:v>150</c:v>
                </c:pt>
                <c:pt idx="1">
                  <c:v>150</c:v>
                </c:pt>
                <c:pt idx="2">
                  <c:v>150</c:v>
                </c:pt>
                <c:pt idx="3">
                  <c:v>150</c:v>
                </c:pt>
                <c:pt idx="4">
                  <c:v>150</c:v>
                </c:pt>
                <c:pt idx="5">
                  <c:v>150</c:v>
                </c:pt>
                <c:pt idx="6">
                  <c:v>150</c:v>
                </c:pt>
                <c:pt idx="7">
                  <c:v>150</c:v>
                </c:pt>
                <c:pt idx="8">
                  <c:v>150</c:v>
                </c:pt>
                <c:pt idx="9">
                  <c:v>150</c:v>
                </c:pt>
                <c:pt idx="10">
                  <c:v>150</c:v>
                </c:pt>
                <c:pt idx="11">
                  <c:v>150</c:v>
                </c:pt>
                <c:pt idx="12">
                  <c:v>150</c:v>
                </c:pt>
                <c:pt idx="13">
                  <c:v>150</c:v>
                </c:pt>
                <c:pt idx="14">
                  <c:v>150</c:v>
                </c:pt>
                <c:pt idx="15">
                  <c:v>150</c:v>
                </c:pt>
                <c:pt idx="16">
                  <c:v>150</c:v>
                </c:pt>
                <c:pt idx="17">
                  <c:v>150</c:v>
                </c:pt>
                <c:pt idx="18">
                  <c:v>150</c:v>
                </c:pt>
                <c:pt idx="19">
                  <c:v>150</c:v>
                </c:pt>
                <c:pt idx="20">
                  <c:v>150</c:v>
                </c:pt>
                <c:pt idx="21">
                  <c:v>150</c:v>
                </c:pt>
                <c:pt idx="22">
                  <c:v>150</c:v>
                </c:pt>
                <c:pt idx="23">
                  <c:v>150</c:v>
                </c:pt>
                <c:pt idx="24">
                  <c:v>150</c:v>
                </c:pt>
                <c:pt idx="25">
                  <c:v>150</c:v>
                </c:pt>
                <c:pt idx="26">
                  <c:v>150</c:v>
                </c:pt>
                <c:pt idx="27">
                  <c:v>150</c:v>
                </c:pt>
                <c:pt idx="28">
                  <c:v>150</c:v>
                </c:pt>
                <c:pt idx="29">
                  <c:v>150</c:v>
                </c:pt>
                <c:pt idx="30">
                  <c:v>150</c:v>
                </c:pt>
                <c:pt idx="31">
                  <c:v>150</c:v>
                </c:pt>
                <c:pt idx="32">
                  <c:v>150</c:v>
                </c:pt>
                <c:pt idx="33">
                  <c:v>150</c:v>
                </c:pt>
                <c:pt idx="34">
                  <c:v>150</c:v>
                </c:pt>
                <c:pt idx="35">
                  <c:v>150</c:v>
                </c:pt>
                <c:pt idx="36">
                  <c:v>150</c:v>
                </c:pt>
                <c:pt idx="37">
                  <c:v>150</c:v>
                </c:pt>
                <c:pt idx="38">
                  <c:v>150</c:v>
                </c:pt>
                <c:pt idx="39">
                  <c:v>150</c:v>
                </c:pt>
                <c:pt idx="40">
                  <c:v>150</c:v>
                </c:pt>
                <c:pt idx="41">
                  <c:v>150</c:v>
                </c:pt>
                <c:pt idx="42">
                  <c:v>150</c:v>
                </c:pt>
                <c:pt idx="43">
                  <c:v>150</c:v>
                </c:pt>
                <c:pt idx="44">
                  <c:v>150</c:v>
                </c:pt>
                <c:pt idx="45">
                  <c:v>150</c:v>
                </c:pt>
                <c:pt idx="46">
                  <c:v>150</c:v>
                </c:pt>
                <c:pt idx="47">
                  <c:v>150</c:v>
                </c:pt>
                <c:pt idx="48">
                  <c:v>150</c:v>
                </c:pt>
                <c:pt idx="49">
                  <c:v>150</c:v>
                </c:pt>
                <c:pt idx="50">
                  <c:v>150</c:v>
                </c:pt>
                <c:pt idx="51">
                  <c:v>150</c:v>
                </c:pt>
                <c:pt idx="52">
                  <c:v>150</c:v>
                </c:pt>
                <c:pt idx="53">
                  <c:v>150</c:v>
                </c:pt>
                <c:pt idx="54">
                  <c:v>150</c:v>
                </c:pt>
                <c:pt idx="55">
                  <c:v>150</c:v>
                </c:pt>
                <c:pt idx="56">
                  <c:v>150</c:v>
                </c:pt>
                <c:pt idx="57">
                  <c:v>150</c:v>
                </c:pt>
                <c:pt idx="58">
                  <c:v>150</c:v>
                </c:pt>
                <c:pt idx="59">
                  <c:v>150</c:v>
                </c:pt>
                <c:pt idx="60">
                  <c:v>150</c:v>
                </c:pt>
                <c:pt idx="61">
                  <c:v>150</c:v>
                </c:pt>
                <c:pt idx="62">
                  <c:v>150</c:v>
                </c:pt>
                <c:pt idx="63">
                  <c:v>150</c:v>
                </c:pt>
                <c:pt idx="64">
                  <c:v>150</c:v>
                </c:pt>
                <c:pt idx="65">
                  <c:v>150</c:v>
                </c:pt>
                <c:pt idx="66">
                  <c:v>150</c:v>
                </c:pt>
                <c:pt idx="67">
                  <c:v>150</c:v>
                </c:pt>
                <c:pt idx="68">
                  <c:v>150</c:v>
                </c:pt>
                <c:pt idx="69">
                  <c:v>150</c:v>
                </c:pt>
                <c:pt idx="70">
                  <c:v>150</c:v>
                </c:pt>
                <c:pt idx="71">
                  <c:v>150</c:v>
                </c:pt>
                <c:pt idx="72">
                  <c:v>150</c:v>
                </c:pt>
                <c:pt idx="73">
                  <c:v>150</c:v>
                </c:pt>
                <c:pt idx="74">
                  <c:v>150</c:v>
                </c:pt>
                <c:pt idx="75">
                  <c:v>150</c:v>
                </c:pt>
                <c:pt idx="76">
                  <c:v>150</c:v>
                </c:pt>
                <c:pt idx="77">
                  <c:v>150</c:v>
                </c:pt>
                <c:pt idx="78">
                  <c:v>150</c:v>
                </c:pt>
                <c:pt idx="79">
                  <c:v>150</c:v>
                </c:pt>
                <c:pt idx="80">
                  <c:v>150</c:v>
                </c:pt>
                <c:pt idx="81">
                  <c:v>150</c:v>
                </c:pt>
                <c:pt idx="82">
                  <c:v>150</c:v>
                </c:pt>
                <c:pt idx="83">
                  <c:v>150</c:v>
                </c:pt>
                <c:pt idx="84">
                  <c:v>150</c:v>
                </c:pt>
                <c:pt idx="85">
                  <c:v>150</c:v>
                </c:pt>
                <c:pt idx="86">
                  <c:v>150</c:v>
                </c:pt>
                <c:pt idx="87">
                  <c:v>150</c:v>
                </c:pt>
                <c:pt idx="88">
                  <c:v>150</c:v>
                </c:pt>
                <c:pt idx="89">
                  <c:v>150</c:v>
                </c:pt>
                <c:pt idx="90">
                  <c:v>150</c:v>
                </c:pt>
                <c:pt idx="91">
                  <c:v>150</c:v>
                </c:pt>
                <c:pt idx="92">
                  <c:v>150</c:v>
                </c:pt>
                <c:pt idx="93">
                  <c:v>150</c:v>
                </c:pt>
                <c:pt idx="94">
                  <c:v>150</c:v>
                </c:pt>
                <c:pt idx="95">
                  <c:v>150</c:v>
                </c:pt>
                <c:pt idx="96">
                  <c:v>150</c:v>
                </c:pt>
                <c:pt idx="97">
                  <c:v>150</c:v>
                </c:pt>
                <c:pt idx="98">
                  <c:v>150</c:v>
                </c:pt>
                <c:pt idx="99">
                  <c:v>150</c:v>
                </c:pt>
                <c:pt idx="100">
                  <c:v>150</c:v>
                </c:pt>
                <c:pt idx="101">
                  <c:v>150</c:v>
                </c:pt>
                <c:pt idx="102">
                  <c:v>150</c:v>
                </c:pt>
                <c:pt idx="103">
                  <c:v>150</c:v>
                </c:pt>
                <c:pt idx="104">
                  <c:v>150</c:v>
                </c:pt>
                <c:pt idx="105">
                  <c:v>150</c:v>
                </c:pt>
                <c:pt idx="106">
                  <c:v>150</c:v>
                </c:pt>
                <c:pt idx="107">
                  <c:v>150</c:v>
                </c:pt>
                <c:pt idx="108">
                  <c:v>150</c:v>
                </c:pt>
                <c:pt idx="109">
                  <c:v>150</c:v>
                </c:pt>
                <c:pt idx="110">
                  <c:v>150</c:v>
                </c:pt>
                <c:pt idx="111">
                  <c:v>150</c:v>
                </c:pt>
                <c:pt idx="112">
                  <c:v>150</c:v>
                </c:pt>
                <c:pt idx="113">
                  <c:v>150</c:v>
                </c:pt>
                <c:pt idx="114">
                  <c:v>150</c:v>
                </c:pt>
                <c:pt idx="115">
                  <c:v>150</c:v>
                </c:pt>
                <c:pt idx="116">
                  <c:v>150</c:v>
                </c:pt>
                <c:pt idx="117">
                  <c:v>150</c:v>
                </c:pt>
                <c:pt idx="118">
                  <c:v>150</c:v>
                </c:pt>
                <c:pt idx="119">
                  <c:v>150</c:v>
                </c:pt>
                <c:pt idx="120">
                  <c:v>150</c:v>
                </c:pt>
                <c:pt idx="121">
                  <c:v>150</c:v>
                </c:pt>
                <c:pt idx="122">
                  <c:v>150</c:v>
                </c:pt>
                <c:pt idx="123">
                  <c:v>150</c:v>
                </c:pt>
                <c:pt idx="124">
                  <c:v>150</c:v>
                </c:pt>
                <c:pt idx="125">
                  <c:v>150</c:v>
                </c:pt>
                <c:pt idx="126">
                  <c:v>150</c:v>
                </c:pt>
                <c:pt idx="127">
                  <c:v>150</c:v>
                </c:pt>
                <c:pt idx="128">
                  <c:v>150</c:v>
                </c:pt>
                <c:pt idx="129">
                  <c:v>150</c:v>
                </c:pt>
                <c:pt idx="130">
                  <c:v>150</c:v>
                </c:pt>
                <c:pt idx="131">
                  <c:v>150</c:v>
                </c:pt>
                <c:pt idx="132">
                  <c:v>150</c:v>
                </c:pt>
                <c:pt idx="133">
                  <c:v>150</c:v>
                </c:pt>
                <c:pt idx="134">
                  <c:v>150</c:v>
                </c:pt>
                <c:pt idx="135">
                  <c:v>150</c:v>
                </c:pt>
                <c:pt idx="136">
                  <c:v>150</c:v>
                </c:pt>
                <c:pt idx="137">
                  <c:v>150</c:v>
                </c:pt>
                <c:pt idx="138">
                  <c:v>150</c:v>
                </c:pt>
                <c:pt idx="139">
                  <c:v>150</c:v>
                </c:pt>
                <c:pt idx="140">
                  <c:v>150</c:v>
                </c:pt>
                <c:pt idx="141">
                  <c:v>150</c:v>
                </c:pt>
                <c:pt idx="142">
                  <c:v>150</c:v>
                </c:pt>
                <c:pt idx="143">
                  <c:v>150</c:v>
                </c:pt>
                <c:pt idx="144">
                  <c:v>150</c:v>
                </c:pt>
                <c:pt idx="145">
                  <c:v>150</c:v>
                </c:pt>
                <c:pt idx="146">
                  <c:v>150</c:v>
                </c:pt>
                <c:pt idx="147">
                  <c:v>150</c:v>
                </c:pt>
                <c:pt idx="148">
                  <c:v>150</c:v>
                </c:pt>
                <c:pt idx="149">
                  <c:v>150</c:v>
                </c:pt>
                <c:pt idx="150">
                  <c:v>150</c:v>
                </c:pt>
                <c:pt idx="151">
                  <c:v>150</c:v>
                </c:pt>
                <c:pt idx="152">
                  <c:v>150</c:v>
                </c:pt>
                <c:pt idx="153">
                  <c:v>150</c:v>
                </c:pt>
                <c:pt idx="154">
                  <c:v>150</c:v>
                </c:pt>
                <c:pt idx="155">
                  <c:v>150</c:v>
                </c:pt>
                <c:pt idx="156">
                  <c:v>150</c:v>
                </c:pt>
                <c:pt idx="157">
                  <c:v>150</c:v>
                </c:pt>
                <c:pt idx="158">
                  <c:v>150</c:v>
                </c:pt>
                <c:pt idx="159">
                  <c:v>150</c:v>
                </c:pt>
                <c:pt idx="160">
                  <c:v>150</c:v>
                </c:pt>
                <c:pt idx="161">
                  <c:v>150</c:v>
                </c:pt>
                <c:pt idx="162">
                  <c:v>150</c:v>
                </c:pt>
                <c:pt idx="163">
                  <c:v>150</c:v>
                </c:pt>
                <c:pt idx="164">
                  <c:v>150</c:v>
                </c:pt>
                <c:pt idx="165">
                  <c:v>150</c:v>
                </c:pt>
                <c:pt idx="166">
                  <c:v>150</c:v>
                </c:pt>
                <c:pt idx="167">
                  <c:v>150</c:v>
                </c:pt>
                <c:pt idx="168">
                  <c:v>150</c:v>
                </c:pt>
                <c:pt idx="169">
                  <c:v>150</c:v>
                </c:pt>
                <c:pt idx="170">
                  <c:v>150</c:v>
                </c:pt>
                <c:pt idx="171">
                  <c:v>150</c:v>
                </c:pt>
                <c:pt idx="172">
                  <c:v>150</c:v>
                </c:pt>
                <c:pt idx="173">
                  <c:v>150</c:v>
                </c:pt>
                <c:pt idx="174">
                  <c:v>150</c:v>
                </c:pt>
                <c:pt idx="175">
                  <c:v>150</c:v>
                </c:pt>
                <c:pt idx="176">
                  <c:v>150</c:v>
                </c:pt>
                <c:pt idx="177">
                  <c:v>150</c:v>
                </c:pt>
                <c:pt idx="178">
                  <c:v>150</c:v>
                </c:pt>
                <c:pt idx="179">
                  <c:v>150</c:v>
                </c:pt>
                <c:pt idx="180">
                  <c:v>150</c:v>
                </c:pt>
                <c:pt idx="181">
                  <c:v>150</c:v>
                </c:pt>
                <c:pt idx="182">
                  <c:v>150</c:v>
                </c:pt>
                <c:pt idx="183">
                  <c:v>150</c:v>
                </c:pt>
                <c:pt idx="184">
                  <c:v>150</c:v>
                </c:pt>
                <c:pt idx="185">
                  <c:v>150</c:v>
                </c:pt>
                <c:pt idx="186">
                  <c:v>150</c:v>
                </c:pt>
                <c:pt idx="187">
                  <c:v>150</c:v>
                </c:pt>
                <c:pt idx="188">
                  <c:v>150</c:v>
                </c:pt>
                <c:pt idx="189">
                  <c:v>150</c:v>
                </c:pt>
                <c:pt idx="190">
                  <c:v>150</c:v>
                </c:pt>
                <c:pt idx="191">
                  <c:v>150</c:v>
                </c:pt>
                <c:pt idx="192">
                  <c:v>150</c:v>
                </c:pt>
                <c:pt idx="193">
                  <c:v>150</c:v>
                </c:pt>
                <c:pt idx="194">
                  <c:v>150</c:v>
                </c:pt>
                <c:pt idx="195">
                  <c:v>150</c:v>
                </c:pt>
                <c:pt idx="196">
                  <c:v>150</c:v>
                </c:pt>
                <c:pt idx="197">
                  <c:v>150</c:v>
                </c:pt>
                <c:pt idx="198">
                  <c:v>150</c:v>
                </c:pt>
                <c:pt idx="199">
                  <c:v>150</c:v>
                </c:pt>
                <c:pt idx="200">
                  <c:v>150</c:v>
                </c:pt>
                <c:pt idx="201">
                  <c:v>150</c:v>
                </c:pt>
                <c:pt idx="202">
                  <c:v>150</c:v>
                </c:pt>
                <c:pt idx="203">
                  <c:v>150</c:v>
                </c:pt>
                <c:pt idx="204">
                  <c:v>150</c:v>
                </c:pt>
                <c:pt idx="205">
                  <c:v>150</c:v>
                </c:pt>
                <c:pt idx="206">
                  <c:v>150</c:v>
                </c:pt>
                <c:pt idx="207">
                  <c:v>150</c:v>
                </c:pt>
                <c:pt idx="208">
                  <c:v>150</c:v>
                </c:pt>
                <c:pt idx="209">
                  <c:v>150</c:v>
                </c:pt>
                <c:pt idx="210">
                  <c:v>150</c:v>
                </c:pt>
                <c:pt idx="211">
                  <c:v>150</c:v>
                </c:pt>
                <c:pt idx="212">
                  <c:v>150</c:v>
                </c:pt>
                <c:pt idx="213">
                  <c:v>150</c:v>
                </c:pt>
                <c:pt idx="214">
                  <c:v>150</c:v>
                </c:pt>
                <c:pt idx="215">
                  <c:v>150</c:v>
                </c:pt>
                <c:pt idx="216">
                  <c:v>150</c:v>
                </c:pt>
                <c:pt idx="217">
                  <c:v>150</c:v>
                </c:pt>
                <c:pt idx="218">
                  <c:v>150</c:v>
                </c:pt>
                <c:pt idx="219">
                  <c:v>150</c:v>
                </c:pt>
                <c:pt idx="220">
                  <c:v>150</c:v>
                </c:pt>
                <c:pt idx="221">
                  <c:v>150</c:v>
                </c:pt>
                <c:pt idx="222">
                  <c:v>150</c:v>
                </c:pt>
                <c:pt idx="223">
                  <c:v>150</c:v>
                </c:pt>
                <c:pt idx="224">
                  <c:v>150</c:v>
                </c:pt>
                <c:pt idx="225">
                  <c:v>150</c:v>
                </c:pt>
                <c:pt idx="226">
                  <c:v>150</c:v>
                </c:pt>
                <c:pt idx="227">
                  <c:v>150</c:v>
                </c:pt>
                <c:pt idx="228">
                  <c:v>150</c:v>
                </c:pt>
                <c:pt idx="229">
                  <c:v>150</c:v>
                </c:pt>
                <c:pt idx="230">
                  <c:v>150</c:v>
                </c:pt>
                <c:pt idx="231">
                  <c:v>150</c:v>
                </c:pt>
                <c:pt idx="232">
                  <c:v>150</c:v>
                </c:pt>
                <c:pt idx="233">
                  <c:v>150</c:v>
                </c:pt>
                <c:pt idx="234">
                  <c:v>150</c:v>
                </c:pt>
                <c:pt idx="235">
                  <c:v>150</c:v>
                </c:pt>
                <c:pt idx="236">
                  <c:v>150</c:v>
                </c:pt>
                <c:pt idx="237">
                  <c:v>150</c:v>
                </c:pt>
                <c:pt idx="238">
                  <c:v>150</c:v>
                </c:pt>
                <c:pt idx="239">
                  <c:v>150</c:v>
                </c:pt>
                <c:pt idx="240">
                  <c:v>150</c:v>
                </c:pt>
                <c:pt idx="241">
                  <c:v>150</c:v>
                </c:pt>
                <c:pt idx="242">
                  <c:v>150</c:v>
                </c:pt>
                <c:pt idx="243">
                  <c:v>150</c:v>
                </c:pt>
                <c:pt idx="244">
                  <c:v>150</c:v>
                </c:pt>
                <c:pt idx="245">
                  <c:v>150</c:v>
                </c:pt>
                <c:pt idx="246">
                  <c:v>150</c:v>
                </c:pt>
                <c:pt idx="247">
                  <c:v>150</c:v>
                </c:pt>
                <c:pt idx="248">
                  <c:v>150</c:v>
                </c:pt>
                <c:pt idx="249">
                  <c:v>150</c:v>
                </c:pt>
                <c:pt idx="250">
                  <c:v>150</c:v>
                </c:pt>
                <c:pt idx="251">
                  <c:v>150</c:v>
                </c:pt>
                <c:pt idx="252">
                  <c:v>150</c:v>
                </c:pt>
                <c:pt idx="253">
                  <c:v>150</c:v>
                </c:pt>
                <c:pt idx="254">
                  <c:v>150</c:v>
                </c:pt>
                <c:pt idx="255">
                  <c:v>150</c:v>
                </c:pt>
                <c:pt idx="256">
                  <c:v>150</c:v>
                </c:pt>
                <c:pt idx="257">
                  <c:v>150</c:v>
                </c:pt>
                <c:pt idx="258">
                  <c:v>150</c:v>
                </c:pt>
                <c:pt idx="259">
                  <c:v>150</c:v>
                </c:pt>
                <c:pt idx="260">
                  <c:v>150</c:v>
                </c:pt>
                <c:pt idx="261">
                  <c:v>150</c:v>
                </c:pt>
                <c:pt idx="262">
                  <c:v>150</c:v>
                </c:pt>
                <c:pt idx="263">
                  <c:v>150</c:v>
                </c:pt>
                <c:pt idx="264">
                  <c:v>150</c:v>
                </c:pt>
                <c:pt idx="265">
                  <c:v>150</c:v>
                </c:pt>
                <c:pt idx="266">
                  <c:v>150</c:v>
                </c:pt>
                <c:pt idx="267">
                  <c:v>150</c:v>
                </c:pt>
                <c:pt idx="268">
                  <c:v>150</c:v>
                </c:pt>
                <c:pt idx="269">
                  <c:v>150</c:v>
                </c:pt>
                <c:pt idx="270">
                  <c:v>150</c:v>
                </c:pt>
                <c:pt idx="271">
                  <c:v>150</c:v>
                </c:pt>
                <c:pt idx="272">
                  <c:v>150</c:v>
                </c:pt>
                <c:pt idx="273">
                  <c:v>150</c:v>
                </c:pt>
                <c:pt idx="274">
                  <c:v>150</c:v>
                </c:pt>
                <c:pt idx="275">
                  <c:v>150</c:v>
                </c:pt>
                <c:pt idx="276">
                  <c:v>150</c:v>
                </c:pt>
                <c:pt idx="277">
                  <c:v>150</c:v>
                </c:pt>
                <c:pt idx="278">
                  <c:v>150</c:v>
                </c:pt>
                <c:pt idx="279">
                  <c:v>150</c:v>
                </c:pt>
                <c:pt idx="280">
                  <c:v>150</c:v>
                </c:pt>
                <c:pt idx="281">
                  <c:v>150</c:v>
                </c:pt>
                <c:pt idx="282">
                  <c:v>150</c:v>
                </c:pt>
                <c:pt idx="283">
                  <c:v>150</c:v>
                </c:pt>
                <c:pt idx="284">
                  <c:v>150</c:v>
                </c:pt>
                <c:pt idx="285">
                  <c:v>150</c:v>
                </c:pt>
                <c:pt idx="286">
                  <c:v>150</c:v>
                </c:pt>
                <c:pt idx="287">
                  <c:v>150</c:v>
                </c:pt>
                <c:pt idx="288">
                  <c:v>150</c:v>
                </c:pt>
                <c:pt idx="289">
                  <c:v>150</c:v>
                </c:pt>
                <c:pt idx="290">
                  <c:v>150</c:v>
                </c:pt>
                <c:pt idx="291">
                  <c:v>150</c:v>
                </c:pt>
                <c:pt idx="292">
                  <c:v>150</c:v>
                </c:pt>
                <c:pt idx="293">
                  <c:v>150</c:v>
                </c:pt>
                <c:pt idx="294">
                  <c:v>150</c:v>
                </c:pt>
                <c:pt idx="295">
                  <c:v>150</c:v>
                </c:pt>
                <c:pt idx="296">
                  <c:v>150</c:v>
                </c:pt>
                <c:pt idx="297">
                  <c:v>150</c:v>
                </c:pt>
                <c:pt idx="298">
                  <c:v>150</c:v>
                </c:pt>
                <c:pt idx="299">
                  <c:v>150</c:v>
                </c:pt>
                <c:pt idx="300">
                  <c:v>150</c:v>
                </c:pt>
                <c:pt idx="301">
                  <c:v>150</c:v>
                </c:pt>
                <c:pt idx="302">
                  <c:v>150</c:v>
                </c:pt>
                <c:pt idx="303">
                  <c:v>150</c:v>
                </c:pt>
                <c:pt idx="304">
                  <c:v>150</c:v>
                </c:pt>
                <c:pt idx="305">
                  <c:v>150</c:v>
                </c:pt>
                <c:pt idx="306">
                  <c:v>150</c:v>
                </c:pt>
                <c:pt idx="307">
                  <c:v>150</c:v>
                </c:pt>
                <c:pt idx="308">
                  <c:v>150</c:v>
                </c:pt>
                <c:pt idx="309">
                  <c:v>150</c:v>
                </c:pt>
                <c:pt idx="310">
                  <c:v>150</c:v>
                </c:pt>
                <c:pt idx="311">
                  <c:v>150</c:v>
                </c:pt>
                <c:pt idx="312">
                  <c:v>150</c:v>
                </c:pt>
                <c:pt idx="313">
                  <c:v>150</c:v>
                </c:pt>
                <c:pt idx="314">
                  <c:v>150</c:v>
                </c:pt>
                <c:pt idx="315">
                  <c:v>150</c:v>
                </c:pt>
                <c:pt idx="316">
                  <c:v>150</c:v>
                </c:pt>
                <c:pt idx="317">
                  <c:v>150</c:v>
                </c:pt>
                <c:pt idx="318">
                  <c:v>150</c:v>
                </c:pt>
                <c:pt idx="319">
                  <c:v>150</c:v>
                </c:pt>
                <c:pt idx="320">
                  <c:v>150</c:v>
                </c:pt>
                <c:pt idx="321">
                  <c:v>150</c:v>
                </c:pt>
                <c:pt idx="322">
                  <c:v>150</c:v>
                </c:pt>
                <c:pt idx="323">
                  <c:v>150</c:v>
                </c:pt>
                <c:pt idx="324">
                  <c:v>150</c:v>
                </c:pt>
                <c:pt idx="325">
                  <c:v>150</c:v>
                </c:pt>
                <c:pt idx="326">
                  <c:v>150</c:v>
                </c:pt>
                <c:pt idx="327">
                  <c:v>150</c:v>
                </c:pt>
                <c:pt idx="328">
                  <c:v>150</c:v>
                </c:pt>
                <c:pt idx="329">
                  <c:v>150</c:v>
                </c:pt>
                <c:pt idx="330">
                  <c:v>150</c:v>
                </c:pt>
                <c:pt idx="331">
                  <c:v>150</c:v>
                </c:pt>
                <c:pt idx="332">
                  <c:v>150</c:v>
                </c:pt>
                <c:pt idx="333">
                  <c:v>150</c:v>
                </c:pt>
                <c:pt idx="334">
                  <c:v>150</c:v>
                </c:pt>
                <c:pt idx="335">
                  <c:v>150</c:v>
                </c:pt>
                <c:pt idx="336">
                  <c:v>150</c:v>
                </c:pt>
                <c:pt idx="337">
                  <c:v>150</c:v>
                </c:pt>
                <c:pt idx="338">
                  <c:v>150</c:v>
                </c:pt>
                <c:pt idx="339">
                  <c:v>150</c:v>
                </c:pt>
                <c:pt idx="340">
                  <c:v>150</c:v>
                </c:pt>
                <c:pt idx="341">
                  <c:v>150</c:v>
                </c:pt>
                <c:pt idx="342">
                  <c:v>150</c:v>
                </c:pt>
                <c:pt idx="343">
                  <c:v>150</c:v>
                </c:pt>
                <c:pt idx="344">
                  <c:v>150</c:v>
                </c:pt>
                <c:pt idx="345">
                  <c:v>150</c:v>
                </c:pt>
                <c:pt idx="346">
                  <c:v>150</c:v>
                </c:pt>
                <c:pt idx="347">
                  <c:v>150</c:v>
                </c:pt>
                <c:pt idx="348">
                  <c:v>150</c:v>
                </c:pt>
                <c:pt idx="349">
                  <c:v>150</c:v>
                </c:pt>
                <c:pt idx="350">
                  <c:v>150</c:v>
                </c:pt>
                <c:pt idx="351">
                  <c:v>150</c:v>
                </c:pt>
                <c:pt idx="352">
                  <c:v>150</c:v>
                </c:pt>
                <c:pt idx="353">
                  <c:v>150</c:v>
                </c:pt>
                <c:pt idx="354">
                  <c:v>150</c:v>
                </c:pt>
                <c:pt idx="355">
                  <c:v>150</c:v>
                </c:pt>
                <c:pt idx="356">
                  <c:v>150</c:v>
                </c:pt>
                <c:pt idx="357">
                  <c:v>150</c:v>
                </c:pt>
                <c:pt idx="358">
                  <c:v>150</c:v>
                </c:pt>
                <c:pt idx="359">
                  <c:v>150</c:v>
                </c:pt>
                <c:pt idx="360">
                  <c:v>150</c:v>
                </c:pt>
                <c:pt idx="361">
                  <c:v>150</c:v>
                </c:pt>
                <c:pt idx="362">
                  <c:v>150</c:v>
                </c:pt>
                <c:pt idx="363">
                  <c:v>150</c:v>
                </c:pt>
                <c:pt idx="364">
                  <c:v>150</c:v>
                </c:pt>
                <c:pt idx="365">
                  <c:v>150</c:v>
                </c:pt>
                <c:pt idx="366">
                  <c:v>150</c:v>
                </c:pt>
                <c:pt idx="367">
                  <c:v>150</c:v>
                </c:pt>
                <c:pt idx="368">
                  <c:v>150</c:v>
                </c:pt>
                <c:pt idx="369">
                  <c:v>150</c:v>
                </c:pt>
                <c:pt idx="370">
                  <c:v>150</c:v>
                </c:pt>
                <c:pt idx="371">
                  <c:v>150</c:v>
                </c:pt>
                <c:pt idx="372">
                  <c:v>150</c:v>
                </c:pt>
                <c:pt idx="373">
                  <c:v>150</c:v>
                </c:pt>
                <c:pt idx="374">
                  <c:v>150</c:v>
                </c:pt>
                <c:pt idx="375">
                  <c:v>150</c:v>
                </c:pt>
                <c:pt idx="376">
                  <c:v>150</c:v>
                </c:pt>
                <c:pt idx="377">
                  <c:v>150</c:v>
                </c:pt>
                <c:pt idx="378">
                  <c:v>150</c:v>
                </c:pt>
                <c:pt idx="379">
                  <c:v>150</c:v>
                </c:pt>
                <c:pt idx="380">
                  <c:v>150</c:v>
                </c:pt>
                <c:pt idx="381">
                  <c:v>150</c:v>
                </c:pt>
                <c:pt idx="382">
                  <c:v>150</c:v>
                </c:pt>
                <c:pt idx="383">
                  <c:v>150</c:v>
                </c:pt>
                <c:pt idx="384">
                  <c:v>150</c:v>
                </c:pt>
                <c:pt idx="385">
                  <c:v>150</c:v>
                </c:pt>
                <c:pt idx="386">
                  <c:v>150</c:v>
                </c:pt>
                <c:pt idx="387">
                  <c:v>150</c:v>
                </c:pt>
                <c:pt idx="388">
                  <c:v>150</c:v>
                </c:pt>
                <c:pt idx="389">
                  <c:v>150</c:v>
                </c:pt>
                <c:pt idx="390">
                  <c:v>150</c:v>
                </c:pt>
                <c:pt idx="391">
                  <c:v>150</c:v>
                </c:pt>
                <c:pt idx="392">
                  <c:v>150</c:v>
                </c:pt>
                <c:pt idx="393">
                  <c:v>150</c:v>
                </c:pt>
                <c:pt idx="394">
                  <c:v>150</c:v>
                </c:pt>
                <c:pt idx="395">
                  <c:v>150</c:v>
                </c:pt>
                <c:pt idx="396">
                  <c:v>150</c:v>
                </c:pt>
                <c:pt idx="397">
                  <c:v>150</c:v>
                </c:pt>
                <c:pt idx="398">
                  <c:v>150</c:v>
                </c:pt>
                <c:pt idx="399">
                  <c:v>150</c:v>
                </c:pt>
                <c:pt idx="400">
                  <c:v>150</c:v>
                </c:pt>
                <c:pt idx="401">
                  <c:v>150</c:v>
                </c:pt>
                <c:pt idx="402">
                  <c:v>150</c:v>
                </c:pt>
                <c:pt idx="403">
                  <c:v>150</c:v>
                </c:pt>
                <c:pt idx="404">
                  <c:v>150</c:v>
                </c:pt>
                <c:pt idx="405">
                  <c:v>150</c:v>
                </c:pt>
                <c:pt idx="406">
                  <c:v>150</c:v>
                </c:pt>
                <c:pt idx="407">
                  <c:v>150</c:v>
                </c:pt>
                <c:pt idx="408">
                  <c:v>150</c:v>
                </c:pt>
                <c:pt idx="409">
                  <c:v>150</c:v>
                </c:pt>
                <c:pt idx="410">
                  <c:v>150</c:v>
                </c:pt>
                <c:pt idx="411">
                  <c:v>150</c:v>
                </c:pt>
                <c:pt idx="412">
                  <c:v>150</c:v>
                </c:pt>
                <c:pt idx="413">
                  <c:v>150</c:v>
                </c:pt>
                <c:pt idx="414">
                  <c:v>150</c:v>
                </c:pt>
                <c:pt idx="415">
                  <c:v>150</c:v>
                </c:pt>
                <c:pt idx="416">
                  <c:v>150</c:v>
                </c:pt>
                <c:pt idx="417">
                  <c:v>150</c:v>
                </c:pt>
                <c:pt idx="418">
                  <c:v>150</c:v>
                </c:pt>
                <c:pt idx="419">
                  <c:v>150</c:v>
                </c:pt>
                <c:pt idx="420">
                  <c:v>150</c:v>
                </c:pt>
                <c:pt idx="421">
                  <c:v>150</c:v>
                </c:pt>
                <c:pt idx="422">
                  <c:v>150</c:v>
                </c:pt>
                <c:pt idx="423">
                  <c:v>150</c:v>
                </c:pt>
                <c:pt idx="424">
                  <c:v>150</c:v>
                </c:pt>
                <c:pt idx="425">
                  <c:v>150</c:v>
                </c:pt>
                <c:pt idx="426">
                  <c:v>150</c:v>
                </c:pt>
                <c:pt idx="427">
                  <c:v>150</c:v>
                </c:pt>
                <c:pt idx="428">
                  <c:v>150</c:v>
                </c:pt>
                <c:pt idx="429">
                  <c:v>150</c:v>
                </c:pt>
                <c:pt idx="430">
                  <c:v>150</c:v>
                </c:pt>
                <c:pt idx="431">
                  <c:v>150</c:v>
                </c:pt>
                <c:pt idx="432">
                  <c:v>150</c:v>
                </c:pt>
                <c:pt idx="433">
                  <c:v>150</c:v>
                </c:pt>
                <c:pt idx="434">
                  <c:v>150</c:v>
                </c:pt>
                <c:pt idx="435">
                  <c:v>150</c:v>
                </c:pt>
                <c:pt idx="436">
                  <c:v>150</c:v>
                </c:pt>
                <c:pt idx="437">
                  <c:v>150</c:v>
                </c:pt>
                <c:pt idx="438">
                  <c:v>150</c:v>
                </c:pt>
                <c:pt idx="439">
                  <c:v>150</c:v>
                </c:pt>
                <c:pt idx="440">
                  <c:v>150</c:v>
                </c:pt>
                <c:pt idx="441">
                  <c:v>150</c:v>
                </c:pt>
                <c:pt idx="442">
                  <c:v>150</c:v>
                </c:pt>
                <c:pt idx="443">
                  <c:v>150</c:v>
                </c:pt>
                <c:pt idx="444">
                  <c:v>150</c:v>
                </c:pt>
                <c:pt idx="445">
                  <c:v>150</c:v>
                </c:pt>
                <c:pt idx="446">
                  <c:v>150</c:v>
                </c:pt>
                <c:pt idx="447">
                  <c:v>150</c:v>
                </c:pt>
                <c:pt idx="448">
                  <c:v>150</c:v>
                </c:pt>
                <c:pt idx="449">
                  <c:v>150</c:v>
                </c:pt>
                <c:pt idx="450">
                  <c:v>150</c:v>
                </c:pt>
                <c:pt idx="451">
                  <c:v>150</c:v>
                </c:pt>
                <c:pt idx="452">
                  <c:v>150</c:v>
                </c:pt>
                <c:pt idx="453">
                  <c:v>150</c:v>
                </c:pt>
                <c:pt idx="454">
                  <c:v>150</c:v>
                </c:pt>
                <c:pt idx="455">
                  <c:v>150</c:v>
                </c:pt>
                <c:pt idx="456">
                  <c:v>150</c:v>
                </c:pt>
                <c:pt idx="457">
                  <c:v>150</c:v>
                </c:pt>
                <c:pt idx="458">
                  <c:v>150</c:v>
                </c:pt>
                <c:pt idx="459">
                  <c:v>150</c:v>
                </c:pt>
                <c:pt idx="460">
                  <c:v>150</c:v>
                </c:pt>
                <c:pt idx="461">
                  <c:v>150</c:v>
                </c:pt>
                <c:pt idx="462">
                  <c:v>150</c:v>
                </c:pt>
                <c:pt idx="463">
                  <c:v>150</c:v>
                </c:pt>
                <c:pt idx="464">
                  <c:v>150</c:v>
                </c:pt>
                <c:pt idx="465">
                  <c:v>150</c:v>
                </c:pt>
                <c:pt idx="466">
                  <c:v>150</c:v>
                </c:pt>
                <c:pt idx="467">
                  <c:v>150</c:v>
                </c:pt>
                <c:pt idx="468">
                  <c:v>150</c:v>
                </c:pt>
                <c:pt idx="469">
                  <c:v>150</c:v>
                </c:pt>
                <c:pt idx="470">
                  <c:v>150</c:v>
                </c:pt>
                <c:pt idx="471">
                  <c:v>150</c:v>
                </c:pt>
                <c:pt idx="472">
                  <c:v>150</c:v>
                </c:pt>
                <c:pt idx="473">
                  <c:v>150</c:v>
                </c:pt>
                <c:pt idx="474">
                  <c:v>150</c:v>
                </c:pt>
                <c:pt idx="475">
                  <c:v>150</c:v>
                </c:pt>
                <c:pt idx="476">
                  <c:v>150</c:v>
                </c:pt>
                <c:pt idx="477">
                  <c:v>150</c:v>
                </c:pt>
                <c:pt idx="478">
                  <c:v>150</c:v>
                </c:pt>
                <c:pt idx="479">
                  <c:v>150</c:v>
                </c:pt>
                <c:pt idx="480">
                  <c:v>150</c:v>
                </c:pt>
                <c:pt idx="481">
                  <c:v>150</c:v>
                </c:pt>
                <c:pt idx="482">
                  <c:v>150</c:v>
                </c:pt>
                <c:pt idx="483">
                  <c:v>150</c:v>
                </c:pt>
                <c:pt idx="484">
                  <c:v>150</c:v>
                </c:pt>
                <c:pt idx="485">
                  <c:v>150</c:v>
                </c:pt>
                <c:pt idx="486">
                  <c:v>150</c:v>
                </c:pt>
                <c:pt idx="487">
                  <c:v>150</c:v>
                </c:pt>
                <c:pt idx="488">
                  <c:v>150</c:v>
                </c:pt>
                <c:pt idx="489">
                  <c:v>150</c:v>
                </c:pt>
                <c:pt idx="490">
                  <c:v>150</c:v>
                </c:pt>
                <c:pt idx="491">
                  <c:v>150</c:v>
                </c:pt>
                <c:pt idx="492">
                  <c:v>150</c:v>
                </c:pt>
                <c:pt idx="493">
                  <c:v>150</c:v>
                </c:pt>
                <c:pt idx="494">
                  <c:v>150</c:v>
                </c:pt>
                <c:pt idx="495">
                  <c:v>150</c:v>
                </c:pt>
                <c:pt idx="496">
                  <c:v>150</c:v>
                </c:pt>
                <c:pt idx="497">
                  <c:v>150</c:v>
                </c:pt>
                <c:pt idx="498">
                  <c:v>150</c:v>
                </c:pt>
                <c:pt idx="499">
                  <c:v>150</c:v>
                </c:pt>
                <c:pt idx="500">
                  <c:v>150</c:v>
                </c:pt>
                <c:pt idx="501">
                  <c:v>150</c:v>
                </c:pt>
                <c:pt idx="502">
                  <c:v>150</c:v>
                </c:pt>
                <c:pt idx="503">
                  <c:v>150</c:v>
                </c:pt>
                <c:pt idx="504">
                  <c:v>150</c:v>
                </c:pt>
                <c:pt idx="505">
                  <c:v>150</c:v>
                </c:pt>
                <c:pt idx="506">
                  <c:v>150</c:v>
                </c:pt>
                <c:pt idx="507">
                  <c:v>150</c:v>
                </c:pt>
                <c:pt idx="508">
                  <c:v>150</c:v>
                </c:pt>
                <c:pt idx="509">
                  <c:v>150</c:v>
                </c:pt>
                <c:pt idx="510">
                  <c:v>150</c:v>
                </c:pt>
                <c:pt idx="511">
                  <c:v>150</c:v>
                </c:pt>
                <c:pt idx="512">
                  <c:v>150</c:v>
                </c:pt>
                <c:pt idx="513">
                  <c:v>150</c:v>
                </c:pt>
                <c:pt idx="514">
                  <c:v>150</c:v>
                </c:pt>
                <c:pt idx="515">
                  <c:v>150</c:v>
                </c:pt>
                <c:pt idx="516">
                  <c:v>150</c:v>
                </c:pt>
                <c:pt idx="517">
                  <c:v>150</c:v>
                </c:pt>
                <c:pt idx="518">
                  <c:v>150</c:v>
                </c:pt>
                <c:pt idx="519">
                  <c:v>150</c:v>
                </c:pt>
                <c:pt idx="520">
                  <c:v>150</c:v>
                </c:pt>
                <c:pt idx="521">
                  <c:v>150</c:v>
                </c:pt>
                <c:pt idx="522">
                  <c:v>150</c:v>
                </c:pt>
                <c:pt idx="523">
                  <c:v>150</c:v>
                </c:pt>
                <c:pt idx="524">
                  <c:v>150</c:v>
                </c:pt>
                <c:pt idx="525">
                  <c:v>150</c:v>
                </c:pt>
                <c:pt idx="526">
                  <c:v>150</c:v>
                </c:pt>
                <c:pt idx="527">
                  <c:v>150</c:v>
                </c:pt>
                <c:pt idx="528">
                  <c:v>150</c:v>
                </c:pt>
                <c:pt idx="529">
                  <c:v>150</c:v>
                </c:pt>
                <c:pt idx="530">
                  <c:v>150</c:v>
                </c:pt>
                <c:pt idx="531">
                  <c:v>150</c:v>
                </c:pt>
                <c:pt idx="532">
                  <c:v>150</c:v>
                </c:pt>
                <c:pt idx="533">
                  <c:v>150</c:v>
                </c:pt>
                <c:pt idx="534">
                  <c:v>150</c:v>
                </c:pt>
                <c:pt idx="535">
                  <c:v>150</c:v>
                </c:pt>
                <c:pt idx="536">
                  <c:v>150</c:v>
                </c:pt>
                <c:pt idx="537">
                  <c:v>150</c:v>
                </c:pt>
                <c:pt idx="538">
                  <c:v>150</c:v>
                </c:pt>
                <c:pt idx="539">
                  <c:v>150</c:v>
                </c:pt>
                <c:pt idx="540">
                  <c:v>150</c:v>
                </c:pt>
                <c:pt idx="541">
                  <c:v>150</c:v>
                </c:pt>
                <c:pt idx="542">
                  <c:v>150</c:v>
                </c:pt>
                <c:pt idx="543">
                  <c:v>150</c:v>
                </c:pt>
                <c:pt idx="544">
                  <c:v>150</c:v>
                </c:pt>
                <c:pt idx="545">
                  <c:v>150</c:v>
                </c:pt>
                <c:pt idx="546">
                  <c:v>150</c:v>
                </c:pt>
                <c:pt idx="547">
                  <c:v>150</c:v>
                </c:pt>
                <c:pt idx="548">
                  <c:v>150</c:v>
                </c:pt>
                <c:pt idx="549">
                  <c:v>150</c:v>
                </c:pt>
                <c:pt idx="550">
                  <c:v>150</c:v>
                </c:pt>
                <c:pt idx="551">
                  <c:v>150</c:v>
                </c:pt>
                <c:pt idx="552">
                  <c:v>150</c:v>
                </c:pt>
                <c:pt idx="553">
                  <c:v>150</c:v>
                </c:pt>
                <c:pt idx="554">
                  <c:v>150</c:v>
                </c:pt>
                <c:pt idx="555">
                  <c:v>150</c:v>
                </c:pt>
                <c:pt idx="556">
                  <c:v>150</c:v>
                </c:pt>
                <c:pt idx="557">
                  <c:v>150</c:v>
                </c:pt>
                <c:pt idx="558">
                  <c:v>150</c:v>
                </c:pt>
                <c:pt idx="559">
                  <c:v>150</c:v>
                </c:pt>
                <c:pt idx="560">
                  <c:v>150</c:v>
                </c:pt>
                <c:pt idx="561">
                  <c:v>150</c:v>
                </c:pt>
                <c:pt idx="562">
                  <c:v>150</c:v>
                </c:pt>
                <c:pt idx="563">
                  <c:v>150</c:v>
                </c:pt>
                <c:pt idx="564">
                  <c:v>150</c:v>
                </c:pt>
                <c:pt idx="565">
                  <c:v>150</c:v>
                </c:pt>
                <c:pt idx="566">
                  <c:v>150</c:v>
                </c:pt>
                <c:pt idx="567">
                  <c:v>150</c:v>
                </c:pt>
                <c:pt idx="568">
                  <c:v>150</c:v>
                </c:pt>
                <c:pt idx="569">
                  <c:v>150</c:v>
                </c:pt>
                <c:pt idx="570">
                  <c:v>150</c:v>
                </c:pt>
                <c:pt idx="571">
                  <c:v>150</c:v>
                </c:pt>
                <c:pt idx="572">
                  <c:v>150</c:v>
                </c:pt>
                <c:pt idx="573">
                  <c:v>150</c:v>
                </c:pt>
                <c:pt idx="574">
                  <c:v>150</c:v>
                </c:pt>
                <c:pt idx="575">
                  <c:v>150</c:v>
                </c:pt>
                <c:pt idx="576">
                  <c:v>150</c:v>
                </c:pt>
                <c:pt idx="577">
                  <c:v>150</c:v>
                </c:pt>
                <c:pt idx="578">
                  <c:v>150</c:v>
                </c:pt>
                <c:pt idx="579">
                  <c:v>150</c:v>
                </c:pt>
                <c:pt idx="580">
                  <c:v>150</c:v>
                </c:pt>
                <c:pt idx="581">
                  <c:v>150</c:v>
                </c:pt>
                <c:pt idx="582">
                  <c:v>150</c:v>
                </c:pt>
                <c:pt idx="583">
                  <c:v>150</c:v>
                </c:pt>
                <c:pt idx="584">
                  <c:v>150</c:v>
                </c:pt>
                <c:pt idx="585">
                  <c:v>150</c:v>
                </c:pt>
                <c:pt idx="586">
                  <c:v>150</c:v>
                </c:pt>
                <c:pt idx="587">
                  <c:v>150</c:v>
                </c:pt>
                <c:pt idx="588">
                  <c:v>150</c:v>
                </c:pt>
                <c:pt idx="589">
                  <c:v>150</c:v>
                </c:pt>
                <c:pt idx="590">
                  <c:v>150</c:v>
                </c:pt>
                <c:pt idx="591">
                  <c:v>150</c:v>
                </c:pt>
                <c:pt idx="592">
                  <c:v>150</c:v>
                </c:pt>
                <c:pt idx="593">
                  <c:v>150</c:v>
                </c:pt>
                <c:pt idx="594">
                  <c:v>150</c:v>
                </c:pt>
                <c:pt idx="595">
                  <c:v>150</c:v>
                </c:pt>
                <c:pt idx="596">
                  <c:v>150</c:v>
                </c:pt>
                <c:pt idx="597">
                  <c:v>150</c:v>
                </c:pt>
                <c:pt idx="598">
                  <c:v>150</c:v>
                </c:pt>
                <c:pt idx="599">
                  <c:v>150</c:v>
                </c:pt>
                <c:pt idx="600">
                  <c:v>150</c:v>
                </c:pt>
                <c:pt idx="601">
                  <c:v>150</c:v>
                </c:pt>
                <c:pt idx="602">
                  <c:v>150</c:v>
                </c:pt>
                <c:pt idx="603">
                  <c:v>150</c:v>
                </c:pt>
                <c:pt idx="604">
                  <c:v>150</c:v>
                </c:pt>
                <c:pt idx="605">
                  <c:v>150</c:v>
                </c:pt>
                <c:pt idx="606">
                  <c:v>150</c:v>
                </c:pt>
                <c:pt idx="607">
                  <c:v>150</c:v>
                </c:pt>
                <c:pt idx="608">
                  <c:v>150</c:v>
                </c:pt>
                <c:pt idx="609">
                  <c:v>150</c:v>
                </c:pt>
                <c:pt idx="610">
                  <c:v>150</c:v>
                </c:pt>
                <c:pt idx="611">
                  <c:v>150</c:v>
                </c:pt>
                <c:pt idx="612">
                  <c:v>150</c:v>
                </c:pt>
                <c:pt idx="613">
                  <c:v>150</c:v>
                </c:pt>
                <c:pt idx="614">
                  <c:v>150</c:v>
                </c:pt>
                <c:pt idx="615">
                  <c:v>150</c:v>
                </c:pt>
                <c:pt idx="616">
                  <c:v>150</c:v>
                </c:pt>
                <c:pt idx="617">
                  <c:v>150</c:v>
                </c:pt>
                <c:pt idx="618">
                  <c:v>150</c:v>
                </c:pt>
                <c:pt idx="619">
                  <c:v>150</c:v>
                </c:pt>
                <c:pt idx="620">
                  <c:v>150</c:v>
                </c:pt>
                <c:pt idx="621">
                  <c:v>150</c:v>
                </c:pt>
                <c:pt idx="622">
                  <c:v>150</c:v>
                </c:pt>
                <c:pt idx="623">
                  <c:v>150</c:v>
                </c:pt>
                <c:pt idx="624">
                  <c:v>150</c:v>
                </c:pt>
                <c:pt idx="625">
                  <c:v>150</c:v>
                </c:pt>
                <c:pt idx="626">
                  <c:v>150</c:v>
                </c:pt>
                <c:pt idx="627">
                  <c:v>150</c:v>
                </c:pt>
                <c:pt idx="628">
                  <c:v>150</c:v>
                </c:pt>
                <c:pt idx="629">
                  <c:v>150</c:v>
                </c:pt>
                <c:pt idx="630">
                  <c:v>150</c:v>
                </c:pt>
                <c:pt idx="631">
                  <c:v>150</c:v>
                </c:pt>
                <c:pt idx="632">
                  <c:v>150</c:v>
                </c:pt>
                <c:pt idx="633">
                  <c:v>150</c:v>
                </c:pt>
                <c:pt idx="634">
                  <c:v>150</c:v>
                </c:pt>
                <c:pt idx="635">
                  <c:v>150</c:v>
                </c:pt>
                <c:pt idx="636">
                  <c:v>150</c:v>
                </c:pt>
                <c:pt idx="637">
                  <c:v>150</c:v>
                </c:pt>
                <c:pt idx="638">
                  <c:v>150</c:v>
                </c:pt>
                <c:pt idx="639">
                  <c:v>150</c:v>
                </c:pt>
                <c:pt idx="640">
                  <c:v>150</c:v>
                </c:pt>
                <c:pt idx="641">
                  <c:v>150</c:v>
                </c:pt>
                <c:pt idx="642">
                  <c:v>150</c:v>
                </c:pt>
                <c:pt idx="643">
                  <c:v>150</c:v>
                </c:pt>
                <c:pt idx="644">
                  <c:v>150</c:v>
                </c:pt>
                <c:pt idx="645">
                  <c:v>150</c:v>
                </c:pt>
                <c:pt idx="646">
                  <c:v>150</c:v>
                </c:pt>
                <c:pt idx="647">
                  <c:v>150</c:v>
                </c:pt>
                <c:pt idx="648">
                  <c:v>150</c:v>
                </c:pt>
                <c:pt idx="649">
                  <c:v>150</c:v>
                </c:pt>
                <c:pt idx="650">
                  <c:v>150</c:v>
                </c:pt>
                <c:pt idx="651">
                  <c:v>150</c:v>
                </c:pt>
                <c:pt idx="652">
                  <c:v>150</c:v>
                </c:pt>
                <c:pt idx="653">
                  <c:v>150</c:v>
                </c:pt>
                <c:pt idx="654">
                  <c:v>150</c:v>
                </c:pt>
                <c:pt idx="655">
                  <c:v>150</c:v>
                </c:pt>
                <c:pt idx="656">
                  <c:v>150</c:v>
                </c:pt>
                <c:pt idx="657">
                  <c:v>150</c:v>
                </c:pt>
                <c:pt idx="658">
                  <c:v>150</c:v>
                </c:pt>
                <c:pt idx="659">
                  <c:v>150</c:v>
                </c:pt>
                <c:pt idx="660">
                  <c:v>150</c:v>
                </c:pt>
                <c:pt idx="661">
                  <c:v>150</c:v>
                </c:pt>
                <c:pt idx="662">
                  <c:v>150</c:v>
                </c:pt>
                <c:pt idx="663">
                  <c:v>150</c:v>
                </c:pt>
                <c:pt idx="664">
                  <c:v>150</c:v>
                </c:pt>
                <c:pt idx="665">
                  <c:v>150</c:v>
                </c:pt>
                <c:pt idx="666">
                  <c:v>150</c:v>
                </c:pt>
                <c:pt idx="667">
                  <c:v>150</c:v>
                </c:pt>
                <c:pt idx="668">
                  <c:v>150</c:v>
                </c:pt>
                <c:pt idx="669">
                  <c:v>150</c:v>
                </c:pt>
                <c:pt idx="670">
                  <c:v>150</c:v>
                </c:pt>
                <c:pt idx="671">
                  <c:v>150</c:v>
                </c:pt>
                <c:pt idx="672">
                  <c:v>150</c:v>
                </c:pt>
                <c:pt idx="673">
                  <c:v>150</c:v>
                </c:pt>
                <c:pt idx="674">
                  <c:v>150</c:v>
                </c:pt>
                <c:pt idx="675">
                  <c:v>150</c:v>
                </c:pt>
                <c:pt idx="676">
                  <c:v>150</c:v>
                </c:pt>
                <c:pt idx="677">
                  <c:v>150</c:v>
                </c:pt>
                <c:pt idx="678">
                  <c:v>150</c:v>
                </c:pt>
                <c:pt idx="679">
                  <c:v>150</c:v>
                </c:pt>
                <c:pt idx="680">
                  <c:v>150</c:v>
                </c:pt>
                <c:pt idx="681">
                  <c:v>150</c:v>
                </c:pt>
                <c:pt idx="682">
                  <c:v>150</c:v>
                </c:pt>
                <c:pt idx="683">
                  <c:v>150</c:v>
                </c:pt>
                <c:pt idx="684">
                  <c:v>150</c:v>
                </c:pt>
                <c:pt idx="685">
                  <c:v>150</c:v>
                </c:pt>
                <c:pt idx="686">
                  <c:v>150</c:v>
                </c:pt>
                <c:pt idx="687">
                  <c:v>150</c:v>
                </c:pt>
                <c:pt idx="688">
                  <c:v>150</c:v>
                </c:pt>
                <c:pt idx="689">
                  <c:v>150</c:v>
                </c:pt>
                <c:pt idx="690">
                  <c:v>150</c:v>
                </c:pt>
                <c:pt idx="691">
                  <c:v>150</c:v>
                </c:pt>
                <c:pt idx="692">
                  <c:v>150</c:v>
                </c:pt>
                <c:pt idx="693">
                  <c:v>150</c:v>
                </c:pt>
                <c:pt idx="694">
                  <c:v>150</c:v>
                </c:pt>
                <c:pt idx="695">
                  <c:v>150</c:v>
                </c:pt>
                <c:pt idx="696">
                  <c:v>150</c:v>
                </c:pt>
                <c:pt idx="697">
                  <c:v>150</c:v>
                </c:pt>
                <c:pt idx="698">
                  <c:v>150</c:v>
                </c:pt>
                <c:pt idx="699">
                  <c:v>150</c:v>
                </c:pt>
                <c:pt idx="700">
                  <c:v>150</c:v>
                </c:pt>
                <c:pt idx="701">
                  <c:v>150</c:v>
                </c:pt>
                <c:pt idx="702">
                  <c:v>150</c:v>
                </c:pt>
                <c:pt idx="703">
                  <c:v>150</c:v>
                </c:pt>
                <c:pt idx="704">
                  <c:v>150</c:v>
                </c:pt>
                <c:pt idx="705">
                  <c:v>150</c:v>
                </c:pt>
                <c:pt idx="706">
                  <c:v>150</c:v>
                </c:pt>
                <c:pt idx="707">
                  <c:v>150</c:v>
                </c:pt>
                <c:pt idx="708">
                  <c:v>150</c:v>
                </c:pt>
                <c:pt idx="709">
                  <c:v>150</c:v>
                </c:pt>
                <c:pt idx="710">
                  <c:v>150</c:v>
                </c:pt>
                <c:pt idx="711">
                  <c:v>150</c:v>
                </c:pt>
                <c:pt idx="712">
                  <c:v>150</c:v>
                </c:pt>
                <c:pt idx="713">
                  <c:v>150</c:v>
                </c:pt>
                <c:pt idx="714">
                  <c:v>150</c:v>
                </c:pt>
                <c:pt idx="715">
                  <c:v>150</c:v>
                </c:pt>
                <c:pt idx="716">
                  <c:v>150</c:v>
                </c:pt>
                <c:pt idx="717">
                  <c:v>150</c:v>
                </c:pt>
                <c:pt idx="718">
                  <c:v>150</c:v>
                </c:pt>
                <c:pt idx="719">
                  <c:v>150</c:v>
                </c:pt>
                <c:pt idx="720">
                  <c:v>150</c:v>
                </c:pt>
                <c:pt idx="721">
                  <c:v>150</c:v>
                </c:pt>
                <c:pt idx="722">
                  <c:v>150</c:v>
                </c:pt>
                <c:pt idx="723">
                  <c:v>150</c:v>
                </c:pt>
                <c:pt idx="724">
                  <c:v>150</c:v>
                </c:pt>
                <c:pt idx="725">
                  <c:v>150</c:v>
                </c:pt>
                <c:pt idx="726">
                  <c:v>150</c:v>
                </c:pt>
                <c:pt idx="727">
                  <c:v>150</c:v>
                </c:pt>
                <c:pt idx="728">
                  <c:v>150</c:v>
                </c:pt>
                <c:pt idx="729">
                  <c:v>150</c:v>
                </c:pt>
                <c:pt idx="730">
                  <c:v>150</c:v>
                </c:pt>
                <c:pt idx="731">
                  <c:v>150</c:v>
                </c:pt>
                <c:pt idx="732">
                  <c:v>150</c:v>
                </c:pt>
                <c:pt idx="733">
                  <c:v>150</c:v>
                </c:pt>
                <c:pt idx="734">
                  <c:v>150</c:v>
                </c:pt>
                <c:pt idx="735">
                  <c:v>150</c:v>
                </c:pt>
                <c:pt idx="736">
                  <c:v>150</c:v>
                </c:pt>
                <c:pt idx="737">
                  <c:v>150</c:v>
                </c:pt>
                <c:pt idx="738">
                  <c:v>150</c:v>
                </c:pt>
                <c:pt idx="739">
                  <c:v>150</c:v>
                </c:pt>
                <c:pt idx="740">
                  <c:v>150</c:v>
                </c:pt>
                <c:pt idx="741">
                  <c:v>150</c:v>
                </c:pt>
                <c:pt idx="742">
                  <c:v>150</c:v>
                </c:pt>
                <c:pt idx="743">
                  <c:v>150</c:v>
                </c:pt>
                <c:pt idx="744">
                  <c:v>150</c:v>
                </c:pt>
                <c:pt idx="745">
                  <c:v>150</c:v>
                </c:pt>
                <c:pt idx="746">
                  <c:v>150</c:v>
                </c:pt>
                <c:pt idx="747">
                  <c:v>150</c:v>
                </c:pt>
                <c:pt idx="748">
                  <c:v>150</c:v>
                </c:pt>
                <c:pt idx="749">
                  <c:v>150</c:v>
                </c:pt>
                <c:pt idx="750">
                  <c:v>150</c:v>
                </c:pt>
                <c:pt idx="751">
                  <c:v>150</c:v>
                </c:pt>
                <c:pt idx="752">
                  <c:v>150</c:v>
                </c:pt>
                <c:pt idx="753">
                  <c:v>150</c:v>
                </c:pt>
                <c:pt idx="754">
                  <c:v>150</c:v>
                </c:pt>
                <c:pt idx="755">
                  <c:v>150</c:v>
                </c:pt>
                <c:pt idx="756">
                  <c:v>150</c:v>
                </c:pt>
                <c:pt idx="757">
                  <c:v>150</c:v>
                </c:pt>
                <c:pt idx="758">
                  <c:v>150</c:v>
                </c:pt>
                <c:pt idx="759">
                  <c:v>150</c:v>
                </c:pt>
                <c:pt idx="760">
                  <c:v>150</c:v>
                </c:pt>
                <c:pt idx="761">
                  <c:v>150</c:v>
                </c:pt>
                <c:pt idx="762">
                  <c:v>150</c:v>
                </c:pt>
                <c:pt idx="763">
                  <c:v>150</c:v>
                </c:pt>
                <c:pt idx="764">
                  <c:v>150</c:v>
                </c:pt>
                <c:pt idx="765">
                  <c:v>150</c:v>
                </c:pt>
                <c:pt idx="766">
                  <c:v>150</c:v>
                </c:pt>
                <c:pt idx="767">
                  <c:v>150</c:v>
                </c:pt>
                <c:pt idx="768">
                  <c:v>150</c:v>
                </c:pt>
                <c:pt idx="769">
                  <c:v>150</c:v>
                </c:pt>
                <c:pt idx="770">
                  <c:v>150</c:v>
                </c:pt>
                <c:pt idx="771">
                  <c:v>150</c:v>
                </c:pt>
                <c:pt idx="772">
                  <c:v>150</c:v>
                </c:pt>
                <c:pt idx="773">
                  <c:v>150</c:v>
                </c:pt>
                <c:pt idx="774">
                  <c:v>150</c:v>
                </c:pt>
                <c:pt idx="775">
                  <c:v>150</c:v>
                </c:pt>
                <c:pt idx="776">
                  <c:v>150</c:v>
                </c:pt>
                <c:pt idx="777">
                  <c:v>150</c:v>
                </c:pt>
                <c:pt idx="778">
                  <c:v>150</c:v>
                </c:pt>
                <c:pt idx="779">
                  <c:v>150</c:v>
                </c:pt>
                <c:pt idx="780">
                  <c:v>150</c:v>
                </c:pt>
                <c:pt idx="781">
                  <c:v>150</c:v>
                </c:pt>
                <c:pt idx="782">
                  <c:v>150</c:v>
                </c:pt>
                <c:pt idx="783">
                  <c:v>150</c:v>
                </c:pt>
                <c:pt idx="784">
                  <c:v>150</c:v>
                </c:pt>
                <c:pt idx="785">
                  <c:v>150</c:v>
                </c:pt>
                <c:pt idx="786">
                  <c:v>150</c:v>
                </c:pt>
                <c:pt idx="787">
                  <c:v>150</c:v>
                </c:pt>
                <c:pt idx="788">
                  <c:v>150</c:v>
                </c:pt>
                <c:pt idx="789">
                  <c:v>150</c:v>
                </c:pt>
                <c:pt idx="790">
                  <c:v>150</c:v>
                </c:pt>
                <c:pt idx="791">
                  <c:v>150</c:v>
                </c:pt>
                <c:pt idx="792">
                  <c:v>150</c:v>
                </c:pt>
                <c:pt idx="793">
                  <c:v>150</c:v>
                </c:pt>
                <c:pt idx="794">
                  <c:v>150</c:v>
                </c:pt>
                <c:pt idx="795">
                  <c:v>150</c:v>
                </c:pt>
                <c:pt idx="796">
                  <c:v>150</c:v>
                </c:pt>
                <c:pt idx="797">
                  <c:v>150</c:v>
                </c:pt>
                <c:pt idx="798">
                  <c:v>150</c:v>
                </c:pt>
                <c:pt idx="799">
                  <c:v>150</c:v>
                </c:pt>
                <c:pt idx="800">
                  <c:v>150</c:v>
                </c:pt>
                <c:pt idx="801">
                  <c:v>150</c:v>
                </c:pt>
                <c:pt idx="802">
                  <c:v>150</c:v>
                </c:pt>
                <c:pt idx="803">
                  <c:v>150</c:v>
                </c:pt>
                <c:pt idx="804">
                  <c:v>150</c:v>
                </c:pt>
                <c:pt idx="805">
                  <c:v>150</c:v>
                </c:pt>
                <c:pt idx="806">
                  <c:v>150</c:v>
                </c:pt>
                <c:pt idx="807">
                  <c:v>150</c:v>
                </c:pt>
                <c:pt idx="808">
                  <c:v>150</c:v>
                </c:pt>
                <c:pt idx="809">
                  <c:v>150</c:v>
                </c:pt>
                <c:pt idx="810">
                  <c:v>150</c:v>
                </c:pt>
                <c:pt idx="811">
                  <c:v>150</c:v>
                </c:pt>
                <c:pt idx="812">
                  <c:v>150</c:v>
                </c:pt>
                <c:pt idx="813">
                  <c:v>150</c:v>
                </c:pt>
                <c:pt idx="814">
                  <c:v>150</c:v>
                </c:pt>
                <c:pt idx="815">
                  <c:v>150</c:v>
                </c:pt>
                <c:pt idx="816">
                  <c:v>150</c:v>
                </c:pt>
                <c:pt idx="817">
                  <c:v>150</c:v>
                </c:pt>
                <c:pt idx="818">
                  <c:v>150</c:v>
                </c:pt>
                <c:pt idx="819">
                  <c:v>150</c:v>
                </c:pt>
                <c:pt idx="820">
                  <c:v>150</c:v>
                </c:pt>
                <c:pt idx="821">
                  <c:v>150</c:v>
                </c:pt>
                <c:pt idx="822">
                  <c:v>150</c:v>
                </c:pt>
                <c:pt idx="823">
                  <c:v>150</c:v>
                </c:pt>
                <c:pt idx="824">
                  <c:v>150</c:v>
                </c:pt>
                <c:pt idx="825">
                  <c:v>150</c:v>
                </c:pt>
                <c:pt idx="826">
                  <c:v>150</c:v>
                </c:pt>
                <c:pt idx="827">
                  <c:v>150</c:v>
                </c:pt>
                <c:pt idx="828">
                  <c:v>150</c:v>
                </c:pt>
                <c:pt idx="829">
                  <c:v>150</c:v>
                </c:pt>
                <c:pt idx="830">
                  <c:v>150</c:v>
                </c:pt>
                <c:pt idx="831">
                  <c:v>150</c:v>
                </c:pt>
                <c:pt idx="832">
                  <c:v>150</c:v>
                </c:pt>
                <c:pt idx="833">
                  <c:v>150</c:v>
                </c:pt>
                <c:pt idx="834">
                  <c:v>150</c:v>
                </c:pt>
                <c:pt idx="835">
                  <c:v>150</c:v>
                </c:pt>
                <c:pt idx="836">
                  <c:v>150</c:v>
                </c:pt>
                <c:pt idx="837">
                  <c:v>150</c:v>
                </c:pt>
                <c:pt idx="838">
                  <c:v>150</c:v>
                </c:pt>
                <c:pt idx="839">
                  <c:v>150</c:v>
                </c:pt>
                <c:pt idx="840">
                  <c:v>150</c:v>
                </c:pt>
                <c:pt idx="841">
                  <c:v>150</c:v>
                </c:pt>
                <c:pt idx="842">
                  <c:v>150</c:v>
                </c:pt>
                <c:pt idx="843">
                  <c:v>150</c:v>
                </c:pt>
                <c:pt idx="844">
                  <c:v>150</c:v>
                </c:pt>
                <c:pt idx="845">
                  <c:v>150</c:v>
                </c:pt>
                <c:pt idx="846">
                  <c:v>150</c:v>
                </c:pt>
                <c:pt idx="847">
                  <c:v>150</c:v>
                </c:pt>
                <c:pt idx="848">
                  <c:v>150</c:v>
                </c:pt>
                <c:pt idx="849">
                  <c:v>150</c:v>
                </c:pt>
                <c:pt idx="850">
                  <c:v>150</c:v>
                </c:pt>
                <c:pt idx="851">
                  <c:v>150</c:v>
                </c:pt>
                <c:pt idx="852">
                  <c:v>150</c:v>
                </c:pt>
                <c:pt idx="853">
                  <c:v>150</c:v>
                </c:pt>
                <c:pt idx="854">
                  <c:v>150</c:v>
                </c:pt>
                <c:pt idx="855">
                  <c:v>150</c:v>
                </c:pt>
                <c:pt idx="856">
                  <c:v>150</c:v>
                </c:pt>
                <c:pt idx="857">
                  <c:v>150</c:v>
                </c:pt>
                <c:pt idx="858">
                  <c:v>150</c:v>
                </c:pt>
                <c:pt idx="859">
                  <c:v>150</c:v>
                </c:pt>
                <c:pt idx="860">
                  <c:v>150</c:v>
                </c:pt>
                <c:pt idx="861">
                  <c:v>150</c:v>
                </c:pt>
                <c:pt idx="862">
                  <c:v>150</c:v>
                </c:pt>
                <c:pt idx="863">
                  <c:v>150</c:v>
                </c:pt>
                <c:pt idx="864">
                  <c:v>150</c:v>
                </c:pt>
                <c:pt idx="865">
                  <c:v>150</c:v>
                </c:pt>
                <c:pt idx="866">
                  <c:v>150</c:v>
                </c:pt>
                <c:pt idx="867">
                  <c:v>150</c:v>
                </c:pt>
                <c:pt idx="868">
                  <c:v>150</c:v>
                </c:pt>
                <c:pt idx="869">
                  <c:v>150</c:v>
                </c:pt>
                <c:pt idx="870">
                  <c:v>150</c:v>
                </c:pt>
                <c:pt idx="871">
                  <c:v>150</c:v>
                </c:pt>
                <c:pt idx="872">
                  <c:v>150</c:v>
                </c:pt>
                <c:pt idx="873">
                  <c:v>150</c:v>
                </c:pt>
                <c:pt idx="874">
                  <c:v>150</c:v>
                </c:pt>
                <c:pt idx="875">
                  <c:v>150</c:v>
                </c:pt>
                <c:pt idx="876">
                  <c:v>150</c:v>
                </c:pt>
                <c:pt idx="877">
                  <c:v>150</c:v>
                </c:pt>
                <c:pt idx="878">
                  <c:v>150</c:v>
                </c:pt>
                <c:pt idx="879">
                  <c:v>150</c:v>
                </c:pt>
                <c:pt idx="880">
                  <c:v>150</c:v>
                </c:pt>
                <c:pt idx="881">
                  <c:v>150</c:v>
                </c:pt>
                <c:pt idx="882">
                  <c:v>150</c:v>
                </c:pt>
                <c:pt idx="883">
                  <c:v>150</c:v>
                </c:pt>
                <c:pt idx="884">
                  <c:v>150</c:v>
                </c:pt>
                <c:pt idx="885">
                  <c:v>150</c:v>
                </c:pt>
                <c:pt idx="886">
                  <c:v>150</c:v>
                </c:pt>
                <c:pt idx="887">
                  <c:v>150</c:v>
                </c:pt>
                <c:pt idx="888">
                  <c:v>150</c:v>
                </c:pt>
                <c:pt idx="889">
                  <c:v>150</c:v>
                </c:pt>
                <c:pt idx="890">
                  <c:v>150</c:v>
                </c:pt>
                <c:pt idx="891">
                  <c:v>150</c:v>
                </c:pt>
                <c:pt idx="892">
                  <c:v>150</c:v>
                </c:pt>
                <c:pt idx="893">
                  <c:v>150</c:v>
                </c:pt>
                <c:pt idx="894">
                  <c:v>150</c:v>
                </c:pt>
                <c:pt idx="895">
                  <c:v>150</c:v>
                </c:pt>
                <c:pt idx="896">
                  <c:v>150</c:v>
                </c:pt>
                <c:pt idx="897">
                  <c:v>150</c:v>
                </c:pt>
                <c:pt idx="898">
                  <c:v>150</c:v>
                </c:pt>
                <c:pt idx="899">
                  <c:v>150</c:v>
                </c:pt>
                <c:pt idx="900">
                  <c:v>150</c:v>
                </c:pt>
                <c:pt idx="901">
                  <c:v>150</c:v>
                </c:pt>
                <c:pt idx="902">
                  <c:v>150</c:v>
                </c:pt>
                <c:pt idx="903">
                  <c:v>150</c:v>
                </c:pt>
                <c:pt idx="904">
                  <c:v>150</c:v>
                </c:pt>
                <c:pt idx="905">
                  <c:v>150</c:v>
                </c:pt>
                <c:pt idx="906">
                  <c:v>150</c:v>
                </c:pt>
                <c:pt idx="907">
                  <c:v>150</c:v>
                </c:pt>
                <c:pt idx="908">
                  <c:v>150</c:v>
                </c:pt>
                <c:pt idx="909">
                  <c:v>150</c:v>
                </c:pt>
                <c:pt idx="910">
                  <c:v>150</c:v>
                </c:pt>
                <c:pt idx="911">
                  <c:v>150</c:v>
                </c:pt>
                <c:pt idx="912">
                  <c:v>150</c:v>
                </c:pt>
                <c:pt idx="913">
                  <c:v>150</c:v>
                </c:pt>
                <c:pt idx="914">
                  <c:v>150</c:v>
                </c:pt>
                <c:pt idx="915">
                  <c:v>150</c:v>
                </c:pt>
                <c:pt idx="916">
                  <c:v>150</c:v>
                </c:pt>
                <c:pt idx="917">
                  <c:v>150</c:v>
                </c:pt>
                <c:pt idx="918">
                  <c:v>150</c:v>
                </c:pt>
                <c:pt idx="919">
                  <c:v>150</c:v>
                </c:pt>
                <c:pt idx="920">
                  <c:v>150</c:v>
                </c:pt>
                <c:pt idx="921">
                  <c:v>150</c:v>
                </c:pt>
                <c:pt idx="922">
                  <c:v>150</c:v>
                </c:pt>
                <c:pt idx="923">
                  <c:v>150</c:v>
                </c:pt>
                <c:pt idx="924">
                  <c:v>150</c:v>
                </c:pt>
                <c:pt idx="925">
                  <c:v>150</c:v>
                </c:pt>
                <c:pt idx="926">
                  <c:v>150</c:v>
                </c:pt>
                <c:pt idx="927">
                  <c:v>150</c:v>
                </c:pt>
                <c:pt idx="928">
                  <c:v>150</c:v>
                </c:pt>
                <c:pt idx="929">
                  <c:v>150</c:v>
                </c:pt>
                <c:pt idx="930">
                  <c:v>150</c:v>
                </c:pt>
                <c:pt idx="931">
                  <c:v>150</c:v>
                </c:pt>
                <c:pt idx="932">
                  <c:v>150</c:v>
                </c:pt>
                <c:pt idx="933">
                  <c:v>150</c:v>
                </c:pt>
                <c:pt idx="934">
                  <c:v>150</c:v>
                </c:pt>
                <c:pt idx="935">
                  <c:v>150</c:v>
                </c:pt>
                <c:pt idx="936">
                  <c:v>150</c:v>
                </c:pt>
                <c:pt idx="937">
                  <c:v>150</c:v>
                </c:pt>
                <c:pt idx="938">
                  <c:v>150</c:v>
                </c:pt>
                <c:pt idx="939">
                  <c:v>150</c:v>
                </c:pt>
                <c:pt idx="940">
                  <c:v>150</c:v>
                </c:pt>
                <c:pt idx="941">
                  <c:v>150</c:v>
                </c:pt>
                <c:pt idx="942">
                  <c:v>150</c:v>
                </c:pt>
                <c:pt idx="943">
                  <c:v>150</c:v>
                </c:pt>
                <c:pt idx="944">
                  <c:v>150</c:v>
                </c:pt>
                <c:pt idx="945">
                  <c:v>150</c:v>
                </c:pt>
                <c:pt idx="946">
                  <c:v>150</c:v>
                </c:pt>
                <c:pt idx="947">
                  <c:v>150</c:v>
                </c:pt>
                <c:pt idx="948">
                  <c:v>150</c:v>
                </c:pt>
                <c:pt idx="949">
                  <c:v>150</c:v>
                </c:pt>
                <c:pt idx="950">
                  <c:v>150</c:v>
                </c:pt>
                <c:pt idx="951">
                  <c:v>150</c:v>
                </c:pt>
                <c:pt idx="952">
                  <c:v>150</c:v>
                </c:pt>
                <c:pt idx="953">
                  <c:v>150</c:v>
                </c:pt>
                <c:pt idx="954">
                  <c:v>150</c:v>
                </c:pt>
                <c:pt idx="955">
                  <c:v>150</c:v>
                </c:pt>
                <c:pt idx="956">
                  <c:v>150</c:v>
                </c:pt>
                <c:pt idx="957">
                  <c:v>150</c:v>
                </c:pt>
                <c:pt idx="958">
                  <c:v>150</c:v>
                </c:pt>
                <c:pt idx="959">
                  <c:v>150</c:v>
                </c:pt>
                <c:pt idx="960">
                  <c:v>150</c:v>
                </c:pt>
                <c:pt idx="961">
                  <c:v>150</c:v>
                </c:pt>
                <c:pt idx="962">
                  <c:v>150</c:v>
                </c:pt>
                <c:pt idx="963">
                  <c:v>150</c:v>
                </c:pt>
                <c:pt idx="964">
                  <c:v>150</c:v>
                </c:pt>
                <c:pt idx="965">
                  <c:v>150</c:v>
                </c:pt>
                <c:pt idx="966">
                  <c:v>150</c:v>
                </c:pt>
                <c:pt idx="967">
                  <c:v>150</c:v>
                </c:pt>
                <c:pt idx="968">
                  <c:v>150</c:v>
                </c:pt>
                <c:pt idx="969">
                  <c:v>150</c:v>
                </c:pt>
                <c:pt idx="970">
                  <c:v>150</c:v>
                </c:pt>
                <c:pt idx="971">
                  <c:v>150</c:v>
                </c:pt>
                <c:pt idx="972">
                  <c:v>150</c:v>
                </c:pt>
                <c:pt idx="973">
                  <c:v>150</c:v>
                </c:pt>
                <c:pt idx="974">
                  <c:v>150</c:v>
                </c:pt>
                <c:pt idx="975">
                  <c:v>150</c:v>
                </c:pt>
                <c:pt idx="976">
                  <c:v>150</c:v>
                </c:pt>
                <c:pt idx="977">
                  <c:v>150</c:v>
                </c:pt>
                <c:pt idx="978">
                  <c:v>150</c:v>
                </c:pt>
                <c:pt idx="979">
                  <c:v>150</c:v>
                </c:pt>
                <c:pt idx="980">
                  <c:v>150</c:v>
                </c:pt>
                <c:pt idx="981">
                  <c:v>150</c:v>
                </c:pt>
                <c:pt idx="982">
                  <c:v>150</c:v>
                </c:pt>
                <c:pt idx="983">
                  <c:v>150</c:v>
                </c:pt>
                <c:pt idx="984">
                  <c:v>150</c:v>
                </c:pt>
                <c:pt idx="985">
                  <c:v>150</c:v>
                </c:pt>
                <c:pt idx="986">
                  <c:v>150</c:v>
                </c:pt>
                <c:pt idx="987">
                  <c:v>150</c:v>
                </c:pt>
                <c:pt idx="988">
                  <c:v>150</c:v>
                </c:pt>
                <c:pt idx="989">
                  <c:v>150</c:v>
                </c:pt>
                <c:pt idx="990">
                  <c:v>150</c:v>
                </c:pt>
                <c:pt idx="991">
                  <c:v>150</c:v>
                </c:pt>
                <c:pt idx="992">
                  <c:v>150</c:v>
                </c:pt>
                <c:pt idx="993">
                  <c:v>150</c:v>
                </c:pt>
                <c:pt idx="994">
                  <c:v>150</c:v>
                </c:pt>
                <c:pt idx="995">
                  <c:v>150</c:v>
                </c:pt>
                <c:pt idx="996">
                  <c:v>150</c:v>
                </c:pt>
                <c:pt idx="997">
                  <c:v>150</c:v>
                </c:pt>
                <c:pt idx="998">
                  <c:v>150</c:v>
                </c:pt>
                <c:pt idx="999">
                  <c:v>150</c:v>
                </c:pt>
                <c:pt idx="1000">
                  <c:v>150</c:v>
                </c:pt>
                <c:pt idx="1001">
                  <c:v>150</c:v>
                </c:pt>
                <c:pt idx="1002">
                  <c:v>150</c:v>
                </c:pt>
                <c:pt idx="1003">
                  <c:v>150</c:v>
                </c:pt>
                <c:pt idx="1004">
                  <c:v>150</c:v>
                </c:pt>
                <c:pt idx="1005">
                  <c:v>150</c:v>
                </c:pt>
                <c:pt idx="1006">
                  <c:v>150</c:v>
                </c:pt>
                <c:pt idx="1007">
                  <c:v>150</c:v>
                </c:pt>
                <c:pt idx="1008">
                  <c:v>150</c:v>
                </c:pt>
                <c:pt idx="1009">
                  <c:v>150</c:v>
                </c:pt>
                <c:pt idx="1010">
                  <c:v>150</c:v>
                </c:pt>
                <c:pt idx="1011">
                  <c:v>150</c:v>
                </c:pt>
                <c:pt idx="1012">
                  <c:v>150</c:v>
                </c:pt>
                <c:pt idx="1013">
                  <c:v>150</c:v>
                </c:pt>
                <c:pt idx="1014">
                  <c:v>150</c:v>
                </c:pt>
                <c:pt idx="1015">
                  <c:v>150</c:v>
                </c:pt>
                <c:pt idx="1016">
                  <c:v>150</c:v>
                </c:pt>
                <c:pt idx="1017">
                  <c:v>150</c:v>
                </c:pt>
                <c:pt idx="1018">
                  <c:v>150</c:v>
                </c:pt>
                <c:pt idx="1019">
                  <c:v>150</c:v>
                </c:pt>
                <c:pt idx="1020">
                  <c:v>150</c:v>
                </c:pt>
                <c:pt idx="1021">
                  <c:v>150</c:v>
                </c:pt>
                <c:pt idx="1022">
                  <c:v>150</c:v>
                </c:pt>
                <c:pt idx="1023">
                  <c:v>150</c:v>
                </c:pt>
                <c:pt idx="1024">
                  <c:v>150</c:v>
                </c:pt>
                <c:pt idx="1025">
                  <c:v>150</c:v>
                </c:pt>
                <c:pt idx="1026">
                  <c:v>150</c:v>
                </c:pt>
                <c:pt idx="1027">
                  <c:v>150</c:v>
                </c:pt>
                <c:pt idx="1028">
                  <c:v>150</c:v>
                </c:pt>
                <c:pt idx="1029">
                  <c:v>150</c:v>
                </c:pt>
                <c:pt idx="1030">
                  <c:v>150</c:v>
                </c:pt>
                <c:pt idx="1031">
                  <c:v>150</c:v>
                </c:pt>
                <c:pt idx="1032">
                  <c:v>150</c:v>
                </c:pt>
                <c:pt idx="1033">
                  <c:v>150</c:v>
                </c:pt>
                <c:pt idx="1034">
                  <c:v>150</c:v>
                </c:pt>
                <c:pt idx="1035">
                  <c:v>150</c:v>
                </c:pt>
                <c:pt idx="1036">
                  <c:v>150</c:v>
                </c:pt>
                <c:pt idx="1037">
                  <c:v>150</c:v>
                </c:pt>
                <c:pt idx="1038">
                  <c:v>150</c:v>
                </c:pt>
                <c:pt idx="1039">
                  <c:v>150</c:v>
                </c:pt>
                <c:pt idx="1040">
                  <c:v>150</c:v>
                </c:pt>
                <c:pt idx="1041">
                  <c:v>150</c:v>
                </c:pt>
                <c:pt idx="1042">
                  <c:v>150</c:v>
                </c:pt>
                <c:pt idx="1043">
                  <c:v>150</c:v>
                </c:pt>
                <c:pt idx="1044">
                  <c:v>150</c:v>
                </c:pt>
                <c:pt idx="1045">
                  <c:v>150</c:v>
                </c:pt>
                <c:pt idx="1046">
                  <c:v>150</c:v>
                </c:pt>
                <c:pt idx="1047">
                  <c:v>150</c:v>
                </c:pt>
                <c:pt idx="1048">
                  <c:v>150</c:v>
                </c:pt>
                <c:pt idx="1049">
                  <c:v>150</c:v>
                </c:pt>
                <c:pt idx="1050">
                  <c:v>150</c:v>
                </c:pt>
                <c:pt idx="1051">
                  <c:v>150</c:v>
                </c:pt>
                <c:pt idx="1052">
                  <c:v>150</c:v>
                </c:pt>
                <c:pt idx="1053">
                  <c:v>150</c:v>
                </c:pt>
                <c:pt idx="1054">
                  <c:v>150</c:v>
                </c:pt>
                <c:pt idx="1055">
                  <c:v>150</c:v>
                </c:pt>
                <c:pt idx="1056">
                  <c:v>150</c:v>
                </c:pt>
                <c:pt idx="1057">
                  <c:v>150</c:v>
                </c:pt>
                <c:pt idx="1058">
                  <c:v>150</c:v>
                </c:pt>
                <c:pt idx="1059">
                  <c:v>150</c:v>
                </c:pt>
                <c:pt idx="1060">
                  <c:v>150</c:v>
                </c:pt>
                <c:pt idx="1061">
                  <c:v>150</c:v>
                </c:pt>
                <c:pt idx="1062">
                  <c:v>150</c:v>
                </c:pt>
                <c:pt idx="1063">
                  <c:v>150</c:v>
                </c:pt>
                <c:pt idx="1064">
                  <c:v>150</c:v>
                </c:pt>
                <c:pt idx="1065">
                  <c:v>150</c:v>
                </c:pt>
                <c:pt idx="1066">
                  <c:v>150</c:v>
                </c:pt>
                <c:pt idx="1067">
                  <c:v>150</c:v>
                </c:pt>
                <c:pt idx="1068">
                  <c:v>150</c:v>
                </c:pt>
                <c:pt idx="1069">
                  <c:v>150</c:v>
                </c:pt>
                <c:pt idx="1070">
                  <c:v>150</c:v>
                </c:pt>
                <c:pt idx="1071">
                  <c:v>150</c:v>
                </c:pt>
                <c:pt idx="1072">
                  <c:v>150</c:v>
                </c:pt>
                <c:pt idx="1073">
                  <c:v>150</c:v>
                </c:pt>
                <c:pt idx="1074">
                  <c:v>150</c:v>
                </c:pt>
                <c:pt idx="1075">
                  <c:v>150</c:v>
                </c:pt>
                <c:pt idx="1076">
                  <c:v>150</c:v>
                </c:pt>
                <c:pt idx="1077">
                  <c:v>150</c:v>
                </c:pt>
                <c:pt idx="1078">
                  <c:v>150</c:v>
                </c:pt>
                <c:pt idx="1079">
                  <c:v>150</c:v>
                </c:pt>
                <c:pt idx="1080">
                  <c:v>150</c:v>
                </c:pt>
                <c:pt idx="1081">
                  <c:v>150</c:v>
                </c:pt>
                <c:pt idx="1082">
                  <c:v>150</c:v>
                </c:pt>
                <c:pt idx="1083">
                  <c:v>150</c:v>
                </c:pt>
                <c:pt idx="1084">
                  <c:v>150</c:v>
                </c:pt>
                <c:pt idx="1085">
                  <c:v>150</c:v>
                </c:pt>
                <c:pt idx="1086">
                  <c:v>150</c:v>
                </c:pt>
                <c:pt idx="1087">
                  <c:v>150</c:v>
                </c:pt>
                <c:pt idx="1088">
                  <c:v>150</c:v>
                </c:pt>
                <c:pt idx="1089">
                  <c:v>150</c:v>
                </c:pt>
                <c:pt idx="1090">
                  <c:v>150</c:v>
                </c:pt>
                <c:pt idx="1091">
                  <c:v>150</c:v>
                </c:pt>
                <c:pt idx="1092">
                  <c:v>150</c:v>
                </c:pt>
                <c:pt idx="1093">
                  <c:v>150</c:v>
                </c:pt>
                <c:pt idx="1094">
                  <c:v>150</c:v>
                </c:pt>
                <c:pt idx="1095">
                  <c:v>150</c:v>
                </c:pt>
                <c:pt idx="1096">
                  <c:v>150</c:v>
                </c:pt>
                <c:pt idx="1097">
                  <c:v>150</c:v>
                </c:pt>
                <c:pt idx="1098">
                  <c:v>150</c:v>
                </c:pt>
                <c:pt idx="1099">
                  <c:v>150</c:v>
                </c:pt>
                <c:pt idx="1100">
                  <c:v>150</c:v>
                </c:pt>
                <c:pt idx="1101">
                  <c:v>150</c:v>
                </c:pt>
                <c:pt idx="1102">
                  <c:v>150</c:v>
                </c:pt>
                <c:pt idx="1103">
                  <c:v>150</c:v>
                </c:pt>
                <c:pt idx="1104">
                  <c:v>150</c:v>
                </c:pt>
                <c:pt idx="1105">
                  <c:v>150</c:v>
                </c:pt>
                <c:pt idx="1106">
                  <c:v>150</c:v>
                </c:pt>
                <c:pt idx="1107">
                  <c:v>150</c:v>
                </c:pt>
                <c:pt idx="1108">
                  <c:v>150</c:v>
                </c:pt>
                <c:pt idx="1109">
                  <c:v>150</c:v>
                </c:pt>
                <c:pt idx="1110">
                  <c:v>150</c:v>
                </c:pt>
                <c:pt idx="1111">
                  <c:v>150</c:v>
                </c:pt>
                <c:pt idx="1112">
                  <c:v>150</c:v>
                </c:pt>
                <c:pt idx="1113">
                  <c:v>150</c:v>
                </c:pt>
                <c:pt idx="1114">
                  <c:v>150</c:v>
                </c:pt>
                <c:pt idx="1115">
                  <c:v>150</c:v>
                </c:pt>
                <c:pt idx="1116">
                  <c:v>150</c:v>
                </c:pt>
                <c:pt idx="1117">
                  <c:v>150</c:v>
                </c:pt>
                <c:pt idx="1118">
                  <c:v>150</c:v>
                </c:pt>
                <c:pt idx="1119">
                  <c:v>150</c:v>
                </c:pt>
                <c:pt idx="1120">
                  <c:v>150</c:v>
                </c:pt>
                <c:pt idx="1121">
                  <c:v>150</c:v>
                </c:pt>
                <c:pt idx="1122">
                  <c:v>150</c:v>
                </c:pt>
                <c:pt idx="1123">
                  <c:v>150</c:v>
                </c:pt>
                <c:pt idx="1124">
                  <c:v>150</c:v>
                </c:pt>
                <c:pt idx="1125">
                  <c:v>150</c:v>
                </c:pt>
                <c:pt idx="1126">
                  <c:v>150</c:v>
                </c:pt>
                <c:pt idx="1127">
                  <c:v>150</c:v>
                </c:pt>
                <c:pt idx="1128">
                  <c:v>150</c:v>
                </c:pt>
                <c:pt idx="1129">
                  <c:v>150</c:v>
                </c:pt>
                <c:pt idx="1130">
                  <c:v>150</c:v>
                </c:pt>
                <c:pt idx="1131">
                  <c:v>150</c:v>
                </c:pt>
                <c:pt idx="1132">
                  <c:v>150</c:v>
                </c:pt>
                <c:pt idx="1133">
                  <c:v>150</c:v>
                </c:pt>
                <c:pt idx="1134">
                  <c:v>150</c:v>
                </c:pt>
                <c:pt idx="1135">
                  <c:v>150</c:v>
                </c:pt>
                <c:pt idx="1136">
                  <c:v>150</c:v>
                </c:pt>
                <c:pt idx="1137">
                  <c:v>150</c:v>
                </c:pt>
                <c:pt idx="1138">
                  <c:v>150</c:v>
                </c:pt>
                <c:pt idx="1139">
                  <c:v>150</c:v>
                </c:pt>
                <c:pt idx="1140">
                  <c:v>150</c:v>
                </c:pt>
                <c:pt idx="1141">
                  <c:v>150</c:v>
                </c:pt>
                <c:pt idx="1142">
                  <c:v>150</c:v>
                </c:pt>
                <c:pt idx="1143">
                  <c:v>150</c:v>
                </c:pt>
                <c:pt idx="1144">
                  <c:v>150</c:v>
                </c:pt>
                <c:pt idx="1145">
                  <c:v>150</c:v>
                </c:pt>
                <c:pt idx="1146">
                  <c:v>150</c:v>
                </c:pt>
                <c:pt idx="1147">
                  <c:v>150</c:v>
                </c:pt>
                <c:pt idx="1148">
                  <c:v>150</c:v>
                </c:pt>
                <c:pt idx="1149">
                  <c:v>150</c:v>
                </c:pt>
                <c:pt idx="1150">
                  <c:v>150</c:v>
                </c:pt>
                <c:pt idx="1151">
                  <c:v>150</c:v>
                </c:pt>
                <c:pt idx="1152">
                  <c:v>150</c:v>
                </c:pt>
                <c:pt idx="1153">
                  <c:v>150</c:v>
                </c:pt>
                <c:pt idx="1154">
                  <c:v>150</c:v>
                </c:pt>
                <c:pt idx="1155">
                  <c:v>150</c:v>
                </c:pt>
                <c:pt idx="1156">
                  <c:v>150</c:v>
                </c:pt>
                <c:pt idx="1157">
                  <c:v>150</c:v>
                </c:pt>
                <c:pt idx="1158">
                  <c:v>150</c:v>
                </c:pt>
                <c:pt idx="1159">
                  <c:v>150</c:v>
                </c:pt>
                <c:pt idx="1160">
                  <c:v>150</c:v>
                </c:pt>
                <c:pt idx="1161">
                  <c:v>150</c:v>
                </c:pt>
                <c:pt idx="1162">
                  <c:v>150</c:v>
                </c:pt>
                <c:pt idx="1163">
                  <c:v>150</c:v>
                </c:pt>
                <c:pt idx="1164">
                  <c:v>150</c:v>
                </c:pt>
                <c:pt idx="1165">
                  <c:v>150</c:v>
                </c:pt>
                <c:pt idx="1166">
                  <c:v>150</c:v>
                </c:pt>
                <c:pt idx="1167">
                  <c:v>150</c:v>
                </c:pt>
                <c:pt idx="1168">
                  <c:v>150</c:v>
                </c:pt>
                <c:pt idx="1169">
                  <c:v>150</c:v>
                </c:pt>
                <c:pt idx="1170">
                  <c:v>150</c:v>
                </c:pt>
                <c:pt idx="1171">
                  <c:v>150</c:v>
                </c:pt>
                <c:pt idx="1172">
                  <c:v>150</c:v>
                </c:pt>
                <c:pt idx="1173">
                  <c:v>150</c:v>
                </c:pt>
                <c:pt idx="1174">
                  <c:v>150</c:v>
                </c:pt>
                <c:pt idx="1175">
                  <c:v>150</c:v>
                </c:pt>
                <c:pt idx="1176">
                  <c:v>150</c:v>
                </c:pt>
                <c:pt idx="1177">
                  <c:v>150</c:v>
                </c:pt>
                <c:pt idx="1178">
                  <c:v>150</c:v>
                </c:pt>
                <c:pt idx="1179">
                  <c:v>150</c:v>
                </c:pt>
                <c:pt idx="1180">
                  <c:v>150</c:v>
                </c:pt>
                <c:pt idx="1181">
                  <c:v>150</c:v>
                </c:pt>
                <c:pt idx="1182">
                  <c:v>150</c:v>
                </c:pt>
                <c:pt idx="1183">
                  <c:v>150</c:v>
                </c:pt>
                <c:pt idx="1184">
                  <c:v>150</c:v>
                </c:pt>
                <c:pt idx="1185">
                  <c:v>150</c:v>
                </c:pt>
                <c:pt idx="1186">
                  <c:v>150</c:v>
                </c:pt>
                <c:pt idx="1187">
                  <c:v>150</c:v>
                </c:pt>
                <c:pt idx="1188">
                  <c:v>150</c:v>
                </c:pt>
                <c:pt idx="1189">
                  <c:v>150</c:v>
                </c:pt>
                <c:pt idx="1190">
                  <c:v>150</c:v>
                </c:pt>
                <c:pt idx="1191">
                  <c:v>150</c:v>
                </c:pt>
                <c:pt idx="1192">
                  <c:v>150</c:v>
                </c:pt>
                <c:pt idx="1193">
                  <c:v>150</c:v>
                </c:pt>
                <c:pt idx="1194">
                  <c:v>150</c:v>
                </c:pt>
                <c:pt idx="1195">
                  <c:v>150</c:v>
                </c:pt>
                <c:pt idx="1196">
                  <c:v>150</c:v>
                </c:pt>
                <c:pt idx="1197">
                  <c:v>150</c:v>
                </c:pt>
                <c:pt idx="1198">
                  <c:v>150</c:v>
                </c:pt>
                <c:pt idx="1199">
                  <c:v>150</c:v>
                </c:pt>
                <c:pt idx="1200">
                  <c:v>150</c:v>
                </c:pt>
                <c:pt idx="1201">
                  <c:v>150</c:v>
                </c:pt>
                <c:pt idx="1202">
                  <c:v>150</c:v>
                </c:pt>
                <c:pt idx="1203">
                  <c:v>150</c:v>
                </c:pt>
                <c:pt idx="1204">
                  <c:v>150</c:v>
                </c:pt>
                <c:pt idx="1205">
                  <c:v>150</c:v>
                </c:pt>
                <c:pt idx="1206">
                  <c:v>150</c:v>
                </c:pt>
                <c:pt idx="1207">
                  <c:v>150</c:v>
                </c:pt>
                <c:pt idx="1208">
                  <c:v>150</c:v>
                </c:pt>
                <c:pt idx="1209">
                  <c:v>150</c:v>
                </c:pt>
                <c:pt idx="1210">
                  <c:v>150</c:v>
                </c:pt>
                <c:pt idx="1211">
                  <c:v>150</c:v>
                </c:pt>
                <c:pt idx="1212">
                  <c:v>150</c:v>
                </c:pt>
                <c:pt idx="1213">
                  <c:v>150</c:v>
                </c:pt>
                <c:pt idx="1214">
                  <c:v>150</c:v>
                </c:pt>
                <c:pt idx="1215">
                  <c:v>150</c:v>
                </c:pt>
                <c:pt idx="1216">
                  <c:v>150</c:v>
                </c:pt>
                <c:pt idx="1217">
                  <c:v>150</c:v>
                </c:pt>
                <c:pt idx="1218">
                  <c:v>150</c:v>
                </c:pt>
                <c:pt idx="1219">
                  <c:v>150</c:v>
                </c:pt>
                <c:pt idx="1220">
                  <c:v>150</c:v>
                </c:pt>
                <c:pt idx="1221">
                  <c:v>150</c:v>
                </c:pt>
                <c:pt idx="1222">
                  <c:v>150</c:v>
                </c:pt>
                <c:pt idx="1223">
                  <c:v>150</c:v>
                </c:pt>
                <c:pt idx="1224">
                  <c:v>150</c:v>
                </c:pt>
                <c:pt idx="1225">
                  <c:v>150</c:v>
                </c:pt>
                <c:pt idx="1226">
                  <c:v>150</c:v>
                </c:pt>
                <c:pt idx="1227">
                  <c:v>150</c:v>
                </c:pt>
                <c:pt idx="1228">
                  <c:v>150</c:v>
                </c:pt>
                <c:pt idx="1229">
                  <c:v>150</c:v>
                </c:pt>
                <c:pt idx="1230">
                  <c:v>150</c:v>
                </c:pt>
                <c:pt idx="1231">
                  <c:v>150</c:v>
                </c:pt>
                <c:pt idx="1232">
                  <c:v>150</c:v>
                </c:pt>
                <c:pt idx="1233">
                  <c:v>150</c:v>
                </c:pt>
                <c:pt idx="1234">
                  <c:v>150</c:v>
                </c:pt>
                <c:pt idx="1235">
                  <c:v>150</c:v>
                </c:pt>
                <c:pt idx="1236">
                  <c:v>150</c:v>
                </c:pt>
                <c:pt idx="1237">
                  <c:v>150</c:v>
                </c:pt>
                <c:pt idx="1238">
                  <c:v>150</c:v>
                </c:pt>
                <c:pt idx="1239">
                  <c:v>150</c:v>
                </c:pt>
                <c:pt idx="1240">
                  <c:v>150</c:v>
                </c:pt>
                <c:pt idx="1241">
                  <c:v>150</c:v>
                </c:pt>
                <c:pt idx="1242">
                  <c:v>150</c:v>
                </c:pt>
                <c:pt idx="1243">
                  <c:v>150</c:v>
                </c:pt>
                <c:pt idx="1244">
                  <c:v>150</c:v>
                </c:pt>
                <c:pt idx="1245">
                  <c:v>150</c:v>
                </c:pt>
                <c:pt idx="1246">
                  <c:v>150</c:v>
                </c:pt>
                <c:pt idx="1247">
                  <c:v>150</c:v>
                </c:pt>
                <c:pt idx="1248">
                  <c:v>150</c:v>
                </c:pt>
                <c:pt idx="1249">
                  <c:v>150</c:v>
                </c:pt>
                <c:pt idx="1250">
                  <c:v>150</c:v>
                </c:pt>
                <c:pt idx="1251">
                  <c:v>150</c:v>
                </c:pt>
                <c:pt idx="1252">
                  <c:v>150</c:v>
                </c:pt>
                <c:pt idx="1253">
                  <c:v>150</c:v>
                </c:pt>
                <c:pt idx="1254">
                  <c:v>150</c:v>
                </c:pt>
                <c:pt idx="1255">
                  <c:v>150</c:v>
                </c:pt>
                <c:pt idx="1256">
                  <c:v>150</c:v>
                </c:pt>
                <c:pt idx="1257">
                  <c:v>150</c:v>
                </c:pt>
                <c:pt idx="1258">
                  <c:v>150</c:v>
                </c:pt>
                <c:pt idx="1259">
                  <c:v>150</c:v>
                </c:pt>
                <c:pt idx="1260">
                  <c:v>150</c:v>
                </c:pt>
                <c:pt idx="1261">
                  <c:v>150</c:v>
                </c:pt>
                <c:pt idx="1262">
                  <c:v>150</c:v>
                </c:pt>
                <c:pt idx="1263">
                  <c:v>150</c:v>
                </c:pt>
                <c:pt idx="1264">
                  <c:v>150</c:v>
                </c:pt>
                <c:pt idx="1265">
                  <c:v>150</c:v>
                </c:pt>
                <c:pt idx="1266">
                  <c:v>150</c:v>
                </c:pt>
                <c:pt idx="1267">
                  <c:v>150</c:v>
                </c:pt>
                <c:pt idx="1268">
                  <c:v>150</c:v>
                </c:pt>
                <c:pt idx="1269">
                  <c:v>150</c:v>
                </c:pt>
                <c:pt idx="1270">
                  <c:v>150</c:v>
                </c:pt>
                <c:pt idx="1271">
                  <c:v>150</c:v>
                </c:pt>
                <c:pt idx="1272">
                  <c:v>150</c:v>
                </c:pt>
                <c:pt idx="1273">
                  <c:v>150</c:v>
                </c:pt>
                <c:pt idx="1274">
                  <c:v>150</c:v>
                </c:pt>
                <c:pt idx="1275">
                  <c:v>150</c:v>
                </c:pt>
                <c:pt idx="1276">
                  <c:v>150</c:v>
                </c:pt>
                <c:pt idx="1277">
                  <c:v>150</c:v>
                </c:pt>
                <c:pt idx="1278">
                  <c:v>150</c:v>
                </c:pt>
                <c:pt idx="1279">
                  <c:v>150</c:v>
                </c:pt>
                <c:pt idx="1280">
                  <c:v>150</c:v>
                </c:pt>
                <c:pt idx="1281">
                  <c:v>150</c:v>
                </c:pt>
                <c:pt idx="1282">
                  <c:v>150</c:v>
                </c:pt>
                <c:pt idx="1283">
                  <c:v>150</c:v>
                </c:pt>
                <c:pt idx="1284">
                  <c:v>150</c:v>
                </c:pt>
                <c:pt idx="1285">
                  <c:v>150</c:v>
                </c:pt>
                <c:pt idx="1286">
                  <c:v>150</c:v>
                </c:pt>
                <c:pt idx="1287">
                  <c:v>150</c:v>
                </c:pt>
                <c:pt idx="1288">
                  <c:v>150</c:v>
                </c:pt>
                <c:pt idx="1289">
                  <c:v>150</c:v>
                </c:pt>
                <c:pt idx="1290">
                  <c:v>150</c:v>
                </c:pt>
                <c:pt idx="1291">
                  <c:v>150</c:v>
                </c:pt>
                <c:pt idx="1292">
                  <c:v>150</c:v>
                </c:pt>
                <c:pt idx="1293">
                  <c:v>150</c:v>
                </c:pt>
                <c:pt idx="1294">
                  <c:v>150</c:v>
                </c:pt>
                <c:pt idx="1295">
                  <c:v>150</c:v>
                </c:pt>
                <c:pt idx="1296">
                  <c:v>150</c:v>
                </c:pt>
                <c:pt idx="1297">
                  <c:v>150</c:v>
                </c:pt>
                <c:pt idx="1298">
                  <c:v>150</c:v>
                </c:pt>
                <c:pt idx="1299">
                  <c:v>150</c:v>
                </c:pt>
                <c:pt idx="1300">
                  <c:v>150</c:v>
                </c:pt>
                <c:pt idx="1301">
                  <c:v>150</c:v>
                </c:pt>
                <c:pt idx="1302">
                  <c:v>150</c:v>
                </c:pt>
                <c:pt idx="1303">
                  <c:v>150</c:v>
                </c:pt>
                <c:pt idx="1304">
                  <c:v>150</c:v>
                </c:pt>
                <c:pt idx="1305">
                  <c:v>150</c:v>
                </c:pt>
                <c:pt idx="1306">
                  <c:v>150</c:v>
                </c:pt>
                <c:pt idx="1307">
                  <c:v>150</c:v>
                </c:pt>
                <c:pt idx="1308">
                  <c:v>150</c:v>
                </c:pt>
                <c:pt idx="1309">
                  <c:v>150</c:v>
                </c:pt>
                <c:pt idx="1310">
                  <c:v>150</c:v>
                </c:pt>
                <c:pt idx="1311">
                  <c:v>150</c:v>
                </c:pt>
                <c:pt idx="1312">
                  <c:v>150</c:v>
                </c:pt>
                <c:pt idx="1313">
                  <c:v>150</c:v>
                </c:pt>
                <c:pt idx="1314">
                  <c:v>150</c:v>
                </c:pt>
                <c:pt idx="1315">
                  <c:v>150</c:v>
                </c:pt>
                <c:pt idx="1316">
                  <c:v>150</c:v>
                </c:pt>
                <c:pt idx="1317">
                  <c:v>150</c:v>
                </c:pt>
                <c:pt idx="1318">
                  <c:v>150</c:v>
                </c:pt>
                <c:pt idx="1319">
                  <c:v>150</c:v>
                </c:pt>
                <c:pt idx="1320">
                  <c:v>150</c:v>
                </c:pt>
                <c:pt idx="1321">
                  <c:v>150</c:v>
                </c:pt>
                <c:pt idx="1322">
                  <c:v>150</c:v>
                </c:pt>
                <c:pt idx="1323">
                  <c:v>150</c:v>
                </c:pt>
                <c:pt idx="1324">
                  <c:v>150</c:v>
                </c:pt>
                <c:pt idx="1325">
                  <c:v>150</c:v>
                </c:pt>
                <c:pt idx="1326">
                  <c:v>150</c:v>
                </c:pt>
                <c:pt idx="1327">
                  <c:v>150</c:v>
                </c:pt>
                <c:pt idx="1328">
                  <c:v>150</c:v>
                </c:pt>
                <c:pt idx="1329">
                  <c:v>150</c:v>
                </c:pt>
                <c:pt idx="1330">
                  <c:v>150</c:v>
                </c:pt>
                <c:pt idx="1331">
                  <c:v>150</c:v>
                </c:pt>
                <c:pt idx="1332">
                  <c:v>150</c:v>
                </c:pt>
                <c:pt idx="1333">
                  <c:v>150</c:v>
                </c:pt>
                <c:pt idx="1334">
                  <c:v>150</c:v>
                </c:pt>
                <c:pt idx="1335">
                  <c:v>150</c:v>
                </c:pt>
                <c:pt idx="1336">
                  <c:v>150</c:v>
                </c:pt>
                <c:pt idx="1337">
                  <c:v>150</c:v>
                </c:pt>
                <c:pt idx="1338">
                  <c:v>150</c:v>
                </c:pt>
                <c:pt idx="1339">
                  <c:v>150</c:v>
                </c:pt>
                <c:pt idx="1340">
                  <c:v>150</c:v>
                </c:pt>
                <c:pt idx="1341">
                  <c:v>150</c:v>
                </c:pt>
                <c:pt idx="1342">
                  <c:v>150</c:v>
                </c:pt>
                <c:pt idx="1343">
                  <c:v>150</c:v>
                </c:pt>
                <c:pt idx="1344">
                  <c:v>150</c:v>
                </c:pt>
                <c:pt idx="1345">
                  <c:v>150</c:v>
                </c:pt>
                <c:pt idx="1346">
                  <c:v>150</c:v>
                </c:pt>
                <c:pt idx="1347">
                  <c:v>150</c:v>
                </c:pt>
                <c:pt idx="1348">
                  <c:v>150</c:v>
                </c:pt>
                <c:pt idx="1349">
                  <c:v>150</c:v>
                </c:pt>
                <c:pt idx="1350">
                  <c:v>150</c:v>
                </c:pt>
                <c:pt idx="1351">
                  <c:v>150</c:v>
                </c:pt>
                <c:pt idx="1352">
                  <c:v>150</c:v>
                </c:pt>
                <c:pt idx="1353">
                  <c:v>150</c:v>
                </c:pt>
                <c:pt idx="1354">
                  <c:v>150</c:v>
                </c:pt>
                <c:pt idx="1355">
                  <c:v>150</c:v>
                </c:pt>
                <c:pt idx="1356">
                  <c:v>150</c:v>
                </c:pt>
                <c:pt idx="1357">
                  <c:v>150</c:v>
                </c:pt>
                <c:pt idx="1358">
                  <c:v>150</c:v>
                </c:pt>
                <c:pt idx="1359">
                  <c:v>150</c:v>
                </c:pt>
                <c:pt idx="1360">
                  <c:v>150</c:v>
                </c:pt>
                <c:pt idx="1361">
                  <c:v>150</c:v>
                </c:pt>
                <c:pt idx="1362">
                  <c:v>150</c:v>
                </c:pt>
                <c:pt idx="1363">
                  <c:v>150</c:v>
                </c:pt>
                <c:pt idx="1364">
                  <c:v>150</c:v>
                </c:pt>
                <c:pt idx="1365">
                  <c:v>150</c:v>
                </c:pt>
                <c:pt idx="1366">
                  <c:v>150</c:v>
                </c:pt>
                <c:pt idx="1367">
                  <c:v>150</c:v>
                </c:pt>
                <c:pt idx="1368">
                  <c:v>150</c:v>
                </c:pt>
                <c:pt idx="1369">
                  <c:v>150</c:v>
                </c:pt>
                <c:pt idx="1370">
                  <c:v>150</c:v>
                </c:pt>
                <c:pt idx="1371">
                  <c:v>150</c:v>
                </c:pt>
                <c:pt idx="1372">
                  <c:v>150</c:v>
                </c:pt>
                <c:pt idx="1373">
                  <c:v>150</c:v>
                </c:pt>
                <c:pt idx="1374">
                  <c:v>150</c:v>
                </c:pt>
                <c:pt idx="1375">
                  <c:v>150</c:v>
                </c:pt>
                <c:pt idx="1376">
                  <c:v>150</c:v>
                </c:pt>
                <c:pt idx="1377">
                  <c:v>150</c:v>
                </c:pt>
                <c:pt idx="1378">
                  <c:v>150</c:v>
                </c:pt>
                <c:pt idx="1379">
                  <c:v>150</c:v>
                </c:pt>
                <c:pt idx="1380">
                  <c:v>150</c:v>
                </c:pt>
                <c:pt idx="1381">
                  <c:v>150</c:v>
                </c:pt>
                <c:pt idx="1382">
                  <c:v>150</c:v>
                </c:pt>
                <c:pt idx="1383">
                  <c:v>150</c:v>
                </c:pt>
                <c:pt idx="1384">
                  <c:v>150</c:v>
                </c:pt>
                <c:pt idx="1385">
                  <c:v>150</c:v>
                </c:pt>
                <c:pt idx="1386">
                  <c:v>150</c:v>
                </c:pt>
                <c:pt idx="1387">
                  <c:v>150</c:v>
                </c:pt>
                <c:pt idx="1388">
                  <c:v>150</c:v>
                </c:pt>
                <c:pt idx="1389">
                  <c:v>150</c:v>
                </c:pt>
                <c:pt idx="1390">
                  <c:v>150</c:v>
                </c:pt>
                <c:pt idx="1391">
                  <c:v>150</c:v>
                </c:pt>
                <c:pt idx="1392">
                  <c:v>150</c:v>
                </c:pt>
                <c:pt idx="1393">
                  <c:v>150</c:v>
                </c:pt>
                <c:pt idx="1394">
                  <c:v>150</c:v>
                </c:pt>
                <c:pt idx="1395">
                  <c:v>150</c:v>
                </c:pt>
                <c:pt idx="1396">
                  <c:v>150</c:v>
                </c:pt>
                <c:pt idx="1397">
                  <c:v>150</c:v>
                </c:pt>
                <c:pt idx="1398">
                  <c:v>150</c:v>
                </c:pt>
                <c:pt idx="1399">
                  <c:v>150</c:v>
                </c:pt>
                <c:pt idx="1400">
                  <c:v>150</c:v>
                </c:pt>
                <c:pt idx="1401">
                  <c:v>150</c:v>
                </c:pt>
                <c:pt idx="1402">
                  <c:v>150</c:v>
                </c:pt>
                <c:pt idx="1403">
                  <c:v>150</c:v>
                </c:pt>
                <c:pt idx="1404">
                  <c:v>150</c:v>
                </c:pt>
                <c:pt idx="1405">
                  <c:v>150</c:v>
                </c:pt>
                <c:pt idx="1406">
                  <c:v>150</c:v>
                </c:pt>
                <c:pt idx="1407">
                  <c:v>150</c:v>
                </c:pt>
                <c:pt idx="1408">
                  <c:v>150</c:v>
                </c:pt>
                <c:pt idx="1409">
                  <c:v>150</c:v>
                </c:pt>
                <c:pt idx="1410">
                  <c:v>150</c:v>
                </c:pt>
                <c:pt idx="1411">
                  <c:v>150</c:v>
                </c:pt>
                <c:pt idx="1412">
                  <c:v>150</c:v>
                </c:pt>
                <c:pt idx="1413">
                  <c:v>150</c:v>
                </c:pt>
                <c:pt idx="1414">
                  <c:v>150</c:v>
                </c:pt>
                <c:pt idx="1415">
                  <c:v>150</c:v>
                </c:pt>
                <c:pt idx="1416">
                  <c:v>150</c:v>
                </c:pt>
                <c:pt idx="1417">
                  <c:v>150</c:v>
                </c:pt>
                <c:pt idx="1418">
                  <c:v>150</c:v>
                </c:pt>
                <c:pt idx="1419">
                  <c:v>150</c:v>
                </c:pt>
                <c:pt idx="1420">
                  <c:v>150</c:v>
                </c:pt>
                <c:pt idx="1421">
                  <c:v>150</c:v>
                </c:pt>
                <c:pt idx="1422">
                  <c:v>150</c:v>
                </c:pt>
                <c:pt idx="1423">
                  <c:v>150</c:v>
                </c:pt>
                <c:pt idx="1424">
                  <c:v>150</c:v>
                </c:pt>
                <c:pt idx="1425">
                  <c:v>150</c:v>
                </c:pt>
                <c:pt idx="1426">
                  <c:v>150</c:v>
                </c:pt>
                <c:pt idx="1427">
                  <c:v>150</c:v>
                </c:pt>
                <c:pt idx="1428">
                  <c:v>150</c:v>
                </c:pt>
                <c:pt idx="1429">
                  <c:v>150</c:v>
                </c:pt>
                <c:pt idx="1430">
                  <c:v>150</c:v>
                </c:pt>
                <c:pt idx="1431">
                  <c:v>150</c:v>
                </c:pt>
                <c:pt idx="1432">
                  <c:v>150</c:v>
                </c:pt>
                <c:pt idx="1433">
                  <c:v>150</c:v>
                </c:pt>
                <c:pt idx="1434">
                  <c:v>150</c:v>
                </c:pt>
                <c:pt idx="1435">
                  <c:v>150</c:v>
                </c:pt>
                <c:pt idx="1436">
                  <c:v>150</c:v>
                </c:pt>
                <c:pt idx="1437">
                  <c:v>150</c:v>
                </c:pt>
                <c:pt idx="1438">
                  <c:v>150</c:v>
                </c:pt>
                <c:pt idx="1439">
                  <c:v>150</c:v>
                </c:pt>
                <c:pt idx="1440">
                  <c:v>150</c:v>
                </c:pt>
                <c:pt idx="1441">
                  <c:v>150</c:v>
                </c:pt>
                <c:pt idx="1442">
                  <c:v>150</c:v>
                </c:pt>
                <c:pt idx="1443">
                  <c:v>150</c:v>
                </c:pt>
                <c:pt idx="1444">
                  <c:v>150</c:v>
                </c:pt>
                <c:pt idx="1445">
                  <c:v>150</c:v>
                </c:pt>
                <c:pt idx="1446">
                  <c:v>150</c:v>
                </c:pt>
                <c:pt idx="1447">
                  <c:v>150</c:v>
                </c:pt>
                <c:pt idx="1448">
                  <c:v>150</c:v>
                </c:pt>
                <c:pt idx="1449">
                  <c:v>150</c:v>
                </c:pt>
                <c:pt idx="1450">
                  <c:v>150</c:v>
                </c:pt>
                <c:pt idx="1451">
                  <c:v>150</c:v>
                </c:pt>
                <c:pt idx="1452">
                  <c:v>150</c:v>
                </c:pt>
                <c:pt idx="1453">
                  <c:v>150</c:v>
                </c:pt>
                <c:pt idx="1454">
                  <c:v>150</c:v>
                </c:pt>
                <c:pt idx="1455">
                  <c:v>150</c:v>
                </c:pt>
                <c:pt idx="1456">
                  <c:v>150</c:v>
                </c:pt>
                <c:pt idx="1457">
                  <c:v>150</c:v>
                </c:pt>
                <c:pt idx="1458">
                  <c:v>150</c:v>
                </c:pt>
                <c:pt idx="1459">
                  <c:v>150</c:v>
                </c:pt>
                <c:pt idx="1460">
                  <c:v>150</c:v>
                </c:pt>
                <c:pt idx="1461">
                  <c:v>150</c:v>
                </c:pt>
                <c:pt idx="1462">
                  <c:v>150</c:v>
                </c:pt>
                <c:pt idx="1463">
                  <c:v>150</c:v>
                </c:pt>
                <c:pt idx="1464">
                  <c:v>150</c:v>
                </c:pt>
                <c:pt idx="1465">
                  <c:v>150</c:v>
                </c:pt>
                <c:pt idx="1466">
                  <c:v>150</c:v>
                </c:pt>
                <c:pt idx="1467">
                  <c:v>150</c:v>
                </c:pt>
                <c:pt idx="1468">
                  <c:v>150</c:v>
                </c:pt>
                <c:pt idx="1469">
                  <c:v>150</c:v>
                </c:pt>
                <c:pt idx="1470">
                  <c:v>150</c:v>
                </c:pt>
                <c:pt idx="1471">
                  <c:v>150</c:v>
                </c:pt>
                <c:pt idx="1472">
                  <c:v>150</c:v>
                </c:pt>
                <c:pt idx="1473">
                  <c:v>150</c:v>
                </c:pt>
                <c:pt idx="1474">
                  <c:v>150</c:v>
                </c:pt>
                <c:pt idx="1475">
                  <c:v>150</c:v>
                </c:pt>
                <c:pt idx="1476">
                  <c:v>150</c:v>
                </c:pt>
                <c:pt idx="1477">
                  <c:v>150</c:v>
                </c:pt>
                <c:pt idx="1478">
                  <c:v>150</c:v>
                </c:pt>
                <c:pt idx="1479">
                  <c:v>150</c:v>
                </c:pt>
                <c:pt idx="1480">
                  <c:v>150</c:v>
                </c:pt>
                <c:pt idx="1481">
                  <c:v>150</c:v>
                </c:pt>
                <c:pt idx="1482">
                  <c:v>150</c:v>
                </c:pt>
                <c:pt idx="1483">
                  <c:v>150</c:v>
                </c:pt>
                <c:pt idx="1484">
                  <c:v>150</c:v>
                </c:pt>
                <c:pt idx="1485">
                  <c:v>150</c:v>
                </c:pt>
                <c:pt idx="1486">
                  <c:v>150</c:v>
                </c:pt>
                <c:pt idx="1487">
                  <c:v>150</c:v>
                </c:pt>
                <c:pt idx="1488">
                  <c:v>150</c:v>
                </c:pt>
                <c:pt idx="1489">
                  <c:v>150</c:v>
                </c:pt>
                <c:pt idx="1490">
                  <c:v>150</c:v>
                </c:pt>
                <c:pt idx="1491">
                  <c:v>150</c:v>
                </c:pt>
                <c:pt idx="1492">
                  <c:v>150</c:v>
                </c:pt>
                <c:pt idx="1493">
                  <c:v>150</c:v>
                </c:pt>
                <c:pt idx="1494">
                  <c:v>150</c:v>
                </c:pt>
                <c:pt idx="1495">
                  <c:v>150</c:v>
                </c:pt>
                <c:pt idx="1496">
                  <c:v>150</c:v>
                </c:pt>
                <c:pt idx="1497">
                  <c:v>150</c:v>
                </c:pt>
                <c:pt idx="1498">
                  <c:v>150</c:v>
                </c:pt>
                <c:pt idx="1499">
                  <c:v>150</c:v>
                </c:pt>
                <c:pt idx="1500">
                  <c:v>150</c:v>
                </c:pt>
                <c:pt idx="1501">
                  <c:v>150</c:v>
                </c:pt>
                <c:pt idx="1502">
                  <c:v>150</c:v>
                </c:pt>
                <c:pt idx="1503">
                  <c:v>150</c:v>
                </c:pt>
                <c:pt idx="1504">
                  <c:v>150</c:v>
                </c:pt>
                <c:pt idx="1505">
                  <c:v>150</c:v>
                </c:pt>
                <c:pt idx="1506">
                  <c:v>150</c:v>
                </c:pt>
                <c:pt idx="1507">
                  <c:v>150</c:v>
                </c:pt>
                <c:pt idx="1508">
                  <c:v>150</c:v>
                </c:pt>
                <c:pt idx="1509">
                  <c:v>150</c:v>
                </c:pt>
                <c:pt idx="1510">
                  <c:v>150</c:v>
                </c:pt>
                <c:pt idx="1511">
                  <c:v>150</c:v>
                </c:pt>
                <c:pt idx="1512">
                  <c:v>150</c:v>
                </c:pt>
                <c:pt idx="1513">
                  <c:v>150</c:v>
                </c:pt>
                <c:pt idx="1514">
                  <c:v>150</c:v>
                </c:pt>
                <c:pt idx="1515">
                  <c:v>150</c:v>
                </c:pt>
                <c:pt idx="1516">
                  <c:v>150</c:v>
                </c:pt>
                <c:pt idx="1517">
                  <c:v>150</c:v>
                </c:pt>
                <c:pt idx="1518">
                  <c:v>150</c:v>
                </c:pt>
                <c:pt idx="1519">
                  <c:v>150</c:v>
                </c:pt>
                <c:pt idx="1520">
                  <c:v>150</c:v>
                </c:pt>
                <c:pt idx="1521">
                  <c:v>150</c:v>
                </c:pt>
                <c:pt idx="1522">
                  <c:v>150</c:v>
                </c:pt>
                <c:pt idx="1523">
                  <c:v>150</c:v>
                </c:pt>
                <c:pt idx="1524">
                  <c:v>150</c:v>
                </c:pt>
                <c:pt idx="1525">
                  <c:v>150</c:v>
                </c:pt>
                <c:pt idx="1526">
                  <c:v>150</c:v>
                </c:pt>
                <c:pt idx="1527">
                  <c:v>150</c:v>
                </c:pt>
                <c:pt idx="1528">
                  <c:v>150</c:v>
                </c:pt>
                <c:pt idx="1529">
                  <c:v>150</c:v>
                </c:pt>
                <c:pt idx="1530">
                  <c:v>150</c:v>
                </c:pt>
                <c:pt idx="1531">
                  <c:v>150</c:v>
                </c:pt>
                <c:pt idx="1532">
                  <c:v>150</c:v>
                </c:pt>
                <c:pt idx="1533">
                  <c:v>150</c:v>
                </c:pt>
                <c:pt idx="1534">
                  <c:v>150</c:v>
                </c:pt>
                <c:pt idx="1535">
                  <c:v>150</c:v>
                </c:pt>
                <c:pt idx="1536">
                  <c:v>150</c:v>
                </c:pt>
                <c:pt idx="1537">
                  <c:v>150</c:v>
                </c:pt>
                <c:pt idx="1538">
                  <c:v>150</c:v>
                </c:pt>
                <c:pt idx="1539">
                  <c:v>150</c:v>
                </c:pt>
                <c:pt idx="1540">
                  <c:v>150</c:v>
                </c:pt>
                <c:pt idx="1541">
                  <c:v>150</c:v>
                </c:pt>
                <c:pt idx="1542">
                  <c:v>150</c:v>
                </c:pt>
                <c:pt idx="1543">
                  <c:v>150</c:v>
                </c:pt>
                <c:pt idx="1544">
                  <c:v>150</c:v>
                </c:pt>
                <c:pt idx="1545">
                  <c:v>150</c:v>
                </c:pt>
                <c:pt idx="1546">
                  <c:v>150</c:v>
                </c:pt>
                <c:pt idx="1547">
                  <c:v>150</c:v>
                </c:pt>
                <c:pt idx="1548">
                  <c:v>150</c:v>
                </c:pt>
                <c:pt idx="1549">
                  <c:v>150</c:v>
                </c:pt>
                <c:pt idx="1550">
                  <c:v>150</c:v>
                </c:pt>
                <c:pt idx="1551">
                  <c:v>150</c:v>
                </c:pt>
                <c:pt idx="1552">
                  <c:v>150</c:v>
                </c:pt>
                <c:pt idx="1553">
                  <c:v>150</c:v>
                </c:pt>
                <c:pt idx="1554">
                  <c:v>150</c:v>
                </c:pt>
                <c:pt idx="1555">
                  <c:v>150</c:v>
                </c:pt>
                <c:pt idx="1556">
                  <c:v>150</c:v>
                </c:pt>
                <c:pt idx="1557">
                  <c:v>150</c:v>
                </c:pt>
                <c:pt idx="1558">
                  <c:v>150</c:v>
                </c:pt>
                <c:pt idx="1559">
                  <c:v>150</c:v>
                </c:pt>
                <c:pt idx="1560">
                  <c:v>150</c:v>
                </c:pt>
                <c:pt idx="1561">
                  <c:v>150</c:v>
                </c:pt>
                <c:pt idx="1562">
                  <c:v>150</c:v>
                </c:pt>
                <c:pt idx="1563">
                  <c:v>150</c:v>
                </c:pt>
                <c:pt idx="1564">
                  <c:v>150</c:v>
                </c:pt>
                <c:pt idx="1565">
                  <c:v>150</c:v>
                </c:pt>
                <c:pt idx="1566">
                  <c:v>150</c:v>
                </c:pt>
                <c:pt idx="1567">
                  <c:v>150</c:v>
                </c:pt>
                <c:pt idx="1568">
                  <c:v>150</c:v>
                </c:pt>
                <c:pt idx="1569">
                  <c:v>150</c:v>
                </c:pt>
                <c:pt idx="1570">
                  <c:v>150</c:v>
                </c:pt>
                <c:pt idx="1571">
                  <c:v>150</c:v>
                </c:pt>
                <c:pt idx="1572">
                  <c:v>150</c:v>
                </c:pt>
                <c:pt idx="1573">
                  <c:v>150</c:v>
                </c:pt>
                <c:pt idx="1574">
                  <c:v>150</c:v>
                </c:pt>
                <c:pt idx="1575">
                  <c:v>150</c:v>
                </c:pt>
                <c:pt idx="1576">
                  <c:v>150</c:v>
                </c:pt>
                <c:pt idx="1577">
                  <c:v>150</c:v>
                </c:pt>
                <c:pt idx="1578">
                  <c:v>150</c:v>
                </c:pt>
                <c:pt idx="1579">
                  <c:v>150</c:v>
                </c:pt>
                <c:pt idx="1580">
                  <c:v>150</c:v>
                </c:pt>
                <c:pt idx="1581">
                  <c:v>150</c:v>
                </c:pt>
                <c:pt idx="1582">
                  <c:v>150</c:v>
                </c:pt>
                <c:pt idx="1583">
                  <c:v>150</c:v>
                </c:pt>
                <c:pt idx="1584">
                  <c:v>150</c:v>
                </c:pt>
                <c:pt idx="1585">
                  <c:v>150</c:v>
                </c:pt>
                <c:pt idx="1586">
                  <c:v>150</c:v>
                </c:pt>
                <c:pt idx="1587">
                  <c:v>150</c:v>
                </c:pt>
                <c:pt idx="1588">
                  <c:v>150</c:v>
                </c:pt>
                <c:pt idx="1589">
                  <c:v>150</c:v>
                </c:pt>
                <c:pt idx="1590">
                  <c:v>150</c:v>
                </c:pt>
                <c:pt idx="1591">
                  <c:v>150</c:v>
                </c:pt>
                <c:pt idx="1592">
                  <c:v>150</c:v>
                </c:pt>
                <c:pt idx="1593">
                  <c:v>150</c:v>
                </c:pt>
                <c:pt idx="1594">
                  <c:v>150</c:v>
                </c:pt>
                <c:pt idx="1595">
                  <c:v>150</c:v>
                </c:pt>
                <c:pt idx="1596">
                  <c:v>150</c:v>
                </c:pt>
                <c:pt idx="1597">
                  <c:v>150</c:v>
                </c:pt>
                <c:pt idx="1598">
                  <c:v>150</c:v>
                </c:pt>
                <c:pt idx="1599">
                  <c:v>150</c:v>
                </c:pt>
                <c:pt idx="1600">
                  <c:v>150</c:v>
                </c:pt>
                <c:pt idx="1601">
                  <c:v>150</c:v>
                </c:pt>
                <c:pt idx="1602">
                  <c:v>150</c:v>
                </c:pt>
                <c:pt idx="1603">
                  <c:v>150</c:v>
                </c:pt>
                <c:pt idx="1604">
                  <c:v>150</c:v>
                </c:pt>
                <c:pt idx="1605">
                  <c:v>150</c:v>
                </c:pt>
                <c:pt idx="1606">
                  <c:v>150</c:v>
                </c:pt>
                <c:pt idx="1607">
                  <c:v>150</c:v>
                </c:pt>
                <c:pt idx="1608">
                  <c:v>150</c:v>
                </c:pt>
                <c:pt idx="1609">
                  <c:v>150</c:v>
                </c:pt>
                <c:pt idx="1610">
                  <c:v>150</c:v>
                </c:pt>
                <c:pt idx="1611">
                  <c:v>150</c:v>
                </c:pt>
                <c:pt idx="1612">
                  <c:v>150</c:v>
                </c:pt>
                <c:pt idx="1613">
                  <c:v>150</c:v>
                </c:pt>
                <c:pt idx="1614">
                  <c:v>150</c:v>
                </c:pt>
                <c:pt idx="1615">
                  <c:v>150</c:v>
                </c:pt>
                <c:pt idx="1616">
                  <c:v>150</c:v>
                </c:pt>
                <c:pt idx="1617">
                  <c:v>150</c:v>
                </c:pt>
                <c:pt idx="1618">
                  <c:v>150</c:v>
                </c:pt>
                <c:pt idx="1619">
                  <c:v>150</c:v>
                </c:pt>
                <c:pt idx="1620">
                  <c:v>150</c:v>
                </c:pt>
                <c:pt idx="1621">
                  <c:v>150</c:v>
                </c:pt>
                <c:pt idx="1622">
                  <c:v>150</c:v>
                </c:pt>
                <c:pt idx="1623">
                  <c:v>150</c:v>
                </c:pt>
                <c:pt idx="1624">
                  <c:v>150</c:v>
                </c:pt>
                <c:pt idx="1625">
                  <c:v>150</c:v>
                </c:pt>
                <c:pt idx="1626">
                  <c:v>150</c:v>
                </c:pt>
                <c:pt idx="1627">
                  <c:v>150</c:v>
                </c:pt>
                <c:pt idx="1628">
                  <c:v>150</c:v>
                </c:pt>
                <c:pt idx="1629">
                  <c:v>150</c:v>
                </c:pt>
                <c:pt idx="1630">
                  <c:v>150</c:v>
                </c:pt>
                <c:pt idx="1631">
                  <c:v>150</c:v>
                </c:pt>
                <c:pt idx="1632">
                  <c:v>150</c:v>
                </c:pt>
                <c:pt idx="1633">
                  <c:v>150</c:v>
                </c:pt>
                <c:pt idx="1634">
                  <c:v>150</c:v>
                </c:pt>
                <c:pt idx="1635">
                  <c:v>150</c:v>
                </c:pt>
                <c:pt idx="1636">
                  <c:v>150</c:v>
                </c:pt>
                <c:pt idx="1637">
                  <c:v>150</c:v>
                </c:pt>
                <c:pt idx="1638">
                  <c:v>150</c:v>
                </c:pt>
                <c:pt idx="1639">
                  <c:v>150</c:v>
                </c:pt>
                <c:pt idx="1640">
                  <c:v>150</c:v>
                </c:pt>
                <c:pt idx="1641">
                  <c:v>150</c:v>
                </c:pt>
                <c:pt idx="1642">
                  <c:v>150</c:v>
                </c:pt>
                <c:pt idx="1643">
                  <c:v>150</c:v>
                </c:pt>
                <c:pt idx="1644">
                  <c:v>150</c:v>
                </c:pt>
                <c:pt idx="1645">
                  <c:v>150</c:v>
                </c:pt>
                <c:pt idx="1646">
                  <c:v>150</c:v>
                </c:pt>
                <c:pt idx="1647">
                  <c:v>150</c:v>
                </c:pt>
                <c:pt idx="1648">
                  <c:v>150</c:v>
                </c:pt>
                <c:pt idx="1649">
                  <c:v>150</c:v>
                </c:pt>
                <c:pt idx="1650">
                  <c:v>150</c:v>
                </c:pt>
                <c:pt idx="1651">
                  <c:v>150</c:v>
                </c:pt>
                <c:pt idx="1652">
                  <c:v>150</c:v>
                </c:pt>
                <c:pt idx="1653">
                  <c:v>150</c:v>
                </c:pt>
                <c:pt idx="1654">
                  <c:v>150</c:v>
                </c:pt>
                <c:pt idx="1655">
                  <c:v>150</c:v>
                </c:pt>
                <c:pt idx="1656">
                  <c:v>150</c:v>
                </c:pt>
                <c:pt idx="1657">
                  <c:v>150</c:v>
                </c:pt>
                <c:pt idx="1658">
                  <c:v>150</c:v>
                </c:pt>
                <c:pt idx="1659">
                  <c:v>150</c:v>
                </c:pt>
                <c:pt idx="1660">
                  <c:v>150</c:v>
                </c:pt>
                <c:pt idx="1661">
                  <c:v>150</c:v>
                </c:pt>
                <c:pt idx="1662">
                  <c:v>150</c:v>
                </c:pt>
                <c:pt idx="1663">
                  <c:v>150</c:v>
                </c:pt>
                <c:pt idx="1664">
                  <c:v>150</c:v>
                </c:pt>
                <c:pt idx="1665">
                  <c:v>150</c:v>
                </c:pt>
                <c:pt idx="1666">
                  <c:v>150</c:v>
                </c:pt>
                <c:pt idx="1667">
                  <c:v>150</c:v>
                </c:pt>
                <c:pt idx="1668">
                  <c:v>150</c:v>
                </c:pt>
                <c:pt idx="1669">
                  <c:v>150</c:v>
                </c:pt>
                <c:pt idx="1670">
                  <c:v>150</c:v>
                </c:pt>
                <c:pt idx="1671">
                  <c:v>150</c:v>
                </c:pt>
                <c:pt idx="1672">
                  <c:v>150</c:v>
                </c:pt>
                <c:pt idx="1673">
                  <c:v>150</c:v>
                </c:pt>
                <c:pt idx="1674">
                  <c:v>150</c:v>
                </c:pt>
                <c:pt idx="1675">
                  <c:v>150</c:v>
                </c:pt>
                <c:pt idx="1676">
                  <c:v>150</c:v>
                </c:pt>
                <c:pt idx="1677">
                  <c:v>150</c:v>
                </c:pt>
                <c:pt idx="1678">
                  <c:v>150</c:v>
                </c:pt>
                <c:pt idx="1679">
                  <c:v>150</c:v>
                </c:pt>
                <c:pt idx="1680">
                  <c:v>150</c:v>
                </c:pt>
                <c:pt idx="1681">
                  <c:v>150</c:v>
                </c:pt>
                <c:pt idx="1682">
                  <c:v>150</c:v>
                </c:pt>
                <c:pt idx="1683">
                  <c:v>150</c:v>
                </c:pt>
                <c:pt idx="1684">
                  <c:v>150</c:v>
                </c:pt>
                <c:pt idx="1685">
                  <c:v>150</c:v>
                </c:pt>
                <c:pt idx="1686">
                  <c:v>150</c:v>
                </c:pt>
                <c:pt idx="1687">
                  <c:v>150</c:v>
                </c:pt>
                <c:pt idx="1688">
                  <c:v>150</c:v>
                </c:pt>
                <c:pt idx="1689">
                  <c:v>150</c:v>
                </c:pt>
                <c:pt idx="1690">
                  <c:v>150</c:v>
                </c:pt>
                <c:pt idx="1691">
                  <c:v>150</c:v>
                </c:pt>
                <c:pt idx="1692">
                  <c:v>150</c:v>
                </c:pt>
                <c:pt idx="1693">
                  <c:v>150</c:v>
                </c:pt>
                <c:pt idx="1694">
                  <c:v>150</c:v>
                </c:pt>
                <c:pt idx="1695">
                  <c:v>150</c:v>
                </c:pt>
                <c:pt idx="1696">
                  <c:v>150</c:v>
                </c:pt>
                <c:pt idx="1697">
                  <c:v>150</c:v>
                </c:pt>
                <c:pt idx="1698">
                  <c:v>150</c:v>
                </c:pt>
                <c:pt idx="1699">
                  <c:v>150</c:v>
                </c:pt>
                <c:pt idx="1700">
                  <c:v>150</c:v>
                </c:pt>
                <c:pt idx="1701">
                  <c:v>150</c:v>
                </c:pt>
                <c:pt idx="1702">
                  <c:v>150</c:v>
                </c:pt>
                <c:pt idx="1703">
                  <c:v>150</c:v>
                </c:pt>
                <c:pt idx="1704">
                  <c:v>150</c:v>
                </c:pt>
                <c:pt idx="1705">
                  <c:v>150</c:v>
                </c:pt>
                <c:pt idx="1706">
                  <c:v>150</c:v>
                </c:pt>
                <c:pt idx="1707">
                  <c:v>150</c:v>
                </c:pt>
                <c:pt idx="1708">
                  <c:v>150</c:v>
                </c:pt>
                <c:pt idx="1709">
                  <c:v>150</c:v>
                </c:pt>
                <c:pt idx="1710">
                  <c:v>150</c:v>
                </c:pt>
                <c:pt idx="1711">
                  <c:v>150</c:v>
                </c:pt>
                <c:pt idx="1712">
                  <c:v>150</c:v>
                </c:pt>
                <c:pt idx="1713">
                  <c:v>150</c:v>
                </c:pt>
                <c:pt idx="1714">
                  <c:v>150</c:v>
                </c:pt>
                <c:pt idx="1715">
                  <c:v>150</c:v>
                </c:pt>
                <c:pt idx="1716">
                  <c:v>150</c:v>
                </c:pt>
                <c:pt idx="1717">
                  <c:v>150</c:v>
                </c:pt>
                <c:pt idx="1718">
                  <c:v>150</c:v>
                </c:pt>
                <c:pt idx="1719">
                  <c:v>150</c:v>
                </c:pt>
                <c:pt idx="1720">
                  <c:v>150</c:v>
                </c:pt>
                <c:pt idx="1721">
                  <c:v>150</c:v>
                </c:pt>
                <c:pt idx="1722">
                  <c:v>150</c:v>
                </c:pt>
                <c:pt idx="1723">
                  <c:v>150</c:v>
                </c:pt>
                <c:pt idx="1724">
                  <c:v>150</c:v>
                </c:pt>
                <c:pt idx="1725">
                  <c:v>150</c:v>
                </c:pt>
                <c:pt idx="1726">
                  <c:v>150</c:v>
                </c:pt>
                <c:pt idx="1727">
                  <c:v>150</c:v>
                </c:pt>
                <c:pt idx="1728">
                  <c:v>150</c:v>
                </c:pt>
                <c:pt idx="1729">
                  <c:v>150</c:v>
                </c:pt>
                <c:pt idx="1730">
                  <c:v>150</c:v>
                </c:pt>
                <c:pt idx="1731">
                  <c:v>150</c:v>
                </c:pt>
                <c:pt idx="1732">
                  <c:v>150</c:v>
                </c:pt>
                <c:pt idx="1733">
                  <c:v>150</c:v>
                </c:pt>
                <c:pt idx="1734">
                  <c:v>150</c:v>
                </c:pt>
                <c:pt idx="1735">
                  <c:v>150</c:v>
                </c:pt>
                <c:pt idx="1736">
                  <c:v>150</c:v>
                </c:pt>
                <c:pt idx="1737">
                  <c:v>150</c:v>
                </c:pt>
                <c:pt idx="1738">
                  <c:v>150</c:v>
                </c:pt>
                <c:pt idx="1739">
                  <c:v>150</c:v>
                </c:pt>
                <c:pt idx="1740">
                  <c:v>150</c:v>
                </c:pt>
                <c:pt idx="1741">
                  <c:v>150</c:v>
                </c:pt>
                <c:pt idx="1742">
                  <c:v>150</c:v>
                </c:pt>
                <c:pt idx="1743">
                  <c:v>150</c:v>
                </c:pt>
                <c:pt idx="1744">
                  <c:v>150</c:v>
                </c:pt>
                <c:pt idx="1745">
                  <c:v>150</c:v>
                </c:pt>
                <c:pt idx="1746">
                  <c:v>150</c:v>
                </c:pt>
                <c:pt idx="1747">
                  <c:v>150</c:v>
                </c:pt>
                <c:pt idx="1748">
                  <c:v>150</c:v>
                </c:pt>
                <c:pt idx="1749">
                  <c:v>150</c:v>
                </c:pt>
                <c:pt idx="1750">
                  <c:v>150</c:v>
                </c:pt>
                <c:pt idx="1751">
                  <c:v>150</c:v>
                </c:pt>
                <c:pt idx="1752">
                  <c:v>150</c:v>
                </c:pt>
                <c:pt idx="1753">
                  <c:v>150</c:v>
                </c:pt>
                <c:pt idx="1754">
                  <c:v>150</c:v>
                </c:pt>
                <c:pt idx="1755">
                  <c:v>150</c:v>
                </c:pt>
                <c:pt idx="1756">
                  <c:v>150</c:v>
                </c:pt>
                <c:pt idx="1757">
                  <c:v>150</c:v>
                </c:pt>
                <c:pt idx="1758">
                  <c:v>150</c:v>
                </c:pt>
                <c:pt idx="1759">
                  <c:v>150</c:v>
                </c:pt>
                <c:pt idx="1760">
                  <c:v>150</c:v>
                </c:pt>
                <c:pt idx="1761">
                  <c:v>150</c:v>
                </c:pt>
                <c:pt idx="1762">
                  <c:v>150</c:v>
                </c:pt>
                <c:pt idx="1763">
                  <c:v>150</c:v>
                </c:pt>
                <c:pt idx="1764">
                  <c:v>150</c:v>
                </c:pt>
                <c:pt idx="1765">
                  <c:v>150</c:v>
                </c:pt>
                <c:pt idx="1766">
                  <c:v>150</c:v>
                </c:pt>
                <c:pt idx="1767">
                  <c:v>150</c:v>
                </c:pt>
                <c:pt idx="1768">
                  <c:v>150</c:v>
                </c:pt>
                <c:pt idx="1769">
                  <c:v>150</c:v>
                </c:pt>
                <c:pt idx="1770">
                  <c:v>150</c:v>
                </c:pt>
                <c:pt idx="1771">
                  <c:v>150</c:v>
                </c:pt>
                <c:pt idx="1772">
                  <c:v>150</c:v>
                </c:pt>
                <c:pt idx="1773">
                  <c:v>150</c:v>
                </c:pt>
                <c:pt idx="1774">
                  <c:v>150</c:v>
                </c:pt>
                <c:pt idx="1775">
                  <c:v>150</c:v>
                </c:pt>
                <c:pt idx="1776">
                  <c:v>150</c:v>
                </c:pt>
                <c:pt idx="1777">
                  <c:v>150</c:v>
                </c:pt>
                <c:pt idx="1778">
                  <c:v>150</c:v>
                </c:pt>
                <c:pt idx="1779">
                  <c:v>150</c:v>
                </c:pt>
                <c:pt idx="1780">
                  <c:v>150</c:v>
                </c:pt>
                <c:pt idx="1781">
                  <c:v>150</c:v>
                </c:pt>
                <c:pt idx="1782">
                  <c:v>150</c:v>
                </c:pt>
                <c:pt idx="1783">
                  <c:v>150</c:v>
                </c:pt>
                <c:pt idx="1784">
                  <c:v>150</c:v>
                </c:pt>
                <c:pt idx="1785">
                  <c:v>150</c:v>
                </c:pt>
                <c:pt idx="1786">
                  <c:v>150</c:v>
                </c:pt>
                <c:pt idx="1787">
                  <c:v>150</c:v>
                </c:pt>
                <c:pt idx="1788">
                  <c:v>150</c:v>
                </c:pt>
                <c:pt idx="1789">
                  <c:v>150</c:v>
                </c:pt>
                <c:pt idx="1790">
                  <c:v>150</c:v>
                </c:pt>
                <c:pt idx="1791">
                  <c:v>150</c:v>
                </c:pt>
                <c:pt idx="1792">
                  <c:v>150</c:v>
                </c:pt>
                <c:pt idx="1793">
                  <c:v>150</c:v>
                </c:pt>
                <c:pt idx="1794">
                  <c:v>150</c:v>
                </c:pt>
                <c:pt idx="1795">
                  <c:v>150</c:v>
                </c:pt>
                <c:pt idx="1796">
                  <c:v>150</c:v>
                </c:pt>
                <c:pt idx="1797">
                  <c:v>150</c:v>
                </c:pt>
                <c:pt idx="1798">
                  <c:v>150</c:v>
                </c:pt>
                <c:pt idx="1799">
                  <c:v>150</c:v>
                </c:pt>
                <c:pt idx="1800">
                  <c:v>150</c:v>
                </c:pt>
                <c:pt idx="1801">
                  <c:v>150</c:v>
                </c:pt>
                <c:pt idx="1802">
                  <c:v>150</c:v>
                </c:pt>
                <c:pt idx="1803">
                  <c:v>150</c:v>
                </c:pt>
                <c:pt idx="1804">
                  <c:v>150</c:v>
                </c:pt>
                <c:pt idx="1805">
                  <c:v>150</c:v>
                </c:pt>
                <c:pt idx="1806">
                  <c:v>150</c:v>
                </c:pt>
                <c:pt idx="1807">
                  <c:v>150</c:v>
                </c:pt>
                <c:pt idx="1808">
                  <c:v>150</c:v>
                </c:pt>
                <c:pt idx="1809">
                  <c:v>150</c:v>
                </c:pt>
                <c:pt idx="1810">
                  <c:v>150</c:v>
                </c:pt>
                <c:pt idx="1811">
                  <c:v>150</c:v>
                </c:pt>
                <c:pt idx="1812">
                  <c:v>150</c:v>
                </c:pt>
                <c:pt idx="1813">
                  <c:v>150</c:v>
                </c:pt>
                <c:pt idx="1814">
                  <c:v>150</c:v>
                </c:pt>
                <c:pt idx="1815">
                  <c:v>150</c:v>
                </c:pt>
                <c:pt idx="1816">
                  <c:v>150</c:v>
                </c:pt>
                <c:pt idx="1817">
                  <c:v>150</c:v>
                </c:pt>
                <c:pt idx="1818">
                  <c:v>150</c:v>
                </c:pt>
                <c:pt idx="1819">
                  <c:v>150</c:v>
                </c:pt>
                <c:pt idx="1820">
                  <c:v>150</c:v>
                </c:pt>
                <c:pt idx="1821">
                  <c:v>150</c:v>
                </c:pt>
                <c:pt idx="1822">
                  <c:v>150</c:v>
                </c:pt>
                <c:pt idx="1823">
                  <c:v>150</c:v>
                </c:pt>
                <c:pt idx="1824">
                  <c:v>150</c:v>
                </c:pt>
                <c:pt idx="1825">
                  <c:v>150</c:v>
                </c:pt>
                <c:pt idx="1826">
                  <c:v>150</c:v>
                </c:pt>
                <c:pt idx="1827">
                  <c:v>150</c:v>
                </c:pt>
                <c:pt idx="1828">
                  <c:v>150</c:v>
                </c:pt>
                <c:pt idx="1829">
                  <c:v>150</c:v>
                </c:pt>
                <c:pt idx="1830">
                  <c:v>150</c:v>
                </c:pt>
                <c:pt idx="1831">
                  <c:v>150</c:v>
                </c:pt>
                <c:pt idx="1832">
                  <c:v>150</c:v>
                </c:pt>
                <c:pt idx="1833">
                  <c:v>150</c:v>
                </c:pt>
                <c:pt idx="1834">
                  <c:v>150</c:v>
                </c:pt>
                <c:pt idx="1835">
                  <c:v>150</c:v>
                </c:pt>
                <c:pt idx="1836">
                  <c:v>150</c:v>
                </c:pt>
                <c:pt idx="1837">
                  <c:v>150</c:v>
                </c:pt>
                <c:pt idx="1838">
                  <c:v>150</c:v>
                </c:pt>
                <c:pt idx="1839">
                  <c:v>150</c:v>
                </c:pt>
                <c:pt idx="1840">
                  <c:v>150</c:v>
                </c:pt>
                <c:pt idx="1841">
                  <c:v>150</c:v>
                </c:pt>
                <c:pt idx="1842">
                  <c:v>150</c:v>
                </c:pt>
                <c:pt idx="1843">
                  <c:v>150</c:v>
                </c:pt>
                <c:pt idx="1844">
                  <c:v>150</c:v>
                </c:pt>
                <c:pt idx="1845">
                  <c:v>150</c:v>
                </c:pt>
                <c:pt idx="1846">
                  <c:v>150</c:v>
                </c:pt>
                <c:pt idx="1847">
                  <c:v>150</c:v>
                </c:pt>
                <c:pt idx="1848">
                  <c:v>150</c:v>
                </c:pt>
                <c:pt idx="1849">
                  <c:v>150</c:v>
                </c:pt>
                <c:pt idx="1850">
                  <c:v>150</c:v>
                </c:pt>
                <c:pt idx="1851">
                  <c:v>150</c:v>
                </c:pt>
                <c:pt idx="1852">
                  <c:v>150</c:v>
                </c:pt>
                <c:pt idx="1853">
                  <c:v>150</c:v>
                </c:pt>
                <c:pt idx="1854">
                  <c:v>150</c:v>
                </c:pt>
                <c:pt idx="1855">
                  <c:v>150</c:v>
                </c:pt>
                <c:pt idx="1856">
                  <c:v>150</c:v>
                </c:pt>
                <c:pt idx="1857">
                  <c:v>150</c:v>
                </c:pt>
                <c:pt idx="1858">
                  <c:v>150</c:v>
                </c:pt>
                <c:pt idx="1859">
                  <c:v>150</c:v>
                </c:pt>
                <c:pt idx="1860">
                  <c:v>150</c:v>
                </c:pt>
                <c:pt idx="1861">
                  <c:v>150</c:v>
                </c:pt>
                <c:pt idx="1862">
                  <c:v>150</c:v>
                </c:pt>
                <c:pt idx="1863">
                  <c:v>150</c:v>
                </c:pt>
                <c:pt idx="1864">
                  <c:v>150</c:v>
                </c:pt>
                <c:pt idx="1865">
                  <c:v>150</c:v>
                </c:pt>
                <c:pt idx="1866">
                  <c:v>150</c:v>
                </c:pt>
                <c:pt idx="1867">
                  <c:v>150</c:v>
                </c:pt>
                <c:pt idx="1868">
                  <c:v>150</c:v>
                </c:pt>
                <c:pt idx="1869">
                  <c:v>150</c:v>
                </c:pt>
                <c:pt idx="1870">
                  <c:v>150</c:v>
                </c:pt>
                <c:pt idx="1871">
                  <c:v>150</c:v>
                </c:pt>
                <c:pt idx="1872">
                  <c:v>150</c:v>
                </c:pt>
                <c:pt idx="1873">
                  <c:v>150</c:v>
                </c:pt>
                <c:pt idx="1874">
                  <c:v>150</c:v>
                </c:pt>
                <c:pt idx="1875">
                  <c:v>150</c:v>
                </c:pt>
                <c:pt idx="1876">
                  <c:v>150</c:v>
                </c:pt>
                <c:pt idx="1877">
                  <c:v>150</c:v>
                </c:pt>
                <c:pt idx="1878">
                  <c:v>150</c:v>
                </c:pt>
                <c:pt idx="1879">
                  <c:v>150</c:v>
                </c:pt>
                <c:pt idx="1880">
                  <c:v>150</c:v>
                </c:pt>
                <c:pt idx="1881">
                  <c:v>150</c:v>
                </c:pt>
                <c:pt idx="1882">
                  <c:v>150</c:v>
                </c:pt>
                <c:pt idx="1883">
                  <c:v>150</c:v>
                </c:pt>
                <c:pt idx="1884">
                  <c:v>150</c:v>
                </c:pt>
                <c:pt idx="1885">
                  <c:v>150</c:v>
                </c:pt>
                <c:pt idx="1886">
                  <c:v>150</c:v>
                </c:pt>
                <c:pt idx="1887">
                  <c:v>150</c:v>
                </c:pt>
                <c:pt idx="1888">
                  <c:v>150</c:v>
                </c:pt>
                <c:pt idx="1889">
                  <c:v>150</c:v>
                </c:pt>
                <c:pt idx="1890">
                  <c:v>150</c:v>
                </c:pt>
                <c:pt idx="1891">
                  <c:v>150</c:v>
                </c:pt>
                <c:pt idx="1892">
                  <c:v>150</c:v>
                </c:pt>
                <c:pt idx="1893">
                  <c:v>150</c:v>
                </c:pt>
                <c:pt idx="1894">
                  <c:v>150</c:v>
                </c:pt>
                <c:pt idx="1895">
                  <c:v>150</c:v>
                </c:pt>
                <c:pt idx="1896">
                  <c:v>150</c:v>
                </c:pt>
                <c:pt idx="1897">
                  <c:v>150</c:v>
                </c:pt>
                <c:pt idx="1898">
                  <c:v>150</c:v>
                </c:pt>
                <c:pt idx="1899">
                  <c:v>150</c:v>
                </c:pt>
                <c:pt idx="1900">
                  <c:v>150</c:v>
                </c:pt>
                <c:pt idx="1901">
                  <c:v>150</c:v>
                </c:pt>
                <c:pt idx="1902">
                  <c:v>150</c:v>
                </c:pt>
                <c:pt idx="1903">
                  <c:v>150</c:v>
                </c:pt>
                <c:pt idx="1904">
                  <c:v>150</c:v>
                </c:pt>
                <c:pt idx="1905">
                  <c:v>150</c:v>
                </c:pt>
                <c:pt idx="1906">
                  <c:v>150</c:v>
                </c:pt>
                <c:pt idx="1907">
                  <c:v>150</c:v>
                </c:pt>
                <c:pt idx="1908">
                  <c:v>150</c:v>
                </c:pt>
                <c:pt idx="1909">
                  <c:v>150</c:v>
                </c:pt>
                <c:pt idx="1910">
                  <c:v>150</c:v>
                </c:pt>
                <c:pt idx="1911">
                  <c:v>150</c:v>
                </c:pt>
                <c:pt idx="1912">
                  <c:v>150</c:v>
                </c:pt>
                <c:pt idx="1913">
                  <c:v>150</c:v>
                </c:pt>
                <c:pt idx="1914">
                  <c:v>150</c:v>
                </c:pt>
                <c:pt idx="1915">
                  <c:v>150</c:v>
                </c:pt>
                <c:pt idx="1916">
                  <c:v>150</c:v>
                </c:pt>
                <c:pt idx="1917">
                  <c:v>150</c:v>
                </c:pt>
                <c:pt idx="1918">
                  <c:v>150</c:v>
                </c:pt>
                <c:pt idx="1919">
                  <c:v>150</c:v>
                </c:pt>
                <c:pt idx="1920">
                  <c:v>150</c:v>
                </c:pt>
                <c:pt idx="1921">
                  <c:v>150</c:v>
                </c:pt>
                <c:pt idx="1922">
                  <c:v>150</c:v>
                </c:pt>
                <c:pt idx="1923">
                  <c:v>150</c:v>
                </c:pt>
                <c:pt idx="1924">
                  <c:v>150</c:v>
                </c:pt>
                <c:pt idx="1925">
                  <c:v>150</c:v>
                </c:pt>
                <c:pt idx="1926">
                  <c:v>150</c:v>
                </c:pt>
                <c:pt idx="1927">
                  <c:v>150</c:v>
                </c:pt>
                <c:pt idx="1928">
                  <c:v>150</c:v>
                </c:pt>
                <c:pt idx="1929">
                  <c:v>150</c:v>
                </c:pt>
                <c:pt idx="1930">
                  <c:v>150</c:v>
                </c:pt>
                <c:pt idx="1931">
                  <c:v>150</c:v>
                </c:pt>
                <c:pt idx="1932">
                  <c:v>150</c:v>
                </c:pt>
                <c:pt idx="1933">
                  <c:v>150</c:v>
                </c:pt>
                <c:pt idx="1934">
                  <c:v>150</c:v>
                </c:pt>
                <c:pt idx="1935">
                  <c:v>150</c:v>
                </c:pt>
                <c:pt idx="1936">
                  <c:v>150</c:v>
                </c:pt>
                <c:pt idx="1937">
                  <c:v>150</c:v>
                </c:pt>
                <c:pt idx="1938">
                  <c:v>150</c:v>
                </c:pt>
                <c:pt idx="1939">
                  <c:v>150</c:v>
                </c:pt>
                <c:pt idx="1940">
                  <c:v>150</c:v>
                </c:pt>
                <c:pt idx="1941">
                  <c:v>150</c:v>
                </c:pt>
                <c:pt idx="1942">
                  <c:v>150</c:v>
                </c:pt>
                <c:pt idx="1943">
                  <c:v>150</c:v>
                </c:pt>
                <c:pt idx="1944">
                  <c:v>150</c:v>
                </c:pt>
                <c:pt idx="1945">
                  <c:v>150</c:v>
                </c:pt>
                <c:pt idx="1946">
                  <c:v>150</c:v>
                </c:pt>
                <c:pt idx="1947">
                  <c:v>150</c:v>
                </c:pt>
                <c:pt idx="1948">
                  <c:v>150</c:v>
                </c:pt>
                <c:pt idx="1949">
                  <c:v>150</c:v>
                </c:pt>
                <c:pt idx="1950">
                  <c:v>150</c:v>
                </c:pt>
                <c:pt idx="1951">
                  <c:v>150</c:v>
                </c:pt>
                <c:pt idx="1952">
                  <c:v>150</c:v>
                </c:pt>
                <c:pt idx="1953">
                  <c:v>150</c:v>
                </c:pt>
                <c:pt idx="1954">
                  <c:v>150</c:v>
                </c:pt>
                <c:pt idx="1955">
                  <c:v>150</c:v>
                </c:pt>
                <c:pt idx="1956">
                  <c:v>150</c:v>
                </c:pt>
                <c:pt idx="1957">
                  <c:v>150</c:v>
                </c:pt>
                <c:pt idx="1958">
                  <c:v>150</c:v>
                </c:pt>
                <c:pt idx="1959">
                  <c:v>150</c:v>
                </c:pt>
                <c:pt idx="1960">
                  <c:v>150</c:v>
                </c:pt>
                <c:pt idx="1961">
                  <c:v>150</c:v>
                </c:pt>
                <c:pt idx="1962">
                  <c:v>150</c:v>
                </c:pt>
                <c:pt idx="1963">
                  <c:v>150</c:v>
                </c:pt>
                <c:pt idx="1964">
                  <c:v>150</c:v>
                </c:pt>
                <c:pt idx="1965">
                  <c:v>150</c:v>
                </c:pt>
                <c:pt idx="1966">
                  <c:v>150</c:v>
                </c:pt>
                <c:pt idx="1967">
                  <c:v>150</c:v>
                </c:pt>
                <c:pt idx="1968">
                  <c:v>150</c:v>
                </c:pt>
                <c:pt idx="1969">
                  <c:v>150</c:v>
                </c:pt>
                <c:pt idx="1970">
                  <c:v>150</c:v>
                </c:pt>
                <c:pt idx="1971">
                  <c:v>150</c:v>
                </c:pt>
                <c:pt idx="1972">
                  <c:v>150</c:v>
                </c:pt>
                <c:pt idx="1973">
                  <c:v>150</c:v>
                </c:pt>
                <c:pt idx="1974">
                  <c:v>150</c:v>
                </c:pt>
                <c:pt idx="1975">
                  <c:v>150</c:v>
                </c:pt>
                <c:pt idx="1976">
                  <c:v>150</c:v>
                </c:pt>
                <c:pt idx="1977">
                  <c:v>150</c:v>
                </c:pt>
                <c:pt idx="1978">
                  <c:v>150</c:v>
                </c:pt>
                <c:pt idx="1979">
                  <c:v>150</c:v>
                </c:pt>
                <c:pt idx="1980">
                  <c:v>150</c:v>
                </c:pt>
                <c:pt idx="1981">
                  <c:v>150</c:v>
                </c:pt>
                <c:pt idx="1982">
                  <c:v>150</c:v>
                </c:pt>
                <c:pt idx="1983">
                  <c:v>150</c:v>
                </c:pt>
                <c:pt idx="1984">
                  <c:v>150</c:v>
                </c:pt>
                <c:pt idx="1985">
                  <c:v>150</c:v>
                </c:pt>
                <c:pt idx="1986">
                  <c:v>150</c:v>
                </c:pt>
                <c:pt idx="1987">
                  <c:v>150</c:v>
                </c:pt>
                <c:pt idx="1988">
                  <c:v>150</c:v>
                </c:pt>
                <c:pt idx="1989">
                  <c:v>150</c:v>
                </c:pt>
                <c:pt idx="1990">
                  <c:v>150</c:v>
                </c:pt>
                <c:pt idx="1991">
                  <c:v>150</c:v>
                </c:pt>
                <c:pt idx="1992">
                  <c:v>150</c:v>
                </c:pt>
                <c:pt idx="1993">
                  <c:v>150</c:v>
                </c:pt>
                <c:pt idx="1994">
                  <c:v>150</c:v>
                </c:pt>
                <c:pt idx="1995">
                  <c:v>150</c:v>
                </c:pt>
                <c:pt idx="1996">
                  <c:v>150</c:v>
                </c:pt>
                <c:pt idx="1997">
                  <c:v>150</c:v>
                </c:pt>
                <c:pt idx="1998">
                  <c:v>150</c:v>
                </c:pt>
                <c:pt idx="1999">
                  <c:v>150</c:v>
                </c:pt>
                <c:pt idx="2000">
                  <c:v>150</c:v>
                </c:pt>
                <c:pt idx="2001">
                  <c:v>150</c:v>
                </c:pt>
                <c:pt idx="2002">
                  <c:v>150</c:v>
                </c:pt>
                <c:pt idx="2003">
                  <c:v>150</c:v>
                </c:pt>
                <c:pt idx="2004">
                  <c:v>150</c:v>
                </c:pt>
                <c:pt idx="2005">
                  <c:v>150</c:v>
                </c:pt>
                <c:pt idx="2006">
                  <c:v>150</c:v>
                </c:pt>
                <c:pt idx="2007">
                  <c:v>150</c:v>
                </c:pt>
                <c:pt idx="2008">
                  <c:v>150</c:v>
                </c:pt>
                <c:pt idx="2009">
                  <c:v>150</c:v>
                </c:pt>
                <c:pt idx="2010">
                  <c:v>150</c:v>
                </c:pt>
                <c:pt idx="2011">
                  <c:v>150</c:v>
                </c:pt>
                <c:pt idx="2012">
                  <c:v>150</c:v>
                </c:pt>
                <c:pt idx="2013">
                  <c:v>150</c:v>
                </c:pt>
                <c:pt idx="2014">
                  <c:v>150</c:v>
                </c:pt>
                <c:pt idx="2015">
                  <c:v>150</c:v>
                </c:pt>
                <c:pt idx="2016">
                  <c:v>150</c:v>
                </c:pt>
                <c:pt idx="2017">
                  <c:v>150</c:v>
                </c:pt>
                <c:pt idx="2018">
                  <c:v>150</c:v>
                </c:pt>
                <c:pt idx="2019">
                  <c:v>150</c:v>
                </c:pt>
                <c:pt idx="2020">
                  <c:v>150</c:v>
                </c:pt>
                <c:pt idx="2021">
                  <c:v>150</c:v>
                </c:pt>
                <c:pt idx="2022">
                  <c:v>150</c:v>
                </c:pt>
                <c:pt idx="2023">
                  <c:v>150</c:v>
                </c:pt>
                <c:pt idx="2024">
                  <c:v>150</c:v>
                </c:pt>
                <c:pt idx="2025">
                  <c:v>150</c:v>
                </c:pt>
                <c:pt idx="2026">
                  <c:v>150</c:v>
                </c:pt>
                <c:pt idx="2027">
                  <c:v>150</c:v>
                </c:pt>
                <c:pt idx="2028">
                  <c:v>150</c:v>
                </c:pt>
                <c:pt idx="2029">
                  <c:v>150</c:v>
                </c:pt>
                <c:pt idx="2030">
                  <c:v>150</c:v>
                </c:pt>
                <c:pt idx="2031">
                  <c:v>150</c:v>
                </c:pt>
                <c:pt idx="2032">
                  <c:v>150</c:v>
                </c:pt>
                <c:pt idx="2033">
                  <c:v>150</c:v>
                </c:pt>
                <c:pt idx="2034">
                  <c:v>150</c:v>
                </c:pt>
                <c:pt idx="2035">
                  <c:v>150</c:v>
                </c:pt>
                <c:pt idx="2036">
                  <c:v>150</c:v>
                </c:pt>
                <c:pt idx="2037">
                  <c:v>150</c:v>
                </c:pt>
                <c:pt idx="2038">
                  <c:v>150</c:v>
                </c:pt>
                <c:pt idx="2039">
                  <c:v>150</c:v>
                </c:pt>
                <c:pt idx="2040">
                  <c:v>150</c:v>
                </c:pt>
                <c:pt idx="2041">
                  <c:v>150</c:v>
                </c:pt>
                <c:pt idx="2042">
                  <c:v>150</c:v>
                </c:pt>
                <c:pt idx="2043">
                  <c:v>150</c:v>
                </c:pt>
                <c:pt idx="2044">
                  <c:v>150</c:v>
                </c:pt>
                <c:pt idx="2045">
                  <c:v>150</c:v>
                </c:pt>
                <c:pt idx="2046">
                  <c:v>150</c:v>
                </c:pt>
                <c:pt idx="2047">
                  <c:v>150</c:v>
                </c:pt>
                <c:pt idx="2048">
                  <c:v>150</c:v>
                </c:pt>
                <c:pt idx="2049">
                  <c:v>150</c:v>
                </c:pt>
                <c:pt idx="2050">
                  <c:v>150</c:v>
                </c:pt>
                <c:pt idx="2051">
                  <c:v>150</c:v>
                </c:pt>
                <c:pt idx="2052">
                  <c:v>150</c:v>
                </c:pt>
                <c:pt idx="2053">
                  <c:v>150</c:v>
                </c:pt>
                <c:pt idx="2054">
                  <c:v>150</c:v>
                </c:pt>
                <c:pt idx="2055">
                  <c:v>150</c:v>
                </c:pt>
                <c:pt idx="2056">
                  <c:v>150</c:v>
                </c:pt>
                <c:pt idx="2057">
                  <c:v>150</c:v>
                </c:pt>
                <c:pt idx="2058">
                  <c:v>150</c:v>
                </c:pt>
                <c:pt idx="2059">
                  <c:v>150</c:v>
                </c:pt>
                <c:pt idx="2060">
                  <c:v>150</c:v>
                </c:pt>
                <c:pt idx="2061">
                  <c:v>150</c:v>
                </c:pt>
                <c:pt idx="2062">
                  <c:v>150</c:v>
                </c:pt>
                <c:pt idx="2063">
                  <c:v>150</c:v>
                </c:pt>
                <c:pt idx="2064">
                  <c:v>150</c:v>
                </c:pt>
                <c:pt idx="2065">
                  <c:v>150</c:v>
                </c:pt>
                <c:pt idx="2066">
                  <c:v>150</c:v>
                </c:pt>
                <c:pt idx="2067">
                  <c:v>150</c:v>
                </c:pt>
                <c:pt idx="2068">
                  <c:v>150</c:v>
                </c:pt>
                <c:pt idx="2069">
                  <c:v>150</c:v>
                </c:pt>
                <c:pt idx="2070">
                  <c:v>150</c:v>
                </c:pt>
                <c:pt idx="2071">
                  <c:v>150</c:v>
                </c:pt>
                <c:pt idx="2072">
                  <c:v>150</c:v>
                </c:pt>
                <c:pt idx="2073">
                  <c:v>150</c:v>
                </c:pt>
                <c:pt idx="2074">
                  <c:v>150</c:v>
                </c:pt>
                <c:pt idx="2075">
                  <c:v>150</c:v>
                </c:pt>
                <c:pt idx="2076">
                  <c:v>150</c:v>
                </c:pt>
                <c:pt idx="2077">
                  <c:v>150</c:v>
                </c:pt>
                <c:pt idx="2078">
                  <c:v>150</c:v>
                </c:pt>
                <c:pt idx="2079">
                  <c:v>150</c:v>
                </c:pt>
                <c:pt idx="2080">
                  <c:v>150</c:v>
                </c:pt>
                <c:pt idx="2081">
                  <c:v>150</c:v>
                </c:pt>
                <c:pt idx="2082">
                  <c:v>150</c:v>
                </c:pt>
                <c:pt idx="2083">
                  <c:v>150</c:v>
                </c:pt>
                <c:pt idx="2084">
                  <c:v>150</c:v>
                </c:pt>
                <c:pt idx="2085">
                  <c:v>150</c:v>
                </c:pt>
                <c:pt idx="2086">
                  <c:v>150</c:v>
                </c:pt>
                <c:pt idx="2087">
                  <c:v>150</c:v>
                </c:pt>
                <c:pt idx="2088">
                  <c:v>150</c:v>
                </c:pt>
                <c:pt idx="2089">
                  <c:v>150</c:v>
                </c:pt>
                <c:pt idx="2090">
                  <c:v>150</c:v>
                </c:pt>
                <c:pt idx="2091">
                  <c:v>150</c:v>
                </c:pt>
                <c:pt idx="2092">
                  <c:v>150</c:v>
                </c:pt>
                <c:pt idx="2093">
                  <c:v>150</c:v>
                </c:pt>
                <c:pt idx="2094">
                  <c:v>150</c:v>
                </c:pt>
                <c:pt idx="2095">
                  <c:v>150</c:v>
                </c:pt>
                <c:pt idx="2096">
                  <c:v>150</c:v>
                </c:pt>
                <c:pt idx="2097">
                  <c:v>150</c:v>
                </c:pt>
                <c:pt idx="2098">
                  <c:v>150</c:v>
                </c:pt>
                <c:pt idx="2099">
                  <c:v>150</c:v>
                </c:pt>
                <c:pt idx="2100">
                  <c:v>150</c:v>
                </c:pt>
                <c:pt idx="2101">
                  <c:v>150</c:v>
                </c:pt>
                <c:pt idx="2102">
                  <c:v>150</c:v>
                </c:pt>
                <c:pt idx="2103">
                  <c:v>150</c:v>
                </c:pt>
                <c:pt idx="2104">
                  <c:v>150</c:v>
                </c:pt>
                <c:pt idx="2105">
                  <c:v>150</c:v>
                </c:pt>
                <c:pt idx="2106">
                  <c:v>150</c:v>
                </c:pt>
                <c:pt idx="2107">
                  <c:v>150</c:v>
                </c:pt>
                <c:pt idx="2108">
                  <c:v>150</c:v>
                </c:pt>
                <c:pt idx="2109">
                  <c:v>150</c:v>
                </c:pt>
                <c:pt idx="2110">
                  <c:v>150</c:v>
                </c:pt>
                <c:pt idx="2111">
                  <c:v>150</c:v>
                </c:pt>
                <c:pt idx="2112">
                  <c:v>150</c:v>
                </c:pt>
                <c:pt idx="2113">
                  <c:v>150</c:v>
                </c:pt>
                <c:pt idx="2114">
                  <c:v>150</c:v>
                </c:pt>
                <c:pt idx="2115">
                  <c:v>150</c:v>
                </c:pt>
                <c:pt idx="2116">
                  <c:v>150</c:v>
                </c:pt>
                <c:pt idx="2117">
                  <c:v>150</c:v>
                </c:pt>
                <c:pt idx="2118">
                  <c:v>150</c:v>
                </c:pt>
                <c:pt idx="2119">
                  <c:v>150</c:v>
                </c:pt>
                <c:pt idx="2120">
                  <c:v>150</c:v>
                </c:pt>
                <c:pt idx="2121">
                  <c:v>150</c:v>
                </c:pt>
                <c:pt idx="2122">
                  <c:v>150</c:v>
                </c:pt>
                <c:pt idx="2123">
                  <c:v>150</c:v>
                </c:pt>
                <c:pt idx="2124">
                  <c:v>150</c:v>
                </c:pt>
                <c:pt idx="2125">
                  <c:v>150</c:v>
                </c:pt>
                <c:pt idx="2126">
                  <c:v>150</c:v>
                </c:pt>
                <c:pt idx="2127">
                  <c:v>150</c:v>
                </c:pt>
                <c:pt idx="2128">
                  <c:v>150</c:v>
                </c:pt>
                <c:pt idx="2129">
                  <c:v>150</c:v>
                </c:pt>
                <c:pt idx="2130">
                  <c:v>150</c:v>
                </c:pt>
                <c:pt idx="2131">
                  <c:v>150</c:v>
                </c:pt>
                <c:pt idx="2132">
                  <c:v>150</c:v>
                </c:pt>
                <c:pt idx="2133">
                  <c:v>150</c:v>
                </c:pt>
                <c:pt idx="2134">
                  <c:v>150</c:v>
                </c:pt>
                <c:pt idx="2135">
                  <c:v>150</c:v>
                </c:pt>
                <c:pt idx="2136">
                  <c:v>150</c:v>
                </c:pt>
                <c:pt idx="2137">
                  <c:v>150</c:v>
                </c:pt>
                <c:pt idx="2138">
                  <c:v>150</c:v>
                </c:pt>
                <c:pt idx="2139">
                  <c:v>150</c:v>
                </c:pt>
                <c:pt idx="2140">
                  <c:v>150</c:v>
                </c:pt>
                <c:pt idx="2141">
                  <c:v>150</c:v>
                </c:pt>
                <c:pt idx="2142">
                  <c:v>150</c:v>
                </c:pt>
                <c:pt idx="2143">
                  <c:v>150</c:v>
                </c:pt>
                <c:pt idx="2144">
                  <c:v>150</c:v>
                </c:pt>
                <c:pt idx="2145">
                  <c:v>150</c:v>
                </c:pt>
                <c:pt idx="2146">
                  <c:v>150</c:v>
                </c:pt>
                <c:pt idx="2147">
                  <c:v>150</c:v>
                </c:pt>
                <c:pt idx="2148">
                  <c:v>150</c:v>
                </c:pt>
                <c:pt idx="2149">
                  <c:v>150</c:v>
                </c:pt>
                <c:pt idx="2150">
                  <c:v>150</c:v>
                </c:pt>
                <c:pt idx="2151">
                  <c:v>150</c:v>
                </c:pt>
                <c:pt idx="2152">
                  <c:v>150</c:v>
                </c:pt>
                <c:pt idx="2153">
                  <c:v>150</c:v>
                </c:pt>
                <c:pt idx="2154">
                  <c:v>150</c:v>
                </c:pt>
                <c:pt idx="2155">
                  <c:v>150</c:v>
                </c:pt>
                <c:pt idx="2156">
                  <c:v>150</c:v>
                </c:pt>
                <c:pt idx="2157">
                  <c:v>150</c:v>
                </c:pt>
                <c:pt idx="2158">
                  <c:v>150</c:v>
                </c:pt>
                <c:pt idx="2159">
                  <c:v>150</c:v>
                </c:pt>
                <c:pt idx="2160">
                  <c:v>150</c:v>
                </c:pt>
                <c:pt idx="2161">
                  <c:v>150</c:v>
                </c:pt>
                <c:pt idx="2162">
                  <c:v>150</c:v>
                </c:pt>
                <c:pt idx="2163">
                  <c:v>150</c:v>
                </c:pt>
                <c:pt idx="2164">
                  <c:v>150</c:v>
                </c:pt>
                <c:pt idx="2165">
                  <c:v>150</c:v>
                </c:pt>
                <c:pt idx="2166">
                  <c:v>150</c:v>
                </c:pt>
                <c:pt idx="2167">
                  <c:v>150</c:v>
                </c:pt>
                <c:pt idx="2168">
                  <c:v>150</c:v>
                </c:pt>
                <c:pt idx="2169">
                  <c:v>150</c:v>
                </c:pt>
                <c:pt idx="2170">
                  <c:v>150</c:v>
                </c:pt>
                <c:pt idx="2171">
                  <c:v>150</c:v>
                </c:pt>
                <c:pt idx="2172">
                  <c:v>150</c:v>
                </c:pt>
                <c:pt idx="2173">
                  <c:v>150</c:v>
                </c:pt>
                <c:pt idx="2174">
                  <c:v>150</c:v>
                </c:pt>
                <c:pt idx="2175">
                  <c:v>150</c:v>
                </c:pt>
                <c:pt idx="2176">
                  <c:v>150</c:v>
                </c:pt>
                <c:pt idx="2177">
                  <c:v>150</c:v>
                </c:pt>
                <c:pt idx="2178">
                  <c:v>150</c:v>
                </c:pt>
                <c:pt idx="2179">
                  <c:v>150</c:v>
                </c:pt>
                <c:pt idx="2180">
                  <c:v>150</c:v>
                </c:pt>
                <c:pt idx="2181">
                  <c:v>150</c:v>
                </c:pt>
                <c:pt idx="2182">
                  <c:v>150</c:v>
                </c:pt>
                <c:pt idx="2183">
                  <c:v>150</c:v>
                </c:pt>
                <c:pt idx="2184">
                  <c:v>150</c:v>
                </c:pt>
                <c:pt idx="2185">
                  <c:v>150</c:v>
                </c:pt>
                <c:pt idx="2186">
                  <c:v>150</c:v>
                </c:pt>
                <c:pt idx="2187">
                  <c:v>150</c:v>
                </c:pt>
                <c:pt idx="2188">
                  <c:v>150</c:v>
                </c:pt>
                <c:pt idx="2189">
                  <c:v>150</c:v>
                </c:pt>
                <c:pt idx="2190">
                  <c:v>150</c:v>
                </c:pt>
                <c:pt idx="2191">
                  <c:v>150</c:v>
                </c:pt>
                <c:pt idx="2192">
                  <c:v>150</c:v>
                </c:pt>
                <c:pt idx="2193">
                  <c:v>150</c:v>
                </c:pt>
                <c:pt idx="2194">
                  <c:v>150</c:v>
                </c:pt>
                <c:pt idx="2195">
                  <c:v>150</c:v>
                </c:pt>
                <c:pt idx="2196">
                  <c:v>150</c:v>
                </c:pt>
                <c:pt idx="2197">
                  <c:v>150</c:v>
                </c:pt>
                <c:pt idx="2198">
                  <c:v>150</c:v>
                </c:pt>
                <c:pt idx="2199">
                  <c:v>150</c:v>
                </c:pt>
                <c:pt idx="2200">
                  <c:v>150</c:v>
                </c:pt>
                <c:pt idx="2201">
                  <c:v>150</c:v>
                </c:pt>
                <c:pt idx="2202">
                  <c:v>150</c:v>
                </c:pt>
                <c:pt idx="2203">
                  <c:v>150</c:v>
                </c:pt>
                <c:pt idx="2204">
                  <c:v>150</c:v>
                </c:pt>
                <c:pt idx="2205">
                  <c:v>150</c:v>
                </c:pt>
                <c:pt idx="2206">
                  <c:v>150</c:v>
                </c:pt>
                <c:pt idx="2207">
                  <c:v>150</c:v>
                </c:pt>
                <c:pt idx="2208">
                  <c:v>150</c:v>
                </c:pt>
                <c:pt idx="2209">
                  <c:v>150</c:v>
                </c:pt>
                <c:pt idx="2210">
                  <c:v>150</c:v>
                </c:pt>
                <c:pt idx="2211">
                  <c:v>150</c:v>
                </c:pt>
                <c:pt idx="2212">
                  <c:v>150</c:v>
                </c:pt>
                <c:pt idx="2213">
                  <c:v>150</c:v>
                </c:pt>
                <c:pt idx="2214">
                  <c:v>150</c:v>
                </c:pt>
                <c:pt idx="2215">
                  <c:v>150</c:v>
                </c:pt>
                <c:pt idx="2216">
                  <c:v>150</c:v>
                </c:pt>
                <c:pt idx="2217">
                  <c:v>150</c:v>
                </c:pt>
                <c:pt idx="2218">
                  <c:v>150</c:v>
                </c:pt>
                <c:pt idx="2219">
                  <c:v>150</c:v>
                </c:pt>
                <c:pt idx="2220">
                  <c:v>150</c:v>
                </c:pt>
                <c:pt idx="2221">
                  <c:v>150</c:v>
                </c:pt>
                <c:pt idx="2222">
                  <c:v>150</c:v>
                </c:pt>
                <c:pt idx="2223">
                  <c:v>150</c:v>
                </c:pt>
                <c:pt idx="2224">
                  <c:v>150</c:v>
                </c:pt>
                <c:pt idx="2225">
                  <c:v>150</c:v>
                </c:pt>
                <c:pt idx="2226">
                  <c:v>150</c:v>
                </c:pt>
                <c:pt idx="2227">
                  <c:v>150</c:v>
                </c:pt>
                <c:pt idx="2228">
                  <c:v>150</c:v>
                </c:pt>
                <c:pt idx="2229">
                  <c:v>150</c:v>
                </c:pt>
                <c:pt idx="2230">
                  <c:v>150</c:v>
                </c:pt>
                <c:pt idx="2231">
                  <c:v>150</c:v>
                </c:pt>
                <c:pt idx="2232">
                  <c:v>150</c:v>
                </c:pt>
                <c:pt idx="2233">
                  <c:v>150</c:v>
                </c:pt>
                <c:pt idx="2234">
                  <c:v>150</c:v>
                </c:pt>
                <c:pt idx="2235">
                  <c:v>150</c:v>
                </c:pt>
                <c:pt idx="2236">
                  <c:v>150</c:v>
                </c:pt>
                <c:pt idx="2237">
                  <c:v>150</c:v>
                </c:pt>
                <c:pt idx="2238">
                  <c:v>150</c:v>
                </c:pt>
                <c:pt idx="2239">
                  <c:v>150</c:v>
                </c:pt>
                <c:pt idx="2240">
                  <c:v>150</c:v>
                </c:pt>
                <c:pt idx="2241">
                  <c:v>150</c:v>
                </c:pt>
                <c:pt idx="2242">
                  <c:v>150</c:v>
                </c:pt>
                <c:pt idx="2243">
                  <c:v>150</c:v>
                </c:pt>
                <c:pt idx="2244">
                  <c:v>150</c:v>
                </c:pt>
                <c:pt idx="2245">
                  <c:v>150</c:v>
                </c:pt>
                <c:pt idx="2246">
                  <c:v>150</c:v>
                </c:pt>
                <c:pt idx="2247">
                  <c:v>150</c:v>
                </c:pt>
                <c:pt idx="2248">
                  <c:v>150</c:v>
                </c:pt>
                <c:pt idx="2249">
                  <c:v>150</c:v>
                </c:pt>
                <c:pt idx="2250">
                  <c:v>150</c:v>
                </c:pt>
                <c:pt idx="2251">
                  <c:v>150</c:v>
                </c:pt>
                <c:pt idx="2252">
                  <c:v>150</c:v>
                </c:pt>
                <c:pt idx="2253">
                  <c:v>150</c:v>
                </c:pt>
                <c:pt idx="2254">
                  <c:v>150</c:v>
                </c:pt>
                <c:pt idx="2255">
                  <c:v>150</c:v>
                </c:pt>
                <c:pt idx="2256">
                  <c:v>150</c:v>
                </c:pt>
                <c:pt idx="2257">
                  <c:v>150</c:v>
                </c:pt>
                <c:pt idx="2258">
                  <c:v>150</c:v>
                </c:pt>
                <c:pt idx="2259">
                  <c:v>150</c:v>
                </c:pt>
                <c:pt idx="2260">
                  <c:v>150</c:v>
                </c:pt>
                <c:pt idx="2261">
                  <c:v>150</c:v>
                </c:pt>
                <c:pt idx="2262">
                  <c:v>150</c:v>
                </c:pt>
                <c:pt idx="2263">
                  <c:v>150</c:v>
                </c:pt>
                <c:pt idx="2264">
                  <c:v>150</c:v>
                </c:pt>
                <c:pt idx="2265">
                  <c:v>150</c:v>
                </c:pt>
                <c:pt idx="2266">
                  <c:v>150</c:v>
                </c:pt>
                <c:pt idx="2267">
                  <c:v>150</c:v>
                </c:pt>
                <c:pt idx="2268">
                  <c:v>150</c:v>
                </c:pt>
                <c:pt idx="2269">
                  <c:v>150</c:v>
                </c:pt>
                <c:pt idx="2270">
                  <c:v>150</c:v>
                </c:pt>
                <c:pt idx="2271">
                  <c:v>150</c:v>
                </c:pt>
                <c:pt idx="2272">
                  <c:v>150</c:v>
                </c:pt>
                <c:pt idx="2273">
                  <c:v>150</c:v>
                </c:pt>
                <c:pt idx="2274">
                  <c:v>150</c:v>
                </c:pt>
                <c:pt idx="2275">
                  <c:v>150</c:v>
                </c:pt>
                <c:pt idx="2276">
                  <c:v>150</c:v>
                </c:pt>
                <c:pt idx="2277">
                  <c:v>150</c:v>
                </c:pt>
                <c:pt idx="2278">
                  <c:v>150</c:v>
                </c:pt>
                <c:pt idx="2279">
                  <c:v>150</c:v>
                </c:pt>
                <c:pt idx="2280">
                  <c:v>150</c:v>
                </c:pt>
                <c:pt idx="2281">
                  <c:v>150</c:v>
                </c:pt>
                <c:pt idx="2282">
                  <c:v>150</c:v>
                </c:pt>
                <c:pt idx="2283">
                  <c:v>150</c:v>
                </c:pt>
                <c:pt idx="2284">
                  <c:v>150</c:v>
                </c:pt>
                <c:pt idx="2285">
                  <c:v>150</c:v>
                </c:pt>
                <c:pt idx="2286">
                  <c:v>150</c:v>
                </c:pt>
                <c:pt idx="2287">
                  <c:v>150</c:v>
                </c:pt>
                <c:pt idx="2288">
                  <c:v>150</c:v>
                </c:pt>
                <c:pt idx="2289">
                  <c:v>150</c:v>
                </c:pt>
                <c:pt idx="2290">
                  <c:v>150</c:v>
                </c:pt>
                <c:pt idx="2291">
                  <c:v>150</c:v>
                </c:pt>
                <c:pt idx="2292">
                  <c:v>150</c:v>
                </c:pt>
                <c:pt idx="2293">
                  <c:v>150</c:v>
                </c:pt>
                <c:pt idx="2294">
                  <c:v>150</c:v>
                </c:pt>
                <c:pt idx="2295">
                  <c:v>150</c:v>
                </c:pt>
                <c:pt idx="2296">
                  <c:v>150</c:v>
                </c:pt>
                <c:pt idx="2297">
                  <c:v>150</c:v>
                </c:pt>
                <c:pt idx="2298">
                  <c:v>150</c:v>
                </c:pt>
                <c:pt idx="2299">
                  <c:v>150</c:v>
                </c:pt>
                <c:pt idx="2300">
                  <c:v>150</c:v>
                </c:pt>
                <c:pt idx="2301">
                  <c:v>150</c:v>
                </c:pt>
                <c:pt idx="2302">
                  <c:v>150</c:v>
                </c:pt>
                <c:pt idx="2303">
                  <c:v>150</c:v>
                </c:pt>
                <c:pt idx="2304">
                  <c:v>150</c:v>
                </c:pt>
                <c:pt idx="2305">
                  <c:v>150</c:v>
                </c:pt>
                <c:pt idx="2306">
                  <c:v>150</c:v>
                </c:pt>
                <c:pt idx="2307">
                  <c:v>150</c:v>
                </c:pt>
                <c:pt idx="2308">
                  <c:v>150</c:v>
                </c:pt>
                <c:pt idx="2309">
                  <c:v>150</c:v>
                </c:pt>
                <c:pt idx="2310">
                  <c:v>150</c:v>
                </c:pt>
                <c:pt idx="2311">
                  <c:v>150</c:v>
                </c:pt>
                <c:pt idx="2312">
                  <c:v>150</c:v>
                </c:pt>
                <c:pt idx="2313">
                  <c:v>150</c:v>
                </c:pt>
                <c:pt idx="2314">
                  <c:v>150</c:v>
                </c:pt>
                <c:pt idx="2315">
                  <c:v>150</c:v>
                </c:pt>
                <c:pt idx="2316">
                  <c:v>150</c:v>
                </c:pt>
                <c:pt idx="2317">
                  <c:v>150</c:v>
                </c:pt>
                <c:pt idx="2318">
                  <c:v>150</c:v>
                </c:pt>
                <c:pt idx="2319">
                  <c:v>150</c:v>
                </c:pt>
                <c:pt idx="2320">
                  <c:v>150</c:v>
                </c:pt>
                <c:pt idx="2321">
                  <c:v>150</c:v>
                </c:pt>
                <c:pt idx="2322">
                  <c:v>150</c:v>
                </c:pt>
                <c:pt idx="2323">
                  <c:v>150</c:v>
                </c:pt>
                <c:pt idx="2324">
                  <c:v>150</c:v>
                </c:pt>
                <c:pt idx="2325">
                  <c:v>150</c:v>
                </c:pt>
                <c:pt idx="2326">
                  <c:v>150</c:v>
                </c:pt>
                <c:pt idx="2327">
                  <c:v>150</c:v>
                </c:pt>
                <c:pt idx="2328">
                  <c:v>150</c:v>
                </c:pt>
                <c:pt idx="2329">
                  <c:v>150</c:v>
                </c:pt>
                <c:pt idx="2330">
                  <c:v>150</c:v>
                </c:pt>
                <c:pt idx="2331">
                  <c:v>150</c:v>
                </c:pt>
                <c:pt idx="2332">
                  <c:v>150</c:v>
                </c:pt>
                <c:pt idx="2333">
                  <c:v>150</c:v>
                </c:pt>
                <c:pt idx="2334">
                  <c:v>150</c:v>
                </c:pt>
                <c:pt idx="2335">
                  <c:v>150</c:v>
                </c:pt>
                <c:pt idx="2336">
                  <c:v>150</c:v>
                </c:pt>
                <c:pt idx="2337">
                  <c:v>150</c:v>
                </c:pt>
                <c:pt idx="2338">
                  <c:v>150</c:v>
                </c:pt>
                <c:pt idx="2339">
                  <c:v>150</c:v>
                </c:pt>
                <c:pt idx="2340">
                  <c:v>150</c:v>
                </c:pt>
                <c:pt idx="2341">
                  <c:v>150</c:v>
                </c:pt>
                <c:pt idx="2342">
                  <c:v>150</c:v>
                </c:pt>
                <c:pt idx="2343">
                  <c:v>150</c:v>
                </c:pt>
                <c:pt idx="2344">
                  <c:v>150</c:v>
                </c:pt>
                <c:pt idx="2345">
                  <c:v>150</c:v>
                </c:pt>
                <c:pt idx="2346">
                  <c:v>150</c:v>
                </c:pt>
                <c:pt idx="2347">
                  <c:v>150</c:v>
                </c:pt>
                <c:pt idx="2348">
                  <c:v>150</c:v>
                </c:pt>
                <c:pt idx="2349">
                  <c:v>150</c:v>
                </c:pt>
                <c:pt idx="2350">
                  <c:v>150</c:v>
                </c:pt>
                <c:pt idx="2351">
                  <c:v>150</c:v>
                </c:pt>
                <c:pt idx="2352">
                  <c:v>150</c:v>
                </c:pt>
                <c:pt idx="2353">
                  <c:v>150</c:v>
                </c:pt>
                <c:pt idx="2354">
                  <c:v>150</c:v>
                </c:pt>
                <c:pt idx="2355">
                  <c:v>150</c:v>
                </c:pt>
                <c:pt idx="2356">
                  <c:v>150</c:v>
                </c:pt>
                <c:pt idx="2357">
                  <c:v>150</c:v>
                </c:pt>
                <c:pt idx="2358">
                  <c:v>150</c:v>
                </c:pt>
                <c:pt idx="2359">
                  <c:v>150</c:v>
                </c:pt>
                <c:pt idx="2360">
                  <c:v>150</c:v>
                </c:pt>
                <c:pt idx="2361">
                  <c:v>150</c:v>
                </c:pt>
                <c:pt idx="2362">
                  <c:v>150</c:v>
                </c:pt>
                <c:pt idx="2363">
                  <c:v>150</c:v>
                </c:pt>
                <c:pt idx="2364">
                  <c:v>150</c:v>
                </c:pt>
                <c:pt idx="2365">
                  <c:v>150</c:v>
                </c:pt>
                <c:pt idx="2366">
                  <c:v>150</c:v>
                </c:pt>
                <c:pt idx="2367">
                  <c:v>150</c:v>
                </c:pt>
                <c:pt idx="2368">
                  <c:v>150</c:v>
                </c:pt>
                <c:pt idx="2369">
                  <c:v>150</c:v>
                </c:pt>
                <c:pt idx="2370">
                  <c:v>150</c:v>
                </c:pt>
                <c:pt idx="2371">
                  <c:v>150</c:v>
                </c:pt>
                <c:pt idx="2372">
                  <c:v>150</c:v>
                </c:pt>
                <c:pt idx="2373">
                  <c:v>150</c:v>
                </c:pt>
                <c:pt idx="2374">
                  <c:v>150</c:v>
                </c:pt>
                <c:pt idx="2375">
                  <c:v>150</c:v>
                </c:pt>
                <c:pt idx="2376">
                  <c:v>150</c:v>
                </c:pt>
                <c:pt idx="2377">
                  <c:v>150</c:v>
                </c:pt>
                <c:pt idx="2378">
                  <c:v>150</c:v>
                </c:pt>
                <c:pt idx="2379">
                  <c:v>150</c:v>
                </c:pt>
                <c:pt idx="2380">
                  <c:v>150</c:v>
                </c:pt>
                <c:pt idx="2381">
                  <c:v>150</c:v>
                </c:pt>
                <c:pt idx="2382">
                  <c:v>150</c:v>
                </c:pt>
                <c:pt idx="2383">
                  <c:v>150</c:v>
                </c:pt>
                <c:pt idx="2384">
                  <c:v>150</c:v>
                </c:pt>
                <c:pt idx="2385">
                  <c:v>150</c:v>
                </c:pt>
                <c:pt idx="2386">
                  <c:v>150</c:v>
                </c:pt>
                <c:pt idx="2387">
                  <c:v>150</c:v>
                </c:pt>
                <c:pt idx="2388">
                  <c:v>150</c:v>
                </c:pt>
                <c:pt idx="2389">
                  <c:v>150</c:v>
                </c:pt>
                <c:pt idx="2390">
                  <c:v>150</c:v>
                </c:pt>
                <c:pt idx="2391">
                  <c:v>150</c:v>
                </c:pt>
                <c:pt idx="2392">
                  <c:v>150</c:v>
                </c:pt>
                <c:pt idx="2393">
                  <c:v>150</c:v>
                </c:pt>
                <c:pt idx="2394">
                  <c:v>150</c:v>
                </c:pt>
                <c:pt idx="2395">
                  <c:v>150</c:v>
                </c:pt>
                <c:pt idx="2396">
                  <c:v>150</c:v>
                </c:pt>
                <c:pt idx="2397">
                  <c:v>150</c:v>
                </c:pt>
                <c:pt idx="2398">
                  <c:v>150</c:v>
                </c:pt>
                <c:pt idx="2399">
                  <c:v>150</c:v>
                </c:pt>
                <c:pt idx="2400">
                  <c:v>150</c:v>
                </c:pt>
                <c:pt idx="2401">
                  <c:v>150</c:v>
                </c:pt>
                <c:pt idx="2402">
                  <c:v>150</c:v>
                </c:pt>
                <c:pt idx="2403">
                  <c:v>150</c:v>
                </c:pt>
                <c:pt idx="2404">
                  <c:v>150</c:v>
                </c:pt>
                <c:pt idx="2405">
                  <c:v>150</c:v>
                </c:pt>
                <c:pt idx="2406">
                  <c:v>150</c:v>
                </c:pt>
                <c:pt idx="2407">
                  <c:v>150</c:v>
                </c:pt>
                <c:pt idx="2408">
                  <c:v>150</c:v>
                </c:pt>
                <c:pt idx="2409">
                  <c:v>150</c:v>
                </c:pt>
                <c:pt idx="2410">
                  <c:v>150</c:v>
                </c:pt>
                <c:pt idx="2411">
                  <c:v>150</c:v>
                </c:pt>
                <c:pt idx="2412">
                  <c:v>150</c:v>
                </c:pt>
                <c:pt idx="2413">
                  <c:v>150</c:v>
                </c:pt>
                <c:pt idx="2414">
                  <c:v>150</c:v>
                </c:pt>
                <c:pt idx="2415">
                  <c:v>150</c:v>
                </c:pt>
                <c:pt idx="2416">
                  <c:v>150</c:v>
                </c:pt>
                <c:pt idx="2417">
                  <c:v>150</c:v>
                </c:pt>
                <c:pt idx="2418">
                  <c:v>150</c:v>
                </c:pt>
                <c:pt idx="2419">
                  <c:v>150</c:v>
                </c:pt>
                <c:pt idx="2420">
                  <c:v>150</c:v>
                </c:pt>
                <c:pt idx="2421">
                  <c:v>150</c:v>
                </c:pt>
                <c:pt idx="2422">
                  <c:v>150</c:v>
                </c:pt>
                <c:pt idx="2423">
                  <c:v>150</c:v>
                </c:pt>
                <c:pt idx="2424">
                  <c:v>150</c:v>
                </c:pt>
                <c:pt idx="2425">
                  <c:v>150</c:v>
                </c:pt>
                <c:pt idx="2426">
                  <c:v>150</c:v>
                </c:pt>
                <c:pt idx="2427">
                  <c:v>150</c:v>
                </c:pt>
                <c:pt idx="2428">
                  <c:v>150</c:v>
                </c:pt>
                <c:pt idx="2429">
                  <c:v>150</c:v>
                </c:pt>
                <c:pt idx="2430">
                  <c:v>150</c:v>
                </c:pt>
                <c:pt idx="2431">
                  <c:v>150</c:v>
                </c:pt>
                <c:pt idx="2432">
                  <c:v>150</c:v>
                </c:pt>
                <c:pt idx="2433">
                  <c:v>150</c:v>
                </c:pt>
                <c:pt idx="2434">
                  <c:v>150</c:v>
                </c:pt>
                <c:pt idx="2435">
                  <c:v>150</c:v>
                </c:pt>
                <c:pt idx="2436">
                  <c:v>150</c:v>
                </c:pt>
                <c:pt idx="2437">
                  <c:v>150</c:v>
                </c:pt>
                <c:pt idx="2438">
                  <c:v>150</c:v>
                </c:pt>
                <c:pt idx="2439">
                  <c:v>150</c:v>
                </c:pt>
                <c:pt idx="2440">
                  <c:v>150</c:v>
                </c:pt>
                <c:pt idx="2441">
                  <c:v>150</c:v>
                </c:pt>
                <c:pt idx="2442">
                  <c:v>150</c:v>
                </c:pt>
                <c:pt idx="2443">
                  <c:v>150</c:v>
                </c:pt>
                <c:pt idx="2444">
                  <c:v>150</c:v>
                </c:pt>
                <c:pt idx="2445">
                  <c:v>150</c:v>
                </c:pt>
                <c:pt idx="2446">
                  <c:v>150</c:v>
                </c:pt>
                <c:pt idx="2447">
                  <c:v>150</c:v>
                </c:pt>
                <c:pt idx="2448">
                  <c:v>150</c:v>
                </c:pt>
                <c:pt idx="2449">
                  <c:v>150</c:v>
                </c:pt>
                <c:pt idx="2450">
                  <c:v>150</c:v>
                </c:pt>
                <c:pt idx="2451">
                  <c:v>150</c:v>
                </c:pt>
                <c:pt idx="2452">
                  <c:v>150</c:v>
                </c:pt>
                <c:pt idx="2453">
                  <c:v>150</c:v>
                </c:pt>
                <c:pt idx="2454">
                  <c:v>150</c:v>
                </c:pt>
                <c:pt idx="2455">
                  <c:v>150</c:v>
                </c:pt>
                <c:pt idx="2456">
                  <c:v>150</c:v>
                </c:pt>
                <c:pt idx="2457">
                  <c:v>150</c:v>
                </c:pt>
                <c:pt idx="2458">
                  <c:v>150</c:v>
                </c:pt>
                <c:pt idx="2459">
                  <c:v>150</c:v>
                </c:pt>
                <c:pt idx="2460">
                  <c:v>150</c:v>
                </c:pt>
                <c:pt idx="2461">
                  <c:v>150</c:v>
                </c:pt>
                <c:pt idx="2462">
                  <c:v>150</c:v>
                </c:pt>
                <c:pt idx="2463">
                  <c:v>150</c:v>
                </c:pt>
                <c:pt idx="2464">
                  <c:v>150</c:v>
                </c:pt>
                <c:pt idx="2465">
                  <c:v>150</c:v>
                </c:pt>
                <c:pt idx="2466">
                  <c:v>150</c:v>
                </c:pt>
                <c:pt idx="2467">
                  <c:v>150</c:v>
                </c:pt>
                <c:pt idx="2468">
                  <c:v>150</c:v>
                </c:pt>
                <c:pt idx="2469">
                  <c:v>150</c:v>
                </c:pt>
                <c:pt idx="2470">
                  <c:v>150</c:v>
                </c:pt>
                <c:pt idx="2471">
                  <c:v>150</c:v>
                </c:pt>
                <c:pt idx="2472">
                  <c:v>150</c:v>
                </c:pt>
                <c:pt idx="2473">
                  <c:v>150</c:v>
                </c:pt>
                <c:pt idx="2474">
                  <c:v>150</c:v>
                </c:pt>
                <c:pt idx="2475">
                  <c:v>150</c:v>
                </c:pt>
                <c:pt idx="2476">
                  <c:v>150</c:v>
                </c:pt>
                <c:pt idx="2477">
                  <c:v>150</c:v>
                </c:pt>
                <c:pt idx="2478">
                  <c:v>150</c:v>
                </c:pt>
                <c:pt idx="2479">
                  <c:v>150</c:v>
                </c:pt>
                <c:pt idx="2480">
                  <c:v>150</c:v>
                </c:pt>
                <c:pt idx="2481">
                  <c:v>150</c:v>
                </c:pt>
                <c:pt idx="2482">
                  <c:v>150</c:v>
                </c:pt>
                <c:pt idx="2483">
                  <c:v>150</c:v>
                </c:pt>
                <c:pt idx="2484">
                  <c:v>150</c:v>
                </c:pt>
                <c:pt idx="2485">
                  <c:v>150</c:v>
                </c:pt>
                <c:pt idx="2486">
                  <c:v>150</c:v>
                </c:pt>
                <c:pt idx="2487">
                  <c:v>150</c:v>
                </c:pt>
                <c:pt idx="2488">
                  <c:v>150</c:v>
                </c:pt>
                <c:pt idx="2489">
                  <c:v>150</c:v>
                </c:pt>
                <c:pt idx="2490">
                  <c:v>150</c:v>
                </c:pt>
                <c:pt idx="2491">
                  <c:v>150</c:v>
                </c:pt>
                <c:pt idx="2492">
                  <c:v>150</c:v>
                </c:pt>
                <c:pt idx="2493">
                  <c:v>150</c:v>
                </c:pt>
                <c:pt idx="2494">
                  <c:v>150</c:v>
                </c:pt>
                <c:pt idx="2495">
                  <c:v>150</c:v>
                </c:pt>
                <c:pt idx="2496">
                  <c:v>150</c:v>
                </c:pt>
                <c:pt idx="2497">
                  <c:v>150</c:v>
                </c:pt>
                <c:pt idx="2498">
                  <c:v>150</c:v>
                </c:pt>
                <c:pt idx="2499">
                  <c:v>150</c:v>
                </c:pt>
                <c:pt idx="2500">
                  <c:v>150</c:v>
                </c:pt>
                <c:pt idx="2501">
                  <c:v>150</c:v>
                </c:pt>
                <c:pt idx="2502">
                  <c:v>150</c:v>
                </c:pt>
                <c:pt idx="2503">
                  <c:v>150</c:v>
                </c:pt>
                <c:pt idx="2504">
                  <c:v>150</c:v>
                </c:pt>
                <c:pt idx="2505">
                  <c:v>150</c:v>
                </c:pt>
                <c:pt idx="2506">
                  <c:v>150</c:v>
                </c:pt>
                <c:pt idx="2507">
                  <c:v>150</c:v>
                </c:pt>
                <c:pt idx="2508">
                  <c:v>150</c:v>
                </c:pt>
                <c:pt idx="2509">
                  <c:v>150</c:v>
                </c:pt>
                <c:pt idx="2510">
                  <c:v>150</c:v>
                </c:pt>
                <c:pt idx="2511">
                  <c:v>150</c:v>
                </c:pt>
                <c:pt idx="2512">
                  <c:v>150</c:v>
                </c:pt>
                <c:pt idx="2513">
                  <c:v>150</c:v>
                </c:pt>
                <c:pt idx="2514">
                  <c:v>150</c:v>
                </c:pt>
                <c:pt idx="2515">
                  <c:v>150</c:v>
                </c:pt>
                <c:pt idx="2516">
                  <c:v>150</c:v>
                </c:pt>
                <c:pt idx="2517">
                  <c:v>150</c:v>
                </c:pt>
                <c:pt idx="2518">
                  <c:v>150</c:v>
                </c:pt>
                <c:pt idx="2519">
                  <c:v>150</c:v>
                </c:pt>
                <c:pt idx="2520">
                  <c:v>150</c:v>
                </c:pt>
                <c:pt idx="2521">
                  <c:v>150</c:v>
                </c:pt>
                <c:pt idx="2522">
                  <c:v>150</c:v>
                </c:pt>
                <c:pt idx="2523">
                  <c:v>150</c:v>
                </c:pt>
                <c:pt idx="2524">
                  <c:v>150</c:v>
                </c:pt>
                <c:pt idx="2525">
                  <c:v>150</c:v>
                </c:pt>
                <c:pt idx="2526">
                  <c:v>150</c:v>
                </c:pt>
                <c:pt idx="2527">
                  <c:v>150</c:v>
                </c:pt>
                <c:pt idx="2528">
                  <c:v>150</c:v>
                </c:pt>
                <c:pt idx="2529">
                  <c:v>150</c:v>
                </c:pt>
                <c:pt idx="2530">
                  <c:v>150</c:v>
                </c:pt>
                <c:pt idx="2531">
                  <c:v>150</c:v>
                </c:pt>
                <c:pt idx="2532">
                  <c:v>150</c:v>
                </c:pt>
                <c:pt idx="2533">
                  <c:v>150</c:v>
                </c:pt>
                <c:pt idx="2534">
                  <c:v>150</c:v>
                </c:pt>
                <c:pt idx="2535">
                  <c:v>150</c:v>
                </c:pt>
                <c:pt idx="2536">
                  <c:v>150</c:v>
                </c:pt>
                <c:pt idx="2537">
                  <c:v>150</c:v>
                </c:pt>
                <c:pt idx="2538">
                  <c:v>150</c:v>
                </c:pt>
                <c:pt idx="2539">
                  <c:v>150</c:v>
                </c:pt>
                <c:pt idx="2540">
                  <c:v>150</c:v>
                </c:pt>
                <c:pt idx="2541">
                  <c:v>150</c:v>
                </c:pt>
                <c:pt idx="2542">
                  <c:v>150</c:v>
                </c:pt>
                <c:pt idx="2543">
                  <c:v>150</c:v>
                </c:pt>
                <c:pt idx="2544">
                  <c:v>150</c:v>
                </c:pt>
                <c:pt idx="2545">
                  <c:v>150</c:v>
                </c:pt>
                <c:pt idx="2546">
                  <c:v>150</c:v>
                </c:pt>
                <c:pt idx="2547">
                  <c:v>150</c:v>
                </c:pt>
                <c:pt idx="2548">
                  <c:v>150</c:v>
                </c:pt>
                <c:pt idx="2549">
                  <c:v>150</c:v>
                </c:pt>
                <c:pt idx="2550">
                  <c:v>150</c:v>
                </c:pt>
                <c:pt idx="2551">
                  <c:v>150</c:v>
                </c:pt>
                <c:pt idx="2552">
                  <c:v>150</c:v>
                </c:pt>
                <c:pt idx="2553">
                  <c:v>150</c:v>
                </c:pt>
                <c:pt idx="2554">
                  <c:v>150</c:v>
                </c:pt>
                <c:pt idx="2555">
                  <c:v>150</c:v>
                </c:pt>
                <c:pt idx="2556">
                  <c:v>150</c:v>
                </c:pt>
                <c:pt idx="2557">
                  <c:v>150</c:v>
                </c:pt>
                <c:pt idx="2558">
                  <c:v>150</c:v>
                </c:pt>
                <c:pt idx="2559">
                  <c:v>150</c:v>
                </c:pt>
                <c:pt idx="2560">
                  <c:v>150</c:v>
                </c:pt>
                <c:pt idx="2561">
                  <c:v>150</c:v>
                </c:pt>
                <c:pt idx="2562">
                  <c:v>150</c:v>
                </c:pt>
                <c:pt idx="2563">
                  <c:v>150</c:v>
                </c:pt>
                <c:pt idx="2564">
                  <c:v>150</c:v>
                </c:pt>
                <c:pt idx="2565">
                  <c:v>150</c:v>
                </c:pt>
                <c:pt idx="2566">
                  <c:v>150</c:v>
                </c:pt>
                <c:pt idx="2567">
                  <c:v>150</c:v>
                </c:pt>
                <c:pt idx="2568">
                  <c:v>150</c:v>
                </c:pt>
                <c:pt idx="2569">
                  <c:v>150</c:v>
                </c:pt>
                <c:pt idx="2570">
                  <c:v>150</c:v>
                </c:pt>
                <c:pt idx="2571">
                  <c:v>150</c:v>
                </c:pt>
                <c:pt idx="2572">
                  <c:v>150</c:v>
                </c:pt>
                <c:pt idx="2573">
                  <c:v>150</c:v>
                </c:pt>
                <c:pt idx="2574">
                  <c:v>150</c:v>
                </c:pt>
                <c:pt idx="2575">
                  <c:v>150</c:v>
                </c:pt>
                <c:pt idx="2576">
                  <c:v>150</c:v>
                </c:pt>
                <c:pt idx="2577">
                  <c:v>150</c:v>
                </c:pt>
                <c:pt idx="2578">
                  <c:v>150</c:v>
                </c:pt>
                <c:pt idx="2579">
                  <c:v>150</c:v>
                </c:pt>
                <c:pt idx="2580">
                  <c:v>150</c:v>
                </c:pt>
                <c:pt idx="2581">
                  <c:v>150</c:v>
                </c:pt>
                <c:pt idx="2582">
                  <c:v>150</c:v>
                </c:pt>
                <c:pt idx="2583">
                  <c:v>150</c:v>
                </c:pt>
                <c:pt idx="2584">
                  <c:v>150</c:v>
                </c:pt>
                <c:pt idx="2585">
                  <c:v>150</c:v>
                </c:pt>
                <c:pt idx="2586">
                  <c:v>150</c:v>
                </c:pt>
                <c:pt idx="2587">
                  <c:v>150</c:v>
                </c:pt>
                <c:pt idx="2588">
                  <c:v>150</c:v>
                </c:pt>
                <c:pt idx="2589">
                  <c:v>150</c:v>
                </c:pt>
                <c:pt idx="2590">
                  <c:v>150</c:v>
                </c:pt>
                <c:pt idx="2591">
                  <c:v>150</c:v>
                </c:pt>
                <c:pt idx="2592">
                  <c:v>150</c:v>
                </c:pt>
                <c:pt idx="2593">
                  <c:v>150</c:v>
                </c:pt>
                <c:pt idx="2594">
                  <c:v>150</c:v>
                </c:pt>
                <c:pt idx="2595">
                  <c:v>150</c:v>
                </c:pt>
                <c:pt idx="2596">
                  <c:v>150</c:v>
                </c:pt>
                <c:pt idx="2597">
                  <c:v>150</c:v>
                </c:pt>
                <c:pt idx="2598">
                  <c:v>150</c:v>
                </c:pt>
                <c:pt idx="2599">
                  <c:v>150</c:v>
                </c:pt>
                <c:pt idx="2600">
                  <c:v>150</c:v>
                </c:pt>
                <c:pt idx="2601">
                  <c:v>150</c:v>
                </c:pt>
                <c:pt idx="2602">
                  <c:v>150</c:v>
                </c:pt>
                <c:pt idx="2603">
                  <c:v>150</c:v>
                </c:pt>
                <c:pt idx="2604">
                  <c:v>150</c:v>
                </c:pt>
                <c:pt idx="2605">
                  <c:v>150</c:v>
                </c:pt>
                <c:pt idx="2606">
                  <c:v>150</c:v>
                </c:pt>
                <c:pt idx="2607">
                  <c:v>150</c:v>
                </c:pt>
                <c:pt idx="2608">
                  <c:v>150</c:v>
                </c:pt>
                <c:pt idx="2609">
                  <c:v>150</c:v>
                </c:pt>
                <c:pt idx="2610">
                  <c:v>150</c:v>
                </c:pt>
                <c:pt idx="2611">
                  <c:v>150</c:v>
                </c:pt>
                <c:pt idx="2612">
                  <c:v>150</c:v>
                </c:pt>
                <c:pt idx="2613">
                  <c:v>150</c:v>
                </c:pt>
                <c:pt idx="2614">
                  <c:v>150</c:v>
                </c:pt>
                <c:pt idx="2615">
                  <c:v>150</c:v>
                </c:pt>
                <c:pt idx="2616">
                  <c:v>150</c:v>
                </c:pt>
                <c:pt idx="2617">
                  <c:v>150</c:v>
                </c:pt>
                <c:pt idx="2618">
                  <c:v>150</c:v>
                </c:pt>
                <c:pt idx="2619">
                  <c:v>150</c:v>
                </c:pt>
                <c:pt idx="2620">
                  <c:v>150</c:v>
                </c:pt>
                <c:pt idx="2621">
                  <c:v>150</c:v>
                </c:pt>
                <c:pt idx="2622">
                  <c:v>150</c:v>
                </c:pt>
                <c:pt idx="2623">
                  <c:v>150</c:v>
                </c:pt>
                <c:pt idx="2624">
                  <c:v>150</c:v>
                </c:pt>
                <c:pt idx="2625">
                  <c:v>150</c:v>
                </c:pt>
                <c:pt idx="2626">
                  <c:v>150</c:v>
                </c:pt>
                <c:pt idx="2627">
                  <c:v>150</c:v>
                </c:pt>
                <c:pt idx="2628">
                  <c:v>150</c:v>
                </c:pt>
                <c:pt idx="2629">
                  <c:v>150</c:v>
                </c:pt>
                <c:pt idx="2630">
                  <c:v>150</c:v>
                </c:pt>
                <c:pt idx="2631">
                  <c:v>150</c:v>
                </c:pt>
                <c:pt idx="2632">
                  <c:v>150</c:v>
                </c:pt>
                <c:pt idx="2633">
                  <c:v>150</c:v>
                </c:pt>
                <c:pt idx="2634">
                  <c:v>150</c:v>
                </c:pt>
                <c:pt idx="2635">
                  <c:v>150</c:v>
                </c:pt>
                <c:pt idx="2636">
                  <c:v>150</c:v>
                </c:pt>
                <c:pt idx="2637">
                  <c:v>150</c:v>
                </c:pt>
                <c:pt idx="2638">
                  <c:v>150</c:v>
                </c:pt>
                <c:pt idx="2639">
                  <c:v>150</c:v>
                </c:pt>
                <c:pt idx="2640">
                  <c:v>150</c:v>
                </c:pt>
                <c:pt idx="2641">
                  <c:v>150</c:v>
                </c:pt>
                <c:pt idx="2642">
                  <c:v>150</c:v>
                </c:pt>
                <c:pt idx="2643">
                  <c:v>150</c:v>
                </c:pt>
                <c:pt idx="2644">
                  <c:v>150</c:v>
                </c:pt>
                <c:pt idx="2645">
                  <c:v>150</c:v>
                </c:pt>
                <c:pt idx="2646">
                  <c:v>150</c:v>
                </c:pt>
                <c:pt idx="2647">
                  <c:v>150</c:v>
                </c:pt>
                <c:pt idx="2648">
                  <c:v>150</c:v>
                </c:pt>
                <c:pt idx="2649">
                  <c:v>150</c:v>
                </c:pt>
                <c:pt idx="2650">
                  <c:v>150</c:v>
                </c:pt>
                <c:pt idx="2651">
                  <c:v>150</c:v>
                </c:pt>
                <c:pt idx="2652">
                  <c:v>150</c:v>
                </c:pt>
                <c:pt idx="2653">
                  <c:v>150</c:v>
                </c:pt>
                <c:pt idx="2654">
                  <c:v>150</c:v>
                </c:pt>
                <c:pt idx="2655">
                  <c:v>150</c:v>
                </c:pt>
                <c:pt idx="2656">
                  <c:v>150</c:v>
                </c:pt>
                <c:pt idx="2657">
                  <c:v>150</c:v>
                </c:pt>
                <c:pt idx="2658">
                  <c:v>150</c:v>
                </c:pt>
                <c:pt idx="2659">
                  <c:v>150</c:v>
                </c:pt>
                <c:pt idx="2660">
                  <c:v>150</c:v>
                </c:pt>
                <c:pt idx="2661">
                  <c:v>150</c:v>
                </c:pt>
                <c:pt idx="2662">
                  <c:v>150</c:v>
                </c:pt>
                <c:pt idx="2663">
                  <c:v>150</c:v>
                </c:pt>
                <c:pt idx="2664">
                  <c:v>150</c:v>
                </c:pt>
                <c:pt idx="2665">
                  <c:v>150</c:v>
                </c:pt>
                <c:pt idx="2666">
                  <c:v>150</c:v>
                </c:pt>
                <c:pt idx="2667">
                  <c:v>150</c:v>
                </c:pt>
                <c:pt idx="2668">
                  <c:v>150</c:v>
                </c:pt>
                <c:pt idx="2669">
                  <c:v>150</c:v>
                </c:pt>
                <c:pt idx="2670">
                  <c:v>150</c:v>
                </c:pt>
                <c:pt idx="2671">
                  <c:v>150</c:v>
                </c:pt>
                <c:pt idx="2672">
                  <c:v>150</c:v>
                </c:pt>
                <c:pt idx="2673">
                  <c:v>150</c:v>
                </c:pt>
                <c:pt idx="2674">
                  <c:v>150</c:v>
                </c:pt>
                <c:pt idx="2675">
                  <c:v>150</c:v>
                </c:pt>
                <c:pt idx="2676">
                  <c:v>150</c:v>
                </c:pt>
                <c:pt idx="2677">
                  <c:v>150</c:v>
                </c:pt>
                <c:pt idx="2678">
                  <c:v>150</c:v>
                </c:pt>
                <c:pt idx="2679">
                  <c:v>150</c:v>
                </c:pt>
                <c:pt idx="2680">
                  <c:v>150</c:v>
                </c:pt>
                <c:pt idx="2681">
                  <c:v>150</c:v>
                </c:pt>
                <c:pt idx="2682">
                  <c:v>150</c:v>
                </c:pt>
                <c:pt idx="2683">
                  <c:v>150</c:v>
                </c:pt>
                <c:pt idx="2684">
                  <c:v>150</c:v>
                </c:pt>
                <c:pt idx="2685">
                  <c:v>150</c:v>
                </c:pt>
                <c:pt idx="2686">
                  <c:v>150</c:v>
                </c:pt>
                <c:pt idx="2687">
                  <c:v>150</c:v>
                </c:pt>
                <c:pt idx="2688">
                  <c:v>150</c:v>
                </c:pt>
                <c:pt idx="2689">
                  <c:v>150</c:v>
                </c:pt>
                <c:pt idx="2690">
                  <c:v>150</c:v>
                </c:pt>
                <c:pt idx="2691">
                  <c:v>150</c:v>
                </c:pt>
                <c:pt idx="2692">
                  <c:v>150</c:v>
                </c:pt>
                <c:pt idx="2693">
                  <c:v>150</c:v>
                </c:pt>
                <c:pt idx="2694">
                  <c:v>150</c:v>
                </c:pt>
                <c:pt idx="2695">
                  <c:v>150</c:v>
                </c:pt>
                <c:pt idx="2696">
                  <c:v>150</c:v>
                </c:pt>
                <c:pt idx="2697">
                  <c:v>150</c:v>
                </c:pt>
                <c:pt idx="2698">
                  <c:v>150</c:v>
                </c:pt>
                <c:pt idx="2699">
                  <c:v>150</c:v>
                </c:pt>
                <c:pt idx="2700">
                  <c:v>150</c:v>
                </c:pt>
                <c:pt idx="2701">
                  <c:v>150</c:v>
                </c:pt>
                <c:pt idx="2702">
                  <c:v>150</c:v>
                </c:pt>
                <c:pt idx="2703">
                  <c:v>150</c:v>
                </c:pt>
                <c:pt idx="2704">
                  <c:v>150</c:v>
                </c:pt>
                <c:pt idx="2705">
                  <c:v>150</c:v>
                </c:pt>
                <c:pt idx="2706">
                  <c:v>150</c:v>
                </c:pt>
                <c:pt idx="2707">
                  <c:v>150</c:v>
                </c:pt>
                <c:pt idx="2708">
                  <c:v>150</c:v>
                </c:pt>
                <c:pt idx="2709">
                  <c:v>150</c:v>
                </c:pt>
                <c:pt idx="2710">
                  <c:v>150</c:v>
                </c:pt>
                <c:pt idx="2711">
                  <c:v>150</c:v>
                </c:pt>
                <c:pt idx="2712">
                  <c:v>150</c:v>
                </c:pt>
                <c:pt idx="2713">
                  <c:v>150</c:v>
                </c:pt>
                <c:pt idx="2714">
                  <c:v>150</c:v>
                </c:pt>
                <c:pt idx="2715">
                  <c:v>150</c:v>
                </c:pt>
                <c:pt idx="2716">
                  <c:v>150</c:v>
                </c:pt>
                <c:pt idx="2717">
                  <c:v>150</c:v>
                </c:pt>
                <c:pt idx="2718">
                  <c:v>150</c:v>
                </c:pt>
                <c:pt idx="2719">
                  <c:v>150</c:v>
                </c:pt>
                <c:pt idx="2720">
                  <c:v>150</c:v>
                </c:pt>
                <c:pt idx="2721">
                  <c:v>150</c:v>
                </c:pt>
                <c:pt idx="2722">
                  <c:v>150</c:v>
                </c:pt>
                <c:pt idx="2723">
                  <c:v>150</c:v>
                </c:pt>
                <c:pt idx="2724">
                  <c:v>150</c:v>
                </c:pt>
                <c:pt idx="2725">
                  <c:v>150</c:v>
                </c:pt>
                <c:pt idx="2726">
                  <c:v>150</c:v>
                </c:pt>
                <c:pt idx="2727">
                  <c:v>150</c:v>
                </c:pt>
                <c:pt idx="2728">
                  <c:v>150</c:v>
                </c:pt>
                <c:pt idx="2729">
                  <c:v>150</c:v>
                </c:pt>
                <c:pt idx="2730">
                  <c:v>150</c:v>
                </c:pt>
                <c:pt idx="2731">
                  <c:v>150</c:v>
                </c:pt>
                <c:pt idx="2732">
                  <c:v>150</c:v>
                </c:pt>
                <c:pt idx="2733">
                  <c:v>150</c:v>
                </c:pt>
                <c:pt idx="2734">
                  <c:v>150</c:v>
                </c:pt>
                <c:pt idx="2735">
                  <c:v>150</c:v>
                </c:pt>
                <c:pt idx="2736">
                  <c:v>150</c:v>
                </c:pt>
                <c:pt idx="2737">
                  <c:v>150</c:v>
                </c:pt>
                <c:pt idx="2738">
                  <c:v>150</c:v>
                </c:pt>
                <c:pt idx="2739">
                  <c:v>150</c:v>
                </c:pt>
                <c:pt idx="2740">
                  <c:v>150</c:v>
                </c:pt>
                <c:pt idx="2741">
                  <c:v>150</c:v>
                </c:pt>
                <c:pt idx="2742">
                  <c:v>150</c:v>
                </c:pt>
                <c:pt idx="2743">
                  <c:v>150</c:v>
                </c:pt>
                <c:pt idx="2744">
                  <c:v>150</c:v>
                </c:pt>
                <c:pt idx="2745">
                  <c:v>150</c:v>
                </c:pt>
                <c:pt idx="2746">
                  <c:v>150</c:v>
                </c:pt>
                <c:pt idx="2747">
                  <c:v>150</c:v>
                </c:pt>
                <c:pt idx="2748">
                  <c:v>150</c:v>
                </c:pt>
                <c:pt idx="2749">
                  <c:v>150</c:v>
                </c:pt>
                <c:pt idx="2750">
                  <c:v>150</c:v>
                </c:pt>
                <c:pt idx="2751">
                  <c:v>150</c:v>
                </c:pt>
                <c:pt idx="2752">
                  <c:v>150</c:v>
                </c:pt>
                <c:pt idx="2753">
                  <c:v>150</c:v>
                </c:pt>
                <c:pt idx="2754">
                  <c:v>150</c:v>
                </c:pt>
                <c:pt idx="2755">
                  <c:v>150</c:v>
                </c:pt>
                <c:pt idx="2756">
                  <c:v>150</c:v>
                </c:pt>
                <c:pt idx="2757">
                  <c:v>150</c:v>
                </c:pt>
                <c:pt idx="2758">
                  <c:v>150</c:v>
                </c:pt>
                <c:pt idx="2759">
                  <c:v>150</c:v>
                </c:pt>
                <c:pt idx="2760">
                  <c:v>150</c:v>
                </c:pt>
                <c:pt idx="2761">
                  <c:v>150</c:v>
                </c:pt>
                <c:pt idx="2762">
                  <c:v>150</c:v>
                </c:pt>
                <c:pt idx="2763">
                  <c:v>150</c:v>
                </c:pt>
                <c:pt idx="2764">
                  <c:v>150</c:v>
                </c:pt>
                <c:pt idx="2765">
                  <c:v>150</c:v>
                </c:pt>
                <c:pt idx="2766">
                  <c:v>150</c:v>
                </c:pt>
                <c:pt idx="2767">
                  <c:v>150</c:v>
                </c:pt>
                <c:pt idx="2768">
                  <c:v>150</c:v>
                </c:pt>
                <c:pt idx="2769">
                  <c:v>150</c:v>
                </c:pt>
                <c:pt idx="2770">
                  <c:v>150</c:v>
                </c:pt>
                <c:pt idx="2771">
                  <c:v>150</c:v>
                </c:pt>
                <c:pt idx="2772">
                  <c:v>150</c:v>
                </c:pt>
                <c:pt idx="2773">
                  <c:v>150</c:v>
                </c:pt>
                <c:pt idx="2774">
                  <c:v>150</c:v>
                </c:pt>
                <c:pt idx="2775">
                  <c:v>150</c:v>
                </c:pt>
                <c:pt idx="2776">
                  <c:v>150</c:v>
                </c:pt>
                <c:pt idx="2777">
                  <c:v>150</c:v>
                </c:pt>
                <c:pt idx="2778">
                  <c:v>150</c:v>
                </c:pt>
                <c:pt idx="2779">
                  <c:v>150</c:v>
                </c:pt>
                <c:pt idx="2780">
                  <c:v>150</c:v>
                </c:pt>
                <c:pt idx="2781">
                  <c:v>150</c:v>
                </c:pt>
                <c:pt idx="2782">
                  <c:v>150</c:v>
                </c:pt>
                <c:pt idx="2783">
                  <c:v>150</c:v>
                </c:pt>
                <c:pt idx="2784">
                  <c:v>150</c:v>
                </c:pt>
                <c:pt idx="2785">
                  <c:v>150</c:v>
                </c:pt>
                <c:pt idx="2786">
                  <c:v>150</c:v>
                </c:pt>
                <c:pt idx="2787">
                  <c:v>150</c:v>
                </c:pt>
                <c:pt idx="2788">
                  <c:v>150</c:v>
                </c:pt>
                <c:pt idx="2789">
                  <c:v>150</c:v>
                </c:pt>
                <c:pt idx="2790">
                  <c:v>150</c:v>
                </c:pt>
                <c:pt idx="2791">
                  <c:v>150</c:v>
                </c:pt>
                <c:pt idx="2792">
                  <c:v>150</c:v>
                </c:pt>
                <c:pt idx="2793">
                  <c:v>150</c:v>
                </c:pt>
                <c:pt idx="2794">
                  <c:v>150</c:v>
                </c:pt>
                <c:pt idx="2795">
                  <c:v>150</c:v>
                </c:pt>
                <c:pt idx="2796">
                  <c:v>150</c:v>
                </c:pt>
                <c:pt idx="2797">
                  <c:v>150</c:v>
                </c:pt>
                <c:pt idx="2798">
                  <c:v>150</c:v>
                </c:pt>
                <c:pt idx="2799">
                  <c:v>150</c:v>
                </c:pt>
                <c:pt idx="2800">
                  <c:v>150</c:v>
                </c:pt>
                <c:pt idx="2801">
                  <c:v>150</c:v>
                </c:pt>
                <c:pt idx="2802">
                  <c:v>150</c:v>
                </c:pt>
                <c:pt idx="2803">
                  <c:v>150</c:v>
                </c:pt>
                <c:pt idx="2804">
                  <c:v>150</c:v>
                </c:pt>
                <c:pt idx="2805">
                  <c:v>150</c:v>
                </c:pt>
                <c:pt idx="2806">
                  <c:v>150</c:v>
                </c:pt>
                <c:pt idx="2807">
                  <c:v>150</c:v>
                </c:pt>
                <c:pt idx="2808">
                  <c:v>150</c:v>
                </c:pt>
                <c:pt idx="2809">
                  <c:v>150</c:v>
                </c:pt>
                <c:pt idx="2810">
                  <c:v>150</c:v>
                </c:pt>
                <c:pt idx="2811">
                  <c:v>150</c:v>
                </c:pt>
                <c:pt idx="2812">
                  <c:v>150</c:v>
                </c:pt>
                <c:pt idx="2813">
                  <c:v>150</c:v>
                </c:pt>
                <c:pt idx="2814">
                  <c:v>150</c:v>
                </c:pt>
                <c:pt idx="2815">
                  <c:v>150</c:v>
                </c:pt>
                <c:pt idx="2816">
                  <c:v>150</c:v>
                </c:pt>
                <c:pt idx="2817">
                  <c:v>150</c:v>
                </c:pt>
                <c:pt idx="2818">
                  <c:v>150</c:v>
                </c:pt>
                <c:pt idx="2819">
                  <c:v>150</c:v>
                </c:pt>
                <c:pt idx="2820">
                  <c:v>150</c:v>
                </c:pt>
                <c:pt idx="2821">
                  <c:v>150</c:v>
                </c:pt>
                <c:pt idx="2822">
                  <c:v>150</c:v>
                </c:pt>
                <c:pt idx="2823">
                  <c:v>150</c:v>
                </c:pt>
                <c:pt idx="2824">
                  <c:v>150</c:v>
                </c:pt>
                <c:pt idx="2825">
                  <c:v>150</c:v>
                </c:pt>
                <c:pt idx="2826">
                  <c:v>150</c:v>
                </c:pt>
                <c:pt idx="2827">
                  <c:v>150</c:v>
                </c:pt>
                <c:pt idx="2828">
                  <c:v>150</c:v>
                </c:pt>
                <c:pt idx="2829">
                  <c:v>150</c:v>
                </c:pt>
                <c:pt idx="2830">
                  <c:v>150</c:v>
                </c:pt>
                <c:pt idx="2831">
                  <c:v>150</c:v>
                </c:pt>
                <c:pt idx="2832">
                  <c:v>150</c:v>
                </c:pt>
                <c:pt idx="2833">
                  <c:v>150</c:v>
                </c:pt>
                <c:pt idx="2834">
                  <c:v>150</c:v>
                </c:pt>
                <c:pt idx="2835">
                  <c:v>150</c:v>
                </c:pt>
                <c:pt idx="2836">
                  <c:v>150</c:v>
                </c:pt>
                <c:pt idx="2837">
                  <c:v>150</c:v>
                </c:pt>
                <c:pt idx="2838">
                  <c:v>150</c:v>
                </c:pt>
                <c:pt idx="2839">
                  <c:v>150</c:v>
                </c:pt>
                <c:pt idx="2840">
                  <c:v>150</c:v>
                </c:pt>
                <c:pt idx="2841">
                  <c:v>150</c:v>
                </c:pt>
                <c:pt idx="2842">
                  <c:v>150</c:v>
                </c:pt>
                <c:pt idx="2843">
                  <c:v>150</c:v>
                </c:pt>
                <c:pt idx="2844">
                  <c:v>150</c:v>
                </c:pt>
                <c:pt idx="2845">
                  <c:v>150</c:v>
                </c:pt>
                <c:pt idx="2846">
                  <c:v>150</c:v>
                </c:pt>
                <c:pt idx="2847">
                  <c:v>150</c:v>
                </c:pt>
                <c:pt idx="2848">
                  <c:v>150</c:v>
                </c:pt>
                <c:pt idx="2849">
                  <c:v>150</c:v>
                </c:pt>
                <c:pt idx="2850">
                  <c:v>150</c:v>
                </c:pt>
                <c:pt idx="2851">
                  <c:v>150</c:v>
                </c:pt>
                <c:pt idx="2852">
                  <c:v>150</c:v>
                </c:pt>
                <c:pt idx="2853">
                  <c:v>150</c:v>
                </c:pt>
                <c:pt idx="2854">
                  <c:v>150</c:v>
                </c:pt>
                <c:pt idx="2855">
                  <c:v>150</c:v>
                </c:pt>
                <c:pt idx="2856">
                  <c:v>150</c:v>
                </c:pt>
                <c:pt idx="2857">
                  <c:v>150</c:v>
                </c:pt>
                <c:pt idx="2858">
                  <c:v>150</c:v>
                </c:pt>
                <c:pt idx="2859">
                  <c:v>150</c:v>
                </c:pt>
                <c:pt idx="2860">
                  <c:v>150</c:v>
                </c:pt>
                <c:pt idx="2861">
                  <c:v>150</c:v>
                </c:pt>
                <c:pt idx="2862">
                  <c:v>150</c:v>
                </c:pt>
                <c:pt idx="2863">
                  <c:v>150</c:v>
                </c:pt>
                <c:pt idx="2864">
                  <c:v>150</c:v>
                </c:pt>
                <c:pt idx="2865">
                  <c:v>150</c:v>
                </c:pt>
                <c:pt idx="2866">
                  <c:v>150</c:v>
                </c:pt>
                <c:pt idx="2867">
                  <c:v>150</c:v>
                </c:pt>
                <c:pt idx="2868">
                  <c:v>150</c:v>
                </c:pt>
                <c:pt idx="2869">
                  <c:v>150</c:v>
                </c:pt>
                <c:pt idx="2870">
                  <c:v>150</c:v>
                </c:pt>
                <c:pt idx="2871">
                  <c:v>150</c:v>
                </c:pt>
                <c:pt idx="2872">
                  <c:v>150</c:v>
                </c:pt>
                <c:pt idx="2873">
                  <c:v>150</c:v>
                </c:pt>
                <c:pt idx="2874">
                  <c:v>150</c:v>
                </c:pt>
                <c:pt idx="2875">
                  <c:v>150</c:v>
                </c:pt>
                <c:pt idx="2876">
                  <c:v>150</c:v>
                </c:pt>
                <c:pt idx="2877">
                  <c:v>150</c:v>
                </c:pt>
                <c:pt idx="2878">
                  <c:v>150</c:v>
                </c:pt>
                <c:pt idx="2879">
                  <c:v>150</c:v>
                </c:pt>
                <c:pt idx="2880">
                  <c:v>150</c:v>
                </c:pt>
                <c:pt idx="2881">
                  <c:v>150</c:v>
                </c:pt>
                <c:pt idx="2882">
                  <c:v>150</c:v>
                </c:pt>
                <c:pt idx="2883">
                  <c:v>150</c:v>
                </c:pt>
                <c:pt idx="2884">
                  <c:v>150</c:v>
                </c:pt>
                <c:pt idx="2885">
                  <c:v>150</c:v>
                </c:pt>
                <c:pt idx="2886">
                  <c:v>150</c:v>
                </c:pt>
                <c:pt idx="2887">
                  <c:v>150</c:v>
                </c:pt>
                <c:pt idx="2888">
                  <c:v>150</c:v>
                </c:pt>
                <c:pt idx="2889">
                  <c:v>150</c:v>
                </c:pt>
                <c:pt idx="2890">
                  <c:v>150</c:v>
                </c:pt>
                <c:pt idx="2891">
                  <c:v>150</c:v>
                </c:pt>
                <c:pt idx="2892">
                  <c:v>150</c:v>
                </c:pt>
                <c:pt idx="2893">
                  <c:v>150</c:v>
                </c:pt>
                <c:pt idx="2894">
                  <c:v>150</c:v>
                </c:pt>
                <c:pt idx="2895">
                  <c:v>150</c:v>
                </c:pt>
                <c:pt idx="2896">
                  <c:v>150</c:v>
                </c:pt>
                <c:pt idx="2897">
                  <c:v>150</c:v>
                </c:pt>
                <c:pt idx="2898">
                  <c:v>150</c:v>
                </c:pt>
                <c:pt idx="2899">
                  <c:v>150</c:v>
                </c:pt>
                <c:pt idx="2900">
                  <c:v>150</c:v>
                </c:pt>
                <c:pt idx="2901">
                  <c:v>150</c:v>
                </c:pt>
                <c:pt idx="2902">
                  <c:v>150</c:v>
                </c:pt>
                <c:pt idx="2903">
                  <c:v>150</c:v>
                </c:pt>
                <c:pt idx="2904">
                  <c:v>150</c:v>
                </c:pt>
                <c:pt idx="2905">
                  <c:v>150</c:v>
                </c:pt>
                <c:pt idx="2906">
                  <c:v>150</c:v>
                </c:pt>
                <c:pt idx="2907">
                  <c:v>150</c:v>
                </c:pt>
                <c:pt idx="2908">
                  <c:v>150</c:v>
                </c:pt>
                <c:pt idx="2909">
                  <c:v>150</c:v>
                </c:pt>
                <c:pt idx="2910">
                  <c:v>150</c:v>
                </c:pt>
                <c:pt idx="2911">
                  <c:v>150</c:v>
                </c:pt>
                <c:pt idx="2912">
                  <c:v>150</c:v>
                </c:pt>
                <c:pt idx="2913">
                  <c:v>150</c:v>
                </c:pt>
                <c:pt idx="2914">
                  <c:v>150</c:v>
                </c:pt>
                <c:pt idx="2915">
                  <c:v>150</c:v>
                </c:pt>
                <c:pt idx="2916">
                  <c:v>150</c:v>
                </c:pt>
                <c:pt idx="2917">
                  <c:v>150</c:v>
                </c:pt>
                <c:pt idx="2918">
                  <c:v>150</c:v>
                </c:pt>
                <c:pt idx="2919">
                  <c:v>150</c:v>
                </c:pt>
                <c:pt idx="2920">
                  <c:v>150</c:v>
                </c:pt>
                <c:pt idx="2921">
                  <c:v>150</c:v>
                </c:pt>
                <c:pt idx="2922">
                  <c:v>150</c:v>
                </c:pt>
                <c:pt idx="2923">
                  <c:v>150</c:v>
                </c:pt>
                <c:pt idx="2924">
                  <c:v>150</c:v>
                </c:pt>
                <c:pt idx="2925">
                  <c:v>150</c:v>
                </c:pt>
                <c:pt idx="2926">
                  <c:v>150</c:v>
                </c:pt>
                <c:pt idx="2927">
                  <c:v>150</c:v>
                </c:pt>
                <c:pt idx="2928">
                  <c:v>150</c:v>
                </c:pt>
                <c:pt idx="2929">
                  <c:v>150</c:v>
                </c:pt>
                <c:pt idx="2930">
                  <c:v>150</c:v>
                </c:pt>
                <c:pt idx="2931">
                  <c:v>150</c:v>
                </c:pt>
                <c:pt idx="2932">
                  <c:v>150</c:v>
                </c:pt>
                <c:pt idx="2933">
                  <c:v>150</c:v>
                </c:pt>
                <c:pt idx="2934">
                  <c:v>150</c:v>
                </c:pt>
                <c:pt idx="2935">
                  <c:v>150</c:v>
                </c:pt>
                <c:pt idx="2936">
                  <c:v>150</c:v>
                </c:pt>
                <c:pt idx="2937">
                  <c:v>150</c:v>
                </c:pt>
                <c:pt idx="2938">
                  <c:v>150</c:v>
                </c:pt>
                <c:pt idx="2939">
                  <c:v>150</c:v>
                </c:pt>
                <c:pt idx="2940">
                  <c:v>150</c:v>
                </c:pt>
                <c:pt idx="2941">
                  <c:v>150</c:v>
                </c:pt>
                <c:pt idx="2942">
                  <c:v>150</c:v>
                </c:pt>
                <c:pt idx="2943">
                  <c:v>150</c:v>
                </c:pt>
                <c:pt idx="2944">
                  <c:v>150</c:v>
                </c:pt>
                <c:pt idx="2945">
                  <c:v>150</c:v>
                </c:pt>
                <c:pt idx="2946">
                  <c:v>150</c:v>
                </c:pt>
                <c:pt idx="2947">
                  <c:v>150</c:v>
                </c:pt>
                <c:pt idx="2948">
                  <c:v>150</c:v>
                </c:pt>
                <c:pt idx="2949">
                  <c:v>150</c:v>
                </c:pt>
                <c:pt idx="2950">
                  <c:v>150</c:v>
                </c:pt>
                <c:pt idx="2951">
                  <c:v>150</c:v>
                </c:pt>
                <c:pt idx="2952">
                  <c:v>150</c:v>
                </c:pt>
                <c:pt idx="2953">
                  <c:v>150</c:v>
                </c:pt>
                <c:pt idx="2954">
                  <c:v>150</c:v>
                </c:pt>
                <c:pt idx="2955">
                  <c:v>150</c:v>
                </c:pt>
                <c:pt idx="2956">
                  <c:v>150</c:v>
                </c:pt>
                <c:pt idx="2957">
                  <c:v>150</c:v>
                </c:pt>
                <c:pt idx="2958">
                  <c:v>150</c:v>
                </c:pt>
                <c:pt idx="2959">
                  <c:v>150</c:v>
                </c:pt>
                <c:pt idx="2960">
                  <c:v>150</c:v>
                </c:pt>
                <c:pt idx="2961">
                  <c:v>150</c:v>
                </c:pt>
                <c:pt idx="2962">
                  <c:v>150</c:v>
                </c:pt>
                <c:pt idx="2963">
                  <c:v>150</c:v>
                </c:pt>
                <c:pt idx="2964">
                  <c:v>150</c:v>
                </c:pt>
                <c:pt idx="2965">
                  <c:v>150</c:v>
                </c:pt>
                <c:pt idx="2966">
                  <c:v>150</c:v>
                </c:pt>
                <c:pt idx="2967">
                  <c:v>150</c:v>
                </c:pt>
                <c:pt idx="2968">
                  <c:v>150</c:v>
                </c:pt>
                <c:pt idx="2969">
                  <c:v>150</c:v>
                </c:pt>
                <c:pt idx="2970">
                  <c:v>150</c:v>
                </c:pt>
                <c:pt idx="2971">
                  <c:v>150</c:v>
                </c:pt>
                <c:pt idx="2972">
                  <c:v>150</c:v>
                </c:pt>
                <c:pt idx="2973">
                  <c:v>150</c:v>
                </c:pt>
                <c:pt idx="2974">
                  <c:v>150</c:v>
                </c:pt>
                <c:pt idx="2975">
                  <c:v>150</c:v>
                </c:pt>
                <c:pt idx="2976">
                  <c:v>150</c:v>
                </c:pt>
                <c:pt idx="2977">
                  <c:v>150</c:v>
                </c:pt>
                <c:pt idx="2978">
                  <c:v>150</c:v>
                </c:pt>
                <c:pt idx="2979">
                  <c:v>150</c:v>
                </c:pt>
                <c:pt idx="2980">
                  <c:v>150</c:v>
                </c:pt>
                <c:pt idx="2981">
                  <c:v>150</c:v>
                </c:pt>
                <c:pt idx="2982">
                  <c:v>150</c:v>
                </c:pt>
                <c:pt idx="2983">
                  <c:v>150</c:v>
                </c:pt>
                <c:pt idx="2984">
                  <c:v>150</c:v>
                </c:pt>
                <c:pt idx="2985">
                  <c:v>150</c:v>
                </c:pt>
                <c:pt idx="2986">
                  <c:v>150</c:v>
                </c:pt>
                <c:pt idx="2987">
                  <c:v>150</c:v>
                </c:pt>
                <c:pt idx="2988">
                  <c:v>150</c:v>
                </c:pt>
                <c:pt idx="2989">
                  <c:v>150</c:v>
                </c:pt>
                <c:pt idx="2990">
                  <c:v>150</c:v>
                </c:pt>
                <c:pt idx="2991">
                  <c:v>150</c:v>
                </c:pt>
                <c:pt idx="2992">
                  <c:v>150</c:v>
                </c:pt>
                <c:pt idx="2993">
                  <c:v>150</c:v>
                </c:pt>
                <c:pt idx="2994">
                  <c:v>150</c:v>
                </c:pt>
                <c:pt idx="2995">
                  <c:v>150</c:v>
                </c:pt>
                <c:pt idx="2996">
                  <c:v>150</c:v>
                </c:pt>
                <c:pt idx="2997">
                  <c:v>150</c:v>
                </c:pt>
                <c:pt idx="2998">
                  <c:v>150</c:v>
                </c:pt>
                <c:pt idx="2999">
                  <c:v>150</c:v>
                </c:pt>
                <c:pt idx="3000">
                  <c:v>150</c:v>
                </c:pt>
                <c:pt idx="3001">
                  <c:v>150</c:v>
                </c:pt>
                <c:pt idx="3002">
                  <c:v>150</c:v>
                </c:pt>
                <c:pt idx="3003">
                  <c:v>150</c:v>
                </c:pt>
                <c:pt idx="3004">
                  <c:v>150</c:v>
                </c:pt>
                <c:pt idx="3005">
                  <c:v>150</c:v>
                </c:pt>
                <c:pt idx="3006">
                  <c:v>150</c:v>
                </c:pt>
                <c:pt idx="3007">
                  <c:v>150</c:v>
                </c:pt>
                <c:pt idx="3008">
                  <c:v>150</c:v>
                </c:pt>
                <c:pt idx="3009">
                  <c:v>150</c:v>
                </c:pt>
                <c:pt idx="3010">
                  <c:v>150</c:v>
                </c:pt>
                <c:pt idx="3011">
                  <c:v>150</c:v>
                </c:pt>
                <c:pt idx="3012">
                  <c:v>150</c:v>
                </c:pt>
                <c:pt idx="3013">
                  <c:v>150</c:v>
                </c:pt>
                <c:pt idx="3014">
                  <c:v>150</c:v>
                </c:pt>
                <c:pt idx="3015">
                  <c:v>150</c:v>
                </c:pt>
                <c:pt idx="3016">
                  <c:v>150</c:v>
                </c:pt>
                <c:pt idx="3017">
                  <c:v>150</c:v>
                </c:pt>
                <c:pt idx="3018">
                  <c:v>150</c:v>
                </c:pt>
                <c:pt idx="3019">
                  <c:v>150</c:v>
                </c:pt>
                <c:pt idx="3020">
                  <c:v>150</c:v>
                </c:pt>
                <c:pt idx="3021">
                  <c:v>150</c:v>
                </c:pt>
                <c:pt idx="3022">
                  <c:v>150</c:v>
                </c:pt>
                <c:pt idx="3023">
                  <c:v>150</c:v>
                </c:pt>
                <c:pt idx="3024">
                  <c:v>150</c:v>
                </c:pt>
                <c:pt idx="3025">
                  <c:v>150</c:v>
                </c:pt>
                <c:pt idx="3026">
                  <c:v>150</c:v>
                </c:pt>
                <c:pt idx="3027">
                  <c:v>150</c:v>
                </c:pt>
                <c:pt idx="3028">
                  <c:v>150</c:v>
                </c:pt>
                <c:pt idx="3029">
                  <c:v>150</c:v>
                </c:pt>
                <c:pt idx="3030">
                  <c:v>150</c:v>
                </c:pt>
                <c:pt idx="3031">
                  <c:v>150</c:v>
                </c:pt>
                <c:pt idx="3032">
                  <c:v>150</c:v>
                </c:pt>
                <c:pt idx="3033">
                  <c:v>150</c:v>
                </c:pt>
                <c:pt idx="3034">
                  <c:v>150</c:v>
                </c:pt>
                <c:pt idx="3035">
                  <c:v>150</c:v>
                </c:pt>
                <c:pt idx="3036">
                  <c:v>150</c:v>
                </c:pt>
                <c:pt idx="3037">
                  <c:v>150</c:v>
                </c:pt>
                <c:pt idx="3038">
                  <c:v>150</c:v>
                </c:pt>
                <c:pt idx="3039">
                  <c:v>150</c:v>
                </c:pt>
                <c:pt idx="3040">
                  <c:v>150</c:v>
                </c:pt>
                <c:pt idx="3041">
                  <c:v>150</c:v>
                </c:pt>
                <c:pt idx="3042">
                  <c:v>150</c:v>
                </c:pt>
                <c:pt idx="3043">
                  <c:v>150</c:v>
                </c:pt>
                <c:pt idx="3044">
                  <c:v>150</c:v>
                </c:pt>
                <c:pt idx="3045">
                  <c:v>150</c:v>
                </c:pt>
                <c:pt idx="3046">
                  <c:v>150</c:v>
                </c:pt>
                <c:pt idx="3047">
                  <c:v>150</c:v>
                </c:pt>
                <c:pt idx="3048">
                  <c:v>150</c:v>
                </c:pt>
                <c:pt idx="3049">
                  <c:v>150</c:v>
                </c:pt>
                <c:pt idx="3050">
                  <c:v>150</c:v>
                </c:pt>
                <c:pt idx="3051">
                  <c:v>150</c:v>
                </c:pt>
                <c:pt idx="3052">
                  <c:v>150</c:v>
                </c:pt>
                <c:pt idx="3053">
                  <c:v>150</c:v>
                </c:pt>
                <c:pt idx="3054">
                  <c:v>150</c:v>
                </c:pt>
                <c:pt idx="3055">
                  <c:v>150</c:v>
                </c:pt>
                <c:pt idx="3056">
                  <c:v>150</c:v>
                </c:pt>
                <c:pt idx="3057">
                  <c:v>150</c:v>
                </c:pt>
                <c:pt idx="3058">
                  <c:v>150</c:v>
                </c:pt>
                <c:pt idx="3059">
                  <c:v>150</c:v>
                </c:pt>
                <c:pt idx="3060">
                  <c:v>150</c:v>
                </c:pt>
                <c:pt idx="3061">
                  <c:v>150</c:v>
                </c:pt>
                <c:pt idx="3062">
                  <c:v>150</c:v>
                </c:pt>
                <c:pt idx="3063">
                  <c:v>150</c:v>
                </c:pt>
                <c:pt idx="3064">
                  <c:v>150</c:v>
                </c:pt>
                <c:pt idx="3065">
                  <c:v>150</c:v>
                </c:pt>
                <c:pt idx="3066">
                  <c:v>150</c:v>
                </c:pt>
                <c:pt idx="3067">
                  <c:v>150</c:v>
                </c:pt>
                <c:pt idx="3068">
                  <c:v>150</c:v>
                </c:pt>
                <c:pt idx="3069">
                  <c:v>150</c:v>
                </c:pt>
                <c:pt idx="3070">
                  <c:v>150</c:v>
                </c:pt>
                <c:pt idx="3071">
                  <c:v>150</c:v>
                </c:pt>
                <c:pt idx="3072">
                  <c:v>150</c:v>
                </c:pt>
                <c:pt idx="3073">
                  <c:v>150</c:v>
                </c:pt>
                <c:pt idx="3074">
                  <c:v>150</c:v>
                </c:pt>
                <c:pt idx="3075">
                  <c:v>150</c:v>
                </c:pt>
                <c:pt idx="3076">
                  <c:v>150</c:v>
                </c:pt>
                <c:pt idx="3077">
                  <c:v>150</c:v>
                </c:pt>
                <c:pt idx="3078">
                  <c:v>150</c:v>
                </c:pt>
                <c:pt idx="3079">
                  <c:v>150</c:v>
                </c:pt>
                <c:pt idx="3080">
                  <c:v>150</c:v>
                </c:pt>
                <c:pt idx="3081">
                  <c:v>150</c:v>
                </c:pt>
                <c:pt idx="3082">
                  <c:v>150</c:v>
                </c:pt>
                <c:pt idx="3083">
                  <c:v>150</c:v>
                </c:pt>
                <c:pt idx="3084">
                  <c:v>150</c:v>
                </c:pt>
                <c:pt idx="3085">
                  <c:v>150</c:v>
                </c:pt>
                <c:pt idx="3086">
                  <c:v>150</c:v>
                </c:pt>
                <c:pt idx="3087">
                  <c:v>150</c:v>
                </c:pt>
                <c:pt idx="3088">
                  <c:v>150</c:v>
                </c:pt>
                <c:pt idx="3089">
                  <c:v>150</c:v>
                </c:pt>
                <c:pt idx="3090">
                  <c:v>150</c:v>
                </c:pt>
                <c:pt idx="3091">
                  <c:v>150</c:v>
                </c:pt>
                <c:pt idx="3092">
                  <c:v>150</c:v>
                </c:pt>
                <c:pt idx="3093">
                  <c:v>150</c:v>
                </c:pt>
                <c:pt idx="3094">
                  <c:v>150</c:v>
                </c:pt>
                <c:pt idx="3095">
                  <c:v>150</c:v>
                </c:pt>
                <c:pt idx="3096">
                  <c:v>150</c:v>
                </c:pt>
                <c:pt idx="3097">
                  <c:v>150</c:v>
                </c:pt>
                <c:pt idx="3098">
                  <c:v>150</c:v>
                </c:pt>
                <c:pt idx="3099">
                  <c:v>150</c:v>
                </c:pt>
                <c:pt idx="3100">
                  <c:v>150</c:v>
                </c:pt>
                <c:pt idx="3101">
                  <c:v>150</c:v>
                </c:pt>
                <c:pt idx="3102">
                  <c:v>150</c:v>
                </c:pt>
                <c:pt idx="3103">
                  <c:v>150</c:v>
                </c:pt>
                <c:pt idx="3104">
                  <c:v>150</c:v>
                </c:pt>
                <c:pt idx="3105">
                  <c:v>150</c:v>
                </c:pt>
                <c:pt idx="3106">
                  <c:v>150</c:v>
                </c:pt>
                <c:pt idx="3107">
                  <c:v>150</c:v>
                </c:pt>
                <c:pt idx="3108">
                  <c:v>150</c:v>
                </c:pt>
                <c:pt idx="3109">
                  <c:v>150</c:v>
                </c:pt>
                <c:pt idx="3110">
                  <c:v>150</c:v>
                </c:pt>
                <c:pt idx="3111">
                  <c:v>150</c:v>
                </c:pt>
                <c:pt idx="3112">
                  <c:v>150</c:v>
                </c:pt>
                <c:pt idx="3113">
                  <c:v>150</c:v>
                </c:pt>
                <c:pt idx="3114">
                  <c:v>150</c:v>
                </c:pt>
                <c:pt idx="3115">
                  <c:v>150</c:v>
                </c:pt>
                <c:pt idx="3116">
                  <c:v>150</c:v>
                </c:pt>
                <c:pt idx="3117">
                  <c:v>150</c:v>
                </c:pt>
                <c:pt idx="3118">
                  <c:v>150</c:v>
                </c:pt>
                <c:pt idx="3119">
                  <c:v>150</c:v>
                </c:pt>
                <c:pt idx="3120">
                  <c:v>150</c:v>
                </c:pt>
                <c:pt idx="3121">
                  <c:v>150</c:v>
                </c:pt>
                <c:pt idx="3122">
                  <c:v>150</c:v>
                </c:pt>
                <c:pt idx="3123">
                  <c:v>150</c:v>
                </c:pt>
                <c:pt idx="3124">
                  <c:v>150</c:v>
                </c:pt>
                <c:pt idx="3125">
                  <c:v>150</c:v>
                </c:pt>
                <c:pt idx="3126">
                  <c:v>150</c:v>
                </c:pt>
                <c:pt idx="3127">
                  <c:v>150</c:v>
                </c:pt>
                <c:pt idx="3128">
                  <c:v>150</c:v>
                </c:pt>
                <c:pt idx="3129">
                  <c:v>150</c:v>
                </c:pt>
                <c:pt idx="3130">
                  <c:v>150</c:v>
                </c:pt>
                <c:pt idx="3131">
                  <c:v>150</c:v>
                </c:pt>
                <c:pt idx="3132">
                  <c:v>150</c:v>
                </c:pt>
                <c:pt idx="3133">
                  <c:v>150</c:v>
                </c:pt>
                <c:pt idx="3134">
                  <c:v>150</c:v>
                </c:pt>
                <c:pt idx="3135">
                  <c:v>150</c:v>
                </c:pt>
                <c:pt idx="3136">
                  <c:v>150</c:v>
                </c:pt>
                <c:pt idx="3137">
                  <c:v>150</c:v>
                </c:pt>
                <c:pt idx="3138">
                  <c:v>150</c:v>
                </c:pt>
                <c:pt idx="3139">
                  <c:v>150</c:v>
                </c:pt>
                <c:pt idx="3140">
                  <c:v>150</c:v>
                </c:pt>
                <c:pt idx="3141">
                  <c:v>150</c:v>
                </c:pt>
                <c:pt idx="3142">
                  <c:v>150</c:v>
                </c:pt>
                <c:pt idx="3143">
                  <c:v>150</c:v>
                </c:pt>
                <c:pt idx="3144">
                  <c:v>150</c:v>
                </c:pt>
                <c:pt idx="3145">
                  <c:v>150</c:v>
                </c:pt>
                <c:pt idx="3146">
                  <c:v>150</c:v>
                </c:pt>
                <c:pt idx="3147">
                  <c:v>150</c:v>
                </c:pt>
                <c:pt idx="3148">
                  <c:v>150</c:v>
                </c:pt>
                <c:pt idx="3149">
                  <c:v>150</c:v>
                </c:pt>
                <c:pt idx="3150">
                  <c:v>150</c:v>
                </c:pt>
                <c:pt idx="3151">
                  <c:v>150</c:v>
                </c:pt>
                <c:pt idx="3152">
                  <c:v>150</c:v>
                </c:pt>
                <c:pt idx="3153">
                  <c:v>150</c:v>
                </c:pt>
                <c:pt idx="3154">
                  <c:v>150</c:v>
                </c:pt>
                <c:pt idx="3155">
                  <c:v>150</c:v>
                </c:pt>
                <c:pt idx="3156">
                  <c:v>150</c:v>
                </c:pt>
                <c:pt idx="3157">
                  <c:v>150</c:v>
                </c:pt>
                <c:pt idx="3158">
                  <c:v>150</c:v>
                </c:pt>
                <c:pt idx="3159">
                  <c:v>150</c:v>
                </c:pt>
                <c:pt idx="3160">
                  <c:v>150</c:v>
                </c:pt>
                <c:pt idx="3161">
                  <c:v>150</c:v>
                </c:pt>
                <c:pt idx="3162">
                  <c:v>150</c:v>
                </c:pt>
                <c:pt idx="3163">
                  <c:v>150</c:v>
                </c:pt>
                <c:pt idx="3164">
                  <c:v>150</c:v>
                </c:pt>
                <c:pt idx="3165">
                  <c:v>150</c:v>
                </c:pt>
                <c:pt idx="3166">
                  <c:v>150</c:v>
                </c:pt>
                <c:pt idx="3167">
                  <c:v>150</c:v>
                </c:pt>
                <c:pt idx="3168">
                  <c:v>150</c:v>
                </c:pt>
                <c:pt idx="3169">
                  <c:v>150</c:v>
                </c:pt>
                <c:pt idx="3170">
                  <c:v>150</c:v>
                </c:pt>
                <c:pt idx="3171">
                  <c:v>150</c:v>
                </c:pt>
                <c:pt idx="3172">
                  <c:v>150</c:v>
                </c:pt>
                <c:pt idx="3173">
                  <c:v>150</c:v>
                </c:pt>
                <c:pt idx="3174">
                  <c:v>150</c:v>
                </c:pt>
                <c:pt idx="3175">
                  <c:v>150</c:v>
                </c:pt>
                <c:pt idx="3176">
                  <c:v>150</c:v>
                </c:pt>
                <c:pt idx="3177">
                  <c:v>150</c:v>
                </c:pt>
                <c:pt idx="3178">
                  <c:v>150</c:v>
                </c:pt>
                <c:pt idx="3179">
                  <c:v>150</c:v>
                </c:pt>
                <c:pt idx="3180">
                  <c:v>150</c:v>
                </c:pt>
                <c:pt idx="3181">
                  <c:v>150</c:v>
                </c:pt>
                <c:pt idx="3182">
                  <c:v>150</c:v>
                </c:pt>
                <c:pt idx="3183">
                  <c:v>150</c:v>
                </c:pt>
                <c:pt idx="3184">
                  <c:v>150</c:v>
                </c:pt>
                <c:pt idx="3185">
                  <c:v>150</c:v>
                </c:pt>
                <c:pt idx="3186">
                  <c:v>150</c:v>
                </c:pt>
                <c:pt idx="3187">
                  <c:v>150</c:v>
                </c:pt>
                <c:pt idx="3188">
                  <c:v>150</c:v>
                </c:pt>
                <c:pt idx="3189">
                  <c:v>150</c:v>
                </c:pt>
                <c:pt idx="3190">
                  <c:v>150</c:v>
                </c:pt>
                <c:pt idx="3191">
                  <c:v>150</c:v>
                </c:pt>
                <c:pt idx="3192">
                  <c:v>150</c:v>
                </c:pt>
                <c:pt idx="3193">
                  <c:v>150</c:v>
                </c:pt>
                <c:pt idx="3194">
                  <c:v>150</c:v>
                </c:pt>
                <c:pt idx="3195">
                  <c:v>150</c:v>
                </c:pt>
                <c:pt idx="3196">
                  <c:v>150</c:v>
                </c:pt>
                <c:pt idx="3197">
                  <c:v>150</c:v>
                </c:pt>
                <c:pt idx="3198">
                  <c:v>150</c:v>
                </c:pt>
                <c:pt idx="3199">
                  <c:v>150</c:v>
                </c:pt>
                <c:pt idx="3200">
                  <c:v>150</c:v>
                </c:pt>
                <c:pt idx="3201">
                  <c:v>150</c:v>
                </c:pt>
                <c:pt idx="3202">
                  <c:v>150</c:v>
                </c:pt>
                <c:pt idx="3203">
                  <c:v>150</c:v>
                </c:pt>
                <c:pt idx="3204">
                  <c:v>150</c:v>
                </c:pt>
                <c:pt idx="3205">
                  <c:v>150</c:v>
                </c:pt>
                <c:pt idx="3206">
                  <c:v>150</c:v>
                </c:pt>
                <c:pt idx="3207">
                  <c:v>150</c:v>
                </c:pt>
                <c:pt idx="3208">
                  <c:v>150</c:v>
                </c:pt>
                <c:pt idx="3209">
                  <c:v>150</c:v>
                </c:pt>
                <c:pt idx="3210">
                  <c:v>150</c:v>
                </c:pt>
                <c:pt idx="3211">
                  <c:v>150</c:v>
                </c:pt>
                <c:pt idx="3212">
                  <c:v>150</c:v>
                </c:pt>
                <c:pt idx="3213">
                  <c:v>150</c:v>
                </c:pt>
                <c:pt idx="3214">
                  <c:v>150</c:v>
                </c:pt>
                <c:pt idx="3215">
                  <c:v>150</c:v>
                </c:pt>
                <c:pt idx="3216">
                  <c:v>150</c:v>
                </c:pt>
                <c:pt idx="3217">
                  <c:v>150</c:v>
                </c:pt>
                <c:pt idx="3218">
                  <c:v>150</c:v>
                </c:pt>
                <c:pt idx="3219">
                  <c:v>150</c:v>
                </c:pt>
                <c:pt idx="3220">
                  <c:v>150</c:v>
                </c:pt>
                <c:pt idx="3221">
                  <c:v>150</c:v>
                </c:pt>
                <c:pt idx="3222">
                  <c:v>150</c:v>
                </c:pt>
                <c:pt idx="3223">
                  <c:v>150</c:v>
                </c:pt>
                <c:pt idx="3224">
                  <c:v>150</c:v>
                </c:pt>
                <c:pt idx="3225">
                  <c:v>150</c:v>
                </c:pt>
                <c:pt idx="3226">
                  <c:v>150</c:v>
                </c:pt>
                <c:pt idx="3227">
                  <c:v>150</c:v>
                </c:pt>
                <c:pt idx="3228">
                  <c:v>150</c:v>
                </c:pt>
                <c:pt idx="3229">
                  <c:v>150</c:v>
                </c:pt>
                <c:pt idx="3230">
                  <c:v>150</c:v>
                </c:pt>
                <c:pt idx="3231">
                  <c:v>150</c:v>
                </c:pt>
                <c:pt idx="3232">
                  <c:v>150</c:v>
                </c:pt>
                <c:pt idx="3233">
                  <c:v>150</c:v>
                </c:pt>
                <c:pt idx="3234">
                  <c:v>150</c:v>
                </c:pt>
                <c:pt idx="3235">
                  <c:v>150</c:v>
                </c:pt>
                <c:pt idx="3236">
                  <c:v>150</c:v>
                </c:pt>
                <c:pt idx="3237">
                  <c:v>150</c:v>
                </c:pt>
                <c:pt idx="3238">
                  <c:v>150</c:v>
                </c:pt>
                <c:pt idx="3239">
                  <c:v>150</c:v>
                </c:pt>
                <c:pt idx="3240">
                  <c:v>150</c:v>
                </c:pt>
                <c:pt idx="3241">
                  <c:v>150</c:v>
                </c:pt>
                <c:pt idx="3242">
                  <c:v>150</c:v>
                </c:pt>
                <c:pt idx="3243">
                  <c:v>150</c:v>
                </c:pt>
                <c:pt idx="3244">
                  <c:v>150</c:v>
                </c:pt>
                <c:pt idx="3245">
                  <c:v>150</c:v>
                </c:pt>
                <c:pt idx="3246">
                  <c:v>150</c:v>
                </c:pt>
                <c:pt idx="3247">
                  <c:v>150</c:v>
                </c:pt>
                <c:pt idx="3248">
                  <c:v>150</c:v>
                </c:pt>
                <c:pt idx="3249">
                  <c:v>150</c:v>
                </c:pt>
                <c:pt idx="3250">
                  <c:v>150</c:v>
                </c:pt>
                <c:pt idx="3251">
                  <c:v>150</c:v>
                </c:pt>
                <c:pt idx="3252">
                  <c:v>150</c:v>
                </c:pt>
                <c:pt idx="3253">
                  <c:v>150</c:v>
                </c:pt>
                <c:pt idx="3254">
                  <c:v>150</c:v>
                </c:pt>
                <c:pt idx="3255">
                  <c:v>150</c:v>
                </c:pt>
                <c:pt idx="3256">
                  <c:v>150</c:v>
                </c:pt>
                <c:pt idx="3257">
                  <c:v>150</c:v>
                </c:pt>
                <c:pt idx="3258">
                  <c:v>150</c:v>
                </c:pt>
                <c:pt idx="3259">
                  <c:v>150</c:v>
                </c:pt>
                <c:pt idx="3260">
                  <c:v>150</c:v>
                </c:pt>
                <c:pt idx="3261">
                  <c:v>150</c:v>
                </c:pt>
                <c:pt idx="3262">
                  <c:v>150</c:v>
                </c:pt>
                <c:pt idx="3263">
                  <c:v>150</c:v>
                </c:pt>
                <c:pt idx="3264">
                  <c:v>150</c:v>
                </c:pt>
                <c:pt idx="3265">
                  <c:v>150</c:v>
                </c:pt>
                <c:pt idx="3266">
                  <c:v>150</c:v>
                </c:pt>
                <c:pt idx="3267">
                  <c:v>150</c:v>
                </c:pt>
                <c:pt idx="3268">
                  <c:v>150</c:v>
                </c:pt>
                <c:pt idx="3269">
                  <c:v>150</c:v>
                </c:pt>
                <c:pt idx="3270">
                  <c:v>150</c:v>
                </c:pt>
                <c:pt idx="3271">
                  <c:v>150</c:v>
                </c:pt>
                <c:pt idx="3272">
                  <c:v>150</c:v>
                </c:pt>
                <c:pt idx="3273">
                  <c:v>150</c:v>
                </c:pt>
                <c:pt idx="3274">
                  <c:v>150</c:v>
                </c:pt>
                <c:pt idx="3275">
                  <c:v>150</c:v>
                </c:pt>
                <c:pt idx="3276">
                  <c:v>150</c:v>
                </c:pt>
                <c:pt idx="3277">
                  <c:v>150</c:v>
                </c:pt>
                <c:pt idx="3278">
                  <c:v>150</c:v>
                </c:pt>
                <c:pt idx="3279">
                  <c:v>150</c:v>
                </c:pt>
                <c:pt idx="3280">
                  <c:v>150</c:v>
                </c:pt>
                <c:pt idx="3281">
                  <c:v>150</c:v>
                </c:pt>
                <c:pt idx="3282">
                  <c:v>150</c:v>
                </c:pt>
                <c:pt idx="3283">
                  <c:v>150</c:v>
                </c:pt>
                <c:pt idx="3284">
                  <c:v>150</c:v>
                </c:pt>
                <c:pt idx="3285">
                  <c:v>150</c:v>
                </c:pt>
                <c:pt idx="3286">
                  <c:v>150</c:v>
                </c:pt>
                <c:pt idx="3287">
                  <c:v>150</c:v>
                </c:pt>
                <c:pt idx="3288">
                  <c:v>150</c:v>
                </c:pt>
                <c:pt idx="3289">
                  <c:v>150</c:v>
                </c:pt>
                <c:pt idx="3290">
                  <c:v>150</c:v>
                </c:pt>
                <c:pt idx="3291">
                  <c:v>150</c:v>
                </c:pt>
                <c:pt idx="3292">
                  <c:v>150</c:v>
                </c:pt>
                <c:pt idx="3293">
                  <c:v>150</c:v>
                </c:pt>
                <c:pt idx="3294">
                  <c:v>150</c:v>
                </c:pt>
                <c:pt idx="3295">
                  <c:v>150</c:v>
                </c:pt>
                <c:pt idx="3296">
                  <c:v>150</c:v>
                </c:pt>
                <c:pt idx="3297">
                  <c:v>150</c:v>
                </c:pt>
                <c:pt idx="3298">
                  <c:v>150</c:v>
                </c:pt>
                <c:pt idx="3299">
                  <c:v>150</c:v>
                </c:pt>
                <c:pt idx="3300">
                  <c:v>150</c:v>
                </c:pt>
                <c:pt idx="3301">
                  <c:v>150</c:v>
                </c:pt>
                <c:pt idx="3302">
                  <c:v>150</c:v>
                </c:pt>
                <c:pt idx="3303">
                  <c:v>150</c:v>
                </c:pt>
                <c:pt idx="3304">
                  <c:v>150</c:v>
                </c:pt>
                <c:pt idx="3305">
                  <c:v>150</c:v>
                </c:pt>
                <c:pt idx="3306">
                  <c:v>150</c:v>
                </c:pt>
                <c:pt idx="3307">
                  <c:v>150</c:v>
                </c:pt>
                <c:pt idx="3308">
                  <c:v>150</c:v>
                </c:pt>
                <c:pt idx="3309">
                  <c:v>150</c:v>
                </c:pt>
                <c:pt idx="3310">
                  <c:v>150</c:v>
                </c:pt>
                <c:pt idx="3311">
                  <c:v>150</c:v>
                </c:pt>
                <c:pt idx="3312">
                  <c:v>150</c:v>
                </c:pt>
                <c:pt idx="3313">
                  <c:v>150</c:v>
                </c:pt>
                <c:pt idx="3314">
                  <c:v>150</c:v>
                </c:pt>
                <c:pt idx="3315">
                  <c:v>150</c:v>
                </c:pt>
                <c:pt idx="3316">
                  <c:v>150</c:v>
                </c:pt>
                <c:pt idx="3317">
                  <c:v>150</c:v>
                </c:pt>
                <c:pt idx="3318">
                  <c:v>150</c:v>
                </c:pt>
                <c:pt idx="3319">
                  <c:v>150</c:v>
                </c:pt>
                <c:pt idx="3320">
                  <c:v>150</c:v>
                </c:pt>
                <c:pt idx="3321">
                  <c:v>150</c:v>
                </c:pt>
                <c:pt idx="3322">
                  <c:v>150</c:v>
                </c:pt>
                <c:pt idx="3323">
                  <c:v>150</c:v>
                </c:pt>
                <c:pt idx="3324">
                  <c:v>150</c:v>
                </c:pt>
                <c:pt idx="3325">
                  <c:v>150</c:v>
                </c:pt>
                <c:pt idx="3326">
                  <c:v>150</c:v>
                </c:pt>
                <c:pt idx="3327">
                  <c:v>150</c:v>
                </c:pt>
                <c:pt idx="3328">
                  <c:v>150</c:v>
                </c:pt>
                <c:pt idx="3329">
                  <c:v>150</c:v>
                </c:pt>
                <c:pt idx="3330">
                  <c:v>150</c:v>
                </c:pt>
                <c:pt idx="3331">
                  <c:v>150</c:v>
                </c:pt>
                <c:pt idx="3332">
                  <c:v>150</c:v>
                </c:pt>
                <c:pt idx="3333">
                  <c:v>150</c:v>
                </c:pt>
                <c:pt idx="3334">
                  <c:v>150</c:v>
                </c:pt>
                <c:pt idx="3335">
                  <c:v>150</c:v>
                </c:pt>
                <c:pt idx="3336">
                  <c:v>150</c:v>
                </c:pt>
                <c:pt idx="3337">
                  <c:v>150</c:v>
                </c:pt>
                <c:pt idx="3338">
                  <c:v>150</c:v>
                </c:pt>
                <c:pt idx="3339">
                  <c:v>150</c:v>
                </c:pt>
                <c:pt idx="3340">
                  <c:v>150</c:v>
                </c:pt>
                <c:pt idx="3341">
                  <c:v>150</c:v>
                </c:pt>
                <c:pt idx="3342">
                  <c:v>150</c:v>
                </c:pt>
                <c:pt idx="3343">
                  <c:v>150</c:v>
                </c:pt>
                <c:pt idx="3344">
                  <c:v>150</c:v>
                </c:pt>
                <c:pt idx="3345">
                  <c:v>150</c:v>
                </c:pt>
                <c:pt idx="3346">
                  <c:v>150</c:v>
                </c:pt>
                <c:pt idx="3347">
                  <c:v>150</c:v>
                </c:pt>
                <c:pt idx="3348">
                  <c:v>150</c:v>
                </c:pt>
                <c:pt idx="3349">
                  <c:v>150</c:v>
                </c:pt>
                <c:pt idx="3350">
                  <c:v>150</c:v>
                </c:pt>
                <c:pt idx="3351">
                  <c:v>150</c:v>
                </c:pt>
                <c:pt idx="3352">
                  <c:v>150</c:v>
                </c:pt>
                <c:pt idx="3353">
                  <c:v>150</c:v>
                </c:pt>
                <c:pt idx="3354">
                  <c:v>150</c:v>
                </c:pt>
                <c:pt idx="3355">
                  <c:v>150</c:v>
                </c:pt>
                <c:pt idx="3356">
                  <c:v>150</c:v>
                </c:pt>
                <c:pt idx="3357">
                  <c:v>150</c:v>
                </c:pt>
                <c:pt idx="3358">
                  <c:v>150</c:v>
                </c:pt>
                <c:pt idx="3359">
                  <c:v>150</c:v>
                </c:pt>
                <c:pt idx="3360">
                  <c:v>150</c:v>
                </c:pt>
                <c:pt idx="3361">
                  <c:v>150</c:v>
                </c:pt>
                <c:pt idx="3362">
                  <c:v>150</c:v>
                </c:pt>
                <c:pt idx="3363">
                  <c:v>150</c:v>
                </c:pt>
                <c:pt idx="3364">
                  <c:v>150</c:v>
                </c:pt>
                <c:pt idx="3365">
                  <c:v>150</c:v>
                </c:pt>
                <c:pt idx="3366">
                  <c:v>150</c:v>
                </c:pt>
                <c:pt idx="3367">
                  <c:v>150</c:v>
                </c:pt>
                <c:pt idx="3368">
                  <c:v>150</c:v>
                </c:pt>
                <c:pt idx="3369">
                  <c:v>150</c:v>
                </c:pt>
                <c:pt idx="3370">
                  <c:v>150</c:v>
                </c:pt>
                <c:pt idx="3371">
                  <c:v>150</c:v>
                </c:pt>
                <c:pt idx="3372">
                  <c:v>150</c:v>
                </c:pt>
                <c:pt idx="3373">
                  <c:v>150</c:v>
                </c:pt>
                <c:pt idx="3374">
                  <c:v>150</c:v>
                </c:pt>
                <c:pt idx="3375">
                  <c:v>150</c:v>
                </c:pt>
                <c:pt idx="3376">
                  <c:v>150</c:v>
                </c:pt>
                <c:pt idx="3377">
                  <c:v>150</c:v>
                </c:pt>
                <c:pt idx="3378">
                  <c:v>150</c:v>
                </c:pt>
                <c:pt idx="3379">
                  <c:v>150</c:v>
                </c:pt>
                <c:pt idx="3380">
                  <c:v>150</c:v>
                </c:pt>
                <c:pt idx="3381">
                  <c:v>150</c:v>
                </c:pt>
                <c:pt idx="3382">
                  <c:v>150</c:v>
                </c:pt>
                <c:pt idx="3383">
                  <c:v>150</c:v>
                </c:pt>
                <c:pt idx="3384">
                  <c:v>150</c:v>
                </c:pt>
                <c:pt idx="3385">
                  <c:v>150</c:v>
                </c:pt>
                <c:pt idx="3386">
                  <c:v>150</c:v>
                </c:pt>
                <c:pt idx="3387">
                  <c:v>150</c:v>
                </c:pt>
                <c:pt idx="3388">
                  <c:v>150</c:v>
                </c:pt>
                <c:pt idx="3389">
                  <c:v>150</c:v>
                </c:pt>
                <c:pt idx="3390">
                  <c:v>150</c:v>
                </c:pt>
                <c:pt idx="3391">
                  <c:v>150</c:v>
                </c:pt>
                <c:pt idx="3392">
                  <c:v>150</c:v>
                </c:pt>
                <c:pt idx="3393">
                  <c:v>150</c:v>
                </c:pt>
                <c:pt idx="3394">
                  <c:v>150</c:v>
                </c:pt>
                <c:pt idx="3395">
                  <c:v>150</c:v>
                </c:pt>
                <c:pt idx="3396">
                  <c:v>150</c:v>
                </c:pt>
                <c:pt idx="3397">
                  <c:v>150</c:v>
                </c:pt>
                <c:pt idx="3398">
                  <c:v>150</c:v>
                </c:pt>
                <c:pt idx="3399">
                  <c:v>150</c:v>
                </c:pt>
                <c:pt idx="3400">
                  <c:v>150</c:v>
                </c:pt>
                <c:pt idx="3401">
                  <c:v>150</c:v>
                </c:pt>
                <c:pt idx="3402">
                  <c:v>150</c:v>
                </c:pt>
                <c:pt idx="3403">
                  <c:v>150</c:v>
                </c:pt>
                <c:pt idx="3404">
                  <c:v>150</c:v>
                </c:pt>
                <c:pt idx="3405">
                  <c:v>150</c:v>
                </c:pt>
                <c:pt idx="3406">
                  <c:v>150</c:v>
                </c:pt>
                <c:pt idx="3407">
                  <c:v>150</c:v>
                </c:pt>
                <c:pt idx="3408">
                  <c:v>150</c:v>
                </c:pt>
                <c:pt idx="3409">
                  <c:v>150</c:v>
                </c:pt>
                <c:pt idx="3410">
                  <c:v>150</c:v>
                </c:pt>
                <c:pt idx="3411">
                  <c:v>150</c:v>
                </c:pt>
                <c:pt idx="3412">
                  <c:v>150</c:v>
                </c:pt>
                <c:pt idx="3413">
                  <c:v>150</c:v>
                </c:pt>
                <c:pt idx="3414">
                  <c:v>150</c:v>
                </c:pt>
                <c:pt idx="3415">
                  <c:v>150</c:v>
                </c:pt>
                <c:pt idx="3416">
                  <c:v>150</c:v>
                </c:pt>
                <c:pt idx="3417">
                  <c:v>150</c:v>
                </c:pt>
                <c:pt idx="3418">
                  <c:v>150</c:v>
                </c:pt>
                <c:pt idx="3419">
                  <c:v>150</c:v>
                </c:pt>
                <c:pt idx="3420">
                  <c:v>150</c:v>
                </c:pt>
                <c:pt idx="3421">
                  <c:v>150</c:v>
                </c:pt>
                <c:pt idx="3422">
                  <c:v>150</c:v>
                </c:pt>
                <c:pt idx="3423">
                  <c:v>150</c:v>
                </c:pt>
                <c:pt idx="3424">
                  <c:v>150</c:v>
                </c:pt>
                <c:pt idx="3425">
                  <c:v>150</c:v>
                </c:pt>
                <c:pt idx="3426">
                  <c:v>150</c:v>
                </c:pt>
                <c:pt idx="3427">
                  <c:v>150</c:v>
                </c:pt>
                <c:pt idx="3428">
                  <c:v>150</c:v>
                </c:pt>
                <c:pt idx="3429">
                  <c:v>150</c:v>
                </c:pt>
                <c:pt idx="3430">
                  <c:v>150</c:v>
                </c:pt>
                <c:pt idx="3431">
                  <c:v>150</c:v>
                </c:pt>
                <c:pt idx="3432">
                  <c:v>150</c:v>
                </c:pt>
                <c:pt idx="3433">
                  <c:v>150</c:v>
                </c:pt>
                <c:pt idx="3434">
                  <c:v>150</c:v>
                </c:pt>
                <c:pt idx="3435">
                  <c:v>150</c:v>
                </c:pt>
                <c:pt idx="3436">
                  <c:v>150</c:v>
                </c:pt>
                <c:pt idx="3437">
                  <c:v>150</c:v>
                </c:pt>
                <c:pt idx="3438">
                  <c:v>150</c:v>
                </c:pt>
                <c:pt idx="3439">
                  <c:v>150</c:v>
                </c:pt>
                <c:pt idx="3440">
                  <c:v>150</c:v>
                </c:pt>
                <c:pt idx="3441">
                  <c:v>150</c:v>
                </c:pt>
                <c:pt idx="3442">
                  <c:v>150</c:v>
                </c:pt>
                <c:pt idx="3443">
                  <c:v>150</c:v>
                </c:pt>
                <c:pt idx="3444">
                  <c:v>150</c:v>
                </c:pt>
                <c:pt idx="3445">
                  <c:v>150</c:v>
                </c:pt>
                <c:pt idx="3446">
                  <c:v>150</c:v>
                </c:pt>
                <c:pt idx="3447">
                  <c:v>150</c:v>
                </c:pt>
                <c:pt idx="3448">
                  <c:v>150</c:v>
                </c:pt>
                <c:pt idx="3449">
                  <c:v>150</c:v>
                </c:pt>
                <c:pt idx="3450">
                  <c:v>150</c:v>
                </c:pt>
                <c:pt idx="3451">
                  <c:v>150</c:v>
                </c:pt>
                <c:pt idx="3452">
                  <c:v>150</c:v>
                </c:pt>
                <c:pt idx="3453">
                  <c:v>150</c:v>
                </c:pt>
                <c:pt idx="3454">
                  <c:v>150</c:v>
                </c:pt>
                <c:pt idx="3455">
                  <c:v>150</c:v>
                </c:pt>
                <c:pt idx="3456">
                  <c:v>150</c:v>
                </c:pt>
                <c:pt idx="3457">
                  <c:v>150</c:v>
                </c:pt>
                <c:pt idx="3458">
                  <c:v>150</c:v>
                </c:pt>
                <c:pt idx="3459">
                  <c:v>150</c:v>
                </c:pt>
                <c:pt idx="3460">
                  <c:v>150</c:v>
                </c:pt>
                <c:pt idx="3461">
                  <c:v>150</c:v>
                </c:pt>
                <c:pt idx="3462">
                  <c:v>150</c:v>
                </c:pt>
                <c:pt idx="3463">
                  <c:v>150</c:v>
                </c:pt>
                <c:pt idx="3464">
                  <c:v>150</c:v>
                </c:pt>
                <c:pt idx="3465">
                  <c:v>150</c:v>
                </c:pt>
                <c:pt idx="3466">
                  <c:v>150</c:v>
                </c:pt>
                <c:pt idx="3467">
                  <c:v>150</c:v>
                </c:pt>
                <c:pt idx="3468">
                  <c:v>150</c:v>
                </c:pt>
                <c:pt idx="3469">
                  <c:v>150</c:v>
                </c:pt>
                <c:pt idx="3470">
                  <c:v>150</c:v>
                </c:pt>
                <c:pt idx="3471">
                  <c:v>150</c:v>
                </c:pt>
                <c:pt idx="3472">
                  <c:v>150</c:v>
                </c:pt>
                <c:pt idx="3473">
                  <c:v>150</c:v>
                </c:pt>
                <c:pt idx="3474">
                  <c:v>150</c:v>
                </c:pt>
                <c:pt idx="3475">
                  <c:v>150</c:v>
                </c:pt>
                <c:pt idx="3476">
                  <c:v>150</c:v>
                </c:pt>
                <c:pt idx="3477">
                  <c:v>150</c:v>
                </c:pt>
                <c:pt idx="3478">
                  <c:v>150</c:v>
                </c:pt>
                <c:pt idx="3479">
                  <c:v>150</c:v>
                </c:pt>
                <c:pt idx="3480">
                  <c:v>150</c:v>
                </c:pt>
                <c:pt idx="3481">
                  <c:v>150</c:v>
                </c:pt>
                <c:pt idx="3482">
                  <c:v>150</c:v>
                </c:pt>
                <c:pt idx="3483">
                  <c:v>150</c:v>
                </c:pt>
                <c:pt idx="3484">
                  <c:v>150</c:v>
                </c:pt>
                <c:pt idx="3485">
                  <c:v>150</c:v>
                </c:pt>
                <c:pt idx="3486">
                  <c:v>150</c:v>
                </c:pt>
                <c:pt idx="3487">
                  <c:v>150</c:v>
                </c:pt>
                <c:pt idx="3488">
                  <c:v>150</c:v>
                </c:pt>
                <c:pt idx="3489">
                  <c:v>150</c:v>
                </c:pt>
                <c:pt idx="3490">
                  <c:v>150</c:v>
                </c:pt>
                <c:pt idx="3491">
                  <c:v>150</c:v>
                </c:pt>
                <c:pt idx="3492">
                  <c:v>150</c:v>
                </c:pt>
                <c:pt idx="3493">
                  <c:v>150</c:v>
                </c:pt>
                <c:pt idx="3494">
                  <c:v>150</c:v>
                </c:pt>
                <c:pt idx="3495">
                  <c:v>150</c:v>
                </c:pt>
                <c:pt idx="3496">
                  <c:v>150</c:v>
                </c:pt>
                <c:pt idx="3497">
                  <c:v>150</c:v>
                </c:pt>
                <c:pt idx="3498">
                  <c:v>150</c:v>
                </c:pt>
                <c:pt idx="3499">
                  <c:v>150</c:v>
                </c:pt>
                <c:pt idx="3500">
                  <c:v>150</c:v>
                </c:pt>
                <c:pt idx="3501">
                  <c:v>150</c:v>
                </c:pt>
                <c:pt idx="3502">
                  <c:v>150</c:v>
                </c:pt>
                <c:pt idx="3503">
                  <c:v>150</c:v>
                </c:pt>
                <c:pt idx="3504">
                  <c:v>150</c:v>
                </c:pt>
                <c:pt idx="3505">
                  <c:v>150</c:v>
                </c:pt>
                <c:pt idx="3506">
                  <c:v>150</c:v>
                </c:pt>
                <c:pt idx="3507">
                  <c:v>150</c:v>
                </c:pt>
                <c:pt idx="3508">
                  <c:v>150</c:v>
                </c:pt>
                <c:pt idx="3509">
                  <c:v>150</c:v>
                </c:pt>
                <c:pt idx="3510">
                  <c:v>150</c:v>
                </c:pt>
                <c:pt idx="3511">
                  <c:v>150</c:v>
                </c:pt>
                <c:pt idx="3512">
                  <c:v>150</c:v>
                </c:pt>
                <c:pt idx="3513">
                  <c:v>150</c:v>
                </c:pt>
                <c:pt idx="3514">
                  <c:v>150</c:v>
                </c:pt>
                <c:pt idx="3515">
                  <c:v>150</c:v>
                </c:pt>
                <c:pt idx="3516">
                  <c:v>150</c:v>
                </c:pt>
                <c:pt idx="3517">
                  <c:v>150</c:v>
                </c:pt>
                <c:pt idx="3518">
                  <c:v>150</c:v>
                </c:pt>
                <c:pt idx="3519">
                  <c:v>150</c:v>
                </c:pt>
                <c:pt idx="3520">
                  <c:v>150</c:v>
                </c:pt>
                <c:pt idx="3521">
                  <c:v>150</c:v>
                </c:pt>
                <c:pt idx="3522">
                  <c:v>150</c:v>
                </c:pt>
                <c:pt idx="3523">
                  <c:v>150</c:v>
                </c:pt>
                <c:pt idx="3524">
                  <c:v>150</c:v>
                </c:pt>
                <c:pt idx="3525">
                  <c:v>150</c:v>
                </c:pt>
                <c:pt idx="3526">
                  <c:v>150</c:v>
                </c:pt>
                <c:pt idx="3527">
                  <c:v>150</c:v>
                </c:pt>
                <c:pt idx="3528">
                  <c:v>150</c:v>
                </c:pt>
                <c:pt idx="3529">
                  <c:v>150</c:v>
                </c:pt>
                <c:pt idx="3530">
                  <c:v>150</c:v>
                </c:pt>
                <c:pt idx="3531">
                  <c:v>150</c:v>
                </c:pt>
                <c:pt idx="3532">
                  <c:v>150</c:v>
                </c:pt>
                <c:pt idx="3533">
                  <c:v>150</c:v>
                </c:pt>
                <c:pt idx="3534">
                  <c:v>150</c:v>
                </c:pt>
                <c:pt idx="3535">
                  <c:v>150</c:v>
                </c:pt>
                <c:pt idx="3536">
                  <c:v>150</c:v>
                </c:pt>
                <c:pt idx="3537">
                  <c:v>150</c:v>
                </c:pt>
                <c:pt idx="3538">
                  <c:v>150</c:v>
                </c:pt>
                <c:pt idx="3539">
                  <c:v>150</c:v>
                </c:pt>
                <c:pt idx="3540">
                  <c:v>150</c:v>
                </c:pt>
                <c:pt idx="3541">
                  <c:v>150</c:v>
                </c:pt>
                <c:pt idx="3542">
                  <c:v>150</c:v>
                </c:pt>
                <c:pt idx="3543">
                  <c:v>150</c:v>
                </c:pt>
                <c:pt idx="3544">
                  <c:v>150</c:v>
                </c:pt>
                <c:pt idx="3545">
                  <c:v>150</c:v>
                </c:pt>
                <c:pt idx="3546">
                  <c:v>150</c:v>
                </c:pt>
                <c:pt idx="3547">
                  <c:v>150</c:v>
                </c:pt>
                <c:pt idx="3548">
                  <c:v>150</c:v>
                </c:pt>
                <c:pt idx="3549">
                  <c:v>150</c:v>
                </c:pt>
                <c:pt idx="3550">
                  <c:v>150</c:v>
                </c:pt>
                <c:pt idx="3551">
                  <c:v>150</c:v>
                </c:pt>
                <c:pt idx="3552">
                  <c:v>150</c:v>
                </c:pt>
                <c:pt idx="3553">
                  <c:v>150</c:v>
                </c:pt>
                <c:pt idx="3554">
                  <c:v>150</c:v>
                </c:pt>
                <c:pt idx="3555">
                  <c:v>150</c:v>
                </c:pt>
                <c:pt idx="3556">
                  <c:v>150</c:v>
                </c:pt>
                <c:pt idx="3557">
                  <c:v>150</c:v>
                </c:pt>
                <c:pt idx="3558">
                  <c:v>150</c:v>
                </c:pt>
                <c:pt idx="3559">
                  <c:v>150</c:v>
                </c:pt>
                <c:pt idx="3560">
                  <c:v>150</c:v>
                </c:pt>
                <c:pt idx="3561">
                  <c:v>150</c:v>
                </c:pt>
                <c:pt idx="3562">
                  <c:v>150</c:v>
                </c:pt>
                <c:pt idx="3563">
                  <c:v>150</c:v>
                </c:pt>
                <c:pt idx="3564">
                  <c:v>150</c:v>
                </c:pt>
                <c:pt idx="3565">
                  <c:v>150</c:v>
                </c:pt>
                <c:pt idx="3566">
                  <c:v>150</c:v>
                </c:pt>
                <c:pt idx="3567">
                  <c:v>150</c:v>
                </c:pt>
                <c:pt idx="3568">
                  <c:v>150</c:v>
                </c:pt>
                <c:pt idx="3569">
                  <c:v>150</c:v>
                </c:pt>
                <c:pt idx="3570">
                  <c:v>150</c:v>
                </c:pt>
                <c:pt idx="3571">
                  <c:v>150</c:v>
                </c:pt>
                <c:pt idx="3572">
                  <c:v>150</c:v>
                </c:pt>
                <c:pt idx="3573">
                  <c:v>150</c:v>
                </c:pt>
                <c:pt idx="3574">
                  <c:v>150</c:v>
                </c:pt>
                <c:pt idx="3575">
                  <c:v>150</c:v>
                </c:pt>
                <c:pt idx="3576">
                  <c:v>150</c:v>
                </c:pt>
                <c:pt idx="3577">
                  <c:v>150</c:v>
                </c:pt>
                <c:pt idx="3578">
                  <c:v>150</c:v>
                </c:pt>
                <c:pt idx="3579">
                  <c:v>150</c:v>
                </c:pt>
                <c:pt idx="3580">
                  <c:v>150</c:v>
                </c:pt>
                <c:pt idx="3581">
                  <c:v>150</c:v>
                </c:pt>
                <c:pt idx="3582">
                  <c:v>150</c:v>
                </c:pt>
                <c:pt idx="3583">
                  <c:v>150</c:v>
                </c:pt>
                <c:pt idx="3584">
                  <c:v>150</c:v>
                </c:pt>
                <c:pt idx="3585">
                  <c:v>150</c:v>
                </c:pt>
                <c:pt idx="3586">
                  <c:v>150</c:v>
                </c:pt>
                <c:pt idx="3587">
                  <c:v>150</c:v>
                </c:pt>
                <c:pt idx="3588">
                  <c:v>150</c:v>
                </c:pt>
                <c:pt idx="3589">
                  <c:v>150</c:v>
                </c:pt>
                <c:pt idx="3590">
                  <c:v>150</c:v>
                </c:pt>
                <c:pt idx="3591">
                  <c:v>150</c:v>
                </c:pt>
                <c:pt idx="3592">
                  <c:v>150</c:v>
                </c:pt>
                <c:pt idx="3593">
                  <c:v>150</c:v>
                </c:pt>
                <c:pt idx="3594">
                  <c:v>150</c:v>
                </c:pt>
                <c:pt idx="3595">
                  <c:v>150</c:v>
                </c:pt>
                <c:pt idx="3596">
                  <c:v>150</c:v>
                </c:pt>
                <c:pt idx="3597">
                  <c:v>150</c:v>
                </c:pt>
                <c:pt idx="3598">
                  <c:v>150</c:v>
                </c:pt>
                <c:pt idx="3599">
                  <c:v>150</c:v>
                </c:pt>
                <c:pt idx="3600">
                  <c:v>150</c:v>
                </c:pt>
                <c:pt idx="3601">
                  <c:v>150</c:v>
                </c:pt>
                <c:pt idx="3602">
                  <c:v>150</c:v>
                </c:pt>
                <c:pt idx="3603">
                  <c:v>150</c:v>
                </c:pt>
                <c:pt idx="3604">
                  <c:v>150</c:v>
                </c:pt>
                <c:pt idx="3605">
                  <c:v>150</c:v>
                </c:pt>
                <c:pt idx="3606">
                  <c:v>150</c:v>
                </c:pt>
                <c:pt idx="3607">
                  <c:v>150</c:v>
                </c:pt>
                <c:pt idx="3608">
                  <c:v>150</c:v>
                </c:pt>
                <c:pt idx="3609">
                  <c:v>150</c:v>
                </c:pt>
                <c:pt idx="3610">
                  <c:v>150</c:v>
                </c:pt>
                <c:pt idx="3611">
                  <c:v>150</c:v>
                </c:pt>
                <c:pt idx="3612">
                  <c:v>150</c:v>
                </c:pt>
                <c:pt idx="3613">
                  <c:v>150</c:v>
                </c:pt>
                <c:pt idx="3614">
                  <c:v>150</c:v>
                </c:pt>
                <c:pt idx="3615">
                  <c:v>150</c:v>
                </c:pt>
                <c:pt idx="3616">
                  <c:v>150</c:v>
                </c:pt>
                <c:pt idx="3617">
                  <c:v>150</c:v>
                </c:pt>
                <c:pt idx="3618">
                  <c:v>150</c:v>
                </c:pt>
                <c:pt idx="3619">
                  <c:v>150</c:v>
                </c:pt>
                <c:pt idx="3620">
                  <c:v>150</c:v>
                </c:pt>
                <c:pt idx="3621">
                  <c:v>150</c:v>
                </c:pt>
                <c:pt idx="3622">
                  <c:v>150</c:v>
                </c:pt>
                <c:pt idx="3623">
                  <c:v>150</c:v>
                </c:pt>
                <c:pt idx="3624">
                  <c:v>150</c:v>
                </c:pt>
                <c:pt idx="3625">
                  <c:v>150</c:v>
                </c:pt>
                <c:pt idx="3626">
                  <c:v>150</c:v>
                </c:pt>
                <c:pt idx="3627">
                  <c:v>150</c:v>
                </c:pt>
                <c:pt idx="3628">
                  <c:v>150</c:v>
                </c:pt>
                <c:pt idx="3629">
                  <c:v>150</c:v>
                </c:pt>
                <c:pt idx="3630">
                  <c:v>150</c:v>
                </c:pt>
                <c:pt idx="3631">
                  <c:v>150</c:v>
                </c:pt>
                <c:pt idx="3632">
                  <c:v>150</c:v>
                </c:pt>
                <c:pt idx="3633">
                  <c:v>150</c:v>
                </c:pt>
                <c:pt idx="3634">
                  <c:v>150</c:v>
                </c:pt>
                <c:pt idx="3635">
                  <c:v>150</c:v>
                </c:pt>
                <c:pt idx="3636">
                  <c:v>150</c:v>
                </c:pt>
                <c:pt idx="3637">
                  <c:v>150</c:v>
                </c:pt>
                <c:pt idx="3638">
                  <c:v>150</c:v>
                </c:pt>
                <c:pt idx="3639">
                  <c:v>150</c:v>
                </c:pt>
                <c:pt idx="3640">
                  <c:v>150</c:v>
                </c:pt>
                <c:pt idx="3641">
                  <c:v>150</c:v>
                </c:pt>
                <c:pt idx="3642">
                  <c:v>150</c:v>
                </c:pt>
                <c:pt idx="3643">
                  <c:v>150</c:v>
                </c:pt>
                <c:pt idx="3644">
                  <c:v>150</c:v>
                </c:pt>
                <c:pt idx="3645">
                  <c:v>150</c:v>
                </c:pt>
                <c:pt idx="3646">
                  <c:v>150</c:v>
                </c:pt>
                <c:pt idx="3647">
                  <c:v>150</c:v>
                </c:pt>
                <c:pt idx="3648">
                  <c:v>150</c:v>
                </c:pt>
                <c:pt idx="3649">
                  <c:v>150</c:v>
                </c:pt>
                <c:pt idx="3650">
                  <c:v>150</c:v>
                </c:pt>
                <c:pt idx="3651">
                  <c:v>150</c:v>
                </c:pt>
                <c:pt idx="3652">
                  <c:v>150</c:v>
                </c:pt>
                <c:pt idx="3653">
                  <c:v>150</c:v>
                </c:pt>
                <c:pt idx="3654">
                  <c:v>150</c:v>
                </c:pt>
                <c:pt idx="3655">
                  <c:v>150</c:v>
                </c:pt>
                <c:pt idx="3656">
                  <c:v>150</c:v>
                </c:pt>
                <c:pt idx="3657">
                  <c:v>150</c:v>
                </c:pt>
                <c:pt idx="3658">
                  <c:v>150</c:v>
                </c:pt>
                <c:pt idx="3659">
                  <c:v>150</c:v>
                </c:pt>
                <c:pt idx="3660">
                  <c:v>150</c:v>
                </c:pt>
                <c:pt idx="3661">
                  <c:v>150</c:v>
                </c:pt>
                <c:pt idx="3662">
                  <c:v>150</c:v>
                </c:pt>
                <c:pt idx="3663">
                  <c:v>150</c:v>
                </c:pt>
                <c:pt idx="3664">
                  <c:v>150</c:v>
                </c:pt>
                <c:pt idx="3665">
                  <c:v>150</c:v>
                </c:pt>
                <c:pt idx="3666">
                  <c:v>150</c:v>
                </c:pt>
                <c:pt idx="3667">
                  <c:v>150</c:v>
                </c:pt>
                <c:pt idx="3668">
                  <c:v>150</c:v>
                </c:pt>
                <c:pt idx="3669">
                  <c:v>150</c:v>
                </c:pt>
                <c:pt idx="3670">
                  <c:v>150</c:v>
                </c:pt>
                <c:pt idx="3671">
                  <c:v>150</c:v>
                </c:pt>
                <c:pt idx="3672">
                  <c:v>150</c:v>
                </c:pt>
                <c:pt idx="3673">
                  <c:v>150</c:v>
                </c:pt>
                <c:pt idx="3674">
                  <c:v>150</c:v>
                </c:pt>
                <c:pt idx="3675">
                  <c:v>150</c:v>
                </c:pt>
                <c:pt idx="3676">
                  <c:v>150</c:v>
                </c:pt>
                <c:pt idx="3677">
                  <c:v>150</c:v>
                </c:pt>
                <c:pt idx="3678">
                  <c:v>150</c:v>
                </c:pt>
                <c:pt idx="3679">
                  <c:v>150</c:v>
                </c:pt>
                <c:pt idx="3680">
                  <c:v>150</c:v>
                </c:pt>
                <c:pt idx="3681">
                  <c:v>150</c:v>
                </c:pt>
                <c:pt idx="3682">
                  <c:v>150</c:v>
                </c:pt>
                <c:pt idx="3683">
                  <c:v>150</c:v>
                </c:pt>
                <c:pt idx="3684">
                  <c:v>150</c:v>
                </c:pt>
                <c:pt idx="3685">
                  <c:v>150</c:v>
                </c:pt>
                <c:pt idx="3686">
                  <c:v>150</c:v>
                </c:pt>
                <c:pt idx="3687">
                  <c:v>150</c:v>
                </c:pt>
                <c:pt idx="3688">
                  <c:v>150</c:v>
                </c:pt>
                <c:pt idx="3689">
                  <c:v>150</c:v>
                </c:pt>
                <c:pt idx="3690">
                  <c:v>150</c:v>
                </c:pt>
                <c:pt idx="3691">
                  <c:v>150</c:v>
                </c:pt>
                <c:pt idx="3692">
                  <c:v>150</c:v>
                </c:pt>
                <c:pt idx="3693">
                  <c:v>150</c:v>
                </c:pt>
                <c:pt idx="3694">
                  <c:v>150</c:v>
                </c:pt>
                <c:pt idx="3695">
                  <c:v>150</c:v>
                </c:pt>
                <c:pt idx="3696">
                  <c:v>150</c:v>
                </c:pt>
                <c:pt idx="3697">
                  <c:v>150</c:v>
                </c:pt>
                <c:pt idx="3698">
                  <c:v>150</c:v>
                </c:pt>
                <c:pt idx="3699">
                  <c:v>150</c:v>
                </c:pt>
                <c:pt idx="3700">
                  <c:v>150</c:v>
                </c:pt>
                <c:pt idx="3701">
                  <c:v>150</c:v>
                </c:pt>
                <c:pt idx="3702">
                  <c:v>150</c:v>
                </c:pt>
                <c:pt idx="3703">
                  <c:v>150</c:v>
                </c:pt>
                <c:pt idx="3704">
                  <c:v>150</c:v>
                </c:pt>
                <c:pt idx="3705">
                  <c:v>150</c:v>
                </c:pt>
                <c:pt idx="3706">
                  <c:v>150</c:v>
                </c:pt>
                <c:pt idx="3707">
                  <c:v>150</c:v>
                </c:pt>
                <c:pt idx="3708">
                  <c:v>150</c:v>
                </c:pt>
                <c:pt idx="3709">
                  <c:v>150</c:v>
                </c:pt>
                <c:pt idx="3710">
                  <c:v>150</c:v>
                </c:pt>
                <c:pt idx="3711">
                  <c:v>150</c:v>
                </c:pt>
                <c:pt idx="3712">
                  <c:v>150</c:v>
                </c:pt>
                <c:pt idx="3713">
                  <c:v>150</c:v>
                </c:pt>
                <c:pt idx="3714">
                  <c:v>150</c:v>
                </c:pt>
                <c:pt idx="3715">
                  <c:v>150</c:v>
                </c:pt>
                <c:pt idx="3716">
                  <c:v>150</c:v>
                </c:pt>
                <c:pt idx="3717">
                  <c:v>150</c:v>
                </c:pt>
                <c:pt idx="3718">
                  <c:v>150</c:v>
                </c:pt>
                <c:pt idx="3719">
                  <c:v>150</c:v>
                </c:pt>
                <c:pt idx="3720">
                  <c:v>150</c:v>
                </c:pt>
                <c:pt idx="3721">
                  <c:v>150</c:v>
                </c:pt>
                <c:pt idx="3722">
                  <c:v>150</c:v>
                </c:pt>
                <c:pt idx="3723">
                  <c:v>150</c:v>
                </c:pt>
                <c:pt idx="3724">
                  <c:v>150</c:v>
                </c:pt>
                <c:pt idx="3725">
                  <c:v>150</c:v>
                </c:pt>
                <c:pt idx="3726">
                  <c:v>150</c:v>
                </c:pt>
                <c:pt idx="3727">
                  <c:v>150</c:v>
                </c:pt>
                <c:pt idx="3728">
                  <c:v>150</c:v>
                </c:pt>
                <c:pt idx="3729">
                  <c:v>150</c:v>
                </c:pt>
                <c:pt idx="3730">
                  <c:v>150</c:v>
                </c:pt>
                <c:pt idx="3731">
                  <c:v>150</c:v>
                </c:pt>
                <c:pt idx="3732">
                  <c:v>150</c:v>
                </c:pt>
                <c:pt idx="3733">
                  <c:v>150</c:v>
                </c:pt>
                <c:pt idx="3734">
                  <c:v>150</c:v>
                </c:pt>
                <c:pt idx="3735">
                  <c:v>150</c:v>
                </c:pt>
                <c:pt idx="3736">
                  <c:v>150</c:v>
                </c:pt>
                <c:pt idx="3737">
                  <c:v>150</c:v>
                </c:pt>
                <c:pt idx="3738">
                  <c:v>150</c:v>
                </c:pt>
                <c:pt idx="3739">
                  <c:v>150</c:v>
                </c:pt>
                <c:pt idx="3740">
                  <c:v>150</c:v>
                </c:pt>
                <c:pt idx="3741">
                  <c:v>150</c:v>
                </c:pt>
                <c:pt idx="3742">
                  <c:v>150</c:v>
                </c:pt>
                <c:pt idx="3743">
                  <c:v>150</c:v>
                </c:pt>
                <c:pt idx="3744">
                  <c:v>150</c:v>
                </c:pt>
                <c:pt idx="3745">
                  <c:v>150</c:v>
                </c:pt>
                <c:pt idx="3746">
                  <c:v>150</c:v>
                </c:pt>
                <c:pt idx="3747">
                  <c:v>150</c:v>
                </c:pt>
                <c:pt idx="3748">
                  <c:v>150</c:v>
                </c:pt>
                <c:pt idx="3749">
                  <c:v>150</c:v>
                </c:pt>
                <c:pt idx="3750">
                  <c:v>150</c:v>
                </c:pt>
                <c:pt idx="3751">
                  <c:v>150</c:v>
                </c:pt>
                <c:pt idx="3752">
                  <c:v>150</c:v>
                </c:pt>
                <c:pt idx="3753">
                  <c:v>150</c:v>
                </c:pt>
                <c:pt idx="3754">
                  <c:v>150</c:v>
                </c:pt>
                <c:pt idx="3755">
                  <c:v>150</c:v>
                </c:pt>
                <c:pt idx="3756">
                  <c:v>150</c:v>
                </c:pt>
                <c:pt idx="3757">
                  <c:v>150</c:v>
                </c:pt>
                <c:pt idx="3758">
                  <c:v>150</c:v>
                </c:pt>
                <c:pt idx="3759">
                  <c:v>150</c:v>
                </c:pt>
                <c:pt idx="3760">
                  <c:v>150</c:v>
                </c:pt>
                <c:pt idx="3761">
                  <c:v>150</c:v>
                </c:pt>
                <c:pt idx="3762">
                  <c:v>150</c:v>
                </c:pt>
                <c:pt idx="3763">
                  <c:v>150</c:v>
                </c:pt>
                <c:pt idx="3764">
                  <c:v>150</c:v>
                </c:pt>
                <c:pt idx="3765">
                  <c:v>150</c:v>
                </c:pt>
                <c:pt idx="3766">
                  <c:v>150</c:v>
                </c:pt>
                <c:pt idx="3767">
                  <c:v>150</c:v>
                </c:pt>
                <c:pt idx="3768">
                  <c:v>150</c:v>
                </c:pt>
                <c:pt idx="3769">
                  <c:v>150</c:v>
                </c:pt>
                <c:pt idx="3770">
                  <c:v>150</c:v>
                </c:pt>
                <c:pt idx="3771">
                  <c:v>150</c:v>
                </c:pt>
                <c:pt idx="3772">
                  <c:v>150</c:v>
                </c:pt>
                <c:pt idx="3773">
                  <c:v>150</c:v>
                </c:pt>
                <c:pt idx="3774">
                  <c:v>150</c:v>
                </c:pt>
                <c:pt idx="3775">
                  <c:v>150</c:v>
                </c:pt>
                <c:pt idx="3776">
                  <c:v>150</c:v>
                </c:pt>
                <c:pt idx="3777">
                  <c:v>150</c:v>
                </c:pt>
                <c:pt idx="3778">
                  <c:v>150</c:v>
                </c:pt>
                <c:pt idx="3779">
                  <c:v>150</c:v>
                </c:pt>
                <c:pt idx="3780">
                  <c:v>150</c:v>
                </c:pt>
                <c:pt idx="3781">
                  <c:v>150</c:v>
                </c:pt>
                <c:pt idx="3782">
                  <c:v>150</c:v>
                </c:pt>
                <c:pt idx="3783">
                  <c:v>150</c:v>
                </c:pt>
                <c:pt idx="3784">
                  <c:v>150</c:v>
                </c:pt>
                <c:pt idx="3785">
                  <c:v>150</c:v>
                </c:pt>
                <c:pt idx="3786">
                  <c:v>150</c:v>
                </c:pt>
                <c:pt idx="3787">
                  <c:v>150</c:v>
                </c:pt>
                <c:pt idx="3788">
                  <c:v>150</c:v>
                </c:pt>
                <c:pt idx="3789">
                  <c:v>150</c:v>
                </c:pt>
                <c:pt idx="3790">
                  <c:v>150</c:v>
                </c:pt>
                <c:pt idx="3791">
                  <c:v>150</c:v>
                </c:pt>
                <c:pt idx="3792">
                  <c:v>150</c:v>
                </c:pt>
                <c:pt idx="3793">
                  <c:v>150</c:v>
                </c:pt>
                <c:pt idx="3794">
                  <c:v>150</c:v>
                </c:pt>
                <c:pt idx="3795">
                  <c:v>150</c:v>
                </c:pt>
                <c:pt idx="3796">
                  <c:v>150</c:v>
                </c:pt>
                <c:pt idx="3797">
                  <c:v>150</c:v>
                </c:pt>
                <c:pt idx="3798">
                  <c:v>150</c:v>
                </c:pt>
                <c:pt idx="3799">
                  <c:v>150</c:v>
                </c:pt>
                <c:pt idx="3800">
                  <c:v>150</c:v>
                </c:pt>
                <c:pt idx="3801">
                  <c:v>150</c:v>
                </c:pt>
                <c:pt idx="3802">
                  <c:v>150</c:v>
                </c:pt>
                <c:pt idx="3803">
                  <c:v>150</c:v>
                </c:pt>
                <c:pt idx="3804">
                  <c:v>150</c:v>
                </c:pt>
                <c:pt idx="3805">
                  <c:v>150</c:v>
                </c:pt>
                <c:pt idx="3806">
                  <c:v>150</c:v>
                </c:pt>
                <c:pt idx="3807">
                  <c:v>150</c:v>
                </c:pt>
                <c:pt idx="3808">
                  <c:v>150</c:v>
                </c:pt>
                <c:pt idx="3809">
                  <c:v>150</c:v>
                </c:pt>
                <c:pt idx="3810">
                  <c:v>150</c:v>
                </c:pt>
                <c:pt idx="3811">
                  <c:v>150</c:v>
                </c:pt>
                <c:pt idx="3812">
                  <c:v>150</c:v>
                </c:pt>
                <c:pt idx="3813">
                  <c:v>150</c:v>
                </c:pt>
                <c:pt idx="3814">
                  <c:v>150</c:v>
                </c:pt>
                <c:pt idx="3815">
                  <c:v>150</c:v>
                </c:pt>
                <c:pt idx="3816">
                  <c:v>150</c:v>
                </c:pt>
                <c:pt idx="3817">
                  <c:v>150</c:v>
                </c:pt>
                <c:pt idx="3818">
                  <c:v>150</c:v>
                </c:pt>
                <c:pt idx="3819">
                  <c:v>150</c:v>
                </c:pt>
                <c:pt idx="3820">
                  <c:v>150</c:v>
                </c:pt>
                <c:pt idx="3821">
                  <c:v>150</c:v>
                </c:pt>
                <c:pt idx="3822">
                  <c:v>150</c:v>
                </c:pt>
                <c:pt idx="3823">
                  <c:v>150</c:v>
                </c:pt>
                <c:pt idx="3824">
                  <c:v>150</c:v>
                </c:pt>
                <c:pt idx="3825">
                  <c:v>150</c:v>
                </c:pt>
                <c:pt idx="3826">
                  <c:v>150</c:v>
                </c:pt>
                <c:pt idx="3827">
                  <c:v>150</c:v>
                </c:pt>
                <c:pt idx="3828">
                  <c:v>150</c:v>
                </c:pt>
                <c:pt idx="3829">
                  <c:v>150</c:v>
                </c:pt>
                <c:pt idx="3830">
                  <c:v>150</c:v>
                </c:pt>
                <c:pt idx="3831">
                  <c:v>150</c:v>
                </c:pt>
                <c:pt idx="3832">
                  <c:v>150</c:v>
                </c:pt>
                <c:pt idx="3833">
                  <c:v>150</c:v>
                </c:pt>
                <c:pt idx="3834">
                  <c:v>150</c:v>
                </c:pt>
                <c:pt idx="3835">
                  <c:v>150</c:v>
                </c:pt>
                <c:pt idx="3836">
                  <c:v>150</c:v>
                </c:pt>
                <c:pt idx="3837">
                  <c:v>150</c:v>
                </c:pt>
                <c:pt idx="3838">
                  <c:v>150</c:v>
                </c:pt>
                <c:pt idx="3839">
                  <c:v>150</c:v>
                </c:pt>
                <c:pt idx="3840">
                  <c:v>150</c:v>
                </c:pt>
                <c:pt idx="3841">
                  <c:v>150</c:v>
                </c:pt>
                <c:pt idx="3842">
                  <c:v>150</c:v>
                </c:pt>
                <c:pt idx="3843">
                  <c:v>150</c:v>
                </c:pt>
                <c:pt idx="3844">
                  <c:v>150</c:v>
                </c:pt>
                <c:pt idx="3845">
                  <c:v>150</c:v>
                </c:pt>
                <c:pt idx="3846">
                  <c:v>150</c:v>
                </c:pt>
                <c:pt idx="3847">
                  <c:v>150</c:v>
                </c:pt>
                <c:pt idx="3848">
                  <c:v>150</c:v>
                </c:pt>
                <c:pt idx="3849">
                  <c:v>150</c:v>
                </c:pt>
                <c:pt idx="3850">
                  <c:v>150</c:v>
                </c:pt>
                <c:pt idx="3851">
                  <c:v>150</c:v>
                </c:pt>
                <c:pt idx="3852">
                  <c:v>150</c:v>
                </c:pt>
                <c:pt idx="3853">
                  <c:v>150</c:v>
                </c:pt>
                <c:pt idx="3854">
                  <c:v>150</c:v>
                </c:pt>
                <c:pt idx="3855">
                  <c:v>150</c:v>
                </c:pt>
                <c:pt idx="3856">
                  <c:v>150</c:v>
                </c:pt>
                <c:pt idx="3857">
                  <c:v>150</c:v>
                </c:pt>
                <c:pt idx="3858">
                  <c:v>150</c:v>
                </c:pt>
                <c:pt idx="3859">
                  <c:v>150</c:v>
                </c:pt>
                <c:pt idx="3860">
                  <c:v>150</c:v>
                </c:pt>
                <c:pt idx="3861">
                  <c:v>150</c:v>
                </c:pt>
                <c:pt idx="3862">
                  <c:v>150</c:v>
                </c:pt>
                <c:pt idx="3863">
                  <c:v>150</c:v>
                </c:pt>
                <c:pt idx="3864">
                  <c:v>150</c:v>
                </c:pt>
                <c:pt idx="3865">
                  <c:v>150</c:v>
                </c:pt>
                <c:pt idx="3866">
                  <c:v>150</c:v>
                </c:pt>
                <c:pt idx="3867">
                  <c:v>150</c:v>
                </c:pt>
                <c:pt idx="3868">
                  <c:v>150</c:v>
                </c:pt>
                <c:pt idx="3869">
                  <c:v>150</c:v>
                </c:pt>
                <c:pt idx="3870">
                  <c:v>150</c:v>
                </c:pt>
                <c:pt idx="3871">
                  <c:v>150</c:v>
                </c:pt>
                <c:pt idx="3872">
                  <c:v>150</c:v>
                </c:pt>
                <c:pt idx="3873">
                  <c:v>150</c:v>
                </c:pt>
                <c:pt idx="3874">
                  <c:v>150</c:v>
                </c:pt>
                <c:pt idx="3875">
                  <c:v>150</c:v>
                </c:pt>
                <c:pt idx="3876">
                  <c:v>150</c:v>
                </c:pt>
                <c:pt idx="3877">
                  <c:v>150</c:v>
                </c:pt>
                <c:pt idx="3878">
                  <c:v>150</c:v>
                </c:pt>
                <c:pt idx="3879">
                  <c:v>150</c:v>
                </c:pt>
                <c:pt idx="3880">
                  <c:v>150</c:v>
                </c:pt>
                <c:pt idx="3881">
                  <c:v>150</c:v>
                </c:pt>
                <c:pt idx="3882">
                  <c:v>150</c:v>
                </c:pt>
                <c:pt idx="3883">
                  <c:v>150</c:v>
                </c:pt>
                <c:pt idx="3884">
                  <c:v>150</c:v>
                </c:pt>
                <c:pt idx="3885">
                  <c:v>150</c:v>
                </c:pt>
                <c:pt idx="3886">
                  <c:v>150</c:v>
                </c:pt>
                <c:pt idx="3887">
                  <c:v>150</c:v>
                </c:pt>
                <c:pt idx="3888">
                  <c:v>150</c:v>
                </c:pt>
                <c:pt idx="3889">
                  <c:v>150</c:v>
                </c:pt>
                <c:pt idx="3890">
                  <c:v>150</c:v>
                </c:pt>
                <c:pt idx="3891">
                  <c:v>150</c:v>
                </c:pt>
                <c:pt idx="3892">
                  <c:v>150</c:v>
                </c:pt>
                <c:pt idx="3893">
                  <c:v>150</c:v>
                </c:pt>
                <c:pt idx="3894">
                  <c:v>150</c:v>
                </c:pt>
                <c:pt idx="3895">
                  <c:v>150</c:v>
                </c:pt>
                <c:pt idx="3896">
                  <c:v>150</c:v>
                </c:pt>
                <c:pt idx="3897">
                  <c:v>150</c:v>
                </c:pt>
                <c:pt idx="3898">
                  <c:v>150</c:v>
                </c:pt>
                <c:pt idx="3899">
                  <c:v>150</c:v>
                </c:pt>
                <c:pt idx="3900">
                  <c:v>150</c:v>
                </c:pt>
                <c:pt idx="3901">
                  <c:v>150</c:v>
                </c:pt>
                <c:pt idx="3902">
                  <c:v>150</c:v>
                </c:pt>
                <c:pt idx="3903">
                  <c:v>150</c:v>
                </c:pt>
                <c:pt idx="3904">
                  <c:v>150</c:v>
                </c:pt>
                <c:pt idx="3905">
                  <c:v>150</c:v>
                </c:pt>
                <c:pt idx="3906">
                  <c:v>150</c:v>
                </c:pt>
                <c:pt idx="3907">
                  <c:v>150</c:v>
                </c:pt>
                <c:pt idx="3908">
                  <c:v>150</c:v>
                </c:pt>
                <c:pt idx="3909">
                  <c:v>150</c:v>
                </c:pt>
                <c:pt idx="3910">
                  <c:v>150</c:v>
                </c:pt>
                <c:pt idx="3911">
                  <c:v>150</c:v>
                </c:pt>
                <c:pt idx="3912">
                  <c:v>150</c:v>
                </c:pt>
                <c:pt idx="3913">
                  <c:v>150</c:v>
                </c:pt>
                <c:pt idx="3914">
                  <c:v>150</c:v>
                </c:pt>
                <c:pt idx="3915">
                  <c:v>150</c:v>
                </c:pt>
                <c:pt idx="3916">
                  <c:v>150</c:v>
                </c:pt>
                <c:pt idx="3917">
                  <c:v>150</c:v>
                </c:pt>
                <c:pt idx="3918">
                  <c:v>150</c:v>
                </c:pt>
                <c:pt idx="3919">
                  <c:v>150</c:v>
                </c:pt>
                <c:pt idx="3920">
                  <c:v>150</c:v>
                </c:pt>
                <c:pt idx="3921">
                  <c:v>150</c:v>
                </c:pt>
                <c:pt idx="3922">
                  <c:v>150</c:v>
                </c:pt>
                <c:pt idx="3923">
                  <c:v>150</c:v>
                </c:pt>
                <c:pt idx="3924">
                  <c:v>150</c:v>
                </c:pt>
                <c:pt idx="3925">
                  <c:v>150</c:v>
                </c:pt>
                <c:pt idx="3926">
                  <c:v>150</c:v>
                </c:pt>
                <c:pt idx="3927">
                  <c:v>150</c:v>
                </c:pt>
                <c:pt idx="3928">
                  <c:v>150</c:v>
                </c:pt>
                <c:pt idx="3929">
                  <c:v>150</c:v>
                </c:pt>
                <c:pt idx="3930">
                  <c:v>150</c:v>
                </c:pt>
                <c:pt idx="3931">
                  <c:v>150</c:v>
                </c:pt>
                <c:pt idx="3932">
                  <c:v>150</c:v>
                </c:pt>
                <c:pt idx="3933">
                  <c:v>150</c:v>
                </c:pt>
                <c:pt idx="3934">
                  <c:v>150</c:v>
                </c:pt>
                <c:pt idx="3935">
                  <c:v>150</c:v>
                </c:pt>
                <c:pt idx="3936">
                  <c:v>150</c:v>
                </c:pt>
                <c:pt idx="3937">
                  <c:v>150</c:v>
                </c:pt>
                <c:pt idx="3938">
                  <c:v>150</c:v>
                </c:pt>
                <c:pt idx="3939">
                  <c:v>150</c:v>
                </c:pt>
                <c:pt idx="3940">
                  <c:v>150</c:v>
                </c:pt>
                <c:pt idx="3941">
                  <c:v>150</c:v>
                </c:pt>
                <c:pt idx="3942">
                  <c:v>150</c:v>
                </c:pt>
                <c:pt idx="3943">
                  <c:v>150</c:v>
                </c:pt>
                <c:pt idx="3944">
                  <c:v>150</c:v>
                </c:pt>
                <c:pt idx="3945">
                  <c:v>150</c:v>
                </c:pt>
                <c:pt idx="3946">
                  <c:v>150</c:v>
                </c:pt>
                <c:pt idx="3947">
                  <c:v>150</c:v>
                </c:pt>
                <c:pt idx="3948">
                  <c:v>150</c:v>
                </c:pt>
                <c:pt idx="3949">
                  <c:v>150</c:v>
                </c:pt>
                <c:pt idx="3950">
                  <c:v>150</c:v>
                </c:pt>
                <c:pt idx="3951">
                  <c:v>150</c:v>
                </c:pt>
                <c:pt idx="3952">
                  <c:v>150</c:v>
                </c:pt>
                <c:pt idx="3953">
                  <c:v>150</c:v>
                </c:pt>
                <c:pt idx="3954">
                  <c:v>150</c:v>
                </c:pt>
                <c:pt idx="3955">
                  <c:v>150</c:v>
                </c:pt>
                <c:pt idx="3956">
                  <c:v>150</c:v>
                </c:pt>
                <c:pt idx="3957">
                  <c:v>150</c:v>
                </c:pt>
                <c:pt idx="3958">
                  <c:v>150</c:v>
                </c:pt>
                <c:pt idx="3959">
                  <c:v>150</c:v>
                </c:pt>
                <c:pt idx="3960">
                  <c:v>150</c:v>
                </c:pt>
                <c:pt idx="3961">
                  <c:v>150</c:v>
                </c:pt>
                <c:pt idx="3962">
                  <c:v>150</c:v>
                </c:pt>
                <c:pt idx="3963">
                  <c:v>150</c:v>
                </c:pt>
                <c:pt idx="3964">
                  <c:v>150</c:v>
                </c:pt>
                <c:pt idx="3965">
                  <c:v>150</c:v>
                </c:pt>
                <c:pt idx="3966">
                  <c:v>150</c:v>
                </c:pt>
                <c:pt idx="3967">
                  <c:v>150</c:v>
                </c:pt>
                <c:pt idx="3968">
                  <c:v>150</c:v>
                </c:pt>
                <c:pt idx="3969">
                  <c:v>150</c:v>
                </c:pt>
                <c:pt idx="3970">
                  <c:v>150</c:v>
                </c:pt>
                <c:pt idx="3971">
                  <c:v>150</c:v>
                </c:pt>
                <c:pt idx="3972">
                  <c:v>150</c:v>
                </c:pt>
                <c:pt idx="3973">
                  <c:v>150</c:v>
                </c:pt>
                <c:pt idx="3974">
                  <c:v>150</c:v>
                </c:pt>
                <c:pt idx="3975">
                  <c:v>150</c:v>
                </c:pt>
                <c:pt idx="3976">
                  <c:v>150</c:v>
                </c:pt>
                <c:pt idx="3977">
                  <c:v>150</c:v>
                </c:pt>
                <c:pt idx="3978">
                  <c:v>150</c:v>
                </c:pt>
                <c:pt idx="3979">
                  <c:v>150</c:v>
                </c:pt>
                <c:pt idx="3980">
                  <c:v>150</c:v>
                </c:pt>
                <c:pt idx="3981">
                  <c:v>150</c:v>
                </c:pt>
                <c:pt idx="3982">
                  <c:v>150</c:v>
                </c:pt>
                <c:pt idx="3983">
                  <c:v>150</c:v>
                </c:pt>
                <c:pt idx="3984">
                  <c:v>150</c:v>
                </c:pt>
                <c:pt idx="3985">
                  <c:v>150</c:v>
                </c:pt>
                <c:pt idx="3986">
                  <c:v>150</c:v>
                </c:pt>
                <c:pt idx="3987">
                  <c:v>150</c:v>
                </c:pt>
                <c:pt idx="3988">
                  <c:v>150</c:v>
                </c:pt>
                <c:pt idx="3989">
                  <c:v>150</c:v>
                </c:pt>
                <c:pt idx="3990">
                  <c:v>150</c:v>
                </c:pt>
                <c:pt idx="3991">
                  <c:v>150</c:v>
                </c:pt>
                <c:pt idx="3992">
                  <c:v>150</c:v>
                </c:pt>
                <c:pt idx="3993">
                  <c:v>150</c:v>
                </c:pt>
                <c:pt idx="3994">
                  <c:v>150</c:v>
                </c:pt>
                <c:pt idx="3995">
                  <c:v>150</c:v>
                </c:pt>
                <c:pt idx="3996">
                  <c:v>150</c:v>
                </c:pt>
                <c:pt idx="3997">
                  <c:v>150</c:v>
                </c:pt>
                <c:pt idx="3998">
                  <c:v>150</c:v>
                </c:pt>
                <c:pt idx="3999">
                  <c:v>150</c:v>
                </c:pt>
                <c:pt idx="4000">
                  <c:v>150</c:v>
                </c:pt>
                <c:pt idx="4001">
                  <c:v>150</c:v>
                </c:pt>
                <c:pt idx="4002">
                  <c:v>150</c:v>
                </c:pt>
                <c:pt idx="4003">
                  <c:v>150</c:v>
                </c:pt>
                <c:pt idx="4004">
                  <c:v>150</c:v>
                </c:pt>
                <c:pt idx="4005">
                  <c:v>150</c:v>
                </c:pt>
                <c:pt idx="4006">
                  <c:v>150</c:v>
                </c:pt>
                <c:pt idx="4007">
                  <c:v>150</c:v>
                </c:pt>
                <c:pt idx="4008">
                  <c:v>150</c:v>
                </c:pt>
                <c:pt idx="4009">
                  <c:v>150</c:v>
                </c:pt>
                <c:pt idx="4010">
                  <c:v>150</c:v>
                </c:pt>
                <c:pt idx="4011">
                  <c:v>150</c:v>
                </c:pt>
                <c:pt idx="4012">
                  <c:v>150</c:v>
                </c:pt>
                <c:pt idx="4013">
                  <c:v>150</c:v>
                </c:pt>
                <c:pt idx="4014">
                  <c:v>150</c:v>
                </c:pt>
                <c:pt idx="4015">
                  <c:v>150</c:v>
                </c:pt>
                <c:pt idx="4016">
                  <c:v>150</c:v>
                </c:pt>
                <c:pt idx="4017">
                  <c:v>150</c:v>
                </c:pt>
                <c:pt idx="4018">
                  <c:v>150</c:v>
                </c:pt>
                <c:pt idx="4019">
                  <c:v>150</c:v>
                </c:pt>
                <c:pt idx="4020">
                  <c:v>150</c:v>
                </c:pt>
                <c:pt idx="4021">
                  <c:v>150</c:v>
                </c:pt>
                <c:pt idx="4022">
                  <c:v>150</c:v>
                </c:pt>
                <c:pt idx="4023">
                  <c:v>150</c:v>
                </c:pt>
                <c:pt idx="4024">
                  <c:v>150</c:v>
                </c:pt>
                <c:pt idx="4025">
                  <c:v>150</c:v>
                </c:pt>
                <c:pt idx="4026">
                  <c:v>150</c:v>
                </c:pt>
                <c:pt idx="4027">
                  <c:v>150</c:v>
                </c:pt>
                <c:pt idx="4028">
                  <c:v>150</c:v>
                </c:pt>
                <c:pt idx="4029">
                  <c:v>150</c:v>
                </c:pt>
                <c:pt idx="4030">
                  <c:v>150</c:v>
                </c:pt>
                <c:pt idx="4031">
                  <c:v>150</c:v>
                </c:pt>
                <c:pt idx="4032">
                  <c:v>150</c:v>
                </c:pt>
                <c:pt idx="4033">
                  <c:v>150</c:v>
                </c:pt>
                <c:pt idx="4034">
                  <c:v>150</c:v>
                </c:pt>
                <c:pt idx="4035">
                  <c:v>150</c:v>
                </c:pt>
                <c:pt idx="4036">
                  <c:v>150</c:v>
                </c:pt>
                <c:pt idx="4037">
                  <c:v>150</c:v>
                </c:pt>
                <c:pt idx="4038">
                  <c:v>150</c:v>
                </c:pt>
                <c:pt idx="4039">
                  <c:v>150</c:v>
                </c:pt>
                <c:pt idx="4040">
                  <c:v>150</c:v>
                </c:pt>
                <c:pt idx="4041">
                  <c:v>150</c:v>
                </c:pt>
                <c:pt idx="4042">
                  <c:v>150</c:v>
                </c:pt>
                <c:pt idx="4043">
                  <c:v>150</c:v>
                </c:pt>
                <c:pt idx="4044">
                  <c:v>150</c:v>
                </c:pt>
                <c:pt idx="4045">
                  <c:v>150</c:v>
                </c:pt>
                <c:pt idx="4046">
                  <c:v>150</c:v>
                </c:pt>
                <c:pt idx="4047">
                  <c:v>150</c:v>
                </c:pt>
                <c:pt idx="4048">
                  <c:v>150</c:v>
                </c:pt>
                <c:pt idx="4049">
                  <c:v>150</c:v>
                </c:pt>
                <c:pt idx="4050">
                  <c:v>150</c:v>
                </c:pt>
                <c:pt idx="4051">
                  <c:v>150</c:v>
                </c:pt>
                <c:pt idx="4052">
                  <c:v>150</c:v>
                </c:pt>
                <c:pt idx="4053">
                  <c:v>150</c:v>
                </c:pt>
                <c:pt idx="4054">
                  <c:v>150</c:v>
                </c:pt>
                <c:pt idx="4055">
                  <c:v>150</c:v>
                </c:pt>
                <c:pt idx="4056">
                  <c:v>150</c:v>
                </c:pt>
                <c:pt idx="4057">
                  <c:v>150</c:v>
                </c:pt>
                <c:pt idx="4058">
                  <c:v>150</c:v>
                </c:pt>
                <c:pt idx="4059">
                  <c:v>150</c:v>
                </c:pt>
                <c:pt idx="4060">
                  <c:v>150</c:v>
                </c:pt>
                <c:pt idx="4061">
                  <c:v>150</c:v>
                </c:pt>
                <c:pt idx="4062">
                  <c:v>150</c:v>
                </c:pt>
                <c:pt idx="4063">
                  <c:v>150</c:v>
                </c:pt>
                <c:pt idx="4064">
                  <c:v>150</c:v>
                </c:pt>
                <c:pt idx="4065">
                  <c:v>150</c:v>
                </c:pt>
                <c:pt idx="4066">
                  <c:v>150</c:v>
                </c:pt>
                <c:pt idx="4067">
                  <c:v>150</c:v>
                </c:pt>
                <c:pt idx="4068">
                  <c:v>150</c:v>
                </c:pt>
                <c:pt idx="4069">
                  <c:v>150</c:v>
                </c:pt>
                <c:pt idx="4070">
                  <c:v>150</c:v>
                </c:pt>
                <c:pt idx="4071">
                  <c:v>150</c:v>
                </c:pt>
                <c:pt idx="4072">
                  <c:v>150</c:v>
                </c:pt>
                <c:pt idx="4073">
                  <c:v>150</c:v>
                </c:pt>
                <c:pt idx="4074">
                  <c:v>150</c:v>
                </c:pt>
                <c:pt idx="4075">
                  <c:v>150</c:v>
                </c:pt>
                <c:pt idx="4076">
                  <c:v>150</c:v>
                </c:pt>
                <c:pt idx="4077">
                  <c:v>150</c:v>
                </c:pt>
                <c:pt idx="4078">
                  <c:v>150</c:v>
                </c:pt>
                <c:pt idx="4079">
                  <c:v>150</c:v>
                </c:pt>
                <c:pt idx="4080">
                  <c:v>150</c:v>
                </c:pt>
                <c:pt idx="4081">
                  <c:v>150</c:v>
                </c:pt>
                <c:pt idx="4082">
                  <c:v>150</c:v>
                </c:pt>
                <c:pt idx="4083">
                  <c:v>150</c:v>
                </c:pt>
                <c:pt idx="4084">
                  <c:v>150</c:v>
                </c:pt>
                <c:pt idx="4085">
                  <c:v>150</c:v>
                </c:pt>
                <c:pt idx="4086">
                  <c:v>150</c:v>
                </c:pt>
                <c:pt idx="4087">
                  <c:v>150</c:v>
                </c:pt>
                <c:pt idx="4088">
                  <c:v>150</c:v>
                </c:pt>
                <c:pt idx="4089">
                  <c:v>150</c:v>
                </c:pt>
                <c:pt idx="4090">
                  <c:v>150</c:v>
                </c:pt>
                <c:pt idx="4091">
                  <c:v>150</c:v>
                </c:pt>
                <c:pt idx="4092">
                  <c:v>150</c:v>
                </c:pt>
                <c:pt idx="4093">
                  <c:v>150</c:v>
                </c:pt>
                <c:pt idx="4094">
                  <c:v>150</c:v>
                </c:pt>
                <c:pt idx="4095">
                  <c:v>150</c:v>
                </c:pt>
                <c:pt idx="4096">
                  <c:v>150</c:v>
                </c:pt>
                <c:pt idx="4097">
                  <c:v>150</c:v>
                </c:pt>
                <c:pt idx="4098">
                  <c:v>150</c:v>
                </c:pt>
                <c:pt idx="4099">
                  <c:v>150</c:v>
                </c:pt>
                <c:pt idx="4100">
                  <c:v>150</c:v>
                </c:pt>
                <c:pt idx="4101">
                  <c:v>150</c:v>
                </c:pt>
                <c:pt idx="4102">
                  <c:v>150</c:v>
                </c:pt>
                <c:pt idx="4103">
                  <c:v>150</c:v>
                </c:pt>
                <c:pt idx="4104">
                  <c:v>150</c:v>
                </c:pt>
                <c:pt idx="4105">
                  <c:v>150</c:v>
                </c:pt>
                <c:pt idx="4106">
                  <c:v>150</c:v>
                </c:pt>
                <c:pt idx="4107">
                  <c:v>150</c:v>
                </c:pt>
                <c:pt idx="4108">
                  <c:v>150</c:v>
                </c:pt>
                <c:pt idx="4109">
                  <c:v>150</c:v>
                </c:pt>
                <c:pt idx="4110">
                  <c:v>150</c:v>
                </c:pt>
                <c:pt idx="4111">
                  <c:v>150</c:v>
                </c:pt>
                <c:pt idx="4112">
                  <c:v>150</c:v>
                </c:pt>
                <c:pt idx="4113">
                  <c:v>150</c:v>
                </c:pt>
                <c:pt idx="4114">
                  <c:v>150</c:v>
                </c:pt>
                <c:pt idx="4115">
                  <c:v>150</c:v>
                </c:pt>
                <c:pt idx="4116">
                  <c:v>150</c:v>
                </c:pt>
                <c:pt idx="4117">
                  <c:v>150</c:v>
                </c:pt>
                <c:pt idx="4118">
                  <c:v>150</c:v>
                </c:pt>
                <c:pt idx="4119">
                  <c:v>150</c:v>
                </c:pt>
                <c:pt idx="4120">
                  <c:v>150</c:v>
                </c:pt>
                <c:pt idx="4121">
                  <c:v>150</c:v>
                </c:pt>
                <c:pt idx="4122">
                  <c:v>150</c:v>
                </c:pt>
                <c:pt idx="4123">
                  <c:v>150</c:v>
                </c:pt>
                <c:pt idx="4124">
                  <c:v>150</c:v>
                </c:pt>
                <c:pt idx="4125">
                  <c:v>150</c:v>
                </c:pt>
                <c:pt idx="4126">
                  <c:v>150</c:v>
                </c:pt>
                <c:pt idx="4127">
                  <c:v>150</c:v>
                </c:pt>
                <c:pt idx="4128">
                  <c:v>150</c:v>
                </c:pt>
                <c:pt idx="4129">
                  <c:v>150</c:v>
                </c:pt>
                <c:pt idx="4130">
                  <c:v>150</c:v>
                </c:pt>
                <c:pt idx="4131">
                  <c:v>150</c:v>
                </c:pt>
                <c:pt idx="4132">
                  <c:v>150</c:v>
                </c:pt>
                <c:pt idx="4133">
                  <c:v>150</c:v>
                </c:pt>
                <c:pt idx="4134">
                  <c:v>150</c:v>
                </c:pt>
                <c:pt idx="4135">
                  <c:v>150</c:v>
                </c:pt>
                <c:pt idx="4136">
                  <c:v>150</c:v>
                </c:pt>
                <c:pt idx="4137">
                  <c:v>150</c:v>
                </c:pt>
                <c:pt idx="4138">
                  <c:v>150</c:v>
                </c:pt>
                <c:pt idx="4139">
                  <c:v>150</c:v>
                </c:pt>
                <c:pt idx="4140">
                  <c:v>150</c:v>
                </c:pt>
                <c:pt idx="4141">
                  <c:v>150</c:v>
                </c:pt>
                <c:pt idx="4142">
                  <c:v>150</c:v>
                </c:pt>
                <c:pt idx="4143">
                  <c:v>150</c:v>
                </c:pt>
                <c:pt idx="4144">
                  <c:v>150</c:v>
                </c:pt>
                <c:pt idx="4145">
                  <c:v>150</c:v>
                </c:pt>
                <c:pt idx="4146">
                  <c:v>150</c:v>
                </c:pt>
                <c:pt idx="4147">
                  <c:v>150</c:v>
                </c:pt>
                <c:pt idx="4148">
                  <c:v>150</c:v>
                </c:pt>
                <c:pt idx="4149">
                  <c:v>150</c:v>
                </c:pt>
                <c:pt idx="4150">
                  <c:v>150</c:v>
                </c:pt>
                <c:pt idx="4151">
                  <c:v>150</c:v>
                </c:pt>
                <c:pt idx="4152">
                  <c:v>150</c:v>
                </c:pt>
                <c:pt idx="4153">
                  <c:v>150</c:v>
                </c:pt>
                <c:pt idx="4154">
                  <c:v>150</c:v>
                </c:pt>
                <c:pt idx="4155">
                  <c:v>150</c:v>
                </c:pt>
                <c:pt idx="4156">
                  <c:v>150</c:v>
                </c:pt>
                <c:pt idx="4157">
                  <c:v>150</c:v>
                </c:pt>
                <c:pt idx="4158">
                  <c:v>150</c:v>
                </c:pt>
                <c:pt idx="4159">
                  <c:v>150</c:v>
                </c:pt>
                <c:pt idx="4160">
                  <c:v>150</c:v>
                </c:pt>
                <c:pt idx="4161">
                  <c:v>150</c:v>
                </c:pt>
                <c:pt idx="4162">
                  <c:v>150</c:v>
                </c:pt>
                <c:pt idx="4163">
                  <c:v>150</c:v>
                </c:pt>
                <c:pt idx="4164">
                  <c:v>150</c:v>
                </c:pt>
                <c:pt idx="4165">
                  <c:v>150</c:v>
                </c:pt>
                <c:pt idx="4166">
                  <c:v>150</c:v>
                </c:pt>
                <c:pt idx="4167">
                  <c:v>150</c:v>
                </c:pt>
                <c:pt idx="4168">
                  <c:v>150</c:v>
                </c:pt>
                <c:pt idx="4169">
                  <c:v>150</c:v>
                </c:pt>
                <c:pt idx="4170">
                  <c:v>150</c:v>
                </c:pt>
                <c:pt idx="4171">
                  <c:v>150</c:v>
                </c:pt>
                <c:pt idx="4172">
                  <c:v>150</c:v>
                </c:pt>
                <c:pt idx="4173">
                  <c:v>150</c:v>
                </c:pt>
                <c:pt idx="4174">
                  <c:v>150</c:v>
                </c:pt>
                <c:pt idx="4175">
                  <c:v>150</c:v>
                </c:pt>
                <c:pt idx="4176">
                  <c:v>150</c:v>
                </c:pt>
                <c:pt idx="4177">
                  <c:v>150</c:v>
                </c:pt>
                <c:pt idx="4178">
                  <c:v>150</c:v>
                </c:pt>
                <c:pt idx="4179">
                  <c:v>150</c:v>
                </c:pt>
                <c:pt idx="4180">
                  <c:v>150</c:v>
                </c:pt>
                <c:pt idx="4181">
                  <c:v>150</c:v>
                </c:pt>
                <c:pt idx="4182">
                  <c:v>150</c:v>
                </c:pt>
                <c:pt idx="4183">
                  <c:v>150</c:v>
                </c:pt>
                <c:pt idx="4184">
                  <c:v>150</c:v>
                </c:pt>
                <c:pt idx="4185">
                  <c:v>150</c:v>
                </c:pt>
                <c:pt idx="4186">
                  <c:v>150</c:v>
                </c:pt>
                <c:pt idx="4187">
                  <c:v>150</c:v>
                </c:pt>
                <c:pt idx="4188">
                  <c:v>150</c:v>
                </c:pt>
                <c:pt idx="4189">
                  <c:v>150</c:v>
                </c:pt>
                <c:pt idx="4190">
                  <c:v>150</c:v>
                </c:pt>
                <c:pt idx="4191">
                  <c:v>150</c:v>
                </c:pt>
                <c:pt idx="4192">
                  <c:v>150</c:v>
                </c:pt>
                <c:pt idx="4193">
                  <c:v>150</c:v>
                </c:pt>
                <c:pt idx="4194">
                  <c:v>150</c:v>
                </c:pt>
                <c:pt idx="4195">
                  <c:v>150</c:v>
                </c:pt>
                <c:pt idx="4196">
                  <c:v>150</c:v>
                </c:pt>
                <c:pt idx="4197">
                  <c:v>150</c:v>
                </c:pt>
                <c:pt idx="4198">
                  <c:v>150</c:v>
                </c:pt>
                <c:pt idx="4199">
                  <c:v>150</c:v>
                </c:pt>
                <c:pt idx="4200">
                  <c:v>150</c:v>
                </c:pt>
                <c:pt idx="4201">
                  <c:v>150</c:v>
                </c:pt>
                <c:pt idx="4202">
                  <c:v>150</c:v>
                </c:pt>
                <c:pt idx="4203">
                  <c:v>150</c:v>
                </c:pt>
                <c:pt idx="4204">
                  <c:v>150</c:v>
                </c:pt>
                <c:pt idx="4205">
                  <c:v>150</c:v>
                </c:pt>
                <c:pt idx="4206">
                  <c:v>150</c:v>
                </c:pt>
                <c:pt idx="4207">
                  <c:v>150</c:v>
                </c:pt>
                <c:pt idx="4208">
                  <c:v>150</c:v>
                </c:pt>
                <c:pt idx="4209">
                  <c:v>150</c:v>
                </c:pt>
                <c:pt idx="4210">
                  <c:v>150</c:v>
                </c:pt>
                <c:pt idx="4211">
                  <c:v>150</c:v>
                </c:pt>
                <c:pt idx="4212">
                  <c:v>150</c:v>
                </c:pt>
                <c:pt idx="4213">
                  <c:v>150</c:v>
                </c:pt>
                <c:pt idx="4214">
                  <c:v>150</c:v>
                </c:pt>
                <c:pt idx="4215">
                  <c:v>150</c:v>
                </c:pt>
                <c:pt idx="4216">
                  <c:v>150</c:v>
                </c:pt>
                <c:pt idx="4217">
                  <c:v>150</c:v>
                </c:pt>
                <c:pt idx="4218">
                  <c:v>150</c:v>
                </c:pt>
                <c:pt idx="4219">
                  <c:v>150</c:v>
                </c:pt>
                <c:pt idx="4220">
                  <c:v>150</c:v>
                </c:pt>
                <c:pt idx="4221">
                  <c:v>150</c:v>
                </c:pt>
                <c:pt idx="4222">
                  <c:v>150</c:v>
                </c:pt>
                <c:pt idx="4223">
                  <c:v>150</c:v>
                </c:pt>
                <c:pt idx="4224">
                  <c:v>150</c:v>
                </c:pt>
                <c:pt idx="4225">
                  <c:v>150</c:v>
                </c:pt>
                <c:pt idx="4226">
                  <c:v>150</c:v>
                </c:pt>
                <c:pt idx="4227">
                  <c:v>150</c:v>
                </c:pt>
                <c:pt idx="4228">
                  <c:v>150</c:v>
                </c:pt>
                <c:pt idx="4229">
                  <c:v>150</c:v>
                </c:pt>
                <c:pt idx="4230">
                  <c:v>150</c:v>
                </c:pt>
                <c:pt idx="4231">
                  <c:v>150</c:v>
                </c:pt>
                <c:pt idx="4232">
                  <c:v>150</c:v>
                </c:pt>
                <c:pt idx="4233">
                  <c:v>150</c:v>
                </c:pt>
                <c:pt idx="4234">
                  <c:v>150</c:v>
                </c:pt>
                <c:pt idx="4235">
                  <c:v>150</c:v>
                </c:pt>
                <c:pt idx="4236">
                  <c:v>150</c:v>
                </c:pt>
                <c:pt idx="4237">
                  <c:v>150</c:v>
                </c:pt>
                <c:pt idx="4238">
                  <c:v>150</c:v>
                </c:pt>
                <c:pt idx="4239">
                  <c:v>150</c:v>
                </c:pt>
                <c:pt idx="4240">
                  <c:v>150</c:v>
                </c:pt>
                <c:pt idx="4241">
                  <c:v>150</c:v>
                </c:pt>
                <c:pt idx="4242">
                  <c:v>150</c:v>
                </c:pt>
                <c:pt idx="4243">
                  <c:v>150</c:v>
                </c:pt>
                <c:pt idx="4244">
                  <c:v>150</c:v>
                </c:pt>
                <c:pt idx="4245">
                  <c:v>150</c:v>
                </c:pt>
                <c:pt idx="4246">
                  <c:v>150</c:v>
                </c:pt>
                <c:pt idx="4247">
                  <c:v>150</c:v>
                </c:pt>
                <c:pt idx="4248">
                  <c:v>150</c:v>
                </c:pt>
                <c:pt idx="4249">
                  <c:v>150</c:v>
                </c:pt>
                <c:pt idx="4250">
                  <c:v>150</c:v>
                </c:pt>
                <c:pt idx="4251">
                  <c:v>150</c:v>
                </c:pt>
                <c:pt idx="4252">
                  <c:v>150</c:v>
                </c:pt>
                <c:pt idx="4253">
                  <c:v>150</c:v>
                </c:pt>
                <c:pt idx="4254">
                  <c:v>150</c:v>
                </c:pt>
                <c:pt idx="4255">
                  <c:v>150</c:v>
                </c:pt>
                <c:pt idx="4256">
                  <c:v>150</c:v>
                </c:pt>
                <c:pt idx="4257">
                  <c:v>150</c:v>
                </c:pt>
                <c:pt idx="4258">
                  <c:v>150</c:v>
                </c:pt>
                <c:pt idx="4259">
                  <c:v>150</c:v>
                </c:pt>
                <c:pt idx="4260">
                  <c:v>150</c:v>
                </c:pt>
                <c:pt idx="4261">
                  <c:v>150</c:v>
                </c:pt>
                <c:pt idx="4262">
                  <c:v>150</c:v>
                </c:pt>
                <c:pt idx="4263">
                  <c:v>150</c:v>
                </c:pt>
                <c:pt idx="4264">
                  <c:v>150</c:v>
                </c:pt>
                <c:pt idx="4265">
                  <c:v>150</c:v>
                </c:pt>
                <c:pt idx="4266">
                  <c:v>150</c:v>
                </c:pt>
                <c:pt idx="4267">
                  <c:v>150</c:v>
                </c:pt>
                <c:pt idx="4268">
                  <c:v>150</c:v>
                </c:pt>
                <c:pt idx="4269">
                  <c:v>150</c:v>
                </c:pt>
                <c:pt idx="4270">
                  <c:v>150</c:v>
                </c:pt>
                <c:pt idx="4271">
                  <c:v>150</c:v>
                </c:pt>
                <c:pt idx="4272">
                  <c:v>150</c:v>
                </c:pt>
                <c:pt idx="4273">
                  <c:v>150</c:v>
                </c:pt>
                <c:pt idx="4274">
                  <c:v>150</c:v>
                </c:pt>
                <c:pt idx="4275">
                  <c:v>150</c:v>
                </c:pt>
                <c:pt idx="4276">
                  <c:v>150</c:v>
                </c:pt>
                <c:pt idx="4277">
                  <c:v>150</c:v>
                </c:pt>
                <c:pt idx="4278">
                  <c:v>150</c:v>
                </c:pt>
                <c:pt idx="4279">
                  <c:v>150</c:v>
                </c:pt>
                <c:pt idx="4280">
                  <c:v>150</c:v>
                </c:pt>
                <c:pt idx="4281">
                  <c:v>150</c:v>
                </c:pt>
                <c:pt idx="4282">
                  <c:v>150</c:v>
                </c:pt>
                <c:pt idx="4283">
                  <c:v>150</c:v>
                </c:pt>
                <c:pt idx="4284">
                  <c:v>150</c:v>
                </c:pt>
                <c:pt idx="4285">
                  <c:v>150</c:v>
                </c:pt>
                <c:pt idx="4286">
                  <c:v>150</c:v>
                </c:pt>
                <c:pt idx="4287">
                  <c:v>150</c:v>
                </c:pt>
                <c:pt idx="4288">
                  <c:v>150</c:v>
                </c:pt>
                <c:pt idx="4289">
                  <c:v>150</c:v>
                </c:pt>
                <c:pt idx="4290">
                  <c:v>150</c:v>
                </c:pt>
                <c:pt idx="4291">
                  <c:v>150</c:v>
                </c:pt>
                <c:pt idx="4292">
                  <c:v>150</c:v>
                </c:pt>
                <c:pt idx="4293">
                  <c:v>150</c:v>
                </c:pt>
                <c:pt idx="4294">
                  <c:v>150</c:v>
                </c:pt>
                <c:pt idx="4295">
                  <c:v>150</c:v>
                </c:pt>
                <c:pt idx="4296">
                  <c:v>150</c:v>
                </c:pt>
                <c:pt idx="4297">
                  <c:v>150</c:v>
                </c:pt>
                <c:pt idx="4298">
                  <c:v>150</c:v>
                </c:pt>
                <c:pt idx="4299">
                  <c:v>150</c:v>
                </c:pt>
                <c:pt idx="4300">
                  <c:v>150</c:v>
                </c:pt>
                <c:pt idx="4301">
                  <c:v>150</c:v>
                </c:pt>
                <c:pt idx="4302">
                  <c:v>150</c:v>
                </c:pt>
                <c:pt idx="4303">
                  <c:v>150</c:v>
                </c:pt>
                <c:pt idx="4304">
                  <c:v>150</c:v>
                </c:pt>
                <c:pt idx="4305">
                  <c:v>150</c:v>
                </c:pt>
                <c:pt idx="4306">
                  <c:v>150</c:v>
                </c:pt>
                <c:pt idx="4307">
                  <c:v>150</c:v>
                </c:pt>
                <c:pt idx="4308">
                  <c:v>150</c:v>
                </c:pt>
                <c:pt idx="4309">
                  <c:v>150</c:v>
                </c:pt>
                <c:pt idx="4310">
                  <c:v>150</c:v>
                </c:pt>
                <c:pt idx="4311">
                  <c:v>150</c:v>
                </c:pt>
                <c:pt idx="4312">
                  <c:v>150</c:v>
                </c:pt>
                <c:pt idx="4313">
                  <c:v>150</c:v>
                </c:pt>
                <c:pt idx="4314">
                  <c:v>150</c:v>
                </c:pt>
                <c:pt idx="4315">
                  <c:v>150</c:v>
                </c:pt>
                <c:pt idx="4316">
                  <c:v>150</c:v>
                </c:pt>
                <c:pt idx="4317">
                  <c:v>150</c:v>
                </c:pt>
                <c:pt idx="4318">
                  <c:v>150</c:v>
                </c:pt>
                <c:pt idx="4319">
                  <c:v>150</c:v>
                </c:pt>
                <c:pt idx="4320">
                  <c:v>150</c:v>
                </c:pt>
                <c:pt idx="4321">
                  <c:v>150</c:v>
                </c:pt>
                <c:pt idx="4322">
                  <c:v>150</c:v>
                </c:pt>
                <c:pt idx="4323">
                  <c:v>150</c:v>
                </c:pt>
                <c:pt idx="4324">
                  <c:v>150</c:v>
                </c:pt>
                <c:pt idx="4325">
                  <c:v>150</c:v>
                </c:pt>
                <c:pt idx="4326">
                  <c:v>150</c:v>
                </c:pt>
                <c:pt idx="4327">
                  <c:v>150</c:v>
                </c:pt>
                <c:pt idx="4328">
                  <c:v>150</c:v>
                </c:pt>
                <c:pt idx="4329">
                  <c:v>150</c:v>
                </c:pt>
                <c:pt idx="4330">
                  <c:v>150</c:v>
                </c:pt>
                <c:pt idx="4331">
                  <c:v>150</c:v>
                </c:pt>
                <c:pt idx="4332">
                  <c:v>150</c:v>
                </c:pt>
                <c:pt idx="4333">
                  <c:v>150</c:v>
                </c:pt>
                <c:pt idx="4334">
                  <c:v>150</c:v>
                </c:pt>
                <c:pt idx="4335">
                  <c:v>150</c:v>
                </c:pt>
                <c:pt idx="4336">
                  <c:v>150</c:v>
                </c:pt>
                <c:pt idx="4337">
                  <c:v>150</c:v>
                </c:pt>
                <c:pt idx="4338">
                  <c:v>150</c:v>
                </c:pt>
                <c:pt idx="4339">
                  <c:v>150</c:v>
                </c:pt>
                <c:pt idx="4340">
                  <c:v>150</c:v>
                </c:pt>
                <c:pt idx="4341">
                  <c:v>150</c:v>
                </c:pt>
                <c:pt idx="4342">
                  <c:v>150</c:v>
                </c:pt>
                <c:pt idx="4343">
                  <c:v>150</c:v>
                </c:pt>
                <c:pt idx="4344">
                  <c:v>150</c:v>
                </c:pt>
                <c:pt idx="4345">
                  <c:v>150</c:v>
                </c:pt>
                <c:pt idx="4346">
                  <c:v>150</c:v>
                </c:pt>
                <c:pt idx="4347">
                  <c:v>150</c:v>
                </c:pt>
                <c:pt idx="4348">
                  <c:v>150</c:v>
                </c:pt>
                <c:pt idx="4349">
                  <c:v>150</c:v>
                </c:pt>
                <c:pt idx="4350">
                  <c:v>150</c:v>
                </c:pt>
                <c:pt idx="4351">
                  <c:v>150</c:v>
                </c:pt>
                <c:pt idx="4352">
                  <c:v>150</c:v>
                </c:pt>
                <c:pt idx="4353">
                  <c:v>150</c:v>
                </c:pt>
                <c:pt idx="4354">
                  <c:v>150</c:v>
                </c:pt>
                <c:pt idx="4355">
                  <c:v>150</c:v>
                </c:pt>
                <c:pt idx="4356">
                  <c:v>150</c:v>
                </c:pt>
                <c:pt idx="4357">
                  <c:v>150</c:v>
                </c:pt>
                <c:pt idx="4358">
                  <c:v>150</c:v>
                </c:pt>
                <c:pt idx="4359">
                  <c:v>150</c:v>
                </c:pt>
                <c:pt idx="4360">
                  <c:v>150</c:v>
                </c:pt>
                <c:pt idx="4361">
                  <c:v>150</c:v>
                </c:pt>
                <c:pt idx="4362">
                  <c:v>150</c:v>
                </c:pt>
                <c:pt idx="4363">
                  <c:v>150</c:v>
                </c:pt>
                <c:pt idx="4364">
                  <c:v>150</c:v>
                </c:pt>
                <c:pt idx="4365">
                  <c:v>150</c:v>
                </c:pt>
                <c:pt idx="4366">
                  <c:v>150</c:v>
                </c:pt>
                <c:pt idx="4367">
                  <c:v>150</c:v>
                </c:pt>
                <c:pt idx="4368">
                  <c:v>150</c:v>
                </c:pt>
                <c:pt idx="4369">
                  <c:v>150</c:v>
                </c:pt>
                <c:pt idx="4370">
                  <c:v>150</c:v>
                </c:pt>
                <c:pt idx="4371">
                  <c:v>150</c:v>
                </c:pt>
                <c:pt idx="4372">
                  <c:v>150</c:v>
                </c:pt>
                <c:pt idx="4373">
                  <c:v>150</c:v>
                </c:pt>
                <c:pt idx="4374">
                  <c:v>150</c:v>
                </c:pt>
                <c:pt idx="4375">
                  <c:v>150</c:v>
                </c:pt>
                <c:pt idx="4376">
                  <c:v>150</c:v>
                </c:pt>
                <c:pt idx="4377">
                  <c:v>150</c:v>
                </c:pt>
                <c:pt idx="4378">
                  <c:v>150</c:v>
                </c:pt>
                <c:pt idx="4379">
                  <c:v>150</c:v>
                </c:pt>
                <c:pt idx="4380">
                  <c:v>150</c:v>
                </c:pt>
                <c:pt idx="4381">
                  <c:v>150</c:v>
                </c:pt>
                <c:pt idx="4382">
                  <c:v>150</c:v>
                </c:pt>
                <c:pt idx="4383">
                  <c:v>150</c:v>
                </c:pt>
                <c:pt idx="4384">
                  <c:v>150</c:v>
                </c:pt>
                <c:pt idx="4385">
                  <c:v>150</c:v>
                </c:pt>
                <c:pt idx="4386">
                  <c:v>150</c:v>
                </c:pt>
                <c:pt idx="4387">
                  <c:v>150</c:v>
                </c:pt>
                <c:pt idx="4388">
                  <c:v>150</c:v>
                </c:pt>
                <c:pt idx="4389">
                  <c:v>150</c:v>
                </c:pt>
                <c:pt idx="4390">
                  <c:v>150</c:v>
                </c:pt>
                <c:pt idx="4391">
                  <c:v>150</c:v>
                </c:pt>
                <c:pt idx="4392">
                  <c:v>150</c:v>
                </c:pt>
                <c:pt idx="4393">
                  <c:v>150</c:v>
                </c:pt>
                <c:pt idx="4394">
                  <c:v>150</c:v>
                </c:pt>
                <c:pt idx="4395">
                  <c:v>150</c:v>
                </c:pt>
                <c:pt idx="4396">
                  <c:v>150</c:v>
                </c:pt>
                <c:pt idx="4397">
                  <c:v>150</c:v>
                </c:pt>
                <c:pt idx="4398">
                  <c:v>150</c:v>
                </c:pt>
                <c:pt idx="4399">
                  <c:v>150</c:v>
                </c:pt>
                <c:pt idx="4400">
                  <c:v>150</c:v>
                </c:pt>
                <c:pt idx="4401">
                  <c:v>150</c:v>
                </c:pt>
                <c:pt idx="4402">
                  <c:v>150</c:v>
                </c:pt>
                <c:pt idx="4403">
                  <c:v>150</c:v>
                </c:pt>
                <c:pt idx="4404">
                  <c:v>150</c:v>
                </c:pt>
                <c:pt idx="4405">
                  <c:v>150</c:v>
                </c:pt>
                <c:pt idx="4406">
                  <c:v>150</c:v>
                </c:pt>
                <c:pt idx="4407">
                  <c:v>150</c:v>
                </c:pt>
                <c:pt idx="4408">
                  <c:v>150</c:v>
                </c:pt>
                <c:pt idx="4409">
                  <c:v>150</c:v>
                </c:pt>
                <c:pt idx="4410">
                  <c:v>150</c:v>
                </c:pt>
                <c:pt idx="4411">
                  <c:v>150</c:v>
                </c:pt>
                <c:pt idx="4412">
                  <c:v>150</c:v>
                </c:pt>
                <c:pt idx="4413">
                  <c:v>150</c:v>
                </c:pt>
                <c:pt idx="4414">
                  <c:v>150</c:v>
                </c:pt>
                <c:pt idx="4415">
                  <c:v>150</c:v>
                </c:pt>
                <c:pt idx="4416">
                  <c:v>150</c:v>
                </c:pt>
                <c:pt idx="4417">
                  <c:v>150</c:v>
                </c:pt>
                <c:pt idx="4418">
                  <c:v>150</c:v>
                </c:pt>
                <c:pt idx="4419">
                  <c:v>150</c:v>
                </c:pt>
                <c:pt idx="4420">
                  <c:v>150</c:v>
                </c:pt>
                <c:pt idx="4421">
                  <c:v>150</c:v>
                </c:pt>
                <c:pt idx="4422">
                  <c:v>150</c:v>
                </c:pt>
                <c:pt idx="4423">
                  <c:v>150</c:v>
                </c:pt>
                <c:pt idx="4424">
                  <c:v>150</c:v>
                </c:pt>
                <c:pt idx="4425">
                  <c:v>150</c:v>
                </c:pt>
                <c:pt idx="4426">
                  <c:v>150</c:v>
                </c:pt>
                <c:pt idx="4427">
                  <c:v>150</c:v>
                </c:pt>
                <c:pt idx="4428">
                  <c:v>150</c:v>
                </c:pt>
                <c:pt idx="4429">
                  <c:v>150</c:v>
                </c:pt>
                <c:pt idx="4430">
                  <c:v>150</c:v>
                </c:pt>
                <c:pt idx="4431">
                  <c:v>150</c:v>
                </c:pt>
                <c:pt idx="4432">
                  <c:v>150</c:v>
                </c:pt>
                <c:pt idx="4433">
                  <c:v>150</c:v>
                </c:pt>
                <c:pt idx="4434">
                  <c:v>150</c:v>
                </c:pt>
                <c:pt idx="4435">
                  <c:v>150</c:v>
                </c:pt>
                <c:pt idx="4436">
                  <c:v>150</c:v>
                </c:pt>
                <c:pt idx="4437">
                  <c:v>150</c:v>
                </c:pt>
                <c:pt idx="4438">
                  <c:v>150</c:v>
                </c:pt>
                <c:pt idx="4439">
                  <c:v>150</c:v>
                </c:pt>
                <c:pt idx="4440">
                  <c:v>150</c:v>
                </c:pt>
                <c:pt idx="4441">
                  <c:v>150</c:v>
                </c:pt>
                <c:pt idx="4442">
                  <c:v>150</c:v>
                </c:pt>
                <c:pt idx="4443">
                  <c:v>150</c:v>
                </c:pt>
                <c:pt idx="4444">
                  <c:v>150</c:v>
                </c:pt>
                <c:pt idx="4445">
                  <c:v>150</c:v>
                </c:pt>
                <c:pt idx="4446">
                  <c:v>150</c:v>
                </c:pt>
                <c:pt idx="4447">
                  <c:v>150</c:v>
                </c:pt>
                <c:pt idx="4448">
                  <c:v>150</c:v>
                </c:pt>
                <c:pt idx="4449">
                  <c:v>150</c:v>
                </c:pt>
                <c:pt idx="4450">
                  <c:v>150</c:v>
                </c:pt>
                <c:pt idx="4451">
                  <c:v>150</c:v>
                </c:pt>
                <c:pt idx="4452">
                  <c:v>150</c:v>
                </c:pt>
                <c:pt idx="4453">
                  <c:v>150</c:v>
                </c:pt>
                <c:pt idx="4454">
                  <c:v>150</c:v>
                </c:pt>
                <c:pt idx="4455">
                  <c:v>150</c:v>
                </c:pt>
                <c:pt idx="4456">
                  <c:v>150</c:v>
                </c:pt>
                <c:pt idx="4457">
                  <c:v>150</c:v>
                </c:pt>
                <c:pt idx="4458">
                  <c:v>150</c:v>
                </c:pt>
                <c:pt idx="4459">
                  <c:v>150</c:v>
                </c:pt>
                <c:pt idx="4460">
                  <c:v>150</c:v>
                </c:pt>
                <c:pt idx="4461">
                  <c:v>150</c:v>
                </c:pt>
                <c:pt idx="4462">
                  <c:v>150</c:v>
                </c:pt>
                <c:pt idx="4463">
                  <c:v>150</c:v>
                </c:pt>
                <c:pt idx="4464">
                  <c:v>150</c:v>
                </c:pt>
                <c:pt idx="4465">
                  <c:v>150</c:v>
                </c:pt>
                <c:pt idx="4466">
                  <c:v>150</c:v>
                </c:pt>
                <c:pt idx="4467">
                  <c:v>150</c:v>
                </c:pt>
                <c:pt idx="4468">
                  <c:v>150</c:v>
                </c:pt>
                <c:pt idx="4469">
                  <c:v>150</c:v>
                </c:pt>
                <c:pt idx="4470">
                  <c:v>150</c:v>
                </c:pt>
                <c:pt idx="4471">
                  <c:v>150</c:v>
                </c:pt>
                <c:pt idx="4472">
                  <c:v>150</c:v>
                </c:pt>
                <c:pt idx="4473">
                  <c:v>150</c:v>
                </c:pt>
                <c:pt idx="4474">
                  <c:v>150</c:v>
                </c:pt>
                <c:pt idx="4475">
                  <c:v>150</c:v>
                </c:pt>
                <c:pt idx="4476">
                  <c:v>150</c:v>
                </c:pt>
                <c:pt idx="4477">
                  <c:v>150</c:v>
                </c:pt>
                <c:pt idx="4478">
                  <c:v>150</c:v>
                </c:pt>
                <c:pt idx="4479">
                  <c:v>150</c:v>
                </c:pt>
                <c:pt idx="4480">
                  <c:v>150</c:v>
                </c:pt>
                <c:pt idx="4481">
                  <c:v>150</c:v>
                </c:pt>
                <c:pt idx="4482">
                  <c:v>150</c:v>
                </c:pt>
                <c:pt idx="4483">
                  <c:v>150</c:v>
                </c:pt>
                <c:pt idx="4484">
                  <c:v>150</c:v>
                </c:pt>
                <c:pt idx="4485">
                  <c:v>150</c:v>
                </c:pt>
                <c:pt idx="4486">
                  <c:v>150</c:v>
                </c:pt>
                <c:pt idx="4487">
                  <c:v>150</c:v>
                </c:pt>
                <c:pt idx="4488">
                  <c:v>150</c:v>
                </c:pt>
                <c:pt idx="4489">
                  <c:v>150</c:v>
                </c:pt>
                <c:pt idx="4490">
                  <c:v>150</c:v>
                </c:pt>
                <c:pt idx="4491">
                  <c:v>150</c:v>
                </c:pt>
                <c:pt idx="4492">
                  <c:v>150</c:v>
                </c:pt>
                <c:pt idx="4493">
                  <c:v>150</c:v>
                </c:pt>
                <c:pt idx="4494">
                  <c:v>150</c:v>
                </c:pt>
                <c:pt idx="4495">
                  <c:v>150</c:v>
                </c:pt>
                <c:pt idx="4496">
                  <c:v>150</c:v>
                </c:pt>
                <c:pt idx="4497">
                  <c:v>150</c:v>
                </c:pt>
                <c:pt idx="4498">
                  <c:v>150</c:v>
                </c:pt>
                <c:pt idx="4499">
                  <c:v>150</c:v>
                </c:pt>
                <c:pt idx="4500">
                  <c:v>150</c:v>
                </c:pt>
                <c:pt idx="4501">
                  <c:v>150</c:v>
                </c:pt>
                <c:pt idx="4502">
                  <c:v>150</c:v>
                </c:pt>
                <c:pt idx="4503">
                  <c:v>150</c:v>
                </c:pt>
                <c:pt idx="4504">
                  <c:v>150</c:v>
                </c:pt>
                <c:pt idx="4505">
                  <c:v>150</c:v>
                </c:pt>
                <c:pt idx="4506">
                  <c:v>150</c:v>
                </c:pt>
                <c:pt idx="4507">
                  <c:v>150</c:v>
                </c:pt>
                <c:pt idx="4508">
                  <c:v>150</c:v>
                </c:pt>
                <c:pt idx="4509">
                  <c:v>150</c:v>
                </c:pt>
                <c:pt idx="4510">
                  <c:v>150</c:v>
                </c:pt>
                <c:pt idx="4511">
                  <c:v>150</c:v>
                </c:pt>
                <c:pt idx="4512">
                  <c:v>150</c:v>
                </c:pt>
                <c:pt idx="4513">
                  <c:v>150</c:v>
                </c:pt>
                <c:pt idx="4514">
                  <c:v>150</c:v>
                </c:pt>
                <c:pt idx="4515">
                  <c:v>150</c:v>
                </c:pt>
                <c:pt idx="4516">
                  <c:v>150</c:v>
                </c:pt>
                <c:pt idx="4517">
                  <c:v>150</c:v>
                </c:pt>
                <c:pt idx="4518">
                  <c:v>150</c:v>
                </c:pt>
                <c:pt idx="4519">
                  <c:v>150</c:v>
                </c:pt>
                <c:pt idx="4520">
                  <c:v>150</c:v>
                </c:pt>
                <c:pt idx="4521">
                  <c:v>150</c:v>
                </c:pt>
                <c:pt idx="4522">
                  <c:v>150</c:v>
                </c:pt>
                <c:pt idx="4523">
                  <c:v>150</c:v>
                </c:pt>
                <c:pt idx="4524">
                  <c:v>150</c:v>
                </c:pt>
                <c:pt idx="4525">
                  <c:v>150</c:v>
                </c:pt>
                <c:pt idx="4526">
                  <c:v>150</c:v>
                </c:pt>
                <c:pt idx="4527">
                  <c:v>150</c:v>
                </c:pt>
                <c:pt idx="4528">
                  <c:v>150</c:v>
                </c:pt>
                <c:pt idx="4529">
                  <c:v>150</c:v>
                </c:pt>
                <c:pt idx="4530">
                  <c:v>150</c:v>
                </c:pt>
                <c:pt idx="4531">
                  <c:v>150</c:v>
                </c:pt>
                <c:pt idx="4532">
                  <c:v>150</c:v>
                </c:pt>
                <c:pt idx="4533">
                  <c:v>150</c:v>
                </c:pt>
                <c:pt idx="4534">
                  <c:v>150</c:v>
                </c:pt>
                <c:pt idx="4535">
                  <c:v>150</c:v>
                </c:pt>
                <c:pt idx="4536">
                  <c:v>150</c:v>
                </c:pt>
                <c:pt idx="4537">
                  <c:v>150</c:v>
                </c:pt>
                <c:pt idx="4538">
                  <c:v>150</c:v>
                </c:pt>
                <c:pt idx="4539">
                  <c:v>150</c:v>
                </c:pt>
                <c:pt idx="4540">
                  <c:v>150</c:v>
                </c:pt>
                <c:pt idx="4541">
                  <c:v>150</c:v>
                </c:pt>
                <c:pt idx="4542">
                  <c:v>150</c:v>
                </c:pt>
                <c:pt idx="4543">
                  <c:v>150</c:v>
                </c:pt>
                <c:pt idx="4544">
                  <c:v>150</c:v>
                </c:pt>
                <c:pt idx="4545">
                  <c:v>150</c:v>
                </c:pt>
                <c:pt idx="4546">
                  <c:v>150</c:v>
                </c:pt>
                <c:pt idx="4547">
                  <c:v>150</c:v>
                </c:pt>
                <c:pt idx="4548">
                  <c:v>150</c:v>
                </c:pt>
                <c:pt idx="4549">
                  <c:v>150</c:v>
                </c:pt>
                <c:pt idx="4550">
                  <c:v>150</c:v>
                </c:pt>
                <c:pt idx="4551">
                  <c:v>150</c:v>
                </c:pt>
                <c:pt idx="4552">
                  <c:v>150</c:v>
                </c:pt>
                <c:pt idx="4553">
                  <c:v>150</c:v>
                </c:pt>
                <c:pt idx="4554">
                  <c:v>150</c:v>
                </c:pt>
                <c:pt idx="4555">
                  <c:v>150</c:v>
                </c:pt>
                <c:pt idx="4556">
                  <c:v>150</c:v>
                </c:pt>
                <c:pt idx="4557">
                  <c:v>150</c:v>
                </c:pt>
                <c:pt idx="4558">
                  <c:v>150</c:v>
                </c:pt>
                <c:pt idx="4559">
                  <c:v>150</c:v>
                </c:pt>
                <c:pt idx="4560">
                  <c:v>150</c:v>
                </c:pt>
                <c:pt idx="4561">
                  <c:v>150</c:v>
                </c:pt>
                <c:pt idx="4562">
                  <c:v>150</c:v>
                </c:pt>
                <c:pt idx="4563">
                  <c:v>150</c:v>
                </c:pt>
                <c:pt idx="4564">
                  <c:v>150</c:v>
                </c:pt>
                <c:pt idx="4565">
                  <c:v>150</c:v>
                </c:pt>
                <c:pt idx="4566">
                  <c:v>150</c:v>
                </c:pt>
                <c:pt idx="4567">
                  <c:v>150</c:v>
                </c:pt>
                <c:pt idx="4568">
                  <c:v>150</c:v>
                </c:pt>
                <c:pt idx="4569">
                  <c:v>150</c:v>
                </c:pt>
                <c:pt idx="4570">
                  <c:v>150</c:v>
                </c:pt>
                <c:pt idx="4571">
                  <c:v>150</c:v>
                </c:pt>
                <c:pt idx="4572">
                  <c:v>150</c:v>
                </c:pt>
                <c:pt idx="4573">
                  <c:v>150</c:v>
                </c:pt>
                <c:pt idx="4574">
                  <c:v>150</c:v>
                </c:pt>
                <c:pt idx="4575">
                  <c:v>150</c:v>
                </c:pt>
                <c:pt idx="4576">
                  <c:v>150</c:v>
                </c:pt>
                <c:pt idx="4577">
                  <c:v>150</c:v>
                </c:pt>
                <c:pt idx="4578">
                  <c:v>150</c:v>
                </c:pt>
                <c:pt idx="4579">
                  <c:v>150</c:v>
                </c:pt>
                <c:pt idx="4580">
                  <c:v>150</c:v>
                </c:pt>
                <c:pt idx="4581">
                  <c:v>150</c:v>
                </c:pt>
                <c:pt idx="4582">
                  <c:v>150</c:v>
                </c:pt>
                <c:pt idx="4583">
                  <c:v>150</c:v>
                </c:pt>
                <c:pt idx="4584">
                  <c:v>150</c:v>
                </c:pt>
                <c:pt idx="4585">
                  <c:v>150</c:v>
                </c:pt>
                <c:pt idx="4586">
                  <c:v>150</c:v>
                </c:pt>
                <c:pt idx="4587">
                  <c:v>150</c:v>
                </c:pt>
                <c:pt idx="4588">
                  <c:v>150</c:v>
                </c:pt>
                <c:pt idx="4589">
                  <c:v>150</c:v>
                </c:pt>
                <c:pt idx="4590">
                  <c:v>150</c:v>
                </c:pt>
                <c:pt idx="4591">
                  <c:v>150</c:v>
                </c:pt>
                <c:pt idx="4592">
                  <c:v>150</c:v>
                </c:pt>
                <c:pt idx="4593">
                  <c:v>150</c:v>
                </c:pt>
                <c:pt idx="4594">
                  <c:v>150</c:v>
                </c:pt>
                <c:pt idx="4595">
                  <c:v>150</c:v>
                </c:pt>
                <c:pt idx="4596">
                  <c:v>150</c:v>
                </c:pt>
                <c:pt idx="4597">
                  <c:v>150</c:v>
                </c:pt>
                <c:pt idx="4598">
                  <c:v>150</c:v>
                </c:pt>
                <c:pt idx="4599">
                  <c:v>150</c:v>
                </c:pt>
                <c:pt idx="4600">
                  <c:v>150</c:v>
                </c:pt>
                <c:pt idx="4601">
                  <c:v>150</c:v>
                </c:pt>
                <c:pt idx="4602">
                  <c:v>150</c:v>
                </c:pt>
                <c:pt idx="4603">
                  <c:v>150</c:v>
                </c:pt>
                <c:pt idx="4604">
                  <c:v>150</c:v>
                </c:pt>
                <c:pt idx="4605">
                  <c:v>150</c:v>
                </c:pt>
                <c:pt idx="4606">
                  <c:v>150</c:v>
                </c:pt>
                <c:pt idx="4607">
                  <c:v>150</c:v>
                </c:pt>
                <c:pt idx="4608">
                  <c:v>150</c:v>
                </c:pt>
                <c:pt idx="4609">
                  <c:v>150</c:v>
                </c:pt>
                <c:pt idx="4610">
                  <c:v>150</c:v>
                </c:pt>
                <c:pt idx="4611">
                  <c:v>150</c:v>
                </c:pt>
                <c:pt idx="4612">
                  <c:v>150</c:v>
                </c:pt>
                <c:pt idx="4613">
                  <c:v>150</c:v>
                </c:pt>
                <c:pt idx="4614">
                  <c:v>150</c:v>
                </c:pt>
                <c:pt idx="4615">
                  <c:v>150</c:v>
                </c:pt>
                <c:pt idx="4616">
                  <c:v>150</c:v>
                </c:pt>
                <c:pt idx="4617">
                  <c:v>150</c:v>
                </c:pt>
                <c:pt idx="4618">
                  <c:v>150</c:v>
                </c:pt>
                <c:pt idx="4619">
                  <c:v>150</c:v>
                </c:pt>
                <c:pt idx="4620">
                  <c:v>150</c:v>
                </c:pt>
                <c:pt idx="4621">
                  <c:v>150</c:v>
                </c:pt>
                <c:pt idx="4622">
                  <c:v>150</c:v>
                </c:pt>
                <c:pt idx="4623">
                  <c:v>150</c:v>
                </c:pt>
                <c:pt idx="4624">
                  <c:v>150</c:v>
                </c:pt>
                <c:pt idx="4625">
                  <c:v>150</c:v>
                </c:pt>
                <c:pt idx="4626">
                  <c:v>150</c:v>
                </c:pt>
                <c:pt idx="4627">
                  <c:v>150</c:v>
                </c:pt>
                <c:pt idx="4628">
                  <c:v>150</c:v>
                </c:pt>
                <c:pt idx="4629">
                  <c:v>150</c:v>
                </c:pt>
                <c:pt idx="4630">
                  <c:v>150</c:v>
                </c:pt>
                <c:pt idx="4631">
                  <c:v>150</c:v>
                </c:pt>
                <c:pt idx="4632">
                  <c:v>150</c:v>
                </c:pt>
                <c:pt idx="4633">
                  <c:v>150</c:v>
                </c:pt>
                <c:pt idx="4634">
                  <c:v>150</c:v>
                </c:pt>
                <c:pt idx="4635">
                  <c:v>150</c:v>
                </c:pt>
                <c:pt idx="4636">
                  <c:v>150</c:v>
                </c:pt>
                <c:pt idx="4637">
                  <c:v>150</c:v>
                </c:pt>
                <c:pt idx="4638">
                  <c:v>150</c:v>
                </c:pt>
                <c:pt idx="4639">
                  <c:v>150</c:v>
                </c:pt>
                <c:pt idx="4640">
                  <c:v>150</c:v>
                </c:pt>
                <c:pt idx="4641">
                  <c:v>150</c:v>
                </c:pt>
                <c:pt idx="4642">
                  <c:v>150</c:v>
                </c:pt>
                <c:pt idx="4643">
                  <c:v>150</c:v>
                </c:pt>
                <c:pt idx="4644">
                  <c:v>150</c:v>
                </c:pt>
                <c:pt idx="4645">
                  <c:v>150</c:v>
                </c:pt>
                <c:pt idx="4646">
                  <c:v>150</c:v>
                </c:pt>
                <c:pt idx="4647">
                  <c:v>150</c:v>
                </c:pt>
                <c:pt idx="4648">
                  <c:v>150</c:v>
                </c:pt>
                <c:pt idx="4649">
                  <c:v>150</c:v>
                </c:pt>
                <c:pt idx="4650">
                  <c:v>150</c:v>
                </c:pt>
                <c:pt idx="4651">
                  <c:v>150</c:v>
                </c:pt>
                <c:pt idx="4652">
                  <c:v>150</c:v>
                </c:pt>
                <c:pt idx="4653">
                  <c:v>150</c:v>
                </c:pt>
                <c:pt idx="4654">
                  <c:v>150</c:v>
                </c:pt>
                <c:pt idx="4655">
                  <c:v>150</c:v>
                </c:pt>
                <c:pt idx="4656">
                  <c:v>150</c:v>
                </c:pt>
                <c:pt idx="4657">
                  <c:v>150</c:v>
                </c:pt>
                <c:pt idx="4658">
                  <c:v>150</c:v>
                </c:pt>
                <c:pt idx="4659">
                  <c:v>150</c:v>
                </c:pt>
                <c:pt idx="4660">
                  <c:v>150</c:v>
                </c:pt>
                <c:pt idx="4661">
                  <c:v>150</c:v>
                </c:pt>
                <c:pt idx="4662">
                  <c:v>150</c:v>
                </c:pt>
                <c:pt idx="4663">
                  <c:v>150</c:v>
                </c:pt>
                <c:pt idx="4664">
                  <c:v>150</c:v>
                </c:pt>
                <c:pt idx="4665">
                  <c:v>150</c:v>
                </c:pt>
                <c:pt idx="4666">
                  <c:v>150</c:v>
                </c:pt>
                <c:pt idx="4667">
                  <c:v>150</c:v>
                </c:pt>
                <c:pt idx="4668">
                  <c:v>150</c:v>
                </c:pt>
                <c:pt idx="4669">
                  <c:v>150</c:v>
                </c:pt>
                <c:pt idx="4670">
                  <c:v>150</c:v>
                </c:pt>
                <c:pt idx="4671">
                  <c:v>150</c:v>
                </c:pt>
                <c:pt idx="4672">
                  <c:v>150</c:v>
                </c:pt>
                <c:pt idx="4673">
                  <c:v>150</c:v>
                </c:pt>
                <c:pt idx="4674">
                  <c:v>150</c:v>
                </c:pt>
                <c:pt idx="4675">
                  <c:v>150</c:v>
                </c:pt>
                <c:pt idx="4676">
                  <c:v>150</c:v>
                </c:pt>
                <c:pt idx="4677">
                  <c:v>150</c:v>
                </c:pt>
                <c:pt idx="4678">
                  <c:v>150</c:v>
                </c:pt>
                <c:pt idx="4679">
                  <c:v>150</c:v>
                </c:pt>
                <c:pt idx="4680">
                  <c:v>150</c:v>
                </c:pt>
                <c:pt idx="4681">
                  <c:v>150</c:v>
                </c:pt>
                <c:pt idx="4682">
                  <c:v>150</c:v>
                </c:pt>
                <c:pt idx="4683">
                  <c:v>150</c:v>
                </c:pt>
                <c:pt idx="4684">
                  <c:v>150</c:v>
                </c:pt>
                <c:pt idx="4685">
                  <c:v>150</c:v>
                </c:pt>
                <c:pt idx="4686">
                  <c:v>150</c:v>
                </c:pt>
                <c:pt idx="4687">
                  <c:v>150</c:v>
                </c:pt>
                <c:pt idx="4688">
                  <c:v>150</c:v>
                </c:pt>
                <c:pt idx="4689">
                  <c:v>150</c:v>
                </c:pt>
                <c:pt idx="4690">
                  <c:v>150</c:v>
                </c:pt>
                <c:pt idx="4691">
                  <c:v>150</c:v>
                </c:pt>
                <c:pt idx="4692">
                  <c:v>150</c:v>
                </c:pt>
                <c:pt idx="4693">
                  <c:v>150</c:v>
                </c:pt>
                <c:pt idx="4694">
                  <c:v>150</c:v>
                </c:pt>
                <c:pt idx="4695">
                  <c:v>150</c:v>
                </c:pt>
                <c:pt idx="4696">
                  <c:v>150</c:v>
                </c:pt>
                <c:pt idx="4697">
                  <c:v>150</c:v>
                </c:pt>
                <c:pt idx="4698">
                  <c:v>150</c:v>
                </c:pt>
                <c:pt idx="4699">
                  <c:v>150</c:v>
                </c:pt>
                <c:pt idx="4700">
                  <c:v>150</c:v>
                </c:pt>
                <c:pt idx="4701">
                  <c:v>150</c:v>
                </c:pt>
                <c:pt idx="4702">
                  <c:v>150</c:v>
                </c:pt>
                <c:pt idx="4703">
                  <c:v>150</c:v>
                </c:pt>
                <c:pt idx="4704">
                  <c:v>150</c:v>
                </c:pt>
                <c:pt idx="4705">
                  <c:v>150</c:v>
                </c:pt>
                <c:pt idx="4706">
                  <c:v>150</c:v>
                </c:pt>
                <c:pt idx="4707">
                  <c:v>150</c:v>
                </c:pt>
                <c:pt idx="4708">
                  <c:v>150</c:v>
                </c:pt>
                <c:pt idx="4709">
                  <c:v>150</c:v>
                </c:pt>
                <c:pt idx="4710">
                  <c:v>150</c:v>
                </c:pt>
                <c:pt idx="4711">
                  <c:v>150</c:v>
                </c:pt>
                <c:pt idx="4712">
                  <c:v>150</c:v>
                </c:pt>
                <c:pt idx="4713">
                  <c:v>150</c:v>
                </c:pt>
                <c:pt idx="4714">
                  <c:v>150</c:v>
                </c:pt>
                <c:pt idx="4715">
                  <c:v>150</c:v>
                </c:pt>
                <c:pt idx="4716">
                  <c:v>150</c:v>
                </c:pt>
                <c:pt idx="4717">
                  <c:v>150</c:v>
                </c:pt>
                <c:pt idx="4718">
                  <c:v>150</c:v>
                </c:pt>
                <c:pt idx="4719">
                  <c:v>150</c:v>
                </c:pt>
                <c:pt idx="4720">
                  <c:v>150</c:v>
                </c:pt>
                <c:pt idx="4721">
                  <c:v>150</c:v>
                </c:pt>
                <c:pt idx="4722">
                  <c:v>150</c:v>
                </c:pt>
                <c:pt idx="4723">
                  <c:v>150</c:v>
                </c:pt>
                <c:pt idx="4724">
                  <c:v>150</c:v>
                </c:pt>
                <c:pt idx="4725">
                  <c:v>150</c:v>
                </c:pt>
                <c:pt idx="4726">
                  <c:v>150</c:v>
                </c:pt>
                <c:pt idx="4727">
                  <c:v>150</c:v>
                </c:pt>
                <c:pt idx="4728">
                  <c:v>150</c:v>
                </c:pt>
                <c:pt idx="4729">
                  <c:v>150</c:v>
                </c:pt>
                <c:pt idx="4730">
                  <c:v>150</c:v>
                </c:pt>
                <c:pt idx="4731">
                  <c:v>150</c:v>
                </c:pt>
                <c:pt idx="4732">
                  <c:v>150</c:v>
                </c:pt>
                <c:pt idx="4733">
                  <c:v>150</c:v>
                </c:pt>
                <c:pt idx="4734">
                  <c:v>150</c:v>
                </c:pt>
                <c:pt idx="4735">
                  <c:v>150</c:v>
                </c:pt>
                <c:pt idx="4736">
                  <c:v>150</c:v>
                </c:pt>
                <c:pt idx="4737">
                  <c:v>150</c:v>
                </c:pt>
                <c:pt idx="4738">
                  <c:v>150</c:v>
                </c:pt>
                <c:pt idx="4739">
                  <c:v>150</c:v>
                </c:pt>
                <c:pt idx="4740">
                  <c:v>150</c:v>
                </c:pt>
                <c:pt idx="4741">
                  <c:v>150</c:v>
                </c:pt>
                <c:pt idx="4742">
                  <c:v>150</c:v>
                </c:pt>
                <c:pt idx="4743">
                  <c:v>150</c:v>
                </c:pt>
                <c:pt idx="4744">
                  <c:v>150</c:v>
                </c:pt>
                <c:pt idx="4745">
                  <c:v>150</c:v>
                </c:pt>
                <c:pt idx="4746">
                  <c:v>150</c:v>
                </c:pt>
                <c:pt idx="4747">
                  <c:v>150</c:v>
                </c:pt>
                <c:pt idx="4748">
                  <c:v>150</c:v>
                </c:pt>
                <c:pt idx="4749">
                  <c:v>150</c:v>
                </c:pt>
                <c:pt idx="4750">
                  <c:v>150</c:v>
                </c:pt>
                <c:pt idx="4751">
                  <c:v>150</c:v>
                </c:pt>
                <c:pt idx="4752">
                  <c:v>150</c:v>
                </c:pt>
                <c:pt idx="4753">
                  <c:v>150</c:v>
                </c:pt>
                <c:pt idx="4754">
                  <c:v>150</c:v>
                </c:pt>
                <c:pt idx="4755">
                  <c:v>150</c:v>
                </c:pt>
                <c:pt idx="4756">
                  <c:v>150</c:v>
                </c:pt>
                <c:pt idx="4757">
                  <c:v>150</c:v>
                </c:pt>
                <c:pt idx="4758">
                  <c:v>150</c:v>
                </c:pt>
                <c:pt idx="4759">
                  <c:v>150</c:v>
                </c:pt>
                <c:pt idx="4760">
                  <c:v>150</c:v>
                </c:pt>
                <c:pt idx="4761">
                  <c:v>150</c:v>
                </c:pt>
                <c:pt idx="4762">
                  <c:v>150</c:v>
                </c:pt>
                <c:pt idx="4763">
                  <c:v>150</c:v>
                </c:pt>
                <c:pt idx="4764">
                  <c:v>150</c:v>
                </c:pt>
                <c:pt idx="4765">
                  <c:v>150</c:v>
                </c:pt>
                <c:pt idx="4766">
                  <c:v>150</c:v>
                </c:pt>
                <c:pt idx="4767">
                  <c:v>150</c:v>
                </c:pt>
                <c:pt idx="4768">
                  <c:v>150</c:v>
                </c:pt>
                <c:pt idx="4769">
                  <c:v>150</c:v>
                </c:pt>
                <c:pt idx="4770">
                  <c:v>150</c:v>
                </c:pt>
                <c:pt idx="4771">
                  <c:v>150</c:v>
                </c:pt>
                <c:pt idx="4772">
                  <c:v>150</c:v>
                </c:pt>
                <c:pt idx="4773">
                  <c:v>150</c:v>
                </c:pt>
                <c:pt idx="4774">
                  <c:v>150</c:v>
                </c:pt>
                <c:pt idx="4775">
                  <c:v>150</c:v>
                </c:pt>
                <c:pt idx="4776">
                  <c:v>150</c:v>
                </c:pt>
                <c:pt idx="4777">
                  <c:v>150</c:v>
                </c:pt>
                <c:pt idx="4778">
                  <c:v>150</c:v>
                </c:pt>
                <c:pt idx="4779">
                  <c:v>150</c:v>
                </c:pt>
                <c:pt idx="4780">
                  <c:v>150</c:v>
                </c:pt>
                <c:pt idx="4781">
                  <c:v>150</c:v>
                </c:pt>
                <c:pt idx="4782">
                  <c:v>150</c:v>
                </c:pt>
                <c:pt idx="4783">
                  <c:v>150</c:v>
                </c:pt>
                <c:pt idx="4784">
                  <c:v>150</c:v>
                </c:pt>
                <c:pt idx="4785">
                  <c:v>150</c:v>
                </c:pt>
                <c:pt idx="4786">
                  <c:v>150</c:v>
                </c:pt>
                <c:pt idx="4787">
                  <c:v>150</c:v>
                </c:pt>
                <c:pt idx="4788">
                  <c:v>150</c:v>
                </c:pt>
                <c:pt idx="4789">
                  <c:v>150</c:v>
                </c:pt>
                <c:pt idx="4790">
                  <c:v>150</c:v>
                </c:pt>
                <c:pt idx="4791">
                  <c:v>150</c:v>
                </c:pt>
                <c:pt idx="4792">
                  <c:v>150</c:v>
                </c:pt>
                <c:pt idx="4793">
                  <c:v>150</c:v>
                </c:pt>
                <c:pt idx="4794">
                  <c:v>150</c:v>
                </c:pt>
                <c:pt idx="4795">
                  <c:v>150</c:v>
                </c:pt>
                <c:pt idx="4796">
                  <c:v>150</c:v>
                </c:pt>
                <c:pt idx="4797">
                  <c:v>150</c:v>
                </c:pt>
                <c:pt idx="4798">
                  <c:v>150</c:v>
                </c:pt>
                <c:pt idx="4799">
                  <c:v>150</c:v>
                </c:pt>
                <c:pt idx="4800">
                  <c:v>150</c:v>
                </c:pt>
                <c:pt idx="4801">
                  <c:v>150</c:v>
                </c:pt>
                <c:pt idx="4802">
                  <c:v>150</c:v>
                </c:pt>
                <c:pt idx="4803">
                  <c:v>150</c:v>
                </c:pt>
                <c:pt idx="4804">
                  <c:v>150</c:v>
                </c:pt>
                <c:pt idx="4805">
                  <c:v>150</c:v>
                </c:pt>
                <c:pt idx="4806">
                  <c:v>150</c:v>
                </c:pt>
                <c:pt idx="4807">
                  <c:v>150</c:v>
                </c:pt>
                <c:pt idx="4808">
                  <c:v>150</c:v>
                </c:pt>
                <c:pt idx="4809">
                  <c:v>150</c:v>
                </c:pt>
                <c:pt idx="4810">
                  <c:v>150</c:v>
                </c:pt>
                <c:pt idx="4811">
                  <c:v>150</c:v>
                </c:pt>
                <c:pt idx="4812">
                  <c:v>150</c:v>
                </c:pt>
                <c:pt idx="4813">
                  <c:v>150</c:v>
                </c:pt>
                <c:pt idx="4814">
                  <c:v>150</c:v>
                </c:pt>
                <c:pt idx="4815">
                  <c:v>150</c:v>
                </c:pt>
                <c:pt idx="4816">
                  <c:v>150</c:v>
                </c:pt>
                <c:pt idx="4817">
                  <c:v>150</c:v>
                </c:pt>
                <c:pt idx="4818">
                  <c:v>150</c:v>
                </c:pt>
                <c:pt idx="4819">
                  <c:v>150</c:v>
                </c:pt>
                <c:pt idx="4820">
                  <c:v>150</c:v>
                </c:pt>
                <c:pt idx="4821">
                  <c:v>150</c:v>
                </c:pt>
                <c:pt idx="4822">
                  <c:v>150</c:v>
                </c:pt>
                <c:pt idx="4823">
                  <c:v>150</c:v>
                </c:pt>
                <c:pt idx="4824">
                  <c:v>150</c:v>
                </c:pt>
                <c:pt idx="4825">
                  <c:v>150</c:v>
                </c:pt>
                <c:pt idx="4826">
                  <c:v>150</c:v>
                </c:pt>
                <c:pt idx="4827">
                  <c:v>150</c:v>
                </c:pt>
                <c:pt idx="4828">
                  <c:v>150</c:v>
                </c:pt>
                <c:pt idx="4829">
                  <c:v>150</c:v>
                </c:pt>
                <c:pt idx="4830">
                  <c:v>150</c:v>
                </c:pt>
                <c:pt idx="4831">
                  <c:v>150</c:v>
                </c:pt>
                <c:pt idx="4832">
                  <c:v>150</c:v>
                </c:pt>
                <c:pt idx="4833">
                  <c:v>150</c:v>
                </c:pt>
                <c:pt idx="4834">
                  <c:v>150</c:v>
                </c:pt>
                <c:pt idx="4835">
                  <c:v>150</c:v>
                </c:pt>
                <c:pt idx="4836">
                  <c:v>150</c:v>
                </c:pt>
                <c:pt idx="4837">
                  <c:v>150</c:v>
                </c:pt>
                <c:pt idx="4838">
                  <c:v>150</c:v>
                </c:pt>
                <c:pt idx="4839">
                  <c:v>150</c:v>
                </c:pt>
                <c:pt idx="4840">
                  <c:v>150</c:v>
                </c:pt>
                <c:pt idx="4841">
                  <c:v>150</c:v>
                </c:pt>
                <c:pt idx="4842">
                  <c:v>150</c:v>
                </c:pt>
                <c:pt idx="4843">
                  <c:v>150</c:v>
                </c:pt>
                <c:pt idx="4844">
                  <c:v>150</c:v>
                </c:pt>
                <c:pt idx="4845">
                  <c:v>150</c:v>
                </c:pt>
                <c:pt idx="4846">
                  <c:v>150</c:v>
                </c:pt>
                <c:pt idx="4847">
                  <c:v>150</c:v>
                </c:pt>
                <c:pt idx="4848">
                  <c:v>150</c:v>
                </c:pt>
                <c:pt idx="4849">
                  <c:v>150</c:v>
                </c:pt>
                <c:pt idx="4850">
                  <c:v>150</c:v>
                </c:pt>
                <c:pt idx="4851">
                  <c:v>150</c:v>
                </c:pt>
                <c:pt idx="4852">
                  <c:v>150</c:v>
                </c:pt>
                <c:pt idx="4853">
                  <c:v>150</c:v>
                </c:pt>
                <c:pt idx="4854">
                  <c:v>150</c:v>
                </c:pt>
                <c:pt idx="4855">
                  <c:v>150</c:v>
                </c:pt>
                <c:pt idx="4856">
                  <c:v>150</c:v>
                </c:pt>
                <c:pt idx="4857">
                  <c:v>150</c:v>
                </c:pt>
                <c:pt idx="4858">
                  <c:v>150</c:v>
                </c:pt>
                <c:pt idx="4859">
                  <c:v>150</c:v>
                </c:pt>
                <c:pt idx="4860">
                  <c:v>150</c:v>
                </c:pt>
                <c:pt idx="4861">
                  <c:v>150</c:v>
                </c:pt>
                <c:pt idx="4862">
                  <c:v>150</c:v>
                </c:pt>
                <c:pt idx="4863">
                  <c:v>150</c:v>
                </c:pt>
                <c:pt idx="4864">
                  <c:v>150</c:v>
                </c:pt>
                <c:pt idx="4865">
                  <c:v>150</c:v>
                </c:pt>
                <c:pt idx="4866">
                  <c:v>150</c:v>
                </c:pt>
                <c:pt idx="4867">
                  <c:v>150</c:v>
                </c:pt>
                <c:pt idx="4868">
                  <c:v>150</c:v>
                </c:pt>
                <c:pt idx="4869">
                  <c:v>150</c:v>
                </c:pt>
                <c:pt idx="4870">
                  <c:v>150</c:v>
                </c:pt>
                <c:pt idx="4871">
                  <c:v>150</c:v>
                </c:pt>
                <c:pt idx="4872">
                  <c:v>150</c:v>
                </c:pt>
                <c:pt idx="4873">
                  <c:v>150</c:v>
                </c:pt>
                <c:pt idx="4874">
                  <c:v>150</c:v>
                </c:pt>
                <c:pt idx="4875">
                  <c:v>150</c:v>
                </c:pt>
                <c:pt idx="4876">
                  <c:v>150</c:v>
                </c:pt>
                <c:pt idx="4877">
                  <c:v>150</c:v>
                </c:pt>
                <c:pt idx="4878">
                  <c:v>150</c:v>
                </c:pt>
                <c:pt idx="4879">
                  <c:v>150</c:v>
                </c:pt>
                <c:pt idx="4880">
                  <c:v>150</c:v>
                </c:pt>
                <c:pt idx="4881">
                  <c:v>150</c:v>
                </c:pt>
                <c:pt idx="4882">
                  <c:v>150</c:v>
                </c:pt>
                <c:pt idx="4883">
                  <c:v>150</c:v>
                </c:pt>
                <c:pt idx="4884">
                  <c:v>150</c:v>
                </c:pt>
                <c:pt idx="4885">
                  <c:v>150</c:v>
                </c:pt>
                <c:pt idx="4886">
                  <c:v>150</c:v>
                </c:pt>
                <c:pt idx="4887">
                  <c:v>150</c:v>
                </c:pt>
                <c:pt idx="4888">
                  <c:v>150</c:v>
                </c:pt>
                <c:pt idx="4889">
                  <c:v>150</c:v>
                </c:pt>
                <c:pt idx="4890">
                  <c:v>150</c:v>
                </c:pt>
                <c:pt idx="4891">
                  <c:v>150</c:v>
                </c:pt>
                <c:pt idx="4892">
                  <c:v>150</c:v>
                </c:pt>
                <c:pt idx="4893">
                  <c:v>150</c:v>
                </c:pt>
                <c:pt idx="4894">
                  <c:v>150</c:v>
                </c:pt>
                <c:pt idx="4895">
                  <c:v>150</c:v>
                </c:pt>
                <c:pt idx="4896">
                  <c:v>150</c:v>
                </c:pt>
                <c:pt idx="4897">
                  <c:v>150</c:v>
                </c:pt>
                <c:pt idx="4898">
                  <c:v>150</c:v>
                </c:pt>
                <c:pt idx="4899">
                  <c:v>150</c:v>
                </c:pt>
                <c:pt idx="4900">
                  <c:v>150</c:v>
                </c:pt>
                <c:pt idx="4901">
                  <c:v>150</c:v>
                </c:pt>
                <c:pt idx="4902">
                  <c:v>150</c:v>
                </c:pt>
                <c:pt idx="4903">
                  <c:v>150</c:v>
                </c:pt>
                <c:pt idx="4904">
                  <c:v>150</c:v>
                </c:pt>
                <c:pt idx="4905">
                  <c:v>150</c:v>
                </c:pt>
                <c:pt idx="4906">
                  <c:v>150</c:v>
                </c:pt>
                <c:pt idx="4907">
                  <c:v>150</c:v>
                </c:pt>
                <c:pt idx="4908">
                  <c:v>150</c:v>
                </c:pt>
                <c:pt idx="4909">
                  <c:v>150</c:v>
                </c:pt>
                <c:pt idx="4910">
                  <c:v>150</c:v>
                </c:pt>
                <c:pt idx="4911">
                  <c:v>150</c:v>
                </c:pt>
                <c:pt idx="4912">
                  <c:v>150</c:v>
                </c:pt>
                <c:pt idx="4913">
                  <c:v>150</c:v>
                </c:pt>
                <c:pt idx="4914">
                  <c:v>150</c:v>
                </c:pt>
                <c:pt idx="4915">
                  <c:v>150</c:v>
                </c:pt>
                <c:pt idx="4916">
                  <c:v>150</c:v>
                </c:pt>
                <c:pt idx="4917">
                  <c:v>150</c:v>
                </c:pt>
                <c:pt idx="4918">
                  <c:v>150</c:v>
                </c:pt>
                <c:pt idx="4919">
                  <c:v>150</c:v>
                </c:pt>
                <c:pt idx="4920">
                  <c:v>150</c:v>
                </c:pt>
                <c:pt idx="4921">
                  <c:v>150</c:v>
                </c:pt>
                <c:pt idx="4922">
                  <c:v>150</c:v>
                </c:pt>
                <c:pt idx="4923">
                  <c:v>150</c:v>
                </c:pt>
                <c:pt idx="4924">
                  <c:v>150</c:v>
                </c:pt>
                <c:pt idx="4925">
                  <c:v>150</c:v>
                </c:pt>
                <c:pt idx="4926">
                  <c:v>150</c:v>
                </c:pt>
                <c:pt idx="4927">
                  <c:v>150</c:v>
                </c:pt>
                <c:pt idx="4928">
                  <c:v>150</c:v>
                </c:pt>
                <c:pt idx="4929">
                  <c:v>150</c:v>
                </c:pt>
                <c:pt idx="4930">
                  <c:v>150</c:v>
                </c:pt>
                <c:pt idx="4931">
                  <c:v>150</c:v>
                </c:pt>
                <c:pt idx="4932">
                  <c:v>150</c:v>
                </c:pt>
                <c:pt idx="4933">
                  <c:v>150</c:v>
                </c:pt>
                <c:pt idx="4934">
                  <c:v>150</c:v>
                </c:pt>
                <c:pt idx="4935">
                  <c:v>150</c:v>
                </c:pt>
                <c:pt idx="4936">
                  <c:v>150</c:v>
                </c:pt>
                <c:pt idx="4937">
                  <c:v>150</c:v>
                </c:pt>
                <c:pt idx="4938">
                  <c:v>150</c:v>
                </c:pt>
                <c:pt idx="4939">
                  <c:v>150</c:v>
                </c:pt>
                <c:pt idx="4940">
                  <c:v>150</c:v>
                </c:pt>
                <c:pt idx="4941">
                  <c:v>150</c:v>
                </c:pt>
                <c:pt idx="4942">
                  <c:v>150</c:v>
                </c:pt>
                <c:pt idx="4943">
                  <c:v>150</c:v>
                </c:pt>
                <c:pt idx="4944">
                  <c:v>150</c:v>
                </c:pt>
                <c:pt idx="4945">
                  <c:v>150</c:v>
                </c:pt>
                <c:pt idx="4946">
                  <c:v>150</c:v>
                </c:pt>
                <c:pt idx="4947">
                  <c:v>150</c:v>
                </c:pt>
                <c:pt idx="4948">
                  <c:v>150</c:v>
                </c:pt>
                <c:pt idx="4949">
                  <c:v>150</c:v>
                </c:pt>
                <c:pt idx="4950">
                  <c:v>150</c:v>
                </c:pt>
                <c:pt idx="4951">
                  <c:v>150</c:v>
                </c:pt>
                <c:pt idx="4952">
                  <c:v>150</c:v>
                </c:pt>
                <c:pt idx="4953">
                  <c:v>150</c:v>
                </c:pt>
                <c:pt idx="4954">
                  <c:v>150</c:v>
                </c:pt>
                <c:pt idx="4955">
                  <c:v>150</c:v>
                </c:pt>
                <c:pt idx="4956">
                  <c:v>150</c:v>
                </c:pt>
                <c:pt idx="4957">
                  <c:v>150</c:v>
                </c:pt>
                <c:pt idx="4958">
                  <c:v>150</c:v>
                </c:pt>
                <c:pt idx="4959">
                  <c:v>150</c:v>
                </c:pt>
                <c:pt idx="4960">
                  <c:v>150</c:v>
                </c:pt>
                <c:pt idx="4961">
                  <c:v>150</c:v>
                </c:pt>
                <c:pt idx="4962">
                  <c:v>150</c:v>
                </c:pt>
                <c:pt idx="4963">
                  <c:v>150</c:v>
                </c:pt>
                <c:pt idx="4964">
                  <c:v>150</c:v>
                </c:pt>
                <c:pt idx="4965">
                  <c:v>150</c:v>
                </c:pt>
                <c:pt idx="4966">
                  <c:v>150</c:v>
                </c:pt>
                <c:pt idx="4967">
                  <c:v>150</c:v>
                </c:pt>
                <c:pt idx="4968">
                  <c:v>150</c:v>
                </c:pt>
                <c:pt idx="4969">
                  <c:v>150</c:v>
                </c:pt>
                <c:pt idx="4970">
                  <c:v>150</c:v>
                </c:pt>
                <c:pt idx="4971">
                  <c:v>150</c:v>
                </c:pt>
                <c:pt idx="4972">
                  <c:v>150</c:v>
                </c:pt>
                <c:pt idx="4973">
                  <c:v>150</c:v>
                </c:pt>
                <c:pt idx="4974">
                  <c:v>150</c:v>
                </c:pt>
                <c:pt idx="4975">
                  <c:v>150</c:v>
                </c:pt>
                <c:pt idx="4976">
                  <c:v>150</c:v>
                </c:pt>
                <c:pt idx="4977">
                  <c:v>150</c:v>
                </c:pt>
                <c:pt idx="4978">
                  <c:v>150</c:v>
                </c:pt>
                <c:pt idx="4979">
                  <c:v>150</c:v>
                </c:pt>
                <c:pt idx="4980">
                  <c:v>150</c:v>
                </c:pt>
                <c:pt idx="4981">
                  <c:v>150</c:v>
                </c:pt>
                <c:pt idx="4982">
                  <c:v>150</c:v>
                </c:pt>
                <c:pt idx="4983">
                  <c:v>150</c:v>
                </c:pt>
                <c:pt idx="4984">
                  <c:v>150</c:v>
                </c:pt>
                <c:pt idx="4985">
                  <c:v>150</c:v>
                </c:pt>
                <c:pt idx="4986">
                  <c:v>150</c:v>
                </c:pt>
                <c:pt idx="4987">
                  <c:v>150</c:v>
                </c:pt>
                <c:pt idx="4988">
                  <c:v>150</c:v>
                </c:pt>
                <c:pt idx="4989">
                  <c:v>150</c:v>
                </c:pt>
                <c:pt idx="4990">
                  <c:v>150</c:v>
                </c:pt>
                <c:pt idx="4991">
                  <c:v>150</c:v>
                </c:pt>
                <c:pt idx="4992">
                  <c:v>150</c:v>
                </c:pt>
                <c:pt idx="4993">
                  <c:v>150</c:v>
                </c:pt>
                <c:pt idx="4994">
                  <c:v>150</c:v>
                </c:pt>
                <c:pt idx="4995">
                  <c:v>150</c:v>
                </c:pt>
                <c:pt idx="4996">
                  <c:v>150</c:v>
                </c:pt>
                <c:pt idx="4997">
                  <c:v>150</c:v>
                </c:pt>
                <c:pt idx="4998">
                  <c:v>150</c:v>
                </c:pt>
                <c:pt idx="4999">
                  <c:v>150</c:v>
                </c:pt>
                <c:pt idx="5000">
                  <c:v>150</c:v>
                </c:pt>
                <c:pt idx="5001">
                  <c:v>150</c:v>
                </c:pt>
                <c:pt idx="5002">
                  <c:v>150</c:v>
                </c:pt>
                <c:pt idx="5003">
                  <c:v>150</c:v>
                </c:pt>
                <c:pt idx="5004">
                  <c:v>150</c:v>
                </c:pt>
                <c:pt idx="5005">
                  <c:v>150</c:v>
                </c:pt>
                <c:pt idx="5006">
                  <c:v>150</c:v>
                </c:pt>
                <c:pt idx="5007">
                  <c:v>150</c:v>
                </c:pt>
                <c:pt idx="5008">
                  <c:v>150</c:v>
                </c:pt>
                <c:pt idx="5009">
                  <c:v>150</c:v>
                </c:pt>
                <c:pt idx="5010">
                  <c:v>150</c:v>
                </c:pt>
                <c:pt idx="5011">
                  <c:v>150</c:v>
                </c:pt>
                <c:pt idx="5012">
                  <c:v>150</c:v>
                </c:pt>
                <c:pt idx="5013">
                  <c:v>150</c:v>
                </c:pt>
                <c:pt idx="5014">
                  <c:v>150</c:v>
                </c:pt>
                <c:pt idx="5015">
                  <c:v>150</c:v>
                </c:pt>
                <c:pt idx="5016">
                  <c:v>150</c:v>
                </c:pt>
                <c:pt idx="5017">
                  <c:v>150</c:v>
                </c:pt>
                <c:pt idx="5018">
                  <c:v>150</c:v>
                </c:pt>
                <c:pt idx="5019">
                  <c:v>150</c:v>
                </c:pt>
                <c:pt idx="5020">
                  <c:v>150</c:v>
                </c:pt>
                <c:pt idx="5021">
                  <c:v>150</c:v>
                </c:pt>
                <c:pt idx="5022">
                  <c:v>150</c:v>
                </c:pt>
                <c:pt idx="5023">
                  <c:v>150</c:v>
                </c:pt>
                <c:pt idx="5024">
                  <c:v>150</c:v>
                </c:pt>
                <c:pt idx="5025">
                  <c:v>150</c:v>
                </c:pt>
                <c:pt idx="5026">
                  <c:v>150</c:v>
                </c:pt>
                <c:pt idx="5027">
                  <c:v>150</c:v>
                </c:pt>
                <c:pt idx="5028">
                  <c:v>150</c:v>
                </c:pt>
                <c:pt idx="5029">
                  <c:v>150</c:v>
                </c:pt>
                <c:pt idx="5030">
                  <c:v>150</c:v>
                </c:pt>
                <c:pt idx="5031">
                  <c:v>150</c:v>
                </c:pt>
                <c:pt idx="5032">
                  <c:v>150</c:v>
                </c:pt>
                <c:pt idx="5033">
                  <c:v>150</c:v>
                </c:pt>
                <c:pt idx="5034">
                  <c:v>150</c:v>
                </c:pt>
                <c:pt idx="5035">
                  <c:v>150</c:v>
                </c:pt>
                <c:pt idx="5036">
                  <c:v>150</c:v>
                </c:pt>
                <c:pt idx="5037">
                  <c:v>150</c:v>
                </c:pt>
                <c:pt idx="5038">
                  <c:v>150</c:v>
                </c:pt>
                <c:pt idx="5039">
                  <c:v>150</c:v>
                </c:pt>
                <c:pt idx="5040">
                  <c:v>150</c:v>
                </c:pt>
                <c:pt idx="5041">
                  <c:v>150</c:v>
                </c:pt>
                <c:pt idx="5042">
                  <c:v>150</c:v>
                </c:pt>
                <c:pt idx="5043">
                  <c:v>150</c:v>
                </c:pt>
                <c:pt idx="5044">
                  <c:v>150</c:v>
                </c:pt>
                <c:pt idx="5045">
                  <c:v>150</c:v>
                </c:pt>
                <c:pt idx="5046">
                  <c:v>150</c:v>
                </c:pt>
                <c:pt idx="5047">
                  <c:v>150</c:v>
                </c:pt>
                <c:pt idx="5048">
                  <c:v>150</c:v>
                </c:pt>
                <c:pt idx="5049">
                  <c:v>150</c:v>
                </c:pt>
                <c:pt idx="5050">
                  <c:v>150</c:v>
                </c:pt>
                <c:pt idx="5051">
                  <c:v>150</c:v>
                </c:pt>
                <c:pt idx="5052">
                  <c:v>150</c:v>
                </c:pt>
                <c:pt idx="5053">
                  <c:v>150</c:v>
                </c:pt>
                <c:pt idx="5054">
                  <c:v>150</c:v>
                </c:pt>
                <c:pt idx="5055">
                  <c:v>150</c:v>
                </c:pt>
                <c:pt idx="5056">
                  <c:v>150</c:v>
                </c:pt>
                <c:pt idx="5057">
                  <c:v>150</c:v>
                </c:pt>
                <c:pt idx="5058">
                  <c:v>150</c:v>
                </c:pt>
                <c:pt idx="5059">
                  <c:v>150</c:v>
                </c:pt>
                <c:pt idx="5060">
                  <c:v>150</c:v>
                </c:pt>
                <c:pt idx="5061">
                  <c:v>150</c:v>
                </c:pt>
                <c:pt idx="5062">
                  <c:v>150</c:v>
                </c:pt>
                <c:pt idx="5063">
                  <c:v>150</c:v>
                </c:pt>
                <c:pt idx="5064">
                  <c:v>150</c:v>
                </c:pt>
                <c:pt idx="5065">
                  <c:v>150</c:v>
                </c:pt>
                <c:pt idx="5066">
                  <c:v>150</c:v>
                </c:pt>
                <c:pt idx="5067">
                  <c:v>150</c:v>
                </c:pt>
                <c:pt idx="5068">
                  <c:v>150</c:v>
                </c:pt>
                <c:pt idx="5069">
                  <c:v>150</c:v>
                </c:pt>
                <c:pt idx="5070">
                  <c:v>150</c:v>
                </c:pt>
                <c:pt idx="5071">
                  <c:v>150</c:v>
                </c:pt>
                <c:pt idx="5072">
                  <c:v>150</c:v>
                </c:pt>
                <c:pt idx="5073">
                  <c:v>150</c:v>
                </c:pt>
                <c:pt idx="5074">
                  <c:v>150</c:v>
                </c:pt>
                <c:pt idx="5075">
                  <c:v>150</c:v>
                </c:pt>
                <c:pt idx="5076">
                  <c:v>150</c:v>
                </c:pt>
                <c:pt idx="5077">
                  <c:v>150</c:v>
                </c:pt>
                <c:pt idx="5078">
                  <c:v>150</c:v>
                </c:pt>
                <c:pt idx="5079">
                  <c:v>150</c:v>
                </c:pt>
                <c:pt idx="5080">
                  <c:v>150</c:v>
                </c:pt>
                <c:pt idx="5081">
                  <c:v>150</c:v>
                </c:pt>
                <c:pt idx="5082">
                  <c:v>150</c:v>
                </c:pt>
                <c:pt idx="5083">
                  <c:v>150</c:v>
                </c:pt>
                <c:pt idx="5084">
                  <c:v>150</c:v>
                </c:pt>
                <c:pt idx="5085">
                  <c:v>150</c:v>
                </c:pt>
                <c:pt idx="5086">
                  <c:v>150</c:v>
                </c:pt>
                <c:pt idx="5087">
                  <c:v>150</c:v>
                </c:pt>
                <c:pt idx="5088">
                  <c:v>150</c:v>
                </c:pt>
                <c:pt idx="5089">
                  <c:v>150</c:v>
                </c:pt>
                <c:pt idx="5090">
                  <c:v>150</c:v>
                </c:pt>
                <c:pt idx="5091">
                  <c:v>150</c:v>
                </c:pt>
                <c:pt idx="5092">
                  <c:v>150</c:v>
                </c:pt>
                <c:pt idx="5093">
                  <c:v>150</c:v>
                </c:pt>
                <c:pt idx="5094">
                  <c:v>150</c:v>
                </c:pt>
                <c:pt idx="5095">
                  <c:v>150</c:v>
                </c:pt>
                <c:pt idx="5096">
                  <c:v>150</c:v>
                </c:pt>
                <c:pt idx="5097">
                  <c:v>150</c:v>
                </c:pt>
                <c:pt idx="5098">
                  <c:v>150</c:v>
                </c:pt>
                <c:pt idx="5099">
                  <c:v>150</c:v>
                </c:pt>
                <c:pt idx="5100">
                  <c:v>150</c:v>
                </c:pt>
                <c:pt idx="5101">
                  <c:v>150</c:v>
                </c:pt>
                <c:pt idx="5102">
                  <c:v>150</c:v>
                </c:pt>
                <c:pt idx="5103">
                  <c:v>150</c:v>
                </c:pt>
                <c:pt idx="5104">
                  <c:v>150</c:v>
                </c:pt>
                <c:pt idx="5105">
                  <c:v>150</c:v>
                </c:pt>
                <c:pt idx="5106">
                  <c:v>150</c:v>
                </c:pt>
                <c:pt idx="5107">
                  <c:v>150</c:v>
                </c:pt>
                <c:pt idx="5108">
                  <c:v>150</c:v>
                </c:pt>
                <c:pt idx="5109">
                  <c:v>150</c:v>
                </c:pt>
                <c:pt idx="5110">
                  <c:v>150</c:v>
                </c:pt>
                <c:pt idx="5111">
                  <c:v>150</c:v>
                </c:pt>
                <c:pt idx="5112">
                  <c:v>150</c:v>
                </c:pt>
                <c:pt idx="5113">
                  <c:v>150</c:v>
                </c:pt>
                <c:pt idx="5114">
                  <c:v>150</c:v>
                </c:pt>
                <c:pt idx="5115">
                  <c:v>150</c:v>
                </c:pt>
                <c:pt idx="5116">
                  <c:v>150</c:v>
                </c:pt>
                <c:pt idx="5117">
                  <c:v>150</c:v>
                </c:pt>
                <c:pt idx="5118">
                  <c:v>150</c:v>
                </c:pt>
                <c:pt idx="5119">
                  <c:v>150</c:v>
                </c:pt>
                <c:pt idx="5120">
                  <c:v>150</c:v>
                </c:pt>
                <c:pt idx="5121">
                  <c:v>150</c:v>
                </c:pt>
                <c:pt idx="5122">
                  <c:v>150</c:v>
                </c:pt>
                <c:pt idx="5123">
                  <c:v>150</c:v>
                </c:pt>
                <c:pt idx="5124">
                  <c:v>150</c:v>
                </c:pt>
                <c:pt idx="5125">
                  <c:v>150</c:v>
                </c:pt>
                <c:pt idx="5126">
                  <c:v>150</c:v>
                </c:pt>
                <c:pt idx="5127">
                  <c:v>150</c:v>
                </c:pt>
                <c:pt idx="5128">
                  <c:v>150</c:v>
                </c:pt>
                <c:pt idx="5129">
                  <c:v>150</c:v>
                </c:pt>
                <c:pt idx="5130">
                  <c:v>150</c:v>
                </c:pt>
                <c:pt idx="5131">
                  <c:v>150</c:v>
                </c:pt>
                <c:pt idx="5132">
                  <c:v>150</c:v>
                </c:pt>
                <c:pt idx="5133">
                  <c:v>150</c:v>
                </c:pt>
                <c:pt idx="5134">
                  <c:v>150</c:v>
                </c:pt>
                <c:pt idx="5135">
                  <c:v>150</c:v>
                </c:pt>
                <c:pt idx="5136">
                  <c:v>150</c:v>
                </c:pt>
                <c:pt idx="5137">
                  <c:v>150</c:v>
                </c:pt>
                <c:pt idx="5138">
                  <c:v>150</c:v>
                </c:pt>
                <c:pt idx="5139">
                  <c:v>150</c:v>
                </c:pt>
                <c:pt idx="5140">
                  <c:v>150</c:v>
                </c:pt>
                <c:pt idx="5141">
                  <c:v>150</c:v>
                </c:pt>
                <c:pt idx="5142">
                  <c:v>150</c:v>
                </c:pt>
                <c:pt idx="5143">
                  <c:v>150</c:v>
                </c:pt>
                <c:pt idx="5144">
                  <c:v>150</c:v>
                </c:pt>
                <c:pt idx="5145">
                  <c:v>150</c:v>
                </c:pt>
                <c:pt idx="5146">
                  <c:v>150</c:v>
                </c:pt>
                <c:pt idx="5147">
                  <c:v>150</c:v>
                </c:pt>
                <c:pt idx="5148">
                  <c:v>150</c:v>
                </c:pt>
                <c:pt idx="5149">
                  <c:v>150</c:v>
                </c:pt>
                <c:pt idx="5150">
                  <c:v>150</c:v>
                </c:pt>
                <c:pt idx="5151">
                  <c:v>150</c:v>
                </c:pt>
                <c:pt idx="5152">
                  <c:v>150</c:v>
                </c:pt>
                <c:pt idx="5153">
                  <c:v>150</c:v>
                </c:pt>
                <c:pt idx="5154">
                  <c:v>150</c:v>
                </c:pt>
                <c:pt idx="5155">
                  <c:v>150</c:v>
                </c:pt>
                <c:pt idx="5156">
                  <c:v>150</c:v>
                </c:pt>
                <c:pt idx="5157">
                  <c:v>150</c:v>
                </c:pt>
                <c:pt idx="5158">
                  <c:v>150</c:v>
                </c:pt>
                <c:pt idx="5159">
                  <c:v>150</c:v>
                </c:pt>
                <c:pt idx="5160">
                  <c:v>150</c:v>
                </c:pt>
                <c:pt idx="5161">
                  <c:v>150</c:v>
                </c:pt>
                <c:pt idx="5162">
                  <c:v>150</c:v>
                </c:pt>
                <c:pt idx="5163">
                  <c:v>150</c:v>
                </c:pt>
                <c:pt idx="5164">
                  <c:v>150</c:v>
                </c:pt>
                <c:pt idx="5165">
                  <c:v>150</c:v>
                </c:pt>
                <c:pt idx="5166">
                  <c:v>150</c:v>
                </c:pt>
                <c:pt idx="5167">
                  <c:v>150</c:v>
                </c:pt>
                <c:pt idx="5168">
                  <c:v>150</c:v>
                </c:pt>
                <c:pt idx="5169">
                  <c:v>150</c:v>
                </c:pt>
                <c:pt idx="5170">
                  <c:v>150</c:v>
                </c:pt>
                <c:pt idx="5171">
                  <c:v>150</c:v>
                </c:pt>
                <c:pt idx="5172">
                  <c:v>150</c:v>
                </c:pt>
                <c:pt idx="5173">
                  <c:v>150</c:v>
                </c:pt>
                <c:pt idx="5174">
                  <c:v>150</c:v>
                </c:pt>
                <c:pt idx="5175">
                  <c:v>150</c:v>
                </c:pt>
                <c:pt idx="5176">
                  <c:v>150</c:v>
                </c:pt>
                <c:pt idx="5177">
                  <c:v>150</c:v>
                </c:pt>
                <c:pt idx="5178">
                  <c:v>150</c:v>
                </c:pt>
                <c:pt idx="5179">
                  <c:v>150</c:v>
                </c:pt>
                <c:pt idx="5180">
                  <c:v>150</c:v>
                </c:pt>
                <c:pt idx="5181">
                  <c:v>150</c:v>
                </c:pt>
                <c:pt idx="5182">
                  <c:v>150</c:v>
                </c:pt>
                <c:pt idx="5183">
                  <c:v>150</c:v>
                </c:pt>
                <c:pt idx="5184">
                  <c:v>150</c:v>
                </c:pt>
                <c:pt idx="5185">
                  <c:v>150</c:v>
                </c:pt>
                <c:pt idx="5186">
                  <c:v>150</c:v>
                </c:pt>
                <c:pt idx="5187">
                  <c:v>150</c:v>
                </c:pt>
                <c:pt idx="5188">
                  <c:v>150</c:v>
                </c:pt>
                <c:pt idx="5189">
                  <c:v>150</c:v>
                </c:pt>
                <c:pt idx="5190">
                  <c:v>150</c:v>
                </c:pt>
                <c:pt idx="5191">
                  <c:v>150</c:v>
                </c:pt>
                <c:pt idx="5192">
                  <c:v>150</c:v>
                </c:pt>
                <c:pt idx="5193">
                  <c:v>150</c:v>
                </c:pt>
                <c:pt idx="5194">
                  <c:v>150</c:v>
                </c:pt>
                <c:pt idx="5195">
                  <c:v>150</c:v>
                </c:pt>
                <c:pt idx="5196">
                  <c:v>150</c:v>
                </c:pt>
                <c:pt idx="5197">
                  <c:v>150</c:v>
                </c:pt>
                <c:pt idx="5198">
                  <c:v>150</c:v>
                </c:pt>
                <c:pt idx="5199">
                  <c:v>150</c:v>
                </c:pt>
                <c:pt idx="5200">
                  <c:v>150</c:v>
                </c:pt>
                <c:pt idx="5201">
                  <c:v>150</c:v>
                </c:pt>
                <c:pt idx="5202">
                  <c:v>150</c:v>
                </c:pt>
                <c:pt idx="5203">
                  <c:v>150</c:v>
                </c:pt>
                <c:pt idx="5204">
                  <c:v>150</c:v>
                </c:pt>
                <c:pt idx="5205">
                  <c:v>150</c:v>
                </c:pt>
                <c:pt idx="5206">
                  <c:v>150</c:v>
                </c:pt>
                <c:pt idx="5207">
                  <c:v>150</c:v>
                </c:pt>
                <c:pt idx="5208">
                  <c:v>150</c:v>
                </c:pt>
                <c:pt idx="5209">
                  <c:v>150</c:v>
                </c:pt>
                <c:pt idx="5210">
                  <c:v>150</c:v>
                </c:pt>
                <c:pt idx="5211">
                  <c:v>150</c:v>
                </c:pt>
                <c:pt idx="5212">
                  <c:v>150</c:v>
                </c:pt>
                <c:pt idx="5213">
                  <c:v>150</c:v>
                </c:pt>
                <c:pt idx="5214">
                  <c:v>150</c:v>
                </c:pt>
                <c:pt idx="5215">
                  <c:v>150</c:v>
                </c:pt>
                <c:pt idx="5216">
                  <c:v>150</c:v>
                </c:pt>
                <c:pt idx="5217">
                  <c:v>150</c:v>
                </c:pt>
                <c:pt idx="5218">
                  <c:v>150</c:v>
                </c:pt>
                <c:pt idx="5219">
                  <c:v>150</c:v>
                </c:pt>
                <c:pt idx="5220">
                  <c:v>150</c:v>
                </c:pt>
                <c:pt idx="5221">
                  <c:v>150</c:v>
                </c:pt>
                <c:pt idx="5222">
                  <c:v>150</c:v>
                </c:pt>
                <c:pt idx="5223">
                  <c:v>150</c:v>
                </c:pt>
                <c:pt idx="5224">
                  <c:v>150</c:v>
                </c:pt>
                <c:pt idx="5225">
                  <c:v>150</c:v>
                </c:pt>
                <c:pt idx="5226">
                  <c:v>150</c:v>
                </c:pt>
                <c:pt idx="5227">
                  <c:v>150</c:v>
                </c:pt>
                <c:pt idx="5228">
                  <c:v>150</c:v>
                </c:pt>
                <c:pt idx="5229">
                  <c:v>150</c:v>
                </c:pt>
                <c:pt idx="5230">
                  <c:v>150</c:v>
                </c:pt>
                <c:pt idx="5231">
                  <c:v>150</c:v>
                </c:pt>
                <c:pt idx="5232">
                  <c:v>150</c:v>
                </c:pt>
                <c:pt idx="5233">
                  <c:v>150</c:v>
                </c:pt>
                <c:pt idx="5234">
                  <c:v>150</c:v>
                </c:pt>
                <c:pt idx="5235">
                  <c:v>150</c:v>
                </c:pt>
                <c:pt idx="5236">
                  <c:v>150</c:v>
                </c:pt>
                <c:pt idx="5237">
                  <c:v>150</c:v>
                </c:pt>
                <c:pt idx="5238">
                  <c:v>150</c:v>
                </c:pt>
                <c:pt idx="5239">
                  <c:v>150</c:v>
                </c:pt>
                <c:pt idx="5240">
                  <c:v>150</c:v>
                </c:pt>
                <c:pt idx="5241">
                  <c:v>150</c:v>
                </c:pt>
                <c:pt idx="5242">
                  <c:v>150</c:v>
                </c:pt>
                <c:pt idx="5243">
                  <c:v>150</c:v>
                </c:pt>
                <c:pt idx="5244">
                  <c:v>150</c:v>
                </c:pt>
                <c:pt idx="5245">
                  <c:v>150</c:v>
                </c:pt>
                <c:pt idx="5246">
                  <c:v>150</c:v>
                </c:pt>
                <c:pt idx="5247">
                  <c:v>150</c:v>
                </c:pt>
                <c:pt idx="5248">
                  <c:v>150</c:v>
                </c:pt>
                <c:pt idx="5249">
                  <c:v>150</c:v>
                </c:pt>
                <c:pt idx="5250">
                  <c:v>150</c:v>
                </c:pt>
                <c:pt idx="5251">
                  <c:v>150</c:v>
                </c:pt>
                <c:pt idx="5252">
                  <c:v>150</c:v>
                </c:pt>
                <c:pt idx="5253">
                  <c:v>150</c:v>
                </c:pt>
                <c:pt idx="5254">
                  <c:v>150</c:v>
                </c:pt>
                <c:pt idx="5255">
                  <c:v>150</c:v>
                </c:pt>
                <c:pt idx="5256">
                  <c:v>150</c:v>
                </c:pt>
                <c:pt idx="5257">
                  <c:v>150</c:v>
                </c:pt>
                <c:pt idx="5258">
                  <c:v>150</c:v>
                </c:pt>
                <c:pt idx="5259">
                  <c:v>150</c:v>
                </c:pt>
                <c:pt idx="5260">
                  <c:v>150</c:v>
                </c:pt>
                <c:pt idx="5261">
                  <c:v>150</c:v>
                </c:pt>
                <c:pt idx="5262">
                  <c:v>150</c:v>
                </c:pt>
                <c:pt idx="5263">
                  <c:v>150</c:v>
                </c:pt>
                <c:pt idx="5264">
                  <c:v>150</c:v>
                </c:pt>
                <c:pt idx="5265">
                  <c:v>150</c:v>
                </c:pt>
                <c:pt idx="5266">
                  <c:v>150</c:v>
                </c:pt>
                <c:pt idx="5267">
                  <c:v>150</c:v>
                </c:pt>
                <c:pt idx="5268">
                  <c:v>150</c:v>
                </c:pt>
                <c:pt idx="5269">
                  <c:v>150</c:v>
                </c:pt>
                <c:pt idx="5270">
                  <c:v>150</c:v>
                </c:pt>
                <c:pt idx="5271">
                  <c:v>150</c:v>
                </c:pt>
                <c:pt idx="5272">
                  <c:v>150</c:v>
                </c:pt>
                <c:pt idx="5273">
                  <c:v>150</c:v>
                </c:pt>
                <c:pt idx="5274">
                  <c:v>150</c:v>
                </c:pt>
                <c:pt idx="5275">
                  <c:v>150</c:v>
                </c:pt>
                <c:pt idx="5276">
                  <c:v>150</c:v>
                </c:pt>
                <c:pt idx="5277">
                  <c:v>150</c:v>
                </c:pt>
                <c:pt idx="5278">
                  <c:v>150</c:v>
                </c:pt>
                <c:pt idx="5279">
                  <c:v>150</c:v>
                </c:pt>
                <c:pt idx="5280">
                  <c:v>150</c:v>
                </c:pt>
                <c:pt idx="5281">
                  <c:v>150</c:v>
                </c:pt>
                <c:pt idx="5282">
                  <c:v>150</c:v>
                </c:pt>
                <c:pt idx="5283">
                  <c:v>150</c:v>
                </c:pt>
                <c:pt idx="5284">
                  <c:v>150</c:v>
                </c:pt>
                <c:pt idx="5285">
                  <c:v>150</c:v>
                </c:pt>
                <c:pt idx="5286">
                  <c:v>150</c:v>
                </c:pt>
                <c:pt idx="5287">
                  <c:v>150</c:v>
                </c:pt>
                <c:pt idx="5288">
                  <c:v>150</c:v>
                </c:pt>
                <c:pt idx="5289">
                  <c:v>150</c:v>
                </c:pt>
                <c:pt idx="5290">
                  <c:v>150</c:v>
                </c:pt>
                <c:pt idx="5291">
                  <c:v>150</c:v>
                </c:pt>
                <c:pt idx="5292">
                  <c:v>150</c:v>
                </c:pt>
                <c:pt idx="5293">
                  <c:v>150</c:v>
                </c:pt>
                <c:pt idx="5294">
                  <c:v>150</c:v>
                </c:pt>
                <c:pt idx="5295">
                  <c:v>150</c:v>
                </c:pt>
                <c:pt idx="5296">
                  <c:v>150</c:v>
                </c:pt>
                <c:pt idx="5297">
                  <c:v>150</c:v>
                </c:pt>
                <c:pt idx="5298">
                  <c:v>150</c:v>
                </c:pt>
                <c:pt idx="5299">
                  <c:v>150</c:v>
                </c:pt>
                <c:pt idx="5300">
                  <c:v>150</c:v>
                </c:pt>
                <c:pt idx="5301">
                  <c:v>150</c:v>
                </c:pt>
                <c:pt idx="5302">
                  <c:v>150</c:v>
                </c:pt>
                <c:pt idx="5303">
                  <c:v>150</c:v>
                </c:pt>
                <c:pt idx="5304">
                  <c:v>150</c:v>
                </c:pt>
                <c:pt idx="5305">
                  <c:v>150</c:v>
                </c:pt>
                <c:pt idx="5306">
                  <c:v>150</c:v>
                </c:pt>
                <c:pt idx="5307">
                  <c:v>150</c:v>
                </c:pt>
                <c:pt idx="5308">
                  <c:v>150</c:v>
                </c:pt>
                <c:pt idx="5309">
                  <c:v>150</c:v>
                </c:pt>
                <c:pt idx="5310">
                  <c:v>150</c:v>
                </c:pt>
                <c:pt idx="5311">
                  <c:v>150</c:v>
                </c:pt>
                <c:pt idx="5312">
                  <c:v>150</c:v>
                </c:pt>
                <c:pt idx="5313">
                  <c:v>150</c:v>
                </c:pt>
                <c:pt idx="5314">
                  <c:v>150</c:v>
                </c:pt>
                <c:pt idx="5315">
                  <c:v>150</c:v>
                </c:pt>
                <c:pt idx="5316">
                  <c:v>150</c:v>
                </c:pt>
                <c:pt idx="5317">
                  <c:v>150</c:v>
                </c:pt>
                <c:pt idx="5318">
                  <c:v>150</c:v>
                </c:pt>
                <c:pt idx="5319">
                  <c:v>150</c:v>
                </c:pt>
                <c:pt idx="5320">
                  <c:v>150</c:v>
                </c:pt>
                <c:pt idx="5321">
                  <c:v>150</c:v>
                </c:pt>
                <c:pt idx="5322">
                  <c:v>150</c:v>
                </c:pt>
                <c:pt idx="5323">
                  <c:v>150</c:v>
                </c:pt>
                <c:pt idx="5324">
                  <c:v>150</c:v>
                </c:pt>
                <c:pt idx="5325">
                  <c:v>150</c:v>
                </c:pt>
                <c:pt idx="5326">
                  <c:v>150</c:v>
                </c:pt>
                <c:pt idx="5327">
                  <c:v>150</c:v>
                </c:pt>
                <c:pt idx="5328">
                  <c:v>150</c:v>
                </c:pt>
                <c:pt idx="5329">
                  <c:v>150</c:v>
                </c:pt>
                <c:pt idx="5330">
                  <c:v>150</c:v>
                </c:pt>
                <c:pt idx="5331">
                  <c:v>150</c:v>
                </c:pt>
                <c:pt idx="5332">
                  <c:v>150</c:v>
                </c:pt>
                <c:pt idx="5333">
                  <c:v>150</c:v>
                </c:pt>
                <c:pt idx="5334">
                  <c:v>150</c:v>
                </c:pt>
                <c:pt idx="5335">
                  <c:v>150</c:v>
                </c:pt>
                <c:pt idx="5336">
                  <c:v>150</c:v>
                </c:pt>
                <c:pt idx="5337">
                  <c:v>150</c:v>
                </c:pt>
                <c:pt idx="5338">
                  <c:v>150</c:v>
                </c:pt>
                <c:pt idx="5339">
                  <c:v>150</c:v>
                </c:pt>
                <c:pt idx="5340">
                  <c:v>150</c:v>
                </c:pt>
                <c:pt idx="5341">
                  <c:v>150</c:v>
                </c:pt>
                <c:pt idx="5342">
                  <c:v>150</c:v>
                </c:pt>
                <c:pt idx="5343">
                  <c:v>150</c:v>
                </c:pt>
                <c:pt idx="5344">
                  <c:v>150</c:v>
                </c:pt>
                <c:pt idx="5345">
                  <c:v>150</c:v>
                </c:pt>
                <c:pt idx="5346">
                  <c:v>150</c:v>
                </c:pt>
                <c:pt idx="5347">
                  <c:v>150</c:v>
                </c:pt>
                <c:pt idx="5348">
                  <c:v>150</c:v>
                </c:pt>
                <c:pt idx="5349">
                  <c:v>150</c:v>
                </c:pt>
                <c:pt idx="5350">
                  <c:v>150</c:v>
                </c:pt>
                <c:pt idx="5351">
                  <c:v>150</c:v>
                </c:pt>
                <c:pt idx="5352">
                  <c:v>150</c:v>
                </c:pt>
                <c:pt idx="5353">
                  <c:v>150</c:v>
                </c:pt>
                <c:pt idx="5354">
                  <c:v>150</c:v>
                </c:pt>
                <c:pt idx="5355">
                  <c:v>150</c:v>
                </c:pt>
                <c:pt idx="5356">
                  <c:v>150</c:v>
                </c:pt>
                <c:pt idx="5357">
                  <c:v>150</c:v>
                </c:pt>
                <c:pt idx="5358">
                  <c:v>150</c:v>
                </c:pt>
                <c:pt idx="5359">
                  <c:v>150</c:v>
                </c:pt>
                <c:pt idx="5360">
                  <c:v>150</c:v>
                </c:pt>
                <c:pt idx="5361">
                  <c:v>150</c:v>
                </c:pt>
                <c:pt idx="5362">
                  <c:v>150</c:v>
                </c:pt>
                <c:pt idx="5363">
                  <c:v>150</c:v>
                </c:pt>
                <c:pt idx="5364">
                  <c:v>150</c:v>
                </c:pt>
                <c:pt idx="5365">
                  <c:v>150</c:v>
                </c:pt>
                <c:pt idx="5366">
                  <c:v>150</c:v>
                </c:pt>
                <c:pt idx="5367">
                  <c:v>150</c:v>
                </c:pt>
                <c:pt idx="5368">
                  <c:v>150</c:v>
                </c:pt>
                <c:pt idx="5369">
                  <c:v>150</c:v>
                </c:pt>
                <c:pt idx="5370">
                  <c:v>150</c:v>
                </c:pt>
                <c:pt idx="5371">
                  <c:v>150</c:v>
                </c:pt>
                <c:pt idx="5372">
                  <c:v>150</c:v>
                </c:pt>
                <c:pt idx="5373">
                  <c:v>150</c:v>
                </c:pt>
                <c:pt idx="5374">
                  <c:v>150</c:v>
                </c:pt>
                <c:pt idx="5375">
                  <c:v>150</c:v>
                </c:pt>
                <c:pt idx="5376">
                  <c:v>150</c:v>
                </c:pt>
                <c:pt idx="5377">
                  <c:v>150</c:v>
                </c:pt>
                <c:pt idx="5378">
                  <c:v>150</c:v>
                </c:pt>
                <c:pt idx="5379">
                  <c:v>150</c:v>
                </c:pt>
                <c:pt idx="5380">
                  <c:v>150</c:v>
                </c:pt>
                <c:pt idx="5381">
                  <c:v>150</c:v>
                </c:pt>
                <c:pt idx="5382">
                  <c:v>150</c:v>
                </c:pt>
                <c:pt idx="5383">
                  <c:v>150</c:v>
                </c:pt>
                <c:pt idx="5384">
                  <c:v>150</c:v>
                </c:pt>
                <c:pt idx="5385">
                  <c:v>150</c:v>
                </c:pt>
                <c:pt idx="5386">
                  <c:v>150</c:v>
                </c:pt>
                <c:pt idx="5387">
                  <c:v>150</c:v>
                </c:pt>
                <c:pt idx="5388">
                  <c:v>150</c:v>
                </c:pt>
                <c:pt idx="5389">
                  <c:v>150</c:v>
                </c:pt>
                <c:pt idx="5390">
                  <c:v>150</c:v>
                </c:pt>
                <c:pt idx="5391">
                  <c:v>150</c:v>
                </c:pt>
                <c:pt idx="5392">
                  <c:v>150</c:v>
                </c:pt>
                <c:pt idx="5393">
                  <c:v>150</c:v>
                </c:pt>
                <c:pt idx="5394">
                  <c:v>150</c:v>
                </c:pt>
                <c:pt idx="5395">
                  <c:v>150</c:v>
                </c:pt>
                <c:pt idx="5396">
                  <c:v>150</c:v>
                </c:pt>
                <c:pt idx="5397">
                  <c:v>150</c:v>
                </c:pt>
                <c:pt idx="5398">
                  <c:v>150</c:v>
                </c:pt>
                <c:pt idx="5399">
                  <c:v>150</c:v>
                </c:pt>
                <c:pt idx="5400">
                  <c:v>150</c:v>
                </c:pt>
                <c:pt idx="5401">
                  <c:v>150</c:v>
                </c:pt>
                <c:pt idx="5402">
                  <c:v>150</c:v>
                </c:pt>
                <c:pt idx="5403">
                  <c:v>150</c:v>
                </c:pt>
                <c:pt idx="5404">
                  <c:v>150</c:v>
                </c:pt>
                <c:pt idx="5405">
                  <c:v>150</c:v>
                </c:pt>
                <c:pt idx="5406">
                  <c:v>150</c:v>
                </c:pt>
                <c:pt idx="5407">
                  <c:v>150</c:v>
                </c:pt>
                <c:pt idx="5408">
                  <c:v>150</c:v>
                </c:pt>
                <c:pt idx="5409">
                  <c:v>150</c:v>
                </c:pt>
                <c:pt idx="5410">
                  <c:v>150</c:v>
                </c:pt>
                <c:pt idx="5411">
                  <c:v>150</c:v>
                </c:pt>
                <c:pt idx="5412">
                  <c:v>150</c:v>
                </c:pt>
                <c:pt idx="5413">
                  <c:v>150</c:v>
                </c:pt>
                <c:pt idx="5414">
                  <c:v>150</c:v>
                </c:pt>
                <c:pt idx="5415">
                  <c:v>150</c:v>
                </c:pt>
                <c:pt idx="5416">
                  <c:v>150</c:v>
                </c:pt>
                <c:pt idx="5417">
                  <c:v>150</c:v>
                </c:pt>
                <c:pt idx="5418">
                  <c:v>150</c:v>
                </c:pt>
                <c:pt idx="5419">
                  <c:v>150</c:v>
                </c:pt>
                <c:pt idx="5420">
                  <c:v>150</c:v>
                </c:pt>
                <c:pt idx="5421">
                  <c:v>150</c:v>
                </c:pt>
                <c:pt idx="5422">
                  <c:v>150</c:v>
                </c:pt>
                <c:pt idx="5423">
                  <c:v>150</c:v>
                </c:pt>
                <c:pt idx="5424">
                  <c:v>150</c:v>
                </c:pt>
                <c:pt idx="5425">
                  <c:v>150</c:v>
                </c:pt>
                <c:pt idx="5426">
                  <c:v>150</c:v>
                </c:pt>
                <c:pt idx="5427">
                  <c:v>150</c:v>
                </c:pt>
                <c:pt idx="5428">
                  <c:v>150</c:v>
                </c:pt>
                <c:pt idx="5429">
                  <c:v>150</c:v>
                </c:pt>
                <c:pt idx="5430">
                  <c:v>150</c:v>
                </c:pt>
                <c:pt idx="5431">
                  <c:v>150</c:v>
                </c:pt>
                <c:pt idx="5432">
                  <c:v>150</c:v>
                </c:pt>
                <c:pt idx="5433">
                  <c:v>150</c:v>
                </c:pt>
                <c:pt idx="5434">
                  <c:v>150</c:v>
                </c:pt>
                <c:pt idx="5435">
                  <c:v>150</c:v>
                </c:pt>
                <c:pt idx="5436">
                  <c:v>150</c:v>
                </c:pt>
                <c:pt idx="5437">
                  <c:v>150</c:v>
                </c:pt>
                <c:pt idx="5438">
                  <c:v>150</c:v>
                </c:pt>
                <c:pt idx="5439">
                  <c:v>150</c:v>
                </c:pt>
                <c:pt idx="5440">
                  <c:v>150</c:v>
                </c:pt>
                <c:pt idx="5441">
                  <c:v>150</c:v>
                </c:pt>
                <c:pt idx="5442">
                  <c:v>150</c:v>
                </c:pt>
                <c:pt idx="5443">
                  <c:v>150</c:v>
                </c:pt>
                <c:pt idx="5444">
                  <c:v>150</c:v>
                </c:pt>
                <c:pt idx="5445">
                  <c:v>150</c:v>
                </c:pt>
                <c:pt idx="5446">
                  <c:v>150</c:v>
                </c:pt>
                <c:pt idx="5447">
                  <c:v>150</c:v>
                </c:pt>
                <c:pt idx="5448">
                  <c:v>150</c:v>
                </c:pt>
                <c:pt idx="5449">
                  <c:v>150</c:v>
                </c:pt>
                <c:pt idx="5450">
                  <c:v>150</c:v>
                </c:pt>
                <c:pt idx="5451">
                  <c:v>150</c:v>
                </c:pt>
                <c:pt idx="5452">
                  <c:v>150</c:v>
                </c:pt>
                <c:pt idx="5453">
                  <c:v>150</c:v>
                </c:pt>
                <c:pt idx="5454">
                  <c:v>150</c:v>
                </c:pt>
                <c:pt idx="5455">
                  <c:v>150</c:v>
                </c:pt>
                <c:pt idx="5456">
                  <c:v>150</c:v>
                </c:pt>
                <c:pt idx="5457">
                  <c:v>150</c:v>
                </c:pt>
                <c:pt idx="5458">
                  <c:v>150</c:v>
                </c:pt>
                <c:pt idx="5459">
                  <c:v>150</c:v>
                </c:pt>
                <c:pt idx="5460">
                  <c:v>150</c:v>
                </c:pt>
                <c:pt idx="5461">
                  <c:v>150</c:v>
                </c:pt>
                <c:pt idx="5462">
                  <c:v>150</c:v>
                </c:pt>
                <c:pt idx="5463">
                  <c:v>150</c:v>
                </c:pt>
                <c:pt idx="5464">
                  <c:v>150</c:v>
                </c:pt>
                <c:pt idx="5465">
                  <c:v>150</c:v>
                </c:pt>
                <c:pt idx="5466">
                  <c:v>150</c:v>
                </c:pt>
                <c:pt idx="5467">
                  <c:v>150</c:v>
                </c:pt>
                <c:pt idx="5468">
                  <c:v>150</c:v>
                </c:pt>
                <c:pt idx="5469">
                  <c:v>150</c:v>
                </c:pt>
                <c:pt idx="5470">
                  <c:v>150</c:v>
                </c:pt>
                <c:pt idx="5471">
                  <c:v>150</c:v>
                </c:pt>
                <c:pt idx="5472">
                  <c:v>150</c:v>
                </c:pt>
                <c:pt idx="5473">
                  <c:v>150</c:v>
                </c:pt>
                <c:pt idx="5474">
                  <c:v>150</c:v>
                </c:pt>
                <c:pt idx="5475">
                  <c:v>150</c:v>
                </c:pt>
                <c:pt idx="5476">
                  <c:v>150</c:v>
                </c:pt>
                <c:pt idx="5477">
                  <c:v>150</c:v>
                </c:pt>
                <c:pt idx="5478">
                  <c:v>150</c:v>
                </c:pt>
                <c:pt idx="5479">
                  <c:v>150</c:v>
                </c:pt>
                <c:pt idx="5480">
                  <c:v>150</c:v>
                </c:pt>
                <c:pt idx="5481">
                  <c:v>150</c:v>
                </c:pt>
                <c:pt idx="5482">
                  <c:v>150</c:v>
                </c:pt>
                <c:pt idx="5483">
                  <c:v>150</c:v>
                </c:pt>
                <c:pt idx="5484">
                  <c:v>150</c:v>
                </c:pt>
                <c:pt idx="5485">
                  <c:v>150</c:v>
                </c:pt>
                <c:pt idx="5486">
                  <c:v>150</c:v>
                </c:pt>
                <c:pt idx="5487">
                  <c:v>150</c:v>
                </c:pt>
                <c:pt idx="5488">
                  <c:v>150</c:v>
                </c:pt>
                <c:pt idx="5489">
                  <c:v>150</c:v>
                </c:pt>
                <c:pt idx="5490">
                  <c:v>150</c:v>
                </c:pt>
                <c:pt idx="5491">
                  <c:v>150</c:v>
                </c:pt>
                <c:pt idx="5492">
                  <c:v>150</c:v>
                </c:pt>
                <c:pt idx="5493">
                  <c:v>150</c:v>
                </c:pt>
                <c:pt idx="5494">
                  <c:v>150</c:v>
                </c:pt>
                <c:pt idx="5495">
                  <c:v>150</c:v>
                </c:pt>
                <c:pt idx="5496">
                  <c:v>150</c:v>
                </c:pt>
                <c:pt idx="5497">
                  <c:v>150</c:v>
                </c:pt>
                <c:pt idx="5498">
                  <c:v>150</c:v>
                </c:pt>
                <c:pt idx="5499">
                  <c:v>150</c:v>
                </c:pt>
                <c:pt idx="5500">
                  <c:v>150</c:v>
                </c:pt>
                <c:pt idx="5501">
                  <c:v>150</c:v>
                </c:pt>
                <c:pt idx="5502">
                  <c:v>150</c:v>
                </c:pt>
                <c:pt idx="5503">
                  <c:v>150</c:v>
                </c:pt>
                <c:pt idx="5504">
                  <c:v>150</c:v>
                </c:pt>
                <c:pt idx="5505">
                  <c:v>150</c:v>
                </c:pt>
                <c:pt idx="5506">
                  <c:v>150</c:v>
                </c:pt>
                <c:pt idx="5507">
                  <c:v>150</c:v>
                </c:pt>
                <c:pt idx="5508">
                  <c:v>150</c:v>
                </c:pt>
                <c:pt idx="5509">
                  <c:v>150</c:v>
                </c:pt>
                <c:pt idx="5510">
                  <c:v>150</c:v>
                </c:pt>
                <c:pt idx="5511">
                  <c:v>150</c:v>
                </c:pt>
                <c:pt idx="5512">
                  <c:v>150</c:v>
                </c:pt>
                <c:pt idx="5513">
                  <c:v>150</c:v>
                </c:pt>
                <c:pt idx="5514">
                  <c:v>150</c:v>
                </c:pt>
                <c:pt idx="5515">
                  <c:v>150</c:v>
                </c:pt>
                <c:pt idx="5516">
                  <c:v>150</c:v>
                </c:pt>
                <c:pt idx="5517">
                  <c:v>150</c:v>
                </c:pt>
                <c:pt idx="5518">
                  <c:v>150</c:v>
                </c:pt>
                <c:pt idx="5519">
                  <c:v>150</c:v>
                </c:pt>
                <c:pt idx="5520">
                  <c:v>150</c:v>
                </c:pt>
                <c:pt idx="5521">
                  <c:v>150</c:v>
                </c:pt>
                <c:pt idx="5522">
                  <c:v>150</c:v>
                </c:pt>
                <c:pt idx="5523">
                  <c:v>150</c:v>
                </c:pt>
                <c:pt idx="5524">
                  <c:v>150</c:v>
                </c:pt>
                <c:pt idx="5525">
                  <c:v>150</c:v>
                </c:pt>
                <c:pt idx="5526">
                  <c:v>150</c:v>
                </c:pt>
                <c:pt idx="5527">
                  <c:v>150</c:v>
                </c:pt>
                <c:pt idx="5528">
                  <c:v>150</c:v>
                </c:pt>
                <c:pt idx="5529">
                  <c:v>150</c:v>
                </c:pt>
                <c:pt idx="5530">
                  <c:v>150</c:v>
                </c:pt>
                <c:pt idx="5531">
                  <c:v>150</c:v>
                </c:pt>
                <c:pt idx="5532">
                  <c:v>150</c:v>
                </c:pt>
                <c:pt idx="5533">
                  <c:v>150</c:v>
                </c:pt>
                <c:pt idx="5534">
                  <c:v>150</c:v>
                </c:pt>
                <c:pt idx="5535">
                  <c:v>150</c:v>
                </c:pt>
                <c:pt idx="5536">
                  <c:v>150</c:v>
                </c:pt>
                <c:pt idx="5537">
                  <c:v>150</c:v>
                </c:pt>
                <c:pt idx="5538">
                  <c:v>150</c:v>
                </c:pt>
                <c:pt idx="5539">
                  <c:v>150</c:v>
                </c:pt>
                <c:pt idx="5540">
                  <c:v>150</c:v>
                </c:pt>
                <c:pt idx="5541">
                  <c:v>150</c:v>
                </c:pt>
                <c:pt idx="5542">
                  <c:v>150</c:v>
                </c:pt>
                <c:pt idx="5543">
                  <c:v>150</c:v>
                </c:pt>
                <c:pt idx="5544">
                  <c:v>150</c:v>
                </c:pt>
                <c:pt idx="5545">
                  <c:v>150</c:v>
                </c:pt>
                <c:pt idx="5546">
                  <c:v>150</c:v>
                </c:pt>
                <c:pt idx="5547">
                  <c:v>150</c:v>
                </c:pt>
                <c:pt idx="5548">
                  <c:v>150</c:v>
                </c:pt>
                <c:pt idx="5549">
                  <c:v>150</c:v>
                </c:pt>
                <c:pt idx="5550">
                  <c:v>150</c:v>
                </c:pt>
                <c:pt idx="5551">
                  <c:v>150</c:v>
                </c:pt>
                <c:pt idx="5552">
                  <c:v>150</c:v>
                </c:pt>
                <c:pt idx="5553">
                  <c:v>150</c:v>
                </c:pt>
                <c:pt idx="5554">
                  <c:v>150</c:v>
                </c:pt>
                <c:pt idx="5555">
                  <c:v>150</c:v>
                </c:pt>
                <c:pt idx="5556">
                  <c:v>150</c:v>
                </c:pt>
                <c:pt idx="5557">
                  <c:v>150</c:v>
                </c:pt>
                <c:pt idx="5558">
                  <c:v>150</c:v>
                </c:pt>
                <c:pt idx="5559">
                  <c:v>150</c:v>
                </c:pt>
                <c:pt idx="5560">
                  <c:v>150</c:v>
                </c:pt>
                <c:pt idx="5561">
                  <c:v>150</c:v>
                </c:pt>
                <c:pt idx="5562">
                  <c:v>150</c:v>
                </c:pt>
                <c:pt idx="5563">
                  <c:v>150</c:v>
                </c:pt>
                <c:pt idx="5564">
                  <c:v>150</c:v>
                </c:pt>
                <c:pt idx="5565">
                  <c:v>150</c:v>
                </c:pt>
                <c:pt idx="5566">
                  <c:v>150</c:v>
                </c:pt>
                <c:pt idx="5567">
                  <c:v>150</c:v>
                </c:pt>
                <c:pt idx="5568">
                  <c:v>150</c:v>
                </c:pt>
                <c:pt idx="5569">
                  <c:v>150</c:v>
                </c:pt>
                <c:pt idx="5570">
                  <c:v>150</c:v>
                </c:pt>
                <c:pt idx="5571">
                  <c:v>150</c:v>
                </c:pt>
                <c:pt idx="5572">
                  <c:v>150</c:v>
                </c:pt>
                <c:pt idx="5573">
                  <c:v>150</c:v>
                </c:pt>
                <c:pt idx="5574">
                  <c:v>150</c:v>
                </c:pt>
                <c:pt idx="5575">
                  <c:v>150</c:v>
                </c:pt>
                <c:pt idx="5576">
                  <c:v>150</c:v>
                </c:pt>
                <c:pt idx="5577">
                  <c:v>150</c:v>
                </c:pt>
                <c:pt idx="5578">
                  <c:v>150</c:v>
                </c:pt>
                <c:pt idx="5579">
                  <c:v>150</c:v>
                </c:pt>
                <c:pt idx="5580">
                  <c:v>150</c:v>
                </c:pt>
                <c:pt idx="5581">
                  <c:v>150</c:v>
                </c:pt>
                <c:pt idx="5582">
                  <c:v>150</c:v>
                </c:pt>
                <c:pt idx="5583">
                  <c:v>150</c:v>
                </c:pt>
                <c:pt idx="5584">
                  <c:v>150</c:v>
                </c:pt>
                <c:pt idx="5585">
                  <c:v>150</c:v>
                </c:pt>
                <c:pt idx="5586">
                  <c:v>150</c:v>
                </c:pt>
                <c:pt idx="5587">
                  <c:v>150</c:v>
                </c:pt>
                <c:pt idx="5588">
                  <c:v>150</c:v>
                </c:pt>
                <c:pt idx="5589">
                  <c:v>150</c:v>
                </c:pt>
                <c:pt idx="5590">
                  <c:v>150</c:v>
                </c:pt>
                <c:pt idx="5591">
                  <c:v>150</c:v>
                </c:pt>
                <c:pt idx="5592">
                  <c:v>150</c:v>
                </c:pt>
                <c:pt idx="5593">
                  <c:v>150</c:v>
                </c:pt>
                <c:pt idx="5594">
                  <c:v>150</c:v>
                </c:pt>
                <c:pt idx="5595">
                  <c:v>150</c:v>
                </c:pt>
                <c:pt idx="5596">
                  <c:v>150</c:v>
                </c:pt>
                <c:pt idx="5597">
                  <c:v>150</c:v>
                </c:pt>
                <c:pt idx="5598">
                  <c:v>150</c:v>
                </c:pt>
                <c:pt idx="5599">
                  <c:v>150</c:v>
                </c:pt>
                <c:pt idx="5600">
                  <c:v>150</c:v>
                </c:pt>
                <c:pt idx="5601">
                  <c:v>150</c:v>
                </c:pt>
                <c:pt idx="5602">
                  <c:v>150</c:v>
                </c:pt>
                <c:pt idx="5603">
                  <c:v>150</c:v>
                </c:pt>
                <c:pt idx="5604">
                  <c:v>150</c:v>
                </c:pt>
                <c:pt idx="5605">
                  <c:v>150</c:v>
                </c:pt>
                <c:pt idx="5606">
                  <c:v>150</c:v>
                </c:pt>
                <c:pt idx="5607">
                  <c:v>150</c:v>
                </c:pt>
                <c:pt idx="5608">
                  <c:v>150</c:v>
                </c:pt>
                <c:pt idx="5609">
                  <c:v>150</c:v>
                </c:pt>
                <c:pt idx="5610">
                  <c:v>150</c:v>
                </c:pt>
                <c:pt idx="5611">
                  <c:v>150</c:v>
                </c:pt>
                <c:pt idx="5612">
                  <c:v>150</c:v>
                </c:pt>
                <c:pt idx="5613">
                  <c:v>150</c:v>
                </c:pt>
                <c:pt idx="5614">
                  <c:v>150</c:v>
                </c:pt>
                <c:pt idx="5615">
                  <c:v>150</c:v>
                </c:pt>
                <c:pt idx="5616">
                  <c:v>150</c:v>
                </c:pt>
                <c:pt idx="5617">
                  <c:v>150</c:v>
                </c:pt>
                <c:pt idx="5618">
                  <c:v>150</c:v>
                </c:pt>
                <c:pt idx="5619">
                  <c:v>150</c:v>
                </c:pt>
                <c:pt idx="5620">
                  <c:v>150</c:v>
                </c:pt>
                <c:pt idx="5621">
                  <c:v>150</c:v>
                </c:pt>
                <c:pt idx="5622">
                  <c:v>150</c:v>
                </c:pt>
                <c:pt idx="5623">
                  <c:v>150</c:v>
                </c:pt>
                <c:pt idx="5624">
                  <c:v>150</c:v>
                </c:pt>
                <c:pt idx="5625">
                  <c:v>150</c:v>
                </c:pt>
                <c:pt idx="5626">
                  <c:v>150</c:v>
                </c:pt>
                <c:pt idx="5627">
                  <c:v>150</c:v>
                </c:pt>
                <c:pt idx="5628">
                  <c:v>150</c:v>
                </c:pt>
                <c:pt idx="5629">
                  <c:v>150</c:v>
                </c:pt>
                <c:pt idx="5630">
                  <c:v>150</c:v>
                </c:pt>
                <c:pt idx="5631">
                  <c:v>150</c:v>
                </c:pt>
                <c:pt idx="5632">
                  <c:v>150</c:v>
                </c:pt>
                <c:pt idx="5633">
                  <c:v>150</c:v>
                </c:pt>
                <c:pt idx="5634">
                  <c:v>150</c:v>
                </c:pt>
                <c:pt idx="5635">
                  <c:v>150</c:v>
                </c:pt>
                <c:pt idx="5636">
                  <c:v>150</c:v>
                </c:pt>
                <c:pt idx="5637">
                  <c:v>150</c:v>
                </c:pt>
                <c:pt idx="5638">
                  <c:v>150</c:v>
                </c:pt>
                <c:pt idx="5639">
                  <c:v>150</c:v>
                </c:pt>
                <c:pt idx="5640">
                  <c:v>150</c:v>
                </c:pt>
                <c:pt idx="5641">
                  <c:v>150</c:v>
                </c:pt>
                <c:pt idx="5642">
                  <c:v>150</c:v>
                </c:pt>
                <c:pt idx="5643">
                  <c:v>150</c:v>
                </c:pt>
                <c:pt idx="5644">
                  <c:v>150</c:v>
                </c:pt>
                <c:pt idx="5645">
                  <c:v>150</c:v>
                </c:pt>
                <c:pt idx="5646">
                  <c:v>150</c:v>
                </c:pt>
                <c:pt idx="5647">
                  <c:v>150</c:v>
                </c:pt>
                <c:pt idx="5648">
                  <c:v>150</c:v>
                </c:pt>
                <c:pt idx="5649">
                  <c:v>150</c:v>
                </c:pt>
                <c:pt idx="5650">
                  <c:v>150</c:v>
                </c:pt>
                <c:pt idx="5651">
                  <c:v>150</c:v>
                </c:pt>
                <c:pt idx="5652">
                  <c:v>150</c:v>
                </c:pt>
                <c:pt idx="5653">
                  <c:v>150</c:v>
                </c:pt>
                <c:pt idx="5654">
                  <c:v>150</c:v>
                </c:pt>
                <c:pt idx="5655">
                  <c:v>150</c:v>
                </c:pt>
                <c:pt idx="5656">
                  <c:v>150</c:v>
                </c:pt>
                <c:pt idx="5657">
                  <c:v>150</c:v>
                </c:pt>
                <c:pt idx="5658">
                  <c:v>150</c:v>
                </c:pt>
                <c:pt idx="5659">
                  <c:v>150</c:v>
                </c:pt>
                <c:pt idx="5660">
                  <c:v>150</c:v>
                </c:pt>
                <c:pt idx="5661">
                  <c:v>150</c:v>
                </c:pt>
                <c:pt idx="5662">
                  <c:v>150</c:v>
                </c:pt>
                <c:pt idx="5663">
                  <c:v>150</c:v>
                </c:pt>
                <c:pt idx="5664">
                  <c:v>150</c:v>
                </c:pt>
                <c:pt idx="5665">
                  <c:v>150</c:v>
                </c:pt>
                <c:pt idx="5666">
                  <c:v>150</c:v>
                </c:pt>
                <c:pt idx="5667">
                  <c:v>150</c:v>
                </c:pt>
                <c:pt idx="5668">
                  <c:v>150</c:v>
                </c:pt>
                <c:pt idx="5669">
                  <c:v>150</c:v>
                </c:pt>
                <c:pt idx="5670">
                  <c:v>150</c:v>
                </c:pt>
                <c:pt idx="5671">
                  <c:v>150</c:v>
                </c:pt>
                <c:pt idx="5672">
                  <c:v>150</c:v>
                </c:pt>
                <c:pt idx="5673">
                  <c:v>150</c:v>
                </c:pt>
                <c:pt idx="5674">
                  <c:v>150</c:v>
                </c:pt>
                <c:pt idx="5675">
                  <c:v>150</c:v>
                </c:pt>
                <c:pt idx="5676">
                  <c:v>150</c:v>
                </c:pt>
                <c:pt idx="5677">
                  <c:v>150</c:v>
                </c:pt>
                <c:pt idx="5678">
                  <c:v>150</c:v>
                </c:pt>
                <c:pt idx="5679">
                  <c:v>150</c:v>
                </c:pt>
                <c:pt idx="5680">
                  <c:v>150</c:v>
                </c:pt>
                <c:pt idx="5681">
                  <c:v>150</c:v>
                </c:pt>
                <c:pt idx="5682">
                  <c:v>150</c:v>
                </c:pt>
                <c:pt idx="5683">
                  <c:v>150</c:v>
                </c:pt>
                <c:pt idx="5684">
                  <c:v>150</c:v>
                </c:pt>
                <c:pt idx="5685">
                  <c:v>150</c:v>
                </c:pt>
                <c:pt idx="5686">
                  <c:v>150</c:v>
                </c:pt>
                <c:pt idx="5687">
                  <c:v>150</c:v>
                </c:pt>
                <c:pt idx="5688">
                  <c:v>150</c:v>
                </c:pt>
                <c:pt idx="5689">
                  <c:v>150</c:v>
                </c:pt>
                <c:pt idx="5690">
                  <c:v>150</c:v>
                </c:pt>
                <c:pt idx="5691">
                  <c:v>150</c:v>
                </c:pt>
                <c:pt idx="5692">
                  <c:v>150</c:v>
                </c:pt>
                <c:pt idx="5693">
                  <c:v>150</c:v>
                </c:pt>
                <c:pt idx="5694">
                  <c:v>150</c:v>
                </c:pt>
                <c:pt idx="5695">
                  <c:v>150</c:v>
                </c:pt>
                <c:pt idx="5696">
                  <c:v>150</c:v>
                </c:pt>
                <c:pt idx="5697">
                  <c:v>150</c:v>
                </c:pt>
                <c:pt idx="5698">
                  <c:v>150</c:v>
                </c:pt>
                <c:pt idx="5699">
                  <c:v>150</c:v>
                </c:pt>
                <c:pt idx="5700">
                  <c:v>150</c:v>
                </c:pt>
                <c:pt idx="5701">
                  <c:v>150</c:v>
                </c:pt>
                <c:pt idx="5702">
                  <c:v>150</c:v>
                </c:pt>
                <c:pt idx="5703">
                  <c:v>150</c:v>
                </c:pt>
                <c:pt idx="5704">
                  <c:v>150</c:v>
                </c:pt>
                <c:pt idx="5705">
                  <c:v>150</c:v>
                </c:pt>
                <c:pt idx="5706">
                  <c:v>150</c:v>
                </c:pt>
                <c:pt idx="5707">
                  <c:v>150</c:v>
                </c:pt>
                <c:pt idx="5708">
                  <c:v>150</c:v>
                </c:pt>
                <c:pt idx="5709">
                  <c:v>150</c:v>
                </c:pt>
                <c:pt idx="5710">
                  <c:v>150</c:v>
                </c:pt>
                <c:pt idx="5711">
                  <c:v>150</c:v>
                </c:pt>
                <c:pt idx="5712">
                  <c:v>150</c:v>
                </c:pt>
                <c:pt idx="5713">
                  <c:v>150</c:v>
                </c:pt>
                <c:pt idx="5714">
                  <c:v>150</c:v>
                </c:pt>
                <c:pt idx="5715">
                  <c:v>150</c:v>
                </c:pt>
                <c:pt idx="5716">
                  <c:v>150</c:v>
                </c:pt>
                <c:pt idx="5717">
                  <c:v>150</c:v>
                </c:pt>
                <c:pt idx="5718">
                  <c:v>150</c:v>
                </c:pt>
                <c:pt idx="5719">
                  <c:v>150</c:v>
                </c:pt>
                <c:pt idx="5720">
                  <c:v>150</c:v>
                </c:pt>
                <c:pt idx="5721">
                  <c:v>150</c:v>
                </c:pt>
                <c:pt idx="5722">
                  <c:v>150</c:v>
                </c:pt>
                <c:pt idx="5723">
                  <c:v>150</c:v>
                </c:pt>
                <c:pt idx="5724">
                  <c:v>150</c:v>
                </c:pt>
                <c:pt idx="5725">
                  <c:v>150</c:v>
                </c:pt>
                <c:pt idx="5726">
                  <c:v>150</c:v>
                </c:pt>
                <c:pt idx="5727">
                  <c:v>150</c:v>
                </c:pt>
                <c:pt idx="5728">
                  <c:v>150</c:v>
                </c:pt>
                <c:pt idx="5729">
                  <c:v>150</c:v>
                </c:pt>
                <c:pt idx="5730">
                  <c:v>150</c:v>
                </c:pt>
                <c:pt idx="5731">
                  <c:v>150</c:v>
                </c:pt>
                <c:pt idx="5732">
                  <c:v>150</c:v>
                </c:pt>
                <c:pt idx="5733">
                  <c:v>150</c:v>
                </c:pt>
                <c:pt idx="5734">
                  <c:v>150</c:v>
                </c:pt>
                <c:pt idx="5735">
                  <c:v>150</c:v>
                </c:pt>
                <c:pt idx="5736">
                  <c:v>150</c:v>
                </c:pt>
                <c:pt idx="5737">
                  <c:v>150</c:v>
                </c:pt>
                <c:pt idx="5738">
                  <c:v>150</c:v>
                </c:pt>
                <c:pt idx="5739">
                  <c:v>150</c:v>
                </c:pt>
                <c:pt idx="5740">
                  <c:v>150</c:v>
                </c:pt>
                <c:pt idx="5741">
                  <c:v>150</c:v>
                </c:pt>
                <c:pt idx="5742">
                  <c:v>150</c:v>
                </c:pt>
                <c:pt idx="5743">
                  <c:v>150</c:v>
                </c:pt>
                <c:pt idx="5744">
                  <c:v>150</c:v>
                </c:pt>
                <c:pt idx="5745">
                  <c:v>150</c:v>
                </c:pt>
                <c:pt idx="5746">
                  <c:v>150</c:v>
                </c:pt>
                <c:pt idx="5747">
                  <c:v>150</c:v>
                </c:pt>
                <c:pt idx="5748">
                  <c:v>150</c:v>
                </c:pt>
                <c:pt idx="5749">
                  <c:v>150</c:v>
                </c:pt>
                <c:pt idx="5750">
                  <c:v>150</c:v>
                </c:pt>
                <c:pt idx="5751">
                  <c:v>150</c:v>
                </c:pt>
                <c:pt idx="5752">
                  <c:v>150</c:v>
                </c:pt>
                <c:pt idx="5753">
                  <c:v>150</c:v>
                </c:pt>
                <c:pt idx="5754">
                  <c:v>150</c:v>
                </c:pt>
                <c:pt idx="5755">
                  <c:v>150</c:v>
                </c:pt>
                <c:pt idx="5756">
                  <c:v>150</c:v>
                </c:pt>
                <c:pt idx="5757">
                  <c:v>150</c:v>
                </c:pt>
                <c:pt idx="5758">
                  <c:v>150</c:v>
                </c:pt>
                <c:pt idx="5759">
                  <c:v>150</c:v>
                </c:pt>
                <c:pt idx="5760">
                  <c:v>150</c:v>
                </c:pt>
                <c:pt idx="5761">
                  <c:v>150</c:v>
                </c:pt>
                <c:pt idx="5762">
                  <c:v>150</c:v>
                </c:pt>
                <c:pt idx="5763">
                  <c:v>150</c:v>
                </c:pt>
                <c:pt idx="5764">
                  <c:v>150</c:v>
                </c:pt>
                <c:pt idx="5765">
                  <c:v>150</c:v>
                </c:pt>
                <c:pt idx="5766">
                  <c:v>150</c:v>
                </c:pt>
                <c:pt idx="5767">
                  <c:v>150</c:v>
                </c:pt>
                <c:pt idx="5768">
                  <c:v>150</c:v>
                </c:pt>
                <c:pt idx="5769">
                  <c:v>150</c:v>
                </c:pt>
                <c:pt idx="5770">
                  <c:v>150</c:v>
                </c:pt>
                <c:pt idx="5771">
                  <c:v>150</c:v>
                </c:pt>
                <c:pt idx="5772">
                  <c:v>150</c:v>
                </c:pt>
                <c:pt idx="5773">
                  <c:v>150</c:v>
                </c:pt>
                <c:pt idx="5774">
                  <c:v>150</c:v>
                </c:pt>
                <c:pt idx="5775">
                  <c:v>150</c:v>
                </c:pt>
                <c:pt idx="5776">
                  <c:v>150</c:v>
                </c:pt>
                <c:pt idx="5777">
                  <c:v>150</c:v>
                </c:pt>
                <c:pt idx="5778">
                  <c:v>150</c:v>
                </c:pt>
                <c:pt idx="5779">
                  <c:v>150</c:v>
                </c:pt>
                <c:pt idx="5780">
                  <c:v>150</c:v>
                </c:pt>
                <c:pt idx="5781">
                  <c:v>150</c:v>
                </c:pt>
                <c:pt idx="5782">
                  <c:v>150</c:v>
                </c:pt>
                <c:pt idx="5783">
                  <c:v>150</c:v>
                </c:pt>
                <c:pt idx="5784">
                  <c:v>150</c:v>
                </c:pt>
                <c:pt idx="5785">
                  <c:v>150</c:v>
                </c:pt>
                <c:pt idx="5786">
                  <c:v>150</c:v>
                </c:pt>
                <c:pt idx="5787">
                  <c:v>150</c:v>
                </c:pt>
                <c:pt idx="5788">
                  <c:v>150</c:v>
                </c:pt>
                <c:pt idx="5789">
                  <c:v>150</c:v>
                </c:pt>
                <c:pt idx="5790">
                  <c:v>150</c:v>
                </c:pt>
                <c:pt idx="5791">
                  <c:v>150</c:v>
                </c:pt>
                <c:pt idx="5792">
                  <c:v>150</c:v>
                </c:pt>
                <c:pt idx="5793">
                  <c:v>150</c:v>
                </c:pt>
                <c:pt idx="5794">
                  <c:v>150</c:v>
                </c:pt>
                <c:pt idx="5795">
                  <c:v>150</c:v>
                </c:pt>
                <c:pt idx="5796">
                  <c:v>150</c:v>
                </c:pt>
                <c:pt idx="5797">
                  <c:v>150</c:v>
                </c:pt>
                <c:pt idx="5798">
                  <c:v>150</c:v>
                </c:pt>
                <c:pt idx="5799">
                  <c:v>150</c:v>
                </c:pt>
                <c:pt idx="5800">
                  <c:v>150</c:v>
                </c:pt>
                <c:pt idx="5801">
                  <c:v>150</c:v>
                </c:pt>
                <c:pt idx="5802">
                  <c:v>150</c:v>
                </c:pt>
                <c:pt idx="5803">
                  <c:v>150</c:v>
                </c:pt>
                <c:pt idx="5804">
                  <c:v>150</c:v>
                </c:pt>
                <c:pt idx="5805">
                  <c:v>150</c:v>
                </c:pt>
                <c:pt idx="5806">
                  <c:v>150</c:v>
                </c:pt>
                <c:pt idx="5807">
                  <c:v>150</c:v>
                </c:pt>
                <c:pt idx="5808">
                  <c:v>150</c:v>
                </c:pt>
                <c:pt idx="5809">
                  <c:v>150</c:v>
                </c:pt>
                <c:pt idx="5810">
                  <c:v>150</c:v>
                </c:pt>
                <c:pt idx="5811">
                  <c:v>150</c:v>
                </c:pt>
                <c:pt idx="5812">
                  <c:v>150</c:v>
                </c:pt>
                <c:pt idx="5813">
                  <c:v>150</c:v>
                </c:pt>
                <c:pt idx="5814">
                  <c:v>150</c:v>
                </c:pt>
                <c:pt idx="5815">
                  <c:v>150</c:v>
                </c:pt>
                <c:pt idx="5816">
                  <c:v>150</c:v>
                </c:pt>
                <c:pt idx="5817">
                  <c:v>150</c:v>
                </c:pt>
                <c:pt idx="5818">
                  <c:v>150</c:v>
                </c:pt>
                <c:pt idx="5819">
                  <c:v>150</c:v>
                </c:pt>
                <c:pt idx="5820">
                  <c:v>150</c:v>
                </c:pt>
                <c:pt idx="5821">
                  <c:v>150</c:v>
                </c:pt>
                <c:pt idx="5822">
                  <c:v>150</c:v>
                </c:pt>
                <c:pt idx="5823">
                  <c:v>150</c:v>
                </c:pt>
                <c:pt idx="5824">
                  <c:v>150</c:v>
                </c:pt>
                <c:pt idx="5825">
                  <c:v>150</c:v>
                </c:pt>
                <c:pt idx="5826">
                  <c:v>150</c:v>
                </c:pt>
                <c:pt idx="5827">
                  <c:v>150</c:v>
                </c:pt>
                <c:pt idx="5828">
                  <c:v>150</c:v>
                </c:pt>
                <c:pt idx="5829">
                  <c:v>150</c:v>
                </c:pt>
                <c:pt idx="5830">
                  <c:v>150</c:v>
                </c:pt>
                <c:pt idx="5831">
                  <c:v>150</c:v>
                </c:pt>
                <c:pt idx="5832">
                  <c:v>150</c:v>
                </c:pt>
                <c:pt idx="5833">
                  <c:v>150</c:v>
                </c:pt>
                <c:pt idx="5834">
                  <c:v>150</c:v>
                </c:pt>
                <c:pt idx="5835">
                  <c:v>150</c:v>
                </c:pt>
                <c:pt idx="5836">
                  <c:v>150</c:v>
                </c:pt>
                <c:pt idx="5837">
                  <c:v>150</c:v>
                </c:pt>
                <c:pt idx="5838">
                  <c:v>150</c:v>
                </c:pt>
                <c:pt idx="5839">
                  <c:v>150</c:v>
                </c:pt>
                <c:pt idx="5840">
                  <c:v>150</c:v>
                </c:pt>
                <c:pt idx="5841">
                  <c:v>150</c:v>
                </c:pt>
                <c:pt idx="5842">
                  <c:v>150</c:v>
                </c:pt>
                <c:pt idx="5843">
                  <c:v>150</c:v>
                </c:pt>
                <c:pt idx="5844">
                  <c:v>150</c:v>
                </c:pt>
                <c:pt idx="5845">
                  <c:v>150</c:v>
                </c:pt>
                <c:pt idx="5846">
                  <c:v>150</c:v>
                </c:pt>
                <c:pt idx="5847">
                  <c:v>150</c:v>
                </c:pt>
                <c:pt idx="5848">
                  <c:v>150</c:v>
                </c:pt>
                <c:pt idx="5849">
                  <c:v>150</c:v>
                </c:pt>
                <c:pt idx="5850">
                  <c:v>150</c:v>
                </c:pt>
                <c:pt idx="5851">
                  <c:v>150</c:v>
                </c:pt>
                <c:pt idx="5852">
                  <c:v>150</c:v>
                </c:pt>
                <c:pt idx="5853">
                  <c:v>150</c:v>
                </c:pt>
                <c:pt idx="5854">
                  <c:v>150</c:v>
                </c:pt>
                <c:pt idx="5855">
                  <c:v>150</c:v>
                </c:pt>
                <c:pt idx="5856">
                  <c:v>150</c:v>
                </c:pt>
                <c:pt idx="5857">
                  <c:v>150</c:v>
                </c:pt>
                <c:pt idx="5858">
                  <c:v>150</c:v>
                </c:pt>
                <c:pt idx="5859">
                  <c:v>150</c:v>
                </c:pt>
                <c:pt idx="5860">
                  <c:v>150</c:v>
                </c:pt>
                <c:pt idx="5861">
                  <c:v>150</c:v>
                </c:pt>
                <c:pt idx="5862">
                  <c:v>150</c:v>
                </c:pt>
                <c:pt idx="5863">
                  <c:v>150</c:v>
                </c:pt>
                <c:pt idx="5864">
                  <c:v>150</c:v>
                </c:pt>
                <c:pt idx="5865">
                  <c:v>150</c:v>
                </c:pt>
                <c:pt idx="5866">
                  <c:v>150</c:v>
                </c:pt>
                <c:pt idx="5867">
                  <c:v>150</c:v>
                </c:pt>
                <c:pt idx="5868">
                  <c:v>150</c:v>
                </c:pt>
                <c:pt idx="5869">
                  <c:v>150</c:v>
                </c:pt>
                <c:pt idx="5870">
                  <c:v>150</c:v>
                </c:pt>
                <c:pt idx="5871">
                  <c:v>150</c:v>
                </c:pt>
                <c:pt idx="5872">
                  <c:v>150</c:v>
                </c:pt>
                <c:pt idx="5873">
                  <c:v>150</c:v>
                </c:pt>
                <c:pt idx="5874">
                  <c:v>150</c:v>
                </c:pt>
                <c:pt idx="5875">
                  <c:v>150</c:v>
                </c:pt>
                <c:pt idx="5876">
                  <c:v>150</c:v>
                </c:pt>
                <c:pt idx="5877">
                  <c:v>150</c:v>
                </c:pt>
                <c:pt idx="5878">
                  <c:v>150</c:v>
                </c:pt>
                <c:pt idx="5879">
                  <c:v>150</c:v>
                </c:pt>
                <c:pt idx="5880">
                  <c:v>150</c:v>
                </c:pt>
                <c:pt idx="5881">
                  <c:v>150</c:v>
                </c:pt>
                <c:pt idx="5882">
                  <c:v>150</c:v>
                </c:pt>
                <c:pt idx="5883">
                  <c:v>150</c:v>
                </c:pt>
                <c:pt idx="5884">
                  <c:v>150</c:v>
                </c:pt>
                <c:pt idx="5885">
                  <c:v>150</c:v>
                </c:pt>
                <c:pt idx="5886">
                  <c:v>150</c:v>
                </c:pt>
                <c:pt idx="5887">
                  <c:v>150</c:v>
                </c:pt>
                <c:pt idx="5888">
                  <c:v>150</c:v>
                </c:pt>
                <c:pt idx="5889">
                  <c:v>150</c:v>
                </c:pt>
                <c:pt idx="5890">
                  <c:v>150</c:v>
                </c:pt>
                <c:pt idx="5891">
                  <c:v>150</c:v>
                </c:pt>
                <c:pt idx="5892">
                  <c:v>150</c:v>
                </c:pt>
                <c:pt idx="5893">
                  <c:v>150</c:v>
                </c:pt>
                <c:pt idx="5894">
                  <c:v>150</c:v>
                </c:pt>
                <c:pt idx="5895">
                  <c:v>150</c:v>
                </c:pt>
                <c:pt idx="5896">
                  <c:v>150</c:v>
                </c:pt>
                <c:pt idx="5897">
                  <c:v>150</c:v>
                </c:pt>
                <c:pt idx="5898">
                  <c:v>150</c:v>
                </c:pt>
                <c:pt idx="5899">
                  <c:v>150</c:v>
                </c:pt>
                <c:pt idx="5900">
                  <c:v>150</c:v>
                </c:pt>
                <c:pt idx="5901">
                  <c:v>150</c:v>
                </c:pt>
                <c:pt idx="5902">
                  <c:v>150</c:v>
                </c:pt>
                <c:pt idx="5903">
                  <c:v>150</c:v>
                </c:pt>
                <c:pt idx="5904">
                  <c:v>150</c:v>
                </c:pt>
                <c:pt idx="5905">
                  <c:v>150</c:v>
                </c:pt>
                <c:pt idx="5906">
                  <c:v>150</c:v>
                </c:pt>
                <c:pt idx="5907">
                  <c:v>150</c:v>
                </c:pt>
                <c:pt idx="5908">
                  <c:v>150</c:v>
                </c:pt>
                <c:pt idx="5909">
                  <c:v>150</c:v>
                </c:pt>
                <c:pt idx="5910">
                  <c:v>150</c:v>
                </c:pt>
                <c:pt idx="5911">
                  <c:v>150</c:v>
                </c:pt>
                <c:pt idx="5912">
                  <c:v>150</c:v>
                </c:pt>
                <c:pt idx="5913">
                  <c:v>150</c:v>
                </c:pt>
                <c:pt idx="5914">
                  <c:v>150</c:v>
                </c:pt>
                <c:pt idx="5915">
                  <c:v>150</c:v>
                </c:pt>
                <c:pt idx="5916">
                  <c:v>150</c:v>
                </c:pt>
                <c:pt idx="5917">
                  <c:v>150</c:v>
                </c:pt>
                <c:pt idx="5918">
                  <c:v>150</c:v>
                </c:pt>
                <c:pt idx="5919">
                  <c:v>150</c:v>
                </c:pt>
                <c:pt idx="5920">
                  <c:v>150</c:v>
                </c:pt>
                <c:pt idx="5921">
                  <c:v>150</c:v>
                </c:pt>
                <c:pt idx="5922">
                  <c:v>150</c:v>
                </c:pt>
                <c:pt idx="5923">
                  <c:v>150</c:v>
                </c:pt>
                <c:pt idx="5924">
                  <c:v>150</c:v>
                </c:pt>
                <c:pt idx="5925">
                  <c:v>150</c:v>
                </c:pt>
                <c:pt idx="5926">
                  <c:v>150</c:v>
                </c:pt>
                <c:pt idx="5927">
                  <c:v>150</c:v>
                </c:pt>
                <c:pt idx="5928">
                  <c:v>150</c:v>
                </c:pt>
                <c:pt idx="5929">
                  <c:v>150</c:v>
                </c:pt>
                <c:pt idx="5930">
                  <c:v>150</c:v>
                </c:pt>
                <c:pt idx="5931">
                  <c:v>150</c:v>
                </c:pt>
                <c:pt idx="5932">
                  <c:v>150</c:v>
                </c:pt>
                <c:pt idx="5933">
                  <c:v>150</c:v>
                </c:pt>
                <c:pt idx="5934">
                  <c:v>150</c:v>
                </c:pt>
                <c:pt idx="5935">
                  <c:v>150</c:v>
                </c:pt>
                <c:pt idx="5936">
                  <c:v>150</c:v>
                </c:pt>
                <c:pt idx="5937">
                  <c:v>150</c:v>
                </c:pt>
                <c:pt idx="5938">
                  <c:v>150</c:v>
                </c:pt>
                <c:pt idx="5939">
                  <c:v>150</c:v>
                </c:pt>
                <c:pt idx="5940">
                  <c:v>150</c:v>
                </c:pt>
                <c:pt idx="5941">
                  <c:v>150</c:v>
                </c:pt>
                <c:pt idx="5942">
                  <c:v>150</c:v>
                </c:pt>
                <c:pt idx="5943">
                  <c:v>150</c:v>
                </c:pt>
                <c:pt idx="5944">
                  <c:v>150</c:v>
                </c:pt>
                <c:pt idx="5945">
                  <c:v>150</c:v>
                </c:pt>
                <c:pt idx="5946">
                  <c:v>150</c:v>
                </c:pt>
                <c:pt idx="5947">
                  <c:v>150</c:v>
                </c:pt>
                <c:pt idx="5948">
                  <c:v>150</c:v>
                </c:pt>
                <c:pt idx="5949">
                  <c:v>150</c:v>
                </c:pt>
                <c:pt idx="5950">
                  <c:v>150</c:v>
                </c:pt>
                <c:pt idx="5951">
                  <c:v>150</c:v>
                </c:pt>
                <c:pt idx="5952">
                  <c:v>150</c:v>
                </c:pt>
                <c:pt idx="5953">
                  <c:v>150</c:v>
                </c:pt>
                <c:pt idx="5954">
                  <c:v>150</c:v>
                </c:pt>
                <c:pt idx="5955">
                  <c:v>150</c:v>
                </c:pt>
                <c:pt idx="5956">
                  <c:v>150</c:v>
                </c:pt>
                <c:pt idx="5957">
                  <c:v>150</c:v>
                </c:pt>
                <c:pt idx="5958">
                  <c:v>150</c:v>
                </c:pt>
                <c:pt idx="5959">
                  <c:v>150</c:v>
                </c:pt>
                <c:pt idx="5960">
                  <c:v>150</c:v>
                </c:pt>
                <c:pt idx="5961">
                  <c:v>150</c:v>
                </c:pt>
                <c:pt idx="5962">
                  <c:v>150</c:v>
                </c:pt>
                <c:pt idx="5963">
                  <c:v>150</c:v>
                </c:pt>
                <c:pt idx="5964">
                  <c:v>150</c:v>
                </c:pt>
                <c:pt idx="5965">
                  <c:v>150</c:v>
                </c:pt>
                <c:pt idx="5966">
                  <c:v>150</c:v>
                </c:pt>
                <c:pt idx="5967">
                  <c:v>150</c:v>
                </c:pt>
                <c:pt idx="5968">
                  <c:v>150</c:v>
                </c:pt>
                <c:pt idx="5969">
                  <c:v>150</c:v>
                </c:pt>
                <c:pt idx="5970">
                  <c:v>150</c:v>
                </c:pt>
                <c:pt idx="5971">
                  <c:v>150</c:v>
                </c:pt>
                <c:pt idx="5972">
                  <c:v>150</c:v>
                </c:pt>
                <c:pt idx="5973">
                  <c:v>150</c:v>
                </c:pt>
                <c:pt idx="5974">
                  <c:v>150</c:v>
                </c:pt>
                <c:pt idx="5975">
                  <c:v>150</c:v>
                </c:pt>
                <c:pt idx="5976">
                  <c:v>150</c:v>
                </c:pt>
                <c:pt idx="5977">
                  <c:v>150</c:v>
                </c:pt>
                <c:pt idx="5978">
                  <c:v>150</c:v>
                </c:pt>
                <c:pt idx="5979">
                  <c:v>150</c:v>
                </c:pt>
                <c:pt idx="5980">
                  <c:v>150</c:v>
                </c:pt>
                <c:pt idx="5981">
                  <c:v>150</c:v>
                </c:pt>
                <c:pt idx="5982">
                  <c:v>150</c:v>
                </c:pt>
                <c:pt idx="5983">
                  <c:v>150</c:v>
                </c:pt>
                <c:pt idx="5984">
                  <c:v>150</c:v>
                </c:pt>
                <c:pt idx="5985">
                  <c:v>150</c:v>
                </c:pt>
                <c:pt idx="5986">
                  <c:v>150</c:v>
                </c:pt>
                <c:pt idx="5987">
                  <c:v>150</c:v>
                </c:pt>
                <c:pt idx="5988">
                  <c:v>150</c:v>
                </c:pt>
                <c:pt idx="5989">
                  <c:v>150</c:v>
                </c:pt>
                <c:pt idx="5990">
                  <c:v>150</c:v>
                </c:pt>
                <c:pt idx="5991">
                  <c:v>150</c:v>
                </c:pt>
                <c:pt idx="5992">
                  <c:v>150</c:v>
                </c:pt>
                <c:pt idx="5993">
                  <c:v>150</c:v>
                </c:pt>
                <c:pt idx="5994">
                  <c:v>150</c:v>
                </c:pt>
                <c:pt idx="5995">
                  <c:v>150</c:v>
                </c:pt>
                <c:pt idx="5996">
                  <c:v>150</c:v>
                </c:pt>
                <c:pt idx="5997">
                  <c:v>150</c:v>
                </c:pt>
                <c:pt idx="5998">
                  <c:v>150</c:v>
                </c:pt>
                <c:pt idx="5999">
                  <c:v>150</c:v>
                </c:pt>
                <c:pt idx="6000">
                  <c:v>150</c:v>
                </c:pt>
                <c:pt idx="6001">
                  <c:v>150</c:v>
                </c:pt>
                <c:pt idx="6002">
                  <c:v>150</c:v>
                </c:pt>
                <c:pt idx="6003">
                  <c:v>150</c:v>
                </c:pt>
                <c:pt idx="6004">
                  <c:v>150</c:v>
                </c:pt>
                <c:pt idx="6005">
                  <c:v>150</c:v>
                </c:pt>
                <c:pt idx="6006">
                  <c:v>150</c:v>
                </c:pt>
                <c:pt idx="6007">
                  <c:v>150</c:v>
                </c:pt>
                <c:pt idx="6008">
                  <c:v>150</c:v>
                </c:pt>
                <c:pt idx="6009">
                  <c:v>150</c:v>
                </c:pt>
                <c:pt idx="6010">
                  <c:v>150</c:v>
                </c:pt>
                <c:pt idx="6011">
                  <c:v>150</c:v>
                </c:pt>
                <c:pt idx="6012">
                  <c:v>150</c:v>
                </c:pt>
                <c:pt idx="6013">
                  <c:v>150</c:v>
                </c:pt>
                <c:pt idx="6014">
                  <c:v>150</c:v>
                </c:pt>
                <c:pt idx="6015">
                  <c:v>150</c:v>
                </c:pt>
                <c:pt idx="6016">
                  <c:v>150</c:v>
                </c:pt>
                <c:pt idx="6017">
                  <c:v>150</c:v>
                </c:pt>
                <c:pt idx="6018">
                  <c:v>150</c:v>
                </c:pt>
                <c:pt idx="6019">
                  <c:v>150</c:v>
                </c:pt>
                <c:pt idx="6020">
                  <c:v>150</c:v>
                </c:pt>
                <c:pt idx="6021">
                  <c:v>150</c:v>
                </c:pt>
                <c:pt idx="6022">
                  <c:v>150</c:v>
                </c:pt>
                <c:pt idx="6023">
                  <c:v>150</c:v>
                </c:pt>
                <c:pt idx="6024">
                  <c:v>150</c:v>
                </c:pt>
                <c:pt idx="6025">
                  <c:v>150</c:v>
                </c:pt>
                <c:pt idx="6026">
                  <c:v>150</c:v>
                </c:pt>
                <c:pt idx="6027">
                  <c:v>150</c:v>
                </c:pt>
                <c:pt idx="6028">
                  <c:v>150</c:v>
                </c:pt>
                <c:pt idx="6029">
                  <c:v>150</c:v>
                </c:pt>
                <c:pt idx="6030">
                  <c:v>150</c:v>
                </c:pt>
                <c:pt idx="6031">
                  <c:v>150</c:v>
                </c:pt>
                <c:pt idx="6032">
                  <c:v>150</c:v>
                </c:pt>
                <c:pt idx="6033">
                  <c:v>150</c:v>
                </c:pt>
                <c:pt idx="6034">
                  <c:v>150</c:v>
                </c:pt>
                <c:pt idx="6035">
                  <c:v>150</c:v>
                </c:pt>
                <c:pt idx="6036">
                  <c:v>150</c:v>
                </c:pt>
                <c:pt idx="6037">
                  <c:v>150</c:v>
                </c:pt>
                <c:pt idx="6038">
                  <c:v>150</c:v>
                </c:pt>
                <c:pt idx="6039">
                  <c:v>150</c:v>
                </c:pt>
                <c:pt idx="6040">
                  <c:v>150</c:v>
                </c:pt>
                <c:pt idx="6041">
                  <c:v>150</c:v>
                </c:pt>
                <c:pt idx="6042">
                  <c:v>150</c:v>
                </c:pt>
                <c:pt idx="6043">
                  <c:v>150</c:v>
                </c:pt>
                <c:pt idx="6044">
                  <c:v>150</c:v>
                </c:pt>
                <c:pt idx="6045">
                  <c:v>150</c:v>
                </c:pt>
                <c:pt idx="6046">
                  <c:v>150</c:v>
                </c:pt>
                <c:pt idx="6047">
                  <c:v>150</c:v>
                </c:pt>
                <c:pt idx="6048">
                  <c:v>150</c:v>
                </c:pt>
                <c:pt idx="6049">
                  <c:v>150</c:v>
                </c:pt>
                <c:pt idx="6050">
                  <c:v>150</c:v>
                </c:pt>
                <c:pt idx="6051">
                  <c:v>150</c:v>
                </c:pt>
                <c:pt idx="6052">
                  <c:v>150</c:v>
                </c:pt>
                <c:pt idx="6053">
                  <c:v>150</c:v>
                </c:pt>
                <c:pt idx="6054">
                  <c:v>150</c:v>
                </c:pt>
                <c:pt idx="6055">
                  <c:v>150</c:v>
                </c:pt>
                <c:pt idx="6056">
                  <c:v>150</c:v>
                </c:pt>
                <c:pt idx="6057">
                  <c:v>150</c:v>
                </c:pt>
                <c:pt idx="6058">
                  <c:v>150</c:v>
                </c:pt>
                <c:pt idx="6059">
                  <c:v>150</c:v>
                </c:pt>
                <c:pt idx="6060">
                  <c:v>150</c:v>
                </c:pt>
                <c:pt idx="6061">
                  <c:v>150</c:v>
                </c:pt>
                <c:pt idx="6062">
                  <c:v>150</c:v>
                </c:pt>
                <c:pt idx="6063">
                  <c:v>150</c:v>
                </c:pt>
                <c:pt idx="6064">
                  <c:v>150</c:v>
                </c:pt>
                <c:pt idx="6065">
                  <c:v>150</c:v>
                </c:pt>
                <c:pt idx="6066">
                  <c:v>150</c:v>
                </c:pt>
                <c:pt idx="6067">
                  <c:v>150</c:v>
                </c:pt>
                <c:pt idx="6068">
                  <c:v>150</c:v>
                </c:pt>
                <c:pt idx="6069">
                  <c:v>150</c:v>
                </c:pt>
                <c:pt idx="6070">
                  <c:v>150</c:v>
                </c:pt>
                <c:pt idx="6071">
                  <c:v>150</c:v>
                </c:pt>
                <c:pt idx="6072">
                  <c:v>150</c:v>
                </c:pt>
                <c:pt idx="6073">
                  <c:v>150</c:v>
                </c:pt>
                <c:pt idx="6074">
                  <c:v>150</c:v>
                </c:pt>
                <c:pt idx="6075">
                  <c:v>150</c:v>
                </c:pt>
                <c:pt idx="6076">
                  <c:v>150</c:v>
                </c:pt>
                <c:pt idx="6077">
                  <c:v>150</c:v>
                </c:pt>
                <c:pt idx="6078">
                  <c:v>150</c:v>
                </c:pt>
                <c:pt idx="6079">
                  <c:v>150</c:v>
                </c:pt>
                <c:pt idx="6080">
                  <c:v>150</c:v>
                </c:pt>
                <c:pt idx="6081">
                  <c:v>150</c:v>
                </c:pt>
                <c:pt idx="6082">
                  <c:v>150</c:v>
                </c:pt>
                <c:pt idx="6083">
                  <c:v>150</c:v>
                </c:pt>
                <c:pt idx="6084">
                  <c:v>150</c:v>
                </c:pt>
                <c:pt idx="6085">
                  <c:v>150</c:v>
                </c:pt>
                <c:pt idx="6086">
                  <c:v>150</c:v>
                </c:pt>
                <c:pt idx="6087">
                  <c:v>150</c:v>
                </c:pt>
                <c:pt idx="6088">
                  <c:v>150</c:v>
                </c:pt>
                <c:pt idx="6089">
                  <c:v>150</c:v>
                </c:pt>
                <c:pt idx="6090">
                  <c:v>150</c:v>
                </c:pt>
                <c:pt idx="6091">
                  <c:v>150</c:v>
                </c:pt>
                <c:pt idx="6092">
                  <c:v>150</c:v>
                </c:pt>
                <c:pt idx="6093">
                  <c:v>150</c:v>
                </c:pt>
                <c:pt idx="6094">
                  <c:v>150</c:v>
                </c:pt>
                <c:pt idx="6095">
                  <c:v>150</c:v>
                </c:pt>
                <c:pt idx="6096">
                  <c:v>150</c:v>
                </c:pt>
                <c:pt idx="6097">
                  <c:v>150</c:v>
                </c:pt>
                <c:pt idx="6098">
                  <c:v>150</c:v>
                </c:pt>
                <c:pt idx="6099">
                  <c:v>150</c:v>
                </c:pt>
                <c:pt idx="6100">
                  <c:v>150</c:v>
                </c:pt>
                <c:pt idx="6101">
                  <c:v>150</c:v>
                </c:pt>
                <c:pt idx="6102">
                  <c:v>150</c:v>
                </c:pt>
                <c:pt idx="6103">
                  <c:v>150</c:v>
                </c:pt>
                <c:pt idx="6104">
                  <c:v>150</c:v>
                </c:pt>
                <c:pt idx="6105">
                  <c:v>150</c:v>
                </c:pt>
                <c:pt idx="6106">
                  <c:v>150</c:v>
                </c:pt>
                <c:pt idx="6107">
                  <c:v>150</c:v>
                </c:pt>
                <c:pt idx="6108">
                  <c:v>150</c:v>
                </c:pt>
                <c:pt idx="6109">
                  <c:v>150</c:v>
                </c:pt>
                <c:pt idx="6110">
                  <c:v>150</c:v>
                </c:pt>
                <c:pt idx="6111">
                  <c:v>150</c:v>
                </c:pt>
                <c:pt idx="6112">
                  <c:v>150</c:v>
                </c:pt>
                <c:pt idx="6113">
                  <c:v>150</c:v>
                </c:pt>
                <c:pt idx="6114">
                  <c:v>150</c:v>
                </c:pt>
                <c:pt idx="6115">
                  <c:v>150</c:v>
                </c:pt>
                <c:pt idx="6116">
                  <c:v>150</c:v>
                </c:pt>
                <c:pt idx="6117">
                  <c:v>150</c:v>
                </c:pt>
                <c:pt idx="6118">
                  <c:v>150</c:v>
                </c:pt>
                <c:pt idx="6119">
                  <c:v>150</c:v>
                </c:pt>
                <c:pt idx="6120">
                  <c:v>150</c:v>
                </c:pt>
                <c:pt idx="6121">
                  <c:v>150</c:v>
                </c:pt>
                <c:pt idx="6122">
                  <c:v>150</c:v>
                </c:pt>
                <c:pt idx="6123">
                  <c:v>150</c:v>
                </c:pt>
                <c:pt idx="6124">
                  <c:v>150</c:v>
                </c:pt>
                <c:pt idx="6125">
                  <c:v>150</c:v>
                </c:pt>
                <c:pt idx="6126">
                  <c:v>150</c:v>
                </c:pt>
                <c:pt idx="6127">
                  <c:v>150</c:v>
                </c:pt>
                <c:pt idx="6128">
                  <c:v>150</c:v>
                </c:pt>
                <c:pt idx="6129">
                  <c:v>150</c:v>
                </c:pt>
                <c:pt idx="6130">
                  <c:v>150</c:v>
                </c:pt>
                <c:pt idx="6131">
                  <c:v>150</c:v>
                </c:pt>
                <c:pt idx="6132">
                  <c:v>150</c:v>
                </c:pt>
                <c:pt idx="6133">
                  <c:v>150</c:v>
                </c:pt>
                <c:pt idx="6134">
                  <c:v>150</c:v>
                </c:pt>
                <c:pt idx="6135">
                  <c:v>150</c:v>
                </c:pt>
                <c:pt idx="6136">
                  <c:v>150</c:v>
                </c:pt>
                <c:pt idx="6137">
                  <c:v>150</c:v>
                </c:pt>
                <c:pt idx="6138">
                  <c:v>150</c:v>
                </c:pt>
                <c:pt idx="6139">
                  <c:v>150</c:v>
                </c:pt>
                <c:pt idx="6140">
                  <c:v>150</c:v>
                </c:pt>
                <c:pt idx="6141">
                  <c:v>150</c:v>
                </c:pt>
                <c:pt idx="6142">
                  <c:v>150</c:v>
                </c:pt>
                <c:pt idx="6143">
                  <c:v>150</c:v>
                </c:pt>
                <c:pt idx="6144">
                  <c:v>150</c:v>
                </c:pt>
                <c:pt idx="6145">
                  <c:v>150</c:v>
                </c:pt>
                <c:pt idx="6146">
                  <c:v>150</c:v>
                </c:pt>
                <c:pt idx="6147">
                  <c:v>150</c:v>
                </c:pt>
                <c:pt idx="6148">
                  <c:v>150</c:v>
                </c:pt>
                <c:pt idx="6149">
                  <c:v>150</c:v>
                </c:pt>
                <c:pt idx="6150">
                  <c:v>150</c:v>
                </c:pt>
                <c:pt idx="6151">
                  <c:v>150</c:v>
                </c:pt>
                <c:pt idx="6152">
                  <c:v>150</c:v>
                </c:pt>
                <c:pt idx="6153">
                  <c:v>150</c:v>
                </c:pt>
                <c:pt idx="6154">
                  <c:v>150</c:v>
                </c:pt>
                <c:pt idx="6155">
                  <c:v>150</c:v>
                </c:pt>
                <c:pt idx="6156">
                  <c:v>150</c:v>
                </c:pt>
                <c:pt idx="6157">
                  <c:v>150</c:v>
                </c:pt>
                <c:pt idx="6158">
                  <c:v>150</c:v>
                </c:pt>
                <c:pt idx="6159">
                  <c:v>150</c:v>
                </c:pt>
                <c:pt idx="6160">
                  <c:v>150</c:v>
                </c:pt>
                <c:pt idx="6161">
                  <c:v>150</c:v>
                </c:pt>
                <c:pt idx="6162">
                  <c:v>150</c:v>
                </c:pt>
                <c:pt idx="6163">
                  <c:v>150</c:v>
                </c:pt>
                <c:pt idx="6164">
                  <c:v>150</c:v>
                </c:pt>
                <c:pt idx="6165">
                  <c:v>150</c:v>
                </c:pt>
                <c:pt idx="6166">
                  <c:v>150</c:v>
                </c:pt>
                <c:pt idx="6167">
                  <c:v>150</c:v>
                </c:pt>
                <c:pt idx="6168">
                  <c:v>150</c:v>
                </c:pt>
                <c:pt idx="6169">
                  <c:v>150</c:v>
                </c:pt>
                <c:pt idx="6170">
                  <c:v>150</c:v>
                </c:pt>
                <c:pt idx="6171">
                  <c:v>150</c:v>
                </c:pt>
                <c:pt idx="6172">
                  <c:v>150</c:v>
                </c:pt>
                <c:pt idx="6173">
                  <c:v>150</c:v>
                </c:pt>
                <c:pt idx="6174">
                  <c:v>150</c:v>
                </c:pt>
                <c:pt idx="6175">
                  <c:v>150</c:v>
                </c:pt>
                <c:pt idx="6176">
                  <c:v>150</c:v>
                </c:pt>
                <c:pt idx="6177">
                  <c:v>150</c:v>
                </c:pt>
                <c:pt idx="6178">
                  <c:v>150</c:v>
                </c:pt>
                <c:pt idx="6179">
                  <c:v>150</c:v>
                </c:pt>
                <c:pt idx="6180">
                  <c:v>150</c:v>
                </c:pt>
                <c:pt idx="6181">
                  <c:v>150</c:v>
                </c:pt>
                <c:pt idx="6182">
                  <c:v>150</c:v>
                </c:pt>
                <c:pt idx="6183">
                  <c:v>150</c:v>
                </c:pt>
                <c:pt idx="6184">
                  <c:v>150</c:v>
                </c:pt>
                <c:pt idx="6185">
                  <c:v>150</c:v>
                </c:pt>
                <c:pt idx="6186">
                  <c:v>150</c:v>
                </c:pt>
                <c:pt idx="6187">
                  <c:v>150</c:v>
                </c:pt>
                <c:pt idx="6188">
                  <c:v>150</c:v>
                </c:pt>
                <c:pt idx="6189">
                  <c:v>150</c:v>
                </c:pt>
                <c:pt idx="6190">
                  <c:v>150</c:v>
                </c:pt>
                <c:pt idx="6191">
                  <c:v>150</c:v>
                </c:pt>
                <c:pt idx="6192">
                  <c:v>150</c:v>
                </c:pt>
                <c:pt idx="6193">
                  <c:v>150</c:v>
                </c:pt>
                <c:pt idx="6194">
                  <c:v>150</c:v>
                </c:pt>
                <c:pt idx="6195">
                  <c:v>150</c:v>
                </c:pt>
                <c:pt idx="6196">
                  <c:v>150</c:v>
                </c:pt>
                <c:pt idx="6197">
                  <c:v>150</c:v>
                </c:pt>
                <c:pt idx="6198">
                  <c:v>150</c:v>
                </c:pt>
                <c:pt idx="6199">
                  <c:v>150</c:v>
                </c:pt>
                <c:pt idx="6200">
                  <c:v>150</c:v>
                </c:pt>
                <c:pt idx="6201">
                  <c:v>150</c:v>
                </c:pt>
                <c:pt idx="6202">
                  <c:v>150</c:v>
                </c:pt>
                <c:pt idx="6203">
                  <c:v>150</c:v>
                </c:pt>
                <c:pt idx="6204">
                  <c:v>150</c:v>
                </c:pt>
                <c:pt idx="6205">
                  <c:v>150</c:v>
                </c:pt>
                <c:pt idx="6206">
                  <c:v>150</c:v>
                </c:pt>
                <c:pt idx="6207">
                  <c:v>150</c:v>
                </c:pt>
                <c:pt idx="6208">
                  <c:v>150</c:v>
                </c:pt>
                <c:pt idx="6209">
                  <c:v>150</c:v>
                </c:pt>
                <c:pt idx="6210">
                  <c:v>150</c:v>
                </c:pt>
                <c:pt idx="6211">
                  <c:v>150</c:v>
                </c:pt>
                <c:pt idx="6212">
                  <c:v>150</c:v>
                </c:pt>
                <c:pt idx="6213">
                  <c:v>150</c:v>
                </c:pt>
                <c:pt idx="6214">
                  <c:v>150</c:v>
                </c:pt>
                <c:pt idx="6215">
                  <c:v>150</c:v>
                </c:pt>
                <c:pt idx="6216">
                  <c:v>150</c:v>
                </c:pt>
                <c:pt idx="6217">
                  <c:v>150</c:v>
                </c:pt>
                <c:pt idx="6218">
                  <c:v>150</c:v>
                </c:pt>
                <c:pt idx="6219">
                  <c:v>150</c:v>
                </c:pt>
                <c:pt idx="6220">
                  <c:v>150</c:v>
                </c:pt>
                <c:pt idx="6221">
                  <c:v>150</c:v>
                </c:pt>
                <c:pt idx="6222">
                  <c:v>150</c:v>
                </c:pt>
                <c:pt idx="6223">
                  <c:v>150</c:v>
                </c:pt>
                <c:pt idx="6224">
                  <c:v>150</c:v>
                </c:pt>
                <c:pt idx="6225">
                  <c:v>150</c:v>
                </c:pt>
                <c:pt idx="6226">
                  <c:v>150</c:v>
                </c:pt>
                <c:pt idx="6227">
                  <c:v>150</c:v>
                </c:pt>
                <c:pt idx="6228">
                  <c:v>150</c:v>
                </c:pt>
                <c:pt idx="6229">
                  <c:v>150</c:v>
                </c:pt>
                <c:pt idx="6230">
                  <c:v>150</c:v>
                </c:pt>
                <c:pt idx="6231">
                  <c:v>150</c:v>
                </c:pt>
                <c:pt idx="6232">
                  <c:v>150</c:v>
                </c:pt>
                <c:pt idx="6233">
                  <c:v>150</c:v>
                </c:pt>
                <c:pt idx="6234">
                  <c:v>150</c:v>
                </c:pt>
                <c:pt idx="6235">
                  <c:v>150</c:v>
                </c:pt>
                <c:pt idx="6236">
                  <c:v>150</c:v>
                </c:pt>
                <c:pt idx="6237">
                  <c:v>150</c:v>
                </c:pt>
                <c:pt idx="6238">
                  <c:v>150</c:v>
                </c:pt>
                <c:pt idx="6239">
                  <c:v>150</c:v>
                </c:pt>
                <c:pt idx="6240">
                  <c:v>150</c:v>
                </c:pt>
                <c:pt idx="6241">
                  <c:v>150</c:v>
                </c:pt>
                <c:pt idx="6242">
                  <c:v>150</c:v>
                </c:pt>
                <c:pt idx="6243">
                  <c:v>150</c:v>
                </c:pt>
                <c:pt idx="6244">
                  <c:v>150</c:v>
                </c:pt>
                <c:pt idx="6245">
                  <c:v>150</c:v>
                </c:pt>
                <c:pt idx="6246">
                  <c:v>150</c:v>
                </c:pt>
                <c:pt idx="6247">
                  <c:v>150</c:v>
                </c:pt>
                <c:pt idx="6248">
                  <c:v>150</c:v>
                </c:pt>
                <c:pt idx="6249">
                  <c:v>150</c:v>
                </c:pt>
                <c:pt idx="6250">
                  <c:v>150</c:v>
                </c:pt>
                <c:pt idx="6251">
                  <c:v>150</c:v>
                </c:pt>
                <c:pt idx="6252">
                  <c:v>150</c:v>
                </c:pt>
                <c:pt idx="6253">
                  <c:v>150</c:v>
                </c:pt>
                <c:pt idx="6254">
                  <c:v>150</c:v>
                </c:pt>
                <c:pt idx="6255">
                  <c:v>150</c:v>
                </c:pt>
                <c:pt idx="6256">
                  <c:v>150</c:v>
                </c:pt>
                <c:pt idx="6257">
                  <c:v>150</c:v>
                </c:pt>
                <c:pt idx="6258">
                  <c:v>150</c:v>
                </c:pt>
                <c:pt idx="6259">
                  <c:v>150</c:v>
                </c:pt>
                <c:pt idx="6260">
                  <c:v>150</c:v>
                </c:pt>
                <c:pt idx="6261">
                  <c:v>150</c:v>
                </c:pt>
                <c:pt idx="6262">
                  <c:v>150</c:v>
                </c:pt>
                <c:pt idx="6263">
                  <c:v>150</c:v>
                </c:pt>
                <c:pt idx="6264">
                  <c:v>150</c:v>
                </c:pt>
                <c:pt idx="6265">
                  <c:v>150</c:v>
                </c:pt>
                <c:pt idx="6266">
                  <c:v>150</c:v>
                </c:pt>
                <c:pt idx="6267">
                  <c:v>150</c:v>
                </c:pt>
                <c:pt idx="6268">
                  <c:v>150</c:v>
                </c:pt>
                <c:pt idx="6269">
                  <c:v>150</c:v>
                </c:pt>
                <c:pt idx="6270">
                  <c:v>150</c:v>
                </c:pt>
                <c:pt idx="6271">
                  <c:v>150</c:v>
                </c:pt>
                <c:pt idx="6272">
                  <c:v>150</c:v>
                </c:pt>
                <c:pt idx="6273">
                  <c:v>150</c:v>
                </c:pt>
                <c:pt idx="6274">
                  <c:v>150</c:v>
                </c:pt>
                <c:pt idx="6275">
                  <c:v>150</c:v>
                </c:pt>
                <c:pt idx="6276">
                  <c:v>150</c:v>
                </c:pt>
                <c:pt idx="6277">
                  <c:v>150</c:v>
                </c:pt>
                <c:pt idx="6278">
                  <c:v>150</c:v>
                </c:pt>
                <c:pt idx="6279">
                  <c:v>150</c:v>
                </c:pt>
                <c:pt idx="6280">
                  <c:v>150</c:v>
                </c:pt>
                <c:pt idx="6281">
                  <c:v>150</c:v>
                </c:pt>
                <c:pt idx="6282">
                  <c:v>150</c:v>
                </c:pt>
                <c:pt idx="6283">
                  <c:v>150</c:v>
                </c:pt>
                <c:pt idx="6284">
                  <c:v>150</c:v>
                </c:pt>
                <c:pt idx="6285">
                  <c:v>150</c:v>
                </c:pt>
                <c:pt idx="6286">
                  <c:v>150</c:v>
                </c:pt>
                <c:pt idx="6287">
                  <c:v>150</c:v>
                </c:pt>
                <c:pt idx="6288">
                  <c:v>150</c:v>
                </c:pt>
                <c:pt idx="6289">
                  <c:v>150</c:v>
                </c:pt>
                <c:pt idx="6290">
                  <c:v>150</c:v>
                </c:pt>
                <c:pt idx="6291">
                  <c:v>150</c:v>
                </c:pt>
                <c:pt idx="6292">
                  <c:v>150</c:v>
                </c:pt>
                <c:pt idx="6293">
                  <c:v>150</c:v>
                </c:pt>
                <c:pt idx="6294">
                  <c:v>150</c:v>
                </c:pt>
                <c:pt idx="6295">
                  <c:v>150</c:v>
                </c:pt>
                <c:pt idx="6296">
                  <c:v>150</c:v>
                </c:pt>
                <c:pt idx="6297">
                  <c:v>150</c:v>
                </c:pt>
                <c:pt idx="6298">
                  <c:v>150</c:v>
                </c:pt>
                <c:pt idx="6299">
                  <c:v>150</c:v>
                </c:pt>
                <c:pt idx="6300">
                  <c:v>150</c:v>
                </c:pt>
                <c:pt idx="6301">
                  <c:v>150</c:v>
                </c:pt>
                <c:pt idx="6302">
                  <c:v>150</c:v>
                </c:pt>
                <c:pt idx="6303">
                  <c:v>150</c:v>
                </c:pt>
                <c:pt idx="6304">
                  <c:v>150</c:v>
                </c:pt>
                <c:pt idx="6305">
                  <c:v>150</c:v>
                </c:pt>
                <c:pt idx="6306">
                  <c:v>150</c:v>
                </c:pt>
                <c:pt idx="6307">
                  <c:v>150</c:v>
                </c:pt>
                <c:pt idx="6308">
                  <c:v>150</c:v>
                </c:pt>
                <c:pt idx="6309">
                  <c:v>150</c:v>
                </c:pt>
                <c:pt idx="6310">
                  <c:v>150</c:v>
                </c:pt>
                <c:pt idx="6311">
                  <c:v>150</c:v>
                </c:pt>
                <c:pt idx="6312">
                  <c:v>150</c:v>
                </c:pt>
                <c:pt idx="6313">
                  <c:v>150</c:v>
                </c:pt>
                <c:pt idx="6314">
                  <c:v>150</c:v>
                </c:pt>
                <c:pt idx="6315">
                  <c:v>150</c:v>
                </c:pt>
                <c:pt idx="6316">
                  <c:v>150</c:v>
                </c:pt>
                <c:pt idx="6317">
                  <c:v>150</c:v>
                </c:pt>
                <c:pt idx="6318">
                  <c:v>150</c:v>
                </c:pt>
                <c:pt idx="6319">
                  <c:v>150</c:v>
                </c:pt>
                <c:pt idx="6320">
                  <c:v>150</c:v>
                </c:pt>
                <c:pt idx="6321">
                  <c:v>150</c:v>
                </c:pt>
                <c:pt idx="6322">
                  <c:v>150</c:v>
                </c:pt>
                <c:pt idx="6323">
                  <c:v>150</c:v>
                </c:pt>
                <c:pt idx="6324">
                  <c:v>150</c:v>
                </c:pt>
                <c:pt idx="6325">
                  <c:v>150</c:v>
                </c:pt>
                <c:pt idx="6326">
                  <c:v>150</c:v>
                </c:pt>
                <c:pt idx="6327">
                  <c:v>150</c:v>
                </c:pt>
                <c:pt idx="6328">
                  <c:v>150</c:v>
                </c:pt>
                <c:pt idx="6329">
                  <c:v>150</c:v>
                </c:pt>
                <c:pt idx="6330">
                  <c:v>150</c:v>
                </c:pt>
                <c:pt idx="6331">
                  <c:v>150</c:v>
                </c:pt>
                <c:pt idx="6332">
                  <c:v>150</c:v>
                </c:pt>
                <c:pt idx="6333">
                  <c:v>150</c:v>
                </c:pt>
                <c:pt idx="6334">
                  <c:v>150</c:v>
                </c:pt>
                <c:pt idx="6335">
                  <c:v>150</c:v>
                </c:pt>
                <c:pt idx="6336">
                  <c:v>150</c:v>
                </c:pt>
                <c:pt idx="6337">
                  <c:v>150</c:v>
                </c:pt>
                <c:pt idx="6338">
                  <c:v>150</c:v>
                </c:pt>
                <c:pt idx="6339">
                  <c:v>150</c:v>
                </c:pt>
                <c:pt idx="6340">
                  <c:v>150</c:v>
                </c:pt>
                <c:pt idx="6341">
                  <c:v>150</c:v>
                </c:pt>
                <c:pt idx="6342">
                  <c:v>150</c:v>
                </c:pt>
                <c:pt idx="6343">
                  <c:v>150</c:v>
                </c:pt>
                <c:pt idx="6344">
                  <c:v>150</c:v>
                </c:pt>
                <c:pt idx="6345">
                  <c:v>150</c:v>
                </c:pt>
                <c:pt idx="6346">
                  <c:v>150</c:v>
                </c:pt>
                <c:pt idx="6347">
                  <c:v>150</c:v>
                </c:pt>
                <c:pt idx="6348">
                  <c:v>150</c:v>
                </c:pt>
                <c:pt idx="6349">
                  <c:v>150</c:v>
                </c:pt>
                <c:pt idx="6350">
                  <c:v>150</c:v>
                </c:pt>
                <c:pt idx="6351">
                  <c:v>150</c:v>
                </c:pt>
                <c:pt idx="6352">
                  <c:v>150</c:v>
                </c:pt>
                <c:pt idx="6353">
                  <c:v>150</c:v>
                </c:pt>
                <c:pt idx="6354">
                  <c:v>150</c:v>
                </c:pt>
                <c:pt idx="6355">
                  <c:v>150</c:v>
                </c:pt>
                <c:pt idx="6356">
                  <c:v>150</c:v>
                </c:pt>
                <c:pt idx="6357">
                  <c:v>150</c:v>
                </c:pt>
                <c:pt idx="6358">
                  <c:v>150</c:v>
                </c:pt>
                <c:pt idx="6359">
                  <c:v>150</c:v>
                </c:pt>
                <c:pt idx="6360">
                  <c:v>150</c:v>
                </c:pt>
                <c:pt idx="6361">
                  <c:v>150</c:v>
                </c:pt>
                <c:pt idx="6362">
                  <c:v>150</c:v>
                </c:pt>
                <c:pt idx="6363">
                  <c:v>150</c:v>
                </c:pt>
                <c:pt idx="6364">
                  <c:v>150</c:v>
                </c:pt>
                <c:pt idx="6365">
                  <c:v>150</c:v>
                </c:pt>
                <c:pt idx="6366">
                  <c:v>150</c:v>
                </c:pt>
                <c:pt idx="6367">
                  <c:v>150</c:v>
                </c:pt>
                <c:pt idx="6368">
                  <c:v>150</c:v>
                </c:pt>
                <c:pt idx="6369">
                  <c:v>150</c:v>
                </c:pt>
                <c:pt idx="6370">
                  <c:v>150</c:v>
                </c:pt>
                <c:pt idx="6371">
                  <c:v>150</c:v>
                </c:pt>
                <c:pt idx="6372">
                  <c:v>150</c:v>
                </c:pt>
                <c:pt idx="6373">
                  <c:v>150</c:v>
                </c:pt>
                <c:pt idx="6374">
                  <c:v>150</c:v>
                </c:pt>
                <c:pt idx="6375">
                  <c:v>150</c:v>
                </c:pt>
                <c:pt idx="6376">
                  <c:v>150</c:v>
                </c:pt>
                <c:pt idx="6377">
                  <c:v>150</c:v>
                </c:pt>
                <c:pt idx="6378">
                  <c:v>150</c:v>
                </c:pt>
                <c:pt idx="6379">
                  <c:v>150</c:v>
                </c:pt>
                <c:pt idx="6380">
                  <c:v>150</c:v>
                </c:pt>
                <c:pt idx="6381">
                  <c:v>150</c:v>
                </c:pt>
                <c:pt idx="6382">
                  <c:v>150</c:v>
                </c:pt>
                <c:pt idx="6383">
                  <c:v>150</c:v>
                </c:pt>
                <c:pt idx="6384">
                  <c:v>150</c:v>
                </c:pt>
                <c:pt idx="6385">
                  <c:v>150</c:v>
                </c:pt>
                <c:pt idx="6386">
                  <c:v>150</c:v>
                </c:pt>
                <c:pt idx="6387">
                  <c:v>150</c:v>
                </c:pt>
                <c:pt idx="6388">
                  <c:v>150</c:v>
                </c:pt>
                <c:pt idx="6389">
                  <c:v>150</c:v>
                </c:pt>
                <c:pt idx="6390">
                  <c:v>150</c:v>
                </c:pt>
                <c:pt idx="6391">
                  <c:v>150</c:v>
                </c:pt>
                <c:pt idx="6392">
                  <c:v>150</c:v>
                </c:pt>
                <c:pt idx="6393">
                  <c:v>150</c:v>
                </c:pt>
                <c:pt idx="6394">
                  <c:v>150</c:v>
                </c:pt>
                <c:pt idx="6395">
                  <c:v>150</c:v>
                </c:pt>
                <c:pt idx="6396">
                  <c:v>150</c:v>
                </c:pt>
                <c:pt idx="6397">
                  <c:v>150</c:v>
                </c:pt>
                <c:pt idx="6398">
                  <c:v>150</c:v>
                </c:pt>
                <c:pt idx="6399">
                  <c:v>150</c:v>
                </c:pt>
                <c:pt idx="6400">
                  <c:v>150</c:v>
                </c:pt>
                <c:pt idx="6401">
                  <c:v>150</c:v>
                </c:pt>
                <c:pt idx="6402">
                  <c:v>150</c:v>
                </c:pt>
                <c:pt idx="6403">
                  <c:v>150</c:v>
                </c:pt>
                <c:pt idx="6404">
                  <c:v>150</c:v>
                </c:pt>
                <c:pt idx="6405">
                  <c:v>150</c:v>
                </c:pt>
                <c:pt idx="6406">
                  <c:v>150</c:v>
                </c:pt>
                <c:pt idx="6407">
                  <c:v>150</c:v>
                </c:pt>
                <c:pt idx="6408">
                  <c:v>150</c:v>
                </c:pt>
                <c:pt idx="6409">
                  <c:v>150</c:v>
                </c:pt>
                <c:pt idx="6410">
                  <c:v>150</c:v>
                </c:pt>
                <c:pt idx="6411">
                  <c:v>150</c:v>
                </c:pt>
                <c:pt idx="6412">
                  <c:v>150</c:v>
                </c:pt>
                <c:pt idx="6413">
                  <c:v>150</c:v>
                </c:pt>
                <c:pt idx="6414">
                  <c:v>150</c:v>
                </c:pt>
                <c:pt idx="6415">
                  <c:v>150</c:v>
                </c:pt>
                <c:pt idx="6416">
                  <c:v>150</c:v>
                </c:pt>
                <c:pt idx="6417">
                  <c:v>150</c:v>
                </c:pt>
                <c:pt idx="6418">
                  <c:v>150</c:v>
                </c:pt>
                <c:pt idx="6419">
                  <c:v>150</c:v>
                </c:pt>
                <c:pt idx="6420">
                  <c:v>150</c:v>
                </c:pt>
                <c:pt idx="6421">
                  <c:v>150</c:v>
                </c:pt>
                <c:pt idx="6422">
                  <c:v>150</c:v>
                </c:pt>
                <c:pt idx="6423">
                  <c:v>150</c:v>
                </c:pt>
                <c:pt idx="6424">
                  <c:v>150</c:v>
                </c:pt>
                <c:pt idx="6425">
                  <c:v>150</c:v>
                </c:pt>
                <c:pt idx="6426">
                  <c:v>150</c:v>
                </c:pt>
                <c:pt idx="6427">
                  <c:v>150</c:v>
                </c:pt>
                <c:pt idx="6428">
                  <c:v>150</c:v>
                </c:pt>
                <c:pt idx="6429">
                  <c:v>150</c:v>
                </c:pt>
                <c:pt idx="6430">
                  <c:v>150</c:v>
                </c:pt>
                <c:pt idx="6431">
                  <c:v>150</c:v>
                </c:pt>
                <c:pt idx="6432">
                  <c:v>150</c:v>
                </c:pt>
                <c:pt idx="6433">
                  <c:v>150</c:v>
                </c:pt>
                <c:pt idx="6434">
                  <c:v>150</c:v>
                </c:pt>
                <c:pt idx="6435">
                  <c:v>150</c:v>
                </c:pt>
                <c:pt idx="6436">
                  <c:v>150</c:v>
                </c:pt>
                <c:pt idx="6437">
                  <c:v>150</c:v>
                </c:pt>
                <c:pt idx="6438">
                  <c:v>150</c:v>
                </c:pt>
                <c:pt idx="6439">
                  <c:v>150</c:v>
                </c:pt>
                <c:pt idx="6440">
                  <c:v>150</c:v>
                </c:pt>
                <c:pt idx="6441">
                  <c:v>150</c:v>
                </c:pt>
                <c:pt idx="6442">
                  <c:v>150</c:v>
                </c:pt>
                <c:pt idx="6443">
                  <c:v>150</c:v>
                </c:pt>
                <c:pt idx="6444">
                  <c:v>150</c:v>
                </c:pt>
                <c:pt idx="6445">
                  <c:v>150</c:v>
                </c:pt>
                <c:pt idx="6446">
                  <c:v>150</c:v>
                </c:pt>
                <c:pt idx="6447">
                  <c:v>150</c:v>
                </c:pt>
                <c:pt idx="6448">
                  <c:v>150</c:v>
                </c:pt>
                <c:pt idx="6449">
                  <c:v>150</c:v>
                </c:pt>
                <c:pt idx="6450">
                  <c:v>150</c:v>
                </c:pt>
                <c:pt idx="6451">
                  <c:v>150</c:v>
                </c:pt>
                <c:pt idx="6452">
                  <c:v>150</c:v>
                </c:pt>
                <c:pt idx="6453">
                  <c:v>150</c:v>
                </c:pt>
                <c:pt idx="6454">
                  <c:v>150</c:v>
                </c:pt>
                <c:pt idx="6455">
                  <c:v>150</c:v>
                </c:pt>
                <c:pt idx="6456">
                  <c:v>150</c:v>
                </c:pt>
                <c:pt idx="6457">
                  <c:v>150</c:v>
                </c:pt>
                <c:pt idx="6458">
                  <c:v>150</c:v>
                </c:pt>
                <c:pt idx="6459">
                  <c:v>150</c:v>
                </c:pt>
                <c:pt idx="6460">
                  <c:v>150</c:v>
                </c:pt>
                <c:pt idx="6461">
                  <c:v>150</c:v>
                </c:pt>
                <c:pt idx="6462">
                  <c:v>150</c:v>
                </c:pt>
                <c:pt idx="6463">
                  <c:v>150</c:v>
                </c:pt>
                <c:pt idx="6464">
                  <c:v>150</c:v>
                </c:pt>
                <c:pt idx="6465">
                  <c:v>150</c:v>
                </c:pt>
                <c:pt idx="6466">
                  <c:v>150</c:v>
                </c:pt>
                <c:pt idx="6467">
                  <c:v>150</c:v>
                </c:pt>
                <c:pt idx="6468">
                  <c:v>150</c:v>
                </c:pt>
                <c:pt idx="6469">
                  <c:v>150</c:v>
                </c:pt>
                <c:pt idx="6470">
                  <c:v>150</c:v>
                </c:pt>
                <c:pt idx="6471">
                  <c:v>150</c:v>
                </c:pt>
                <c:pt idx="6472">
                  <c:v>150</c:v>
                </c:pt>
                <c:pt idx="6473">
                  <c:v>150</c:v>
                </c:pt>
                <c:pt idx="6474">
                  <c:v>150</c:v>
                </c:pt>
                <c:pt idx="6475">
                  <c:v>150</c:v>
                </c:pt>
                <c:pt idx="6476">
                  <c:v>150</c:v>
                </c:pt>
                <c:pt idx="6477">
                  <c:v>150</c:v>
                </c:pt>
                <c:pt idx="6478">
                  <c:v>150</c:v>
                </c:pt>
                <c:pt idx="6479">
                  <c:v>150</c:v>
                </c:pt>
                <c:pt idx="6480">
                  <c:v>150</c:v>
                </c:pt>
                <c:pt idx="6481">
                  <c:v>150</c:v>
                </c:pt>
                <c:pt idx="6482">
                  <c:v>150</c:v>
                </c:pt>
                <c:pt idx="6483">
                  <c:v>150</c:v>
                </c:pt>
                <c:pt idx="6484">
                  <c:v>150</c:v>
                </c:pt>
                <c:pt idx="6485">
                  <c:v>150</c:v>
                </c:pt>
                <c:pt idx="6486">
                  <c:v>150</c:v>
                </c:pt>
                <c:pt idx="6487">
                  <c:v>150</c:v>
                </c:pt>
                <c:pt idx="6488">
                  <c:v>150</c:v>
                </c:pt>
                <c:pt idx="6489">
                  <c:v>150</c:v>
                </c:pt>
                <c:pt idx="6490">
                  <c:v>150</c:v>
                </c:pt>
                <c:pt idx="6491">
                  <c:v>150</c:v>
                </c:pt>
                <c:pt idx="6492">
                  <c:v>150</c:v>
                </c:pt>
                <c:pt idx="6493">
                  <c:v>150</c:v>
                </c:pt>
                <c:pt idx="6494">
                  <c:v>150</c:v>
                </c:pt>
                <c:pt idx="6495">
                  <c:v>150</c:v>
                </c:pt>
                <c:pt idx="6496">
                  <c:v>150</c:v>
                </c:pt>
                <c:pt idx="6497">
                  <c:v>150</c:v>
                </c:pt>
                <c:pt idx="6498">
                  <c:v>150</c:v>
                </c:pt>
                <c:pt idx="6499">
                  <c:v>150</c:v>
                </c:pt>
                <c:pt idx="6500">
                  <c:v>150</c:v>
                </c:pt>
                <c:pt idx="6501">
                  <c:v>150</c:v>
                </c:pt>
                <c:pt idx="6502">
                  <c:v>150</c:v>
                </c:pt>
                <c:pt idx="6503">
                  <c:v>150</c:v>
                </c:pt>
                <c:pt idx="6504">
                  <c:v>150</c:v>
                </c:pt>
                <c:pt idx="6505">
                  <c:v>150</c:v>
                </c:pt>
                <c:pt idx="6506">
                  <c:v>150</c:v>
                </c:pt>
                <c:pt idx="6507">
                  <c:v>150</c:v>
                </c:pt>
                <c:pt idx="6508">
                  <c:v>150</c:v>
                </c:pt>
                <c:pt idx="6509">
                  <c:v>150</c:v>
                </c:pt>
                <c:pt idx="6510">
                  <c:v>150</c:v>
                </c:pt>
                <c:pt idx="6511">
                  <c:v>150</c:v>
                </c:pt>
                <c:pt idx="6512">
                  <c:v>150</c:v>
                </c:pt>
                <c:pt idx="6513">
                  <c:v>150</c:v>
                </c:pt>
                <c:pt idx="6514">
                  <c:v>150</c:v>
                </c:pt>
                <c:pt idx="6515">
                  <c:v>150</c:v>
                </c:pt>
                <c:pt idx="6516">
                  <c:v>150</c:v>
                </c:pt>
                <c:pt idx="6517">
                  <c:v>150</c:v>
                </c:pt>
                <c:pt idx="6518">
                  <c:v>150</c:v>
                </c:pt>
                <c:pt idx="6519">
                  <c:v>150</c:v>
                </c:pt>
                <c:pt idx="6520">
                  <c:v>150</c:v>
                </c:pt>
                <c:pt idx="6521">
                  <c:v>150</c:v>
                </c:pt>
                <c:pt idx="6522">
                  <c:v>150</c:v>
                </c:pt>
                <c:pt idx="6523">
                  <c:v>150</c:v>
                </c:pt>
                <c:pt idx="6524">
                  <c:v>150</c:v>
                </c:pt>
                <c:pt idx="6525">
                  <c:v>150</c:v>
                </c:pt>
                <c:pt idx="6526">
                  <c:v>150</c:v>
                </c:pt>
                <c:pt idx="6527">
                  <c:v>150</c:v>
                </c:pt>
                <c:pt idx="6528">
                  <c:v>150</c:v>
                </c:pt>
                <c:pt idx="6529">
                  <c:v>150</c:v>
                </c:pt>
                <c:pt idx="6530">
                  <c:v>150</c:v>
                </c:pt>
                <c:pt idx="6531">
                  <c:v>150</c:v>
                </c:pt>
                <c:pt idx="6532">
                  <c:v>150</c:v>
                </c:pt>
                <c:pt idx="6533">
                  <c:v>150</c:v>
                </c:pt>
                <c:pt idx="6534">
                  <c:v>150</c:v>
                </c:pt>
                <c:pt idx="6535">
                  <c:v>150</c:v>
                </c:pt>
                <c:pt idx="6536">
                  <c:v>150</c:v>
                </c:pt>
                <c:pt idx="6537">
                  <c:v>150</c:v>
                </c:pt>
                <c:pt idx="6538">
                  <c:v>150</c:v>
                </c:pt>
                <c:pt idx="6539">
                  <c:v>150</c:v>
                </c:pt>
                <c:pt idx="6540">
                  <c:v>150</c:v>
                </c:pt>
                <c:pt idx="6541">
                  <c:v>150</c:v>
                </c:pt>
                <c:pt idx="6542">
                  <c:v>150</c:v>
                </c:pt>
                <c:pt idx="6543">
                  <c:v>150</c:v>
                </c:pt>
                <c:pt idx="6544">
                  <c:v>150</c:v>
                </c:pt>
                <c:pt idx="6545">
                  <c:v>150</c:v>
                </c:pt>
                <c:pt idx="6546">
                  <c:v>150</c:v>
                </c:pt>
                <c:pt idx="6547">
                  <c:v>150</c:v>
                </c:pt>
                <c:pt idx="6548">
                  <c:v>150</c:v>
                </c:pt>
                <c:pt idx="6549">
                  <c:v>150</c:v>
                </c:pt>
                <c:pt idx="6550">
                  <c:v>150</c:v>
                </c:pt>
                <c:pt idx="6551">
                  <c:v>150</c:v>
                </c:pt>
                <c:pt idx="6552">
                  <c:v>150</c:v>
                </c:pt>
                <c:pt idx="6553">
                  <c:v>150</c:v>
                </c:pt>
                <c:pt idx="6554">
                  <c:v>150</c:v>
                </c:pt>
                <c:pt idx="6555">
                  <c:v>150</c:v>
                </c:pt>
                <c:pt idx="6556">
                  <c:v>150</c:v>
                </c:pt>
                <c:pt idx="6557">
                  <c:v>150</c:v>
                </c:pt>
                <c:pt idx="6558">
                  <c:v>150</c:v>
                </c:pt>
                <c:pt idx="6559">
                  <c:v>150</c:v>
                </c:pt>
                <c:pt idx="6560">
                  <c:v>150</c:v>
                </c:pt>
                <c:pt idx="6561">
                  <c:v>150</c:v>
                </c:pt>
                <c:pt idx="6562">
                  <c:v>150</c:v>
                </c:pt>
                <c:pt idx="6563">
                  <c:v>150</c:v>
                </c:pt>
                <c:pt idx="6564">
                  <c:v>150</c:v>
                </c:pt>
                <c:pt idx="6565">
                  <c:v>150</c:v>
                </c:pt>
                <c:pt idx="6566">
                  <c:v>150</c:v>
                </c:pt>
                <c:pt idx="6567">
                  <c:v>150</c:v>
                </c:pt>
                <c:pt idx="6568">
                  <c:v>150</c:v>
                </c:pt>
                <c:pt idx="6569">
                  <c:v>150</c:v>
                </c:pt>
                <c:pt idx="6570">
                  <c:v>150</c:v>
                </c:pt>
                <c:pt idx="6571">
                  <c:v>150</c:v>
                </c:pt>
                <c:pt idx="6572">
                  <c:v>150</c:v>
                </c:pt>
                <c:pt idx="6573">
                  <c:v>150</c:v>
                </c:pt>
                <c:pt idx="6574">
                  <c:v>150</c:v>
                </c:pt>
                <c:pt idx="6575">
                  <c:v>150</c:v>
                </c:pt>
                <c:pt idx="6576">
                  <c:v>150</c:v>
                </c:pt>
                <c:pt idx="6577">
                  <c:v>150</c:v>
                </c:pt>
                <c:pt idx="6578">
                  <c:v>150</c:v>
                </c:pt>
                <c:pt idx="6579">
                  <c:v>150</c:v>
                </c:pt>
                <c:pt idx="6580">
                  <c:v>150</c:v>
                </c:pt>
                <c:pt idx="6581">
                  <c:v>150</c:v>
                </c:pt>
                <c:pt idx="6582">
                  <c:v>150</c:v>
                </c:pt>
                <c:pt idx="6583">
                  <c:v>150</c:v>
                </c:pt>
                <c:pt idx="6584">
                  <c:v>150</c:v>
                </c:pt>
                <c:pt idx="6585">
                  <c:v>150</c:v>
                </c:pt>
                <c:pt idx="6586">
                  <c:v>150</c:v>
                </c:pt>
                <c:pt idx="6587">
                  <c:v>150</c:v>
                </c:pt>
                <c:pt idx="6588">
                  <c:v>150</c:v>
                </c:pt>
                <c:pt idx="6589">
                  <c:v>150</c:v>
                </c:pt>
                <c:pt idx="6590">
                  <c:v>150</c:v>
                </c:pt>
                <c:pt idx="6591">
                  <c:v>150</c:v>
                </c:pt>
                <c:pt idx="6592">
                  <c:v>150</c:v>
                </c:pt>
                <c:pt idx="6593">
                  <c:v>150</c:v>
                </c:pt>
                <c:pt idx="6594">
                  <c:v>150</c:v>
                </c:pt>
                <c:pt idx="6595">
                  <c:v>150</c:v>
                </c:pt>
                <c:pt idx="6596">
                  <c:v>150</c:v>
                </c:pt>
                <c:pt idx="6597">
                  <c:v>150</c:v>
                </c:pt>
                <c:pt idx="6598">
                  <c:v>150</c:v>
                </c:pt>
                <c:pt idx="6599">
                  <c:v>150</c:v>
                </c:pt>
                <c:pt idx="6600">
                  <c:v>150</c:v>
                </c:pt>
                <c:pt idx="6601">
                  <c:v>150</c:v>
                </c:pt>
                <c:pt idx="6602">
                  <c:v>150</c:v>
                </c:pt>
                <c:pt idx="6603">
                  <c:v>150</c:v>
                </c:pt>
                <c:pt idx="6604">
                  <c:v>150</c:v>
                </c:pt>
                <c:pt idx="6605">
                  <c:v>150</c:v>
                </c:pt>
                <c:pt idx="6606">
                  <c:v>150</c:v>
                </c:pt>
                <c:pt idx="6607">
                  <c:v>150</c:v>
                </c:pt>
                <c:pt idx="6608">
                  <c:v>150</c:v>
                </c:pt>
                <c:pt idx="6609">
                  <c:v>150</c:v>
                </c:pt>
                <c:pt idx="6610">
                  <c:v>150</c:v>
                </c:pt>
                <c:pt idx="6611">
                  <c:v>150</c:v>
                </c:pt>
                <c:pt idx="6612">
                  <c:v>150</c:v>
                </c:pt>
                <c:pt idx="6613">
                  <c:v>150</c:v>
                </c:pt>
                <c:pt idx="6614">
                  <c:v>150</c:v>
                </c:pt>
                <c:pt idx="6615">
                  <c:v>150</c:v>
                </c:pt>
                <c:pt idx="6616">
                  <c:v>150</c:v>
                </c:pt>
                <c:pt idx="6617">
                  <c:v>150</c:v>
                </c:pt>
                <c:pt idx="6618">
                  <c:v>150</c:v>
                </c:pt>
                <c:pt idx="6619">
                  <c:v>150</c:v>
                </c:pt>
                <c:pt idx="6620">
                  <c:v>150</c:v>
                </c:pt>
                <c:pt idx="6621">
                  <c:v>150</c:v>
                </c:pt>
                <c:pt idx="6622">
                  <c:v>150</c:v>
                </c:pt>
                <c:pt idx="6623">
                  <c:v>150</c:v>
                </c:pt>
                <c:pt idx="6624">
                  <c:v>150</c:v>
                </c:pt>
                <c:pt idx="6625">
                  <c:v>150</c:v>
                </c:pt>
                <c:pt idx="6626">
                  <c:v>150</c:v>
                </c:pt>
                <c:pt idx="6627">
                  <c:v>150</c:v>
                </c:pt>
                <c:pt idx="6628">
                  <c:v>150</c:v>
                </c:pt>
                <c:pt idx="6629">
                  <c:v>150</c:v>
                </c:pt>
                <c:pt idx="6630">
                  <c:v>150</c:v>
                </c:pt>
                <c:pt idx="6631">
                  <c:v>150</c:v>
                </c:pt>
                <c:pt idx="6632">
                  <c:v>150</c:v>
                </c:pt>
                <c:pt idx="6633">
                  <c:v>150</c:v>
                </c:pt>
                <c:pt idx="6634">
                  <c:v>150</c:v>
                </c:pt>
                <c:pt idx="6635">
                  <c:v>150</c:v>
                </c:pt>
                <c:pt idx="6636">
                  <c:v>150</c:v>
                </c:pt>
                <c:pt idx="6637">
                  <c:v>150</c:v>
                </c:pt>
                <c:pt idx="6638">
                  <c:v>150</c:v>
                </c:pt>
                <c:pt idx="6639">
                  <c:v>150</c:v>
                </c:pt>
                <c:pt idx="6640">
                  <c:v>150</c:v>
                </c:pt>
                <c:pt idx="6641">
                  <c:v>150</c:v>
                </c:pt>
                <c:pt idx="6642">
                  <c:v>150</c:v>
                </c:pt>
                <c:pt idx="6643">
                  <c:v>150</c:v>
                </c:pt>
                <c:pt idx="6644">
                  <c:v>150</c:v>
                </c:pt>
                <c:pt idx="6645">
                  <c:v>150</c:v>
                </c:pt>
                <c:pt idx="6646">
                  <c:v>150</c:v>
                </c:pt>
                <c:pt idx="6647">
                  <c:v>150</c:v>
                </c:pt>
                <c:pt idx="6648">
                  <c:v>150</c:v>
                </c:pt>
                <c:pt idx="6649">
                  <c:v>150</c:v>
                </c:pt>
                <c:pt idx="6650">
                  <c:v>150</c:v>
                </c:pt>
                <c:pt idx="6651">
                  <c:v>150</c:v>
                </c:pt>
                <c:pt idx="6652">
                  <c:v>150</c:v>
                </c:pt>
                <c:pt idx="6653">
                  <c:v>150</c:v>
                </c:pt>
                <c:pt idx="6654">
                  <c:v>150</c:v>
                </c:pt>
                <c:pt idx="6655">
                  <c:v>150</c:v>
                </c:pt>
                <c:pt idx="6656">
                  <c:v>150</c:v>
                </c:pt>
                <c:pt idx="6657">
                  <c:v>150</c:v>
                </c:pt>
                <c:pt idx="6658">
                  <c:v>150</c:v>
                </c:pt>
                <c:pt idx="6659">
                  <c:v>150</c:v>
                </c:pt>
                <c:pt idx="6660">
                  <c:v>150</c:v>
                </c:pt>
                <c:pt idx="6661">
                  <c:v>150</c:v>
                </c:pt>
                <c:pt idx="6662">
                  <c:v>150</c:v>
                </c:pt>
                <c:pt idx="6663">
                  <c:v>150</c:v>
                </c:pt>
                <c:pt idx="6664">
                  <c:v>150</c:v>
                </c:pt>
                <c:pt idx="6665">
                  <c:v>150</c:v>
                </c:pt>
                <c:pt idx="6666">
                  <c:v>150</c:v>
                </c:pt>
                <c:pt idx="6667">
                  <c:v>150</c:v>
                </c:pt>
                <c:pt idx="6668">
                  <c:v>150</c:v>
                </c:pt>
                <c:pt idx="6669">
                  <c:v>150</c:v>
                </c:pt>
                <c:pt idx="6670">
                  <c:v>150</c:v>
                </c:pt>
                <c:pt idx="6671">
                  <c:v>150</c:v>
                </c:pt>
                <c:pt idx="6672">
                  <c:v>150</c:v>
                </c:pt>
                <c:pt idx="6673">
                  <c:v>150</c:v>
                </c:pt>
                <c:pt idx="6674">
                  <c:v>150</c:v>
                </c:pt>
                <c:pt idx="6675">
                  <c:v>150</c:v>
                </c:pt>
                <c:pt idx="6676">
                  <c:v>150</c:v>
                </c:pt>
                <c:pt idx="6677">
                  <c:v>150</c:v>
                </c:pt>
                <c:pt idx="6678">
                  <c:v>150</c:v>
                </c:pt>
                <c:pt idx="6679">
                  <c:v>150</c:v>
                </c:pt>
                <c:pt idx="6680">
                  <c:v>150</c:v>
                </c:pt>
                <c:pt idx="6681">
                  <c:v>150</c:v>
                </c:pt>
                <c:pt idx="6682">
                  <c:v>150</c:v>
                </c:pt>
                <c:pt idx="6683">
                  <c:v>150</c:v>
                </c:pt>
                <c:pt idx="6684">
                  <c:v>150</c:v>
                </c:pt>
                <c:pt idx="6685">
                  <c:v>150</c:v>
                </c:pt>
                <c:pt idx="6686">
                  <c:v>150</c:v>
                </c:pt>
                <c:pt idx="6687">
                  <c:v>150</c:v>
                </c:pt>
                <c:pt idx="6688">
                  <c:v>150</c:v>
                </c:pt>
                <c:pt idx="6689">
                  <c:v>150</c:v>
                </c:pt>
                <c:pt idx="6690">
                  <c:v>150</c:v>
                </c:pt>
                <c:pt idx="6691">
                  <c:v>150</c:v>
                </c:pt>
                <c:pt idx="6692">
                  <c:v>150</c:v>
                </c:pt>
                <c:pt idx="6693">
                  <c:v>150</c:v>
                </c:pt>
                <c:pt idx="6694">
                  <c:v>150</c:v>
                </c:pt>
                <c:pt idx="6695">
                  <c:v>150</c:v>
                </c:pt>
                <c:pt idx="6696">
                  <c:v>150</c:v>
                </c:pt>
                <c:pt idx="6697">
                  <c:v>150</c:v>
                </c:pt>
                <c:pt idx="6698">
                  <c:v>150</c:v>
                </c:pt>
                <c:pt idx="6699">
                  <c:v>150</c:v>
                </c:pt>
                <c:pt idx="6700">
                  <c:v>150</c:v>
                </c:pt>
                <c:pt idx="6701">
                  <c:v>150</c:v>
                </c:pt>
                <c:pt idx="6702">
                  <c:v>150</c:v>
                </c:pt>
                <c:pt idx="6703">
                  <c:v>150</c:v>
                </c:pt>
                <c:pt idx="6704">
                  <c:v>150</c:v>
                </c:pt>
                <c:pt idx="6705">
                  <c:v>150</c:v>
                </c:pt>
                <c:pt idx="6706">
                  <c:v>150</c:v>
                </c:pt>
                <c:pt idx="6707">
                  <c:v>150</c:v>
                </c:pt>
                <c:pt idx="6708">
                  <c:v>150</c:v>
                </c:pt>
                <c:pt idx="6709">
                  <c:v>150</c:v>
                </c:pt>
                <c:pt idx="6710">
                  <c:v>150</c:v>
                </c:pt>
                <c:pt idx="6711">
                  <c:v>150</c:v>
                </c:pt>
                <c:pt idx="6712">
                  <c:v>150</c:v>
                </c:pt>
                <c:pt idx="6713">
                  <c:v>150</c:v>
                </c:pt>
                <c:pt idx="6714">
                  <c:v>150</c:v>
                </c:pt>
                <c:pt idx="6715">
                  <c:v>150</c:v>
                </c:pt>
                <c:pt idx="6716">
                  <c:v>150</c:v>
                </c:pt>
                <c:pt idx="6717">
                  <c:v>150</c:v>
                </c:pt>
                <c:pt idx="6718">
                  <c:v>150</c:v>
                </c:pt>
                <c:pt idx="6719">
                  <c:v>150</c:v>
                </c:pt>
                <c:pt idx="6720">
                  <c:v>150</c:v>
                </c:pt>
                <c:pt idx="6721">
                  <c:v>150</c:v>
                </c:pt>
                <c:pt idx="6722">
                  <c:v>150</c:v>
                </c:pt>
                <c:pt idx="6723">
                  <c:v>150</c:v>
                </c:pt>
                <c:pt idx="6724">
                  <c:v>150</c:v>
                </c:pt>
                <c:pt idx="6725">
                  <c:v>150</c:v>
                </c:pt>
                <c:pt idx="6726">
                  <c:v>150</c:v>
                </c:pt>
                <c:pt idx="6727">
                  <c:v>150</c:v>
                </c:pt>
                <c:pt idx="6728">
                  <c:v>150</c:v>
                </c:pt>
                <c:pt idx="6729">
                  <c:v>150</c:v>
                </c:pt>
                <c:pt idx="6730">
                  <c:v>150</c:v>
                </c:pt>
                <c:pt idx="6731">
                  <c:v>150</c:v>
                </c:pt>
                <c:pt idx="6732">
                  <c:v>150</c:v>
                </c:pt>
                <c:pt idx="6733">
                  <c:v>150</c:v>
                </c:pt>
                <c:pt idx="6734">
                  <c:v>150</c:v>
                </c:pt>
                <c:pt idx="6735">
                  <c:v>150</c:v>
                </c:pt>
                <c:pt idx="6736">
                  <c:v>150</c:v>
                </c:pt>
                <c:pt idx="6737">
                  <c:v>150</c:v>
                </c:pt>
                <c:pt idx="6738">
                  <c:v>150</c:v>
                </c:pt>
                <c:pt idx="6739">
                  <c:v>150</c:v>
                </c:pt>
                <c:pt idx="6740">
                  <c:v>150</c:v>
                </c:pt>
                <c:pt idx="6741">
                  <c:v>150</c:v>
                </c:pt>
                <c:pt idx="6742">
                  <c:v>150</c:v>
                </c:pt>
                <c:pt idx="6743">
                  <c:v>150</c:v>
                </c:pt>
                <c:pt idx="6744">
                  <c:v>150</c:v>
                </c:pt>
                <c:pt idx="6745">
                  <c:v>150</c:v>
                </c:pt>
                <c:pt idx="6746">
                  <c:v>150</c:v>
                </c:pt>
                <c:pt idx="6747">
                  <c:v>150</c:v>
                </c:pt>
                <c:pt idx="6748">
                  <c:v>150</c:v>
                </c:pt>
                <c:pt idx="6749">
                  <c:v>150</c:v>
                </c:pt>
                <c:pt idx="6750">
                  <c:v>150</c:v>
                </c:pt>
                <c:pt idx="6751">
                  <c:v>150</c:v>
                </c:pt>
                <c:pt idx="6752">
                  <c:v>150</c:v>
                </c:pt>
                <c:pt idx="6753">
                  <c:v>150</c:v>
                </c:pt>
                <c:pt idx="6754">
                  <c:v>150</c:v>
                </c:pt>
                <c:pt idx="6755">
                  <c:v>150</c:v>
                </c:pt>
                <c:pt idx="6756">
                  <c:v>150</c:v>
                </c:pt>
                <c:pt idx="6757">
                  <c:v>150</c:v>
                </c:pt>
                <c:pt idx="6758">
                  <c:v>150</c:v>
                </c:pt>
                <c:pt idx="6759">
                  <c:v>150</c:v>
                </c:pt>
                <c:pt idx="6760">
                  <c:v>150</c:v>
                </c:pt>
                <c:pt idx="6761">
                  <c:v>150</c:v>
                </c:pt>
                <c:pt idx="6762">
                  <c:v>150</c:v>
                </c:pt>
                <c:pt idx="6763">
                  <c:v>150</c:v>
                </c:pt>
                <c:pt idx="6764">
                  <c:v>150</c:v>
                </c:pt>
                <c:pt idx="6765">
                  <c:v>150</c:v>
                </c:pt>
                <c:pt idx="6766">
                  <c:v>150</c:v>
                </c:pt>
                <c:pt idx="6767">
                  <c:v>150</c:v>
                </c:pt>
                <c:pt idx="6768">
                  <c:v>150</c:v>
                </c:pt>
                <c:pt idx="6769">
                  <c:v>150</c:v>
                </c:pt>
                <c:pt idx="6770">
                  <c:v>150</c:v>
                </c:pt>
                <c:pt idx="6771">
                  <c:v>150</c:v>
                </c:pt>
                <c:pt idx="6772">
                  <c:v>150</c:v>
                </c:pt>
                <c:pt idx="6773">
                  <c:v>150</c:v>
                </c:pt>
                <c:pt idx="6774">
                  <c:v>150</c:v>
                </c:pt>
                <c:pt idx="6775">
                  <c:v>150</c:v>
                </c:pt>
                <c:pt idx="6776">
                  <c:v>150</c:v>
                </c:pt>
                <c:pt idx="6777">
                  <c:v>150</c:v>
                </c:pt>
                <c:pt idx="6778">
                  <c:v>150</c:v>
                </c:pt>
                <c:pt idx="6779">
                  <c:v>150</c:v>
                </c:pt>
                <c:pt idx="6780">
                  <c:v>150</c:v>
                </c:pt>
                <c:pt idx="6781">
                  <c:v>150</c:v>
                </c:pt>
                <c:pt idx="6782">
                  <c:v>150</c:v>
                </c:pt>
                <c:pt idx="6783">
                  <c:v>150</c:v>
                </c:pt>
                <c:pt idx="6784">
                  <c:v>150</c:v>
                </c:pt>
                <c:pt idx="6785">
                  <c:v>150</c:v>
                </c:pt>
                <c:pt idx="6786">
                  <c:v>150</c:v>
                </c:pt>
                <c:pt idx="6787">
                  <c:v>150</c:v>
                </c:pt>
                <c:pt idx="6788">
                  <c:v>150</c:v>
                </c:pt>
                <c:pt idx="6789">
                  <c:v>150</c:v>
                </c:pt>
                <c:pt idx="6790">
                  <c:v>150</c:v>
                </c:pt>
                <c:pt idx="6791">
                  <c:v>150</c:v>
                </c:pt>
                <c:pt idx="6792">
                  <c:v>150</c:v>
                </c:pt>
                <c:pt idx="6793">
                  <c:v>150</c:v>
                </c:pt>
                <c:pt idx="6794">
                  <c:v>150</c:v>
                </c:pt>
                <c:pt idx="6795">
                  <c:v>150</c:v>
                </c:pt>
                <c:pt idx="6796">
                  <c:v>150</c:v>
                </c:pt>
                <c:pt idx="6797">
                  <c:v>150</c:v>
                </c:pt>
                <c:pt idx="6798">
                  <c:v>150</c:v>
                </c:pt>
                <c:pt idx="6799">
                  <c:v>150</c:v>
                </c:pt>
                <c:pt idx="6800">
                  <c:v>150</c:v>
                </c:pt>
                <c:pt idx="6801">
                  <c:v>150</c:v>
                </c:pt>
                <c:pt idx="6802">
                  <c:v>150</c:v>
                </c:pt>
                <c:pt idx="6803">
                  <c:v>150</c:v>
                </c:pt>
                <c:pt idx="6804">
                  <c:v>150</c:v>
                </c:pt>
                <c:pt idx="6805">
                  <c:v>150</c:v>
                </c:pt>
                <c:pt idx="6806">
                  <c:v>150</c:v>
                </c:pt>
                <c:pt idx="6807">
                  <c:v>150</c:v>
                </c:pt>
                <c:pt idx="6808">
                  <c:v>150</c:v>
                </c:pt>
                <c:pt idx="6809">
                  <c:v>150</c:v>
                </c:pt>
                <c:pt idx="6810">
                  <c:v>150</c:v>
                </c:pt>
                <c:pt idx="6811">
                  <c:v>150</c:v>
                </c:pt>
                <c:pt idx="6812">
                  <c:v>150</c:v>
                </c:pt>
                <c:pt idx="6813">
                  <c:v>150</c:v>
                </c:pt>
                <c:pt idx="6814">
                  <c:v>150</c:v>
                </c:pt>
                <c:pt idx="6815">
                  <c:v>150</c:v>
                </c:pt>
                <c:pt idx="6816">
                  <c:v>150</c:v>
                </c:pt>
                <c:pt idx="6817">
                  <c:v>150</c:v>
                </c:pt>
                <c:pt idx="6818">
                  <c:v>150</c:v>
                </c:pt>
                <c:pt idx="6819">
                  <c:v>150</c:v>
                </c:pt>
                <c:pt idx="6820">
                  <c:v>150</c:v>
                </c:pt>
                <c:pt idx="6821">
                  <c:v>150</c:v>
                </c:pt>
                <c:pt idx="6822">
                  <c:v>150</c:v>
                </c:pt>
                <c:pt idx="6823">
                  <c:v>150</c:v>
                </c:pt>
                <c:pt idx="6824">
                  <c:v>150</c:v>
                </c:pt>
                <c:pt idx="6825">
                  <c:v>150</c:v>
                </c:pt>
                <c:pt idx="6826">
                  <c:v>150</c:v>
                </c:pt>
                <c:pt idx="6827">
                  <c:v>150</c:v>
                </c:pt>
                <c:pt idx="6828">
                  <c:v>150</c:v>
                </c:pt>
                <c:pt idx="6829">
                  <c:v>150</c:v>
                </c:pt>
                <c:pt idx="6830">
                  <c:v>150</c:v>
                </c:pt>
                <c:pt idx="6831">
                  <c:v>150</c:v>
                </c:pt>
                <c:pt idx="6832">
                  <c:v>150</c:v>
                </c:pt>
                <c:pt idx="6833">
                  <c:v>150</c:v>
                </c:pt>
                <c:pt idx="6834">
                  <c:v>150</c:v>
                </c:pt>
                <c:pt idx="6835">
                  <c:v>150</c:v>
                </c:pt>
                <c:pt idx="6836">
                  <c:v>150</c:v>
                </c:pt>
                <c:pt idx="6837">
                  <c:v>150</c:v>
                </c:pt>
                <c:pt idx="6838">
                  <c:v>150</c:v>
                </c:pt>
                <c:pt idx="6839">
                  <c:v>150</c:v>
                </c:pt>
                <c:pt idx="6840">
                  <c:v>150</c:v>
                </c:pt>
                <c:pt idx="6841">
                  <c:v>150</c:v>
                </c:pt>
                <c:pt idx="6842">
                  <c:v>150</c:v>
                </c:pt>
                <c:pt idx="6843">
                  <c:v>150</c:v>
                </c:pt>
                <c:pt idx="6844">
                  <c:v>150</c:v>
                </c:pt>
                <c:pt idx="6845">
                  <c:v>150</c:v>
                </c:pt>
                <c:pt idx="6846">
                  <c:v>150</c:v>
                </c:pt>
                <c:pt idx="6847">
                  <c:v>150</c:v>
                </c:pt>
                <c:pt idx="6848">
                  <c:v>150</c:v>
                </c:pt>
                <c:pt idx="6849">
                  <c:v>150</c:v>
                </c:pt>
                <c:pt idx="6850">
                  <c:v>150</c:v>
                </c:pt>
                <c:pt idx="6851">
                  <c:v>150</c:v>
                </c:pt>
                <c:pt idx="6852">
                  <c:v>150</c:v>
                </c:pt>
                <c:pt idx="6853">
                  <c:v>150</c:v>
                </c:pt>
                <c:pt idx="6854">
                  <c:v>150</c:v>
                </c:pt>
                <c:pt idx="6855">
                  <c:v>150</c:v>
                </c:pt>
                <c:pt idx="6856">
                  <c:v>150</c:v>
                </c:pt>
                <c:pt idx="6857">
                  <c:v>150</c:v>
                </c:pt>
                <c:pt idx="6858">
                  <c:v>150</c:v>
                </c:pt>
                <c:pt idx="6859">
                  <c:v>150</c:v>
                </c:pt>
                <c:pt idx="6860">
                  <c:v>150</c:v>
                </c:pt>
                <c:pt idx="6861">
                  <c:v>150</c:v>
                </c:pt>
                <c:pt idx="6862">
                  <c:v>150</c:v>
                </c:pt>
                <c:pt idx="6863">
                  <c:v>150</c:v>
                </c:pt>
                <c:pt idx="6864">
                  <c:v>150</c:v>
                </c:pt>
                <c:pt idx="6865">
                  <c:v>150</c:v>
                </c:pt>
                <c:pt idx="6866">
                  <c:v>150</c:v>
                </c:pt>
                <c:pt idx="6867">
                  <c:v>150</c:v>
                </c:pt>
                <c:pt idx="6868">
                  <c:v>150</c:v>
                </c:pt>
                <c:pt idx="6869">
                  <c:v>150</c:v>
                </c:pt>
                <c:pt idx="6870">
                  <c:v>150</c:v>
                </c:pt>
                <c:pt idx="6871">
                  <c:v>150</c:v>
                </c:pt>
                <c:pt idx="6872">
                  <c:v>150</c:v>
                </c:pt>
                <c:pt idx="6873">
                  <c:v>150</c:v>
                </c:pt>
                <c:pt idx="6874">
                  <c:v>150</c:v>
                </c:pt>
                <c:pt idx="6875">
                  <c:v>150</c:v>
                </c:pt>
                <c:pt idx="6876">
                  <c:v>150</c:v>
                </c:pt>
                <c:pt idx="6877">
                  <c:v>150</c:v>
                </c:pt>
                <c:pt idx="6878">
                  <c:v>150</c:v>
                </c:pt>
                <c:pt idx="6879">
                  <c:v>150</c:v>
                </c:pt>
                <c:pt idx="6880">
                  <c:v>150</c:v>
                </c:pt>
                <c:pt idx="6881">
                  <c:v>150</c:v>
                </c:pt>
                <c:pt idx="6882">
                  <c:v>150</c:v>
                </c:pt>
                <c:pt idx="6883">
                  <c:v>150</c:v>
                </c:pt>
                <c:pt idx="6884">
                  <c:v>150</c:v>
                </c:pt>
                <c:pt idx="6885">
                  <c:v>150</c:v>
                </c:pt>
                <c:pt idx="6886">
                  <c:v>150</c:v>
                </c:pt>
                <c:pt idx="6887">
                  <c:v>150</c:v>
                </c:pt>
                <c:pt idx="6888">
                  <c:v>150</c:v>
                </c:pt>
                <c:pt idx="6889">
                  <c:v>150</c:v>
                </c:pt>
                <c:pt idx="6890">
                  <c:v>150</c:v>
                </c:pt>
                <c:pt idx="6891">
                  <c:v>150</c:v>
                </c:pt>
                <c:pt idx="6892">
                  <c:v>150</c:v>
                </c:pt>
                <c:pt idx="6893">
                  <c:v>150</c:v>
                </c:pt>
                <c:pt idx="6894">
                  <c:v>150</c:v>
                </c:pt>
                <c:pt idx="6895">
                  <c:v>150</c:v>
                </c:pt>
                <c:pt idx="6896">
                  <c:v>150</c:v>
                </c:pt>
                <c:pt idx="6897">
                  <c:v>150</c:v>
                </c:pt>
                <c:pt idx="6898">
                  <c:v>150</c:v>
                </c:pt>
                <c:pt idx="6899">
                  <c:v>150</c:v>
                </c:pt>
                <c:pt idx="6900">
                  <c:v>150</c:v>
                </c:pt>
                <c:pt idx="6901">
                  <c:v>150</c:v>
                </c:pt>
                <c:pt idx="6902">
                  <c:v>150</c:v>
                </c:pt>
                <c:pt idx="6903">
                  <c:v>150</c:v>
                </c:pt>
                <c:pt idx="6904">
                  <c:v>150</c:v>
                </c:pt>
                <c:pt idx="6905">
                  <c:v>150</c:v>
                </c:pt>
                <c:pt idx="6906">
                  <c:v>150</c:v>
                </c:pt>
                <c:pt idx="6907">
                  <c:v>150</c:v>
                </c:pt>
                <c:pt idx="6908">
                  <c:v>150</c:v>
                </c:pt>
                <c:pt idx="6909">
                  <c:v>150</c:v>
                </c:pt>
                <c:pt idx="6910">
                  <c:v>150</c:v>
                </c:pt>
                <c:pt idx="6911">
                  <c:v>150</c:v>
                </c:pt>
                <c:pt idx="6912">
                  <c:v>150</c:v>
                </c:pt>
                <c:pt idx="6913">
                  <c:v>150</c:v>
                </c:pt>
                <c:pt idx="6914">
                  <c:v>150</c:v>
                </c:pt>
                <c:pt idx="6915">
                  <c:v>150</c:v>
                </c:pt>
                <c:pt idx="6916">
                  <c:v>150</c:v>
                </c:pt>
                <c:pt idx="6917">
                  <c:v>150</c:v>
                </c:pt>
                <c:pt idx="6918">
                  <c:v>150</c:v>
                </c:pt>
                <c:pt idx="6919">
                  <c:v>150</c:v>
                </c:pt>
                <c:pt idx="6920">
                  <c:v>150</c:v>
                </c:pt>
                <c:pt idx="6921">
                  <c:v>150</c:v>
                </c:pt>
                <c:pt idx="6922">
                  <c:v>150</c:v>
                </c:pt>
                <c:pt idx="6923">
                  <c:v>150</c:v>
                </c:pt>
                <c:pt idx="6924">
                  <c:v>150</c:v>
                </c:pt>
                <c:pt idx="6925">
                  <c:v>150</c:v>
                </c:pt>
                <c:pt idx="6926">
                  <c:v>150</c:v>
                </c:pt>
                <c:pt idx="6927">
                  <c:v>150</c:v>
                </c:pt>
                <c:pt idx="6928">
                  <c:v>150</c:v>
                </c:pt>
                <c:pt idx="6929">
                  <c:v>150</c:v>
                </c:pt>
                <c:pt idx="6930">
                  <c:v>150</c:v>
                </c:pt>
                <c:pt idx="6931">
                  <c:v>150</c:v>
                </c:pt>
                <c:pt idx="6932">
                  <c:v>150</c:v>
                </c:pt>
                <c:pt idx="6933">
                  <c:v>150</c:v>
                </c:pt>
                <c:pt idx="6934">
                  <c:v>150</c:v>
                </c:pt>
                <c:pt idx="6935">
                  <c:v>150</c:v>
                </c:pt>
                <c:pt idx="6936">
                  <c:v>150</c:v>
                </c:pt>
                <c:pt idx="6937">
                  <c:v>150</c:v>
                </c:pt>
                <c:pt idx="6938">
                  <c:v>150</c:v>
                </c:pt>
                <c:pt idx="6939">
                  <c:v>150</c:v>
                </c:pt>
                <c:pt idx="6940">
                  <c:v>150</c:v>
                </c:pt>
                <c:pt idx="6941">
                  <c:v>150</c:v>
                </c:pt>
                <c:pt idx="6942">
                  <c:v>150</c:v>
                </c:pt>
                <c:pt idx="6943">
                  <c:v>150</c:v>
                </c:pt>
                <c:pt idx="6944">
                  <c:v>150</c:v>
                </c:pt>
                <c:pt idx="6945">
                  <c:v>150</c:v>
                </c:pt>
                <c:pt idx="6946">
                  <c:v>150</c:v>
                </c:pt>
                <c:pt idx="6947">
                  <c:v>150</c:v>
                </c:pt>
                <c:pt idx="6948">
                  <c:v>150</c:v>
                </c:pt>
                <c:pt idx="6949">
                  <c:v>150</c:v>
                </c:pt>
                <c:pt idx="6950">
                  <c:v>150</c:v>
                </c:pt>
                <c:pt idx="6951">
                  <c:v>150</c:v>
                </c:pt>
                <c:pt idx="6952">
                  <c:v>150</c:v>
                </c:pt>
                <c:pt idx="6953">
                  <c:v>150</c:v>
                </c:pt>
                <c:pt idx="6954">
                  <c:v>150</c:v>
                </c:pt>
                <c:pt idx="6955">
                  <c:v>150</c:v>
                </c:pt>
                <c:pt idx="6956">
                  <c:v>150</c:v>
                </c:pt>
                <c:pt idx="6957">
                  <c:v>150</c:v>
                </c:pt>
                <c:pt idx="6958">
                  <c:v>150</c:v>
                </c:pt>
                <c:pt idx="6959">
                  <c:v>150</c:v>
                </c:pt>
                <c:pt idx="6960">
                  <c:v>150</c:v>
                </c:pt>
                <c:pt idx="6961">
                  <c:v>150</c:v>
                </c:pt>
                <c:pt idx="6962">
                  <c:v>150</c:v>
                </c:pt>
                <c:pt idx="6963">
                  <c:v>150</c:v>
                </c:pt>
                <c:pt idx="6964">
                  <c:v>150</c:v>
                </c:pt>
                <c:pt idx="6965">
                  <c:v>150</c:v>
                </c:pt>
                <c:pt idx="6966">
                  <c:v>150</c:v>
                </c:pt>
                <c:pt idx="6967">
                  <c:v>150</c:v>
                </c:pt>
                <c:pt idx="6968">
                  <c:v>150</c:v>
                </c:pt>
                <c:pt idx="6969">
                  <c:v>150</c:v>
                </c:pt>
                <c:pt idx="6970">
                  <c:v>150</c:v>
                </c:pt>
                <c:pt idx="6971">
                  <c:v>150</c:v>
                </c:pt>
                <c:pt idx="6972">
                  <c:v>150</c:v>
                </c:pt>
                <c:pt idx="6973">
                  <c:v>150</c:v>
                </c:pt>
                <c:pt idx="6974">
                  <c:v>150</c:v>
                </c:pt>
                <c:pt idx="6975">
                  <c:v>150</c:v>
                </c:pt>
                <c:pt idx="6976">
                  <c:v>150</c:v>
                </c:pt>
                <c:pt idx="6977">
                  <c:v>150</c:v>
                </c:pt>
                <c:pt idx="6978">
                  <c:v>150</c:v>
                </c:pt>
                <c:pt idx="6979">
                  <c:v>150</c:v>
                </c:pt>
                <c:pt idx="6980">
                  <c:v>150</c:v>
                </c:pt>
                <c:pt idx="6981">
                  <c:v>150</c:v>
                </c:pt>
                <c:pt idx="6982">
                  <c:v>150</c:v>
                </c:pt>
                <c:pt idx="6983">
                  <c:v>150</c:v>
                </c:pt>
                <c:pt idx="6984">
                  <c:v>150</c:v>
                </c:pt>
                <c:pt idx="6985">
                  <c:v>150</c:v>
                </c:pt>
                <c:pt idx="6986">
                  <c:v>150</c:v>
                </c:pt>
                <c:pt idx="6987">
                  <c:v>150</c:v>
                </c:pt>
                <c:pt idx="6988">
                  <c:v>150</c:v>
                </c:pt>
                <c:pt idx="6989">
                  <c:v>150</c:v>
                </c:pt>
                <c:pt idx="6990">
                  <c:v>150</c:v>
                </c:pt>
                <c:pt idx="6991">
                  <c:v>150</c:v>
                </c:pt>
                <c:pt idx="6992">
                  <c:v>150</c:v>
                </c:pt>
                <c:pt idx="6993">
                  <c:v>150</c:v>
                </c:pt>
                <c:pt idx="6994">
                  <c:v>150</c:v>
                </c:pt>
                <c:pt idx="6995">
                  <c:v>150</c:v>
                </c:pt>
                <c:pt idx="6996">
                  <c:v>150</c:v>
                </c:pt>
                <c:pt idx="6997">
                  <c:v>150</c:v>
                </c:pt>
                <c:pt idx="6998">
                  <c:v>150</c:v>
                </c:pt>
                <c:pt idx="6999">
                  <c:v>150</c:v>
                </c:pt>
                <c:pt idx="7000">
                  <c:v>150</c:v>
                </c:pt>
                <c:pt idx="7001">
                  <c:v>150</c:v>
                </c:pt>
                <c:pt idx="7002">
                  <c:v>150</c:v>
                </c:pt>
                <c:pt idx="7003">
                  <c:v>150</c:v>
                </c:pt>
                <c:pt idx="7004">
                  <c:v>150</c:v>
                </c:pt>
                <c:pt idx="7005">
                  <c:v>150</c:v>
                </c:pt>
                <c:pt idx="7006">
                  <c:v>150</c:v>
                </c:pt>
                <c:pt idx="7007">
                  <c:v>150</c:v>
                </c:pt>
                <c:pt idx="7008">
                  <c:v>150</c:v>
                </c:pt>
                <c:pt idx="7009">
                  <c:v>150</c:v>
                </c:pt>
                <c:pt idx="7010">
                  <c:v>150</c:v>
                </c:pt>
                <c:pt idx="7011">
                  <c:v>150</c:v>
                </c:pt>
                <c:pt idx="7012">
                  <c:v>150</c:v>
                </c:pt>
                <c:pt idx="7013">
                  <c:v>150</c:v>
                </c:pt>
                <c:pt idx="7014">
                  <c:v>150</c:v>
                </c:pt>
                <c:pt idx="7015">
                  <c:v>150</c:v>
                </c:pt>
                <c:pt idx="7016">
                  <c:v>150</c:v>
                </c:pt>
                <c:pt idx="7017">
                  <c:v>150</c:v>
                </c:pt>
                <c:pt idx="7018">
                  <c:v>150</c:v>
                </c:pt>
                <c:pt idx="7019">
                  <c:v>150</c:v>
                </c:pt>
                <c:pt idx="7020">
                  <c:v>150</c:v>
                </c:pt>
                <c:pt idx="7021">
                  <c:v>150</c:v>
                </c:pt>
                <c:pt idx="7022">
                  <c:v>150</c:v>
                </c:pt>
                <c:pt idx="7023">
                  <c:v>150</c:v>
                </c:pt>
                <c:pt idx="7024">
                  <c:v>150</c:v>
                </c:pt>
                <c:pt idx="7025">
                  <c:v>150</c:v>
                </c:pt>
                <c:pt idx="7026">
                  <c:v>150</c:v>
                </c:pt>
                <c:pt idx="7027">
                  <c:v>150</c:v>
                </c:pt>
                <c:pt idx="7028">
                  <c:v>150</c:v>
                </c:pt>
                <c:pt idx="7029">
                  <c:v>150</c:v>
                </c:pt>
                <c:pt idx="7030">
                  <c:v>150</c:v>
                </c:pt>
                <c:pt idx="7031">
                  <c:v>150</c:v>
                </c:pt>
                <c:pt idx="7032">
                  <c:v>150</c:v>
                </c:pt>
                <c:pt idx="7033">
                  <c:v>150</c:v>
                </c:pt>
                <c:pt idx="7034">
                  <c:v>150</c:v>
                </c:pt>
                <c:pt idx="7035">
                  <c:v>150</c:v>
                </c:pt>
                <c:pt idx="7036">
                  <c:v>150</c:v>
                </c:pt>
                <c:pt idx="7037">
                  <c:v>150</c:v>
                </c:pt>
                <c:pt idx="7038">
                  <c:v>150</c:v>
                </c:pt>
                <c:pt idx="7039">
                  <c:v>150</c:v>
                </c:pt>
                <c:pt idx="7040">
                  <c:v>150</c:v>
                </c:pt>
                <c:pt idx="7041">
                  <c:v>150</c:v>
                </c:pt>
                <c:pt idx="7042">
                  <c:v>150</c:v>
                </c:pt>
                <c:pt idx="7043">
                  <c:v>150</c:v>
                </c:pt>
                <c:pt idx="7044">
                  <c:v>150</c:v>
                </c:pt>
                <c:pt idx="7045">
                  <c:v>150</c:v>
                </c:pt>
                <c:pt idx="7046">
                  <c:v>150</c:v>
                </c:pt>
                <c:pt idx="7047">
                  <c:v>150</c:v>
                </c:pt>
                <c:pt idx="7048">
                  <c:v>150</c:v>
                </c:pt>
                <c:pt idx="7049">
                  <c:v>150</c:v>
                </c:pt>
                <c:pt idx="7050">
                  <c:v>150</c:v>
                </c:pt>
                <c:pt idx="7051">
                  <c:v>150</c:v>
                </c:pt>
                <c:pt idx="7052">
                  <c:v>150</c:v>
                </c:pt>
                <c:pt idx="7053">
                  <c:v>150</c:v>
                </c:pt>
                <c:pt idx="7054">
                  <c:v>150</c:v>
                </c:pt>
                <c:pt idx="7055">
                  <c:v>150</c:v>
                </c:pt>
                <c:pt idx="7056">
                  <c:v>150</c:v>
                </c:pt>
                <c:pt idx="7057">
                  <c:v>150</c:v>
                </c:pt>
                <c:pt idx="7058">
                  <c:v>150</c:v>
                </c:pt>
                <c:pt idx="7059">
                  <c:v>150</c:v>
                </c:pt>
                <c:pt idx="7060">
                  <c:v>150</c:v>
                </c:pt>
                <c:pt idx="7061">
                  <c:v>150</c:v>
                </c:pt>
                <c:pt idx="7062">
                  <c:v>150</c:v>
                </c:pt>
                <c:pt idx="7063">
                  <c:v>150</c:v>
                </c:pt>
                <c:pt idx="7064">
                  <c:v>150</c:v>
                </c:pt>
                <c:pt idx="7065">
                  <c:v>150</c:v>
                </c:pt>
                <c:pt idx="7066">
                  <c:v>150</c:v>
                </c:pt>
                <c:pt idx="7067">
                  <c:v>150</c:v>
                </c:pt>
                <c:pt idx="7068">
                  <c:v>150</c:v>
                </c:pt>
                <c:pt idx="7069">
                  <c:v>150</c:v>
                </c:pt>
                <c:pt idx="7070">
                  <c:v>150</c:v>
                </c:pt>
                <c:pt idx="7071">
                  <c:v>150</c:v>
                </c:pt>
                <c:pt idx="7072">
                  <c:v>150</c:v>
                </c:pt>
                <c:pt idx="7073">
                  <c:v>150</c:v>
                </c:pt>
                <c:pt idx="7074">
                  <c:v>150</c:v>
                </c:pt>
                <c:pt idx="7075">
                  <c:v>150</c:v>
                </c:pt>
                <c:pt idx="7076">
                  <c:v>150</c:v>
                </c:pt>
                <c:pt idx="7077">
                  <c:v>150</c:v>
                </c:pt>
                <c:pt idx="7078">
                  <c:v>150</c:v>
                </c:pt>
                <c:pt idx="7079">
                  <c:v>150</c:v>
                </c:pt>
                <c:pt idx="7080">
                  <c:v>150</c:v>
                </c:pt>
                <c:pt idx="7081">
                  <c:v>150</c:v>
                </c:pt>
                <c:pt idx="7082">
                  <c:v>150</c:v>
                </c:pt>
                <c:pt idx="7083">
                  <c:v>150</c:v>
                </c:pt>
                <c:pt idx="7084">
                  <c:v>150</c:v>
                </c:pt>
                <c:pt idx="7085">
                  <c:v>150</c:v>
                </c:pt>
                <c:pt idx="7086">
                  <c:v>150</c:v>
                </c:pt>
                <c:pt idx="7087">
                  <c:v>150</c:v>
                </c:pt>
                <c:pt idx="7088">
                  <c:v>150</c:v>
                </c:pt>
                <c:pt idx="7089">
                  <c:v>150</c:v>
                </c:pt>
                <c:pt idx="7090">
                  <c:v>150</c:v>
                </c:pt>
                <c:pt idx="7091">
                  <c:v>150</c:v>
                </c:pt>
                <c:pt idx="7092">
                  <c:v>150</c:v>
                </c:pt>
                <c:pt idx="7093">
                  <c:v>150</c:v>
                </c:pt>
                <c:pt idx="7094">
                  <c:v>150</c:v>
                </c:pt>
                <c:pt idx="7095">
                  <c:v>150</c:v>
                </c:pt>
                <c:pt idx="7096">
                  <c:v>150</c:v>
                </c:pt>
                <c:pt idx="7097">
                  <c:v>150</c:v>
                </c:pt>
                <c:pt idx="7098">
                  <c:v>150</c:v>
                </c:pt>
                <c:pt idx="7099">
                  <c:v>150</c:v>
                </c:pt>
                <c:pt idx="7100">
                  <c:v>150</c:v>
                </c:pt>
                <c:pt idx="7101">
                  <c:v>150</c:v>
                </c:pt>
                <c:pt idx="7102">
                  <c:v>150</c:v>
                </c:pt>
                <c:pt idx="7103">
                  <c:v>150</c:v>
                </c:pt>
                <c:pt idx="7104">
                  <c:v>150</c:v>
                </c:pt>
                <c:pt idx="7105">
                  <c:v>150</c:v>
                </c:pt>
                <c:pt idx="7106">
                  <c:v>150</c:v>
                </c:pt>
                <c:pt idx="7107">
                  <c:v>150</c:v>
                </c:pt>
                <c:pt idx="7108">
                  <c:v>150</c:v>
                </c:pt>
                <c:pt idx="7109">
                  <c:v>150</c:v>
                </c:pt>
                <c:pt idx="7110">
                  <c:v>150</c:v>
                </c:pt>
                <c:pt idx="7111">
                  <c:v>150</c:v>
                </c:pt>
                <c:pt idx="7112">
                  <c:v>150</c:v>
                </c:pt>
                <c:pt idx="7113">
                  <c:v>150</c:v>
                </c:pt>
                <c:pt idx="7114">
                  <c:v>150</c:v>
                </c:pt>
                <c:pt idx="7115">
                  <c:v>150</c:v>
                </c:pt>
                <c:pt idx="7116">
                  <c:v>150</c:v>
                </c:pt>
                <c:pt idx="7117">
                  <c:v>150</c:v>
                </c:pt>
                <c:pt idx="7118">
                  <c:v>150</c:v>
                </c:pt>
                <c:pt idx="7119">
                  <c:v>150</c:v>
                </c:pt>
                <c:pt idx="7120">
                  <c:v>150</c:v>
                </c:pt>
                <c:pt idx="7121">
                  <c:v>150</c:v>
                </c:pt>
                <c:pt idx="7122">
                  <c:v>150</c:v>
                </c:pt>
                <c:pt idx="7123">
                  <c:v>150</c:v>
                </c:pt>
                <c:pt idx="7124">
                  <c:v>150</c:v>
                </c:pt>
                <c:pt idx="7125">
                  <c:v>150</c:v>
                </c:pt>
                <c:pt idx="7126">
                  <c:v>150</c:v>
                </c:pt>
                <c:pt idx="7127">
                  <c:v>150</c:v>
                </c:pt>
                <c:pt idx="7128">
                  <c:v>150</c:v>
                </c:pt>
                <c:pt idx="7129">
                  <c:v>150</c:v>
                </c:pt>
                <c:pt idx="7130">
                  <c:v>150</c:v>
                </c:pt>
                <c:pt idx="7131">
                  <c:v>150</c:v>
                </c:pt>
                <c:pt idx="7132">
                  <c:v>150</c:v>
                </c:pt>
                <c:pt idx="7133">
                  <c:v>150</c:v>
                </c:pt>
                <c:pt idx="7134">
                  <c:v>150</c:v>
                </c:pt>
                <c:pt idx="7135">
                  <c:v>150</c:v>
                </c:pt>
                <c:pt idx="7136">
                  <c:v>150</c:v>
                </c:pt>
                <c:pt idx="7137">
                  <c:v>150</c:v>
                </c:pt>
                <c:pt idx="7138">
                  <c:v>150</c:v>
                </c:pt>
                <c:pt idx="7139">
                  <c:v>150</c:v>
                </c:pt>
                <c:pt idx="7140">
                  <c:v>150</c:v>
                </c:pt>
                <c:pt idx="7141">
                  <c:v>150</c:v>
                </c:pt>
                <c:pt idx="7142">
                  <c:v>150</c:v>
                </c:pt>
                <c:pt idx="7143">
                  <c:v>150</c:v>
                </c:pt>
                <c:pt idx="7144">
                  <c:v>150</c:v>
                </c:pt>
                <c:pt idx="7145">
                  <c:v>150</c:v>
                </c:pt>
                <c:pt idx="7146">
                  <c:v>150</c:v>
                </c:pt>
                <c:pt idx="7147">
                  <c:v>150</c:v>
                </c:pt>
                <c:pt idx="7148">
                  <c:v>150</c:v>
                </c:pt>
                <c:pt idx="7149">
                  <c:v>150</c:v>
                </c:pt>
                <c:pt idx="7150">
                  <c:v>150</c:v>
                </c:pt>
                <c:pt idx="7151">
                  <c:v>150</c:v>
                </c:pt>
                <c:pt idx="7152">
                  <c:v>150</c:v>
                </c:pt>
                <c:pt idx="7153">
                  <c:v>150</c:v>
                </c:pt>
                <c:pt idx="7154">
                  <c:v>150</c:v>
                </c:pt>
                <c:pt idx="7155">
                  <c:v>150</c:v>
                </c:pt>
                <c:pt idx="7156">
                  <c:v>150</c:v>
                </c:pt>
                <c:pt idx="7157">
                  <c:v>150</c:v>
                </c:pt>
                <c:pt idx="7158">
                  <c:v>150</c:v>
                </c:pt>
                <c:pt idx="7159">
                  <c:v>150</c:v>
                </c:pt>
                <c:pt idx="7160">
                  <c:v>150</c:v>
                </c:pt>
                <c:pt idx="7161">
                  <c:v>150</c:v>
                </c:pt>
                <c:pt idx="7162">
                  <c:v>150</c:v>
                </c:pt>
                <c:pt idx="7163">
                  <c:v>150</c:v>
                </c:pt>
                <c:pt idx="7164">
                  <c:v>150</c:v>
                </c:pt>
                <c:pt idx="7165">
                  <c:v>150</c:v>
                </c:pt>
                <c:pt idx="7166">
                  <c:v>150</c:v>
                </c:pt>
                <c:pt idx="7167">
                  <c:v>150</c:v>
                </c:pt>
                <c:pt idx="7168">
                  <c:v>150</c:v>
                </c:pt>
                <c:pt idx="7169">
                  <c:v>150</c:v>
                </c:pt>
                <c:pt idx="7170">
                  <c:v>150</c:v>
                </c:pt>
                <c:pt idx="7171">
                  <c:v>150</c:v>
                </c:pt>
                <c:pt idx="7172">
                  <c:v>150</c:v>
                </c:pt>
                <c:pt idx="7173">
                  <c:v>150</c:v>
                </c:pt>
                <c:pt idx="7174">
                  <c:v>150</c:v>
                </c:pt>
                <c:pt idx="7175">
                  <c:v>150</c:v>
                </c:pt>
                <c:pt idx="7176">
                  <c:v>150</c:v>
                </c:pt>
                <c:pt idx="7177">
                  <c:v>150</c:v>
                </c:pt>
                <c:pt idx="7178">
                  <c:v>150</c:v>
                </c:pt>
                <c:pt idx="7179">
                  <c:v>150</c:v>
                </c:pt>
                <c:pt idx="7180">
                  <c:v>150</c:v>
                </c:pt>
                <c:pt idx="7181">
                  <c:v>150</c:v>
                </c:pt>
                <c:pt idx="7182">
                  <c:v>150</c:v>
                </c:pt>
                <c:pt idx="7183">
                  <c:v>150</c:v>
                </c:pt>
                <c:pt idx="7184">
                  <c:v>150</c:v>
                </c:pt>
                <c:pt idx="7185">
                  <c:v>150</c:v>
                </c:pt>
                <c:pt idx="7186">
                  <c:v>150</c:v>
                </c:pt>
                <c:pt idx="7187">
                  <c:v>150</c:v>
                </c:pt>
                <c:pt idx="7188">
                  <c:v>150</c:v>
                </c:pt>
                <c:pt idx="7189">
                  <c:v>150</c:v>
                </c:pt>
                <c:pt idx="7190">
                  <c:v>150</c:v>
                </c:pt>
                <c:pt idx="7191">
                  <c:v>150</c:v>
                </c:pt>
                <c:pt idx="7192">
                  <c:v>150</c:v>
                </c:pt>
                <c:pt idx="7193">
                  <c:v>150</c:v>
                </c:pt>
                <c:pt idx="7194">
                  <c:v>150</c:v>
                </c:pt>
                <c:pt idx="7195">
                  <c:v>150</c:v>
                </c:pt>
                <c:pt idx="7196">
                  <c:v>150</c:v>
                </c:pt>
                <c:pt idx="7197">
                  <c:v>150</c:v>
                </c:pt>
                <c:pt idx="7198">
                  <c:v>150</c:v>
                </c:pt>
                <c:pt idx="7199">
                  <c:v>150</c:v>
                </c:pt>
                <c:pt idx="7200">
                  <c:v>150</c:v>
                </c:pt>
                <c:pt idx="7201">
                  <c:v>150</c:v>
                </c:pt>
                <c:pt idx="7202">
                  <c:v>150</c:v>
                </c:pt>
                <c:pt idx="7203">
                  <c:v>150</c:v>
                </c:pt>
                <c:pt idx="7204">
                  <c:v>150</c:v>
                </c:pt>
                <c:pt idx="7205">
                  <c:v>150</c:v>
                </c:pt>
                <c:pt idx="7206">
                  <c:v>150</c:v>
                </c:pt>
                <c:pt idx="7207">
                  <c:v>150</c:v>
                </c:pt>
                <c:pt idx="7208">
                  <c:v>150</c:v>
                </c:pt>
                <c:pt idx="7209">
                  <c:v>150</c:v>
                </c:pt>
                <c:pt idx="7210">
                  <c:v>150</c:v>
                </c:pt>
                <c:pt idx="7211">
                  <c:v>150</c:v>
                </c:pt>
                <c:pt idx="7212">
                  <c:v>150</c:v>
                </c:pt>
                <c:pt idx="7213">
                  <c:v>150</c:v>
                </c:pt>
                <c:pt idx="7214">
                  <c:v>150</c:v>
                </c:pt>
                <c:pt idx="7215">
                  <c:v>150</c:v>
                </c:pt>
                <c:pt idx="7216">
                  <c:v>150</c:v>
                </c:pt>
                <c:pt idx="7217">
                  <c:v>150</c:v>
                </c:pt>
                <c:pt idx="7218">
                  <c:v>150</c:v>
                </c:pt>
                <c:pt idx="7219">
                  <c:v>150</c:v>
                </c:pt>
                <c:pt idx="7220">
                  <c:v>150</c:v>
                </c:pt>
                <c:pt idx="7221">
                  <c:v>150</c:v>
                </c:pt>
                <c:pt idx="7222">
                  <c:v>150</c:v>
                </c:pt>
                <c:pt idx="7223">
                  <c:v>150</c:v>
                </c:pt>
                <c:pt idx="7224">
                  <c:v>150</c:v>
                </c:pt>
                <c:pt idx="7225">
                  <c:v>150</c:v>
                </c:pt>
                <c:pt idx="7226">
                  <c:v>150</c:v>
                </c:pt>
                <c:pt idx="7227">
                  <c:v>150</c:v>
                </c:pt>
                <c:pt idx="7228">
                  <c:v>150</c:v>
                </c:pt>
                <c:pt idx="7229">
                  <c:v>150</c:v>
                </c:pt>
                <c:pt idx="7230">
                  <c:v>150</c:v>
                </c:pt>
                <c:pt idx="7231">
                  <c:v>150</c:v>
                </c:pt>
                <c:pt idx="7232">
                  <c:v>150</c:v>
                </c:pt>
                <c:pt idx="7233">
                  <c:v>150</c:v>
                </c:pt>
                <c:pt idx="7234">
                  <c:v>150</c:v>
                </c:pt>
                <c:pt idx="7235">
                  <c:v>150</c:v>
                </c:pt>
                <c:pt idx="7236">
                  <c:v>150</c:v>
                </c:pt>
                <c:pt idx="7237">
                  <c:v>150</c:v>
                </c:pt>
                <c:pt idx="7238">
                  <c:v>150</c:v>
                </c:pt>
                <c:pt idx="7239">
                  <c:v>150</c:v>
                </c:pt>
                <c:pt idx="7240">
                  <c:v>150</c:v>
                </c:pt>
                <c:pt idx="7241">
                  <c:v>150</c:v>
                </c:pt>
                <c:pt idx="7242">
                  <c:v>150</c:v>
                </c:pt>
                <c:pt idx="7243">
                  <c:v>150</c:v>
                </c:pt>
                <c:pt idx="7244">
                  <c:v>150</c:v>
                </c:pt>
                <c:pt idx="7245">
                  <c:v>150</c:v>
                </c:pt>
                <c:pt idx="7246">
                  <c:v>150</c:v>
                </c:pt>
                <c:pt idx="7247">
                  <c:v>150</c:v>
                </c:pt>
                <c:pt idx="7248">
                  <c:v>150</c:v>
                </c:pt>
                <c:pt idx="7249">
                  <c:v>150</c:v>
                </c:pt>
                <c:pt idx="7250">
                  <c:v>150</c:v>
                </c:pt>
                <c:pt idx="7251">
                  <c:v>150</c:v>
                </c:pt>
                <c:pt idx="7252">
                  <c:v>150</c:v>
                </c:pt>
                <c:pt idx="7253">
                  <c:v>150</c:v>
                </c:pt>
                <c:pt idx="7254">
                  <c:v>150</c:v>
                </c:pt>
                <c:pt idx="7255">
                  <c:v>150</c:v>
                </c:pt>
                <c:pt idx="7256">
                  <c:v>150</c:v>
                </c:pt>
                <c:pt idx="7257">
                  <c:v>150</c:v>
                </c:pt>
                <c:pt idx="7258">
                  <c:v>150</c:v>
                </c:pt>
                <c:pt idx="7259">
                  <c:v>150</c:v>
                </c:pt>
                <c:pt idx="7260">
                  <c:v>150</c:v>
                </c:pt>
                <c:pt idx="7261">
                  <c:v>150</c:v>
                </c:pt>
                <c:pt idx="7262">
                  <c:v>150</c:v>
                </c:pt>
                <c:pt idx="7263">
                  <c:v>150</c:v>
                </c:pt>
                <c:pt idx="7264">
                  <c:v>150</c:v>
                </c:pt>
                <c:pt idx="7265">
                  <c:v>150</c:v>
                </c:pt>
                <c:pt idx="7266">
                  <c:v>150</c:v>
                </c:pt>
                <c:pt idx="7267">
                  <c:v>150</c:v>
                </c:pt>
                <c:pt idx="7268">
                  <c:v>150</c:v>
                </c:pt>
                <c:pt idx="7269">
                  <c:v>150</c:v>
                </c:pt>
                <c:pt idx="7270">
                  <c:v>150</c:v>
                </c:pt>
                <c:pt idx="7271">
                  <c:v>150</c:v>
                </c:pt>
                <c:pt idx="7272">
                  <c:v>150</c:v>
                </c:pt>
                <c:pt idx="7273">
                  <c:v>150</c:v>
                </c:pt>
                <c:pt idx="7274">
                  <c:v>150</c:v>
                </c:pt>
                <c:pt idx="7275">
                  <c:v>150</c:v>
                </c:pt>
                <c:pt idx="7276">
                  <c:v>150</c:v>
                </c:pt>
                <c:pt idx="7277">
                  <c:v>150</c:v>
                </c:pt>
                <c:pt idx="7278">
                  <c:v>150</c:v>
                </c:pt>
                <c:pt idx="7279">
                  <c:v>150</c:v>
                </c:pt>
                <c:pt idx="7280">
                  <c:v>150</c:v>
                </c:pt>
                <c:pt idx="7281">
                  <c:v>150</c:v>
                </c:pt>
                <c:pt idx="7282">
                  <c:v>150</c:v>
                </c:pt>
                <c:pt idx="7283">
                  <c:v>150</c:v>
                </c:pt>
                <c:pt idx="7284">
                  <c:v>150</c:v>
                </c:pt>
                <c:pt idx="7285">
                  <c:v>150</c:v>
                </c:pt>
                <c:pt idx="7286">
                  <c:v>150</c:v>
                </c:pt>
                <c:pt idx="7287">
                  <c:v>150</c:v>
                </c:pt>
                <c:pt idx="7288">
                  <c:v>150</c:v>
                </c:pt>
                <c:pt idx="7289">
                  <c:v>150</c:v>
                </c:pt>
                <c:pt idx="7290">
                  <c:v>150</c:v>
                </c:pt>
                <c:pt idx="7291">
                  <c:v>150</c:v>
                </c:pt>
                <c:pt idx="7292">
                  <c:v>150</c:v>
                </c:pt>
                <c:pt idx="7293">
                  <c:v>150</c:v>
                </c:pt>
                <c:pt idx="7294">
                  <c:v>150</c:v>
                </c:pt>
                <c:pt idx="7295">
                  <c:v>150</c:v>
                </c:pt>
                <c:pt idx="7296">
                  <c:v>150</c:v>
                </c:pt>
                <c:pt idx="7297">
                  <c:v>150</c:v>
                </c:pt>
                <c:pt idx="7298">
                  <c:v>150</c:v>
                </c:pt>
                <c:pt idx="7299">
                  <c:v>150</c:v>
                </c:pt>
                <c:pt idx="7300">
                  <c:v>150</c:v>
                </c:pt>
                <c:pt idx="7301">
                  <c:v>150</c:v>
                </c:pt>
                <c:pt idx="7302">
                  <c:v>150</c:v>
                </c:pt>
                <c:pt idx="7303">
                  <c:v>150</c:v>
                </c:pt>
                <c:pt idx="7304">
                  <c:v>150</c:v>
                </c:pt>
                <c:pt idx="7305">
                  <c:v>150</c:v>
                </c:pt>
                <c:pt idx="7306">
                  <c:v>150</c:v>
                </c:pt>
                <c:pt idx="7307">
                  <c:v>150</c:v>
                </c:pt>
                <c:pt idx="7308">
                  <c:v>150</c:v>
                </c:pt>
                <c:pt idx="7309">
                  <c:v>150</c:v>
                </c:pt>
                <c:pt idx="7310">
                  <c:v>150</c:v>
                </c:pt>
                <c:pt idx="7311">
                  <c:v>150</c:v>
                </c:pt>
                <c:pt idx="7312">
                  <c:v>150</c:v>
                </c:pt>
                <c:pt idx="7313">
                  <c:v>150</c:v>
                </c:pt>
                <c:pt idx="7314">
                  <c:v>150</c:v>
                </c:pt>
                <c:pt idx="7315">
                  <c:v>150</c:v>
                </c:pt>
                <c:pt idx="7316">
                  <c:v>150</c:v>
                </c:pt>
                <c:pt idx="7317">
                  <c:v>150</c:v>
                </c:pt>
                <c:pt idx="7318">
                  <c:v>150</c:v>
                </c:pt>
                <c:pt idx="7319">
                  <c:v>150</c:v>
                </c:pt>
                <c:pt idx="7320">
                  <c:v>150</c:v>
                </c:pt>
                <c:pt idx="7321">
                  <c:v>150</c:v>
                </c:pt>
                <c:pt idx="7322">
                  <c:v>150</c:v>
                </c:pt>
                <c:pt idx="7323">
                  <c:v>150</c:v>
                </c:pt>
                <c:pt idx="7324">
                  <c:v>150</c:v>
                </c:pt>
                <c:pt idx="7325">
                  <c:v>150</c:v>
                </c:pt>
                <c:pt idx="7326">
                  <c:v>150</c:v>
                </c:pt>
                <c:pt idx="7327">
                  <c:v>150</c:v>
                </c:pt>
                <c:pt idx="7328">
                  <c:v>150</c:v>
                </c:pt>
                <c:pt idx="7329">
                  <c:v>150</c:v>
                </c:pt>
                <c:pt idx="7330">
                  <c:v>150</c:v>
                </c:pt>
                <c:pt idx="7331">
                  <c:v>150</c:v>
                </c:pt>
                <c:pt idx="7332">
                  <c:v>150</c:v>
                </c:pt>
                <c:pt idx="7333">
                  <c:v>150</c:v>
                </c:pt>
                <c:pt idx="7334">
                  <c:v>150</c:v>
                </c:pt>
                <c:pt idx="7335">
                  <c:v>150</c:v>
                </c:pt>
                <c:pt idx="7336">
                  <c:v>150</c:v>
                </c:pt>
                <c:pt idx="7337">
                  <c:v>150</c:v>
                </c:pt>
                <c:pt idx="7338">
                  <c:v>150</c:v>
                </c:pt>
                <c:pt idx="7339">
                  <c:v>150</c:v>
                </c:pt>
                <c:pt idx="7340">
                  <c:v>150</c:v>
                </c:pt>
                <c:pt idx="7341">
                  <c:v>150</c:v>
                </c:pt>
                <c:pt idx="7342">
                  <c:v>150</c:v>
                </c:pt>
                <c:pt idx="7343">
                  <c:v>150</c:v>
                </c:pt>
                <c:pt idx="7344">
                  <c:v>150</c:v>
                </c:pt>
                <c:pt idx="7345">
                  <c:v>150</c:v>
                </c:pt>
                <c:pt idx="7346">
                  <c:v>150</c:v>
                </c:pt>
                <c:pt idx="7347">
                  <c:v>150</c:v>
                </c:pt>
                <c:pt idx="7348">
                  <c:v>150</c:v>
                </c:pt>
                <c:pt idx="7349">
                  <c:v>150</c:v>
                </c:pt>
                <c:pt idx="7350">
                  <c:v>150</c:v>
                </c:pt>
                <c:pt idx="7351">
                  <c:v>150</c:v>
                </c:pt>
                <c:pt idx="7352">
                  <c:v>150</c:v>
                </c:pt>
                <c:pt idx="7353">
                  <c:v>150</c:v>
                </c:pt>
                <c:pt idx="7354">
                  <c:v>150</c:v>
                </c:pt>
                <c:pt idx="7355">
                  <c:v>150</c:v>
                </c:pt>
                <c:pt idx="7356">
                  <c:v>150</c:v>
                </c:pt>
                <c:pt idx="7357">
                  <c:v>150</c:v>
                </c:pt>
                <c:pt idx="7358">
                  <c:v>150</c:v>
                </c:pt>
                <c:pt idx="7359">
                  <c:v>150</c:v>
                </c:pt>
                <c:pt idx="7360">
                  <c:v>150</c:v>
                </c:pt>
                <c:pt idx="7361">
                  <c:v>150</c:v>
                </c:pt>
                <c:pt idx="7362">
                  <c:v>150</c:v>
                </c:pt>
                <c:pt idx="7363">
                  <c:v>150</c:v>
                </c:pt>
                <c:pt idx="7364">
                  <c:v>150</c:v>
                </c:pt>
                <c:pt idx="7365">
                  <c:v>150</c:v>
                </c:pt>
                <c:pt idx="7366">
                  <c:v>150</c:v>
                </c:pt>
                <c:pt idx="7367">
                  <c:v>150</c:v>
                </c:pt>
                <c:pt idx="7368">
                  <c:v>150</c:v>
                </c:pt>
                <c:pt idx="7369">
                  <c:v>150</c:v>
                </c:pt>
                <c:pt idx="7370">
                  <c:v>150</c:v>
                </c:pt>
                <c:pt idx="7371">
                  <c:v>150</c:v>
                </c:pt>
                <c:pt idx="7372">
                  <c:v>150</c:v>
                </c:pt>
                <c:pt idx="7373">
                  <c:v>150</c:v>
                </c:pt>
                <c:pt idx="7374">
                  <c:v>150</c:v>
                </c:pt>
                <c:pt idx="7375">
                  <c:v>150</c:v>
                </c:pt>
                <c:pt idx="7376">
                  <c:v>150</c:v>
                </c:pt>
                <c:pt idx="7377">
                  <c:v>150</c:v>
                </c:pt>
                <c:pt idx="7378">
                  <c:v>150</c:v>
                </c:pt>
                <c:pt idx="7379">
                  <c:v>150</c:v>
                </c:pt>
                <c:pt idx="7380">
                  <c:v>150</c:v>
                </c:pt>
                <c:pt idx="7381">
                  <c:v>150</c:v>
                </c:pt>
                <c:pt idx="7382">
                  <c:v>150</c:v>
                </c:pt>
                <c:pt idx="7383">
                  <c:v>150</c:v>
                </c:pt>
                <c:pt idx="7384">
                  <c:v>150</c:v>
                </c:pt>
                <c:pt idx="7385">
                  <c:v>150</c:v>
                </c:pt>
                <c:pt idx="7386">
                  <c:v>150</c:v>
                </c:pt>
                <c:pt idx="7387">
                  <c:v>150</c:v>
                </c:pt>
                <c:pt idx="7388">
                  <c:v>150</c:v>
                </c:pt>
                <c:pt idx="7389">
                  <c:v>150</c:v>
                </c:pt>
                <c:pt idx="7390">
                  <c:v>150</c:v>
                </c:pt>
                <c:pt idx="7391">
                  <c:v>150</c:v>
                </c:pt>
                <c:pt idx="7392">
                  <c:v>150</c:v>
                </c:pt>
                <c:pt idx="7393">
                  <c:v>150</c:v>
                </c:pt>
                <c:pt idx="7394">
                  <c:v>150</c:v>
                </c:pt>
                <c:pt idx="7395">
                  <c:v>150</c:v>
                </c:pt>
                <c:pt idx="7396">
                  <c:v>150</c:v>
                </c:pt>
                <c:pt idx="7397">
                  <c:v>150</c:v>
                </c:pt>
                <c:pt idx="7398">
                  <c:v>150</c:v>
                </c:pt>
                <c:pt idx="7399">
                  <c:v>150</c:v>
                </c:pt>
                <c:pt idx="7400">
                  <c:v>150</c:v>
                </c:pt>
                <c:pt idx="7401">
                  <c:v>150</c:v>
                </c:pt>
                <c:pt idx="7402">
                  <c:v>150</c:v>
                </c:pt>
                <c:pt idx="7403">
                  <c:v>150</c:v>
                </c:pt>
                <c:pt idx="7404">
                  <c:v>150</c:v>
                </c:pt>
                <c:pt idx="7405">
                  <c:v>150</c:v>
                </c:pt>
                <c:pt idx="7406">
                  <c:v>150</c:v>
                </c:pt>
                <c:pt idx="7407">
                  <c:v>150</c:v>
                </c:pt>
                <c:pt idx="7408">
                  <c:v>150</c:v>
                </c:pt>
                <c:pt idx="7409">
                  <c:v>150</c:v>
                </c:pt>
                <c:pt idx="7410">
                  <c:v>150</c:v>
                </c:pt>
                <c:pt idx="7411">
                  <c:v>150</c:v>
                </c:pt>
                <c:pt idx="7412">
                  <c:v>150</c:v>
                </c:pt>
                <c:pt idx="7413">
                  <c:v>150</c:v>
                </c:pt>
                <c:pt idx="7414">
                  <c:v>150</c:v>
                </c:pt>
                <c:pt idx="7415">
                  <c:v>150</c:v>
                </c:pt>
                <c:pt idx="7416">
                  <c:v>150</c:v>
                </c:pt>
                <c:pt idx="7417">
                  <c:v>150</c:v>
                </c:pt>
                <c:pt idx="7418">
                  <c:v>150</c:v>
                </c:pt>
                <c:pt idx="7419">
                  <c:v>150</c:v>
                </c:pt>
                <c:pt idx="7420">
                  <c:v>150</c:v>
                </c:pt>
                <c:pt idx="7421">
                  <c:v>150</c:v>
                </c:pt>
                <c:pt idx="7422">
                  <c:v>150</c:v>
                </c:pt>
                <c:pt idx="7423">
                  <c:v>150</c:v>
                </c:pt>
                <c:pt idx="7424">
                  <c:v>150</c:v>
                </c:pt>
                <c:pt idx="7425">
                  <c:v>150</c:v>
                </c:pt>
                <c:pt idx="7426">
                  <c:v>150</c:v>
                </c:pt>
                <c:pt idx="7427">
                  <c:v>150</c:v>
                </c:pt>
                <c:pt idx="7428">
                  <c:v>150</c:v>
                </c:pt>
                <c:pt idx="7429">
                  <c:v>150</c:v>
                </c:pt>
                <c:pt idx="7430">
                  <c:v>150</c:v>
                </c:pt>
                <c:pt idx="7431">
                  <c:v>150</c:v>
                </c:pt>
                <c:pt idx="7432">
                  <c:v>150</c:v>
                </c:pt>
                <c:pt idx="7433">
                  <c:v>150</c:v>
                </c:pt>
                <c:pt idx="7434">
                  <c:v>150</c:v>
                </c:pt>
                <c:pt idx="7435">
                  <c:v>150</c:v>
                </c:pt>
                <c:pt idx="7436">
                  <c:v>150</c:v>
                </c:pt>
                <c:pt idx="7437">
                  <c:v>150</c:v>
                </c:pt>
                <c:pt idx="7438">
                  <c:v>150</c:v>
                </c:pt>
                <c:pt idx="7439">
                  <c:v>150</c:v>
                </c:pt>
                <c:pt idx="7440">
                  <c:v>150</c:v>
                </c:pt>
                <c:pt idx="7441">
                  <c:v>150</c:v>
                </c:pt>
                <c:pt idx="7442">
                  <c:v>150</c:v>
                </c:pt>
                <c:pt idx="7443">
                  <c:v>150</c:v>
                </c:pt>
                <c:pt idx="7444">
                  <c:v>150</c:v>
                </c:pt>
                <c:pt idx="7445">
                  <c:v>150</c:v>
                </c:pt>
                <c:pt idx="7446">
                  <c:v>150</c:v>
                </c:pt>
                <c:pt idx="7447">
                  <c:v>150</c:v>
                </c:pt>
                <c:pt idx="7448">
                  <c:v>150</c:v>
                </c:pt>
                <c:pt idx="7449">
                  <c:v>150</c:v>
                </c:pt>
                <c:pt idx="7450">
                  <c:v>150</c:v>
                </c:pt>
                <c:pt idx="7451">
                  <c:v>150</c:v>
                </c:pt>
                <c:pt idx="7452">
                  <c:v>150</c:v>
                </c:pt>
                <c:pt idx="7453">
                  <c:v>150</c:v>
                </c:pt>
                <c:pt idx="7454">
                  <c:v>150</c:v>
                </c:pt>
                <c:pt idx="7455">
                  <c:v>150</c:v>
                </c:pt>
                <c:pt idx="7456">
                  <c:v>150</c:v>
                </c:pt>
                <c:pt idx="7457">
                  <c:v>150</c:v>
                </c:pt>
                <c:pt idx="7458">
                  <c:v>150</c:v>
                </c:pt>
                <c:pt idx="7459">
                  <c:v>150</c:v>
                </c:pt>
                <c:pt idx="7460">
                  <c:v>150</c:v>
                </c:pt>
                <c:pt idx="7461">
                  <c:v>150</c:v>
                </c:pt>
                <c:pt idx="7462">
                  <c:v>150</c:v>
                </c:pt>
                <c:pt idx="7463">
                  <c:v>150</c:v>
                </c:pt>
                <c:pt idx="7464">
                  <c:v>150</c:v>
                </c:pt>
                <c:pt idx="7465">
                  <c:v>150</c:v>
                </c:pt>
                <c:pt idx="7466">
                  <c:v>150</c:v>
                </c:pt>
                <c:pt idx="7467">
                  <c:v>150</c:v>
                </c:pt>
                <c:pt idx="7468">
                  <c:v>150</c:v>
                </c:pt>
                <c:pt idx="7469">
                  <c:v>150</c:v>
                </c:pt>
                <c:pt idx="7470">
                  <c:v>150</c:v>
                </c:pt>
                <c:pt idx="7471">
                  <c:v>150</c:v>
                </c:pt>
                <c:pt idx="7472">
                  <c:v>150</c:v>
                </c:pt>
                <c:pt idx="7473">
                  <c:v>150</c:v>
                </c:pt>
                <c:pt idx="7474">
                  <c:v>150</c:v>
                </c:pt>
                <c:pt idx="7475">
                  <c:v>150</c:v>
                </c:pt>
                <c:pt idx="7476">
                  <c:v>150</c:v>
                </c:pt>
                <c:pt idx="7477">
                  <c:v>150</c:v>
                </c:pt>
                <c:pt idx="7478">
                  <c:v>150</c:v>
                </c:pt>
                <c:pt idx="7479">
                  <c:v>150</c:v>
                </c:pt>
                <c:pt idx="7480">
                  <c:v>150</c:v>
                </c:pt>
                <c:pt idx="7481">
                  <c:v>150</c:v>
                </c:pt>
                <c:pt idx="7482">
                  <c:v>150</c:v>
                </c:pt>
                <c:pt idx="7483">
                  <c:v>150</c:v>
                </c:pt>
                <c:pt idx="7484">
                  <c:v>150</c:v>
                </c:pt>
                <c:pt idx="7485">
                  <c:v>150</c:v>
                </c:pt>
                <c:pt idx="7486">
                  <c:v>150</c:v>
                </c:pt>
                <c:pt idx="7487">
                  <c:v>150</c:v>
                </c:pt>
                <c:pt idx="7488">
                  <c:v>150</c:v>
                </c:pt>
                <c:pt idx="7489">
                  <c:v>150</c:v>
                </c:pt>
                <c:pt idx="7490">
                  <c:v>150</c:v>
                </c:pt>
                <c:pt idx="7491">
                  <c:v>150</c:v>
                </c:pt>
                <c:pt idx="7492">
                  <c:v>150</c:v>
                </c:pt>
                <c:pt idx="7493">
                  <c:v>150</c:v>
                </c:pt>
                <c:pt idx="7494">
                  <c:v>150</c:v>
                </c:pt>
                <c:pt idx="7495">
                  <c:v>150</c:v>
                </c:pt>
                <c:pt idx="7496">
                  <c:v>150</c:v>
                </c:pt>
                <c:pt idx="7497">
                  <c:v>150</c:v>
                </c:pt>
                <c:pt idx="7498">
                  <c:v>150</c:v>
                </c:pt>
                <c:pt idx="7499">
                  <c:v>150</c:v>
                </c:pt>
                <c:pt idx="7500">
                  <c:v>150</c:v>
                </c:pt>
                <c:pt idx="7501">
                  <c:v>150</c:v>
                </c:pt>
                <c:pt idx="7502">
                  <c:v>150</c:v>
                </c:pt>
                <c:pt idx="7503">
                  <c:v>150</c:v>
                </c:pt>
                <c:pt idx="7504">
                  <c:v>150</c:v>
                </c:pt>
                <c:pt idx="7505">
                  <c:v>150</c:v>
                </c:pt>
                <c:pt idx="7506">
                  <c:v>150</c:v>
                </c:pt>
                <c:pt idx="7507">
                  <c:v>150</c:v>
                </c:pt>
                <c:pt idx="7508">
                  <c:v>150</c:v>
                </c:pt>
                <c:pt idx="7509">
                  <c:v>150</c:v>
                </c:pt>
                <c:pt idx="7510">
                  <c:v>150</c:v>
                </c:pt>
                <c:pt idx="7511">
                  <c:v>150</c:v>
                </c:pt>
                <c:pt idx="7512">
                  <c:v>150</c:v>
                </c:pt>
                <c:pt idx="7513">
                  <c:v>150</c:v>
                </c:pt>
                <c:pt idx="7514">
                  <c:v>150</c:v>
                </c:pt>
                <c:pt idx="7515">
                  <c:v>150</c:v>
                </c:pt>
                <c:pt idx="7516">
                  <c:v>150</c:v>
                </c:pt>
                <c:pt idx="7517">
                  <c:v>150</c:v>
                </c:pt>
                <c:pt idx="7518">
                  <c:v>150</c:v>
                </c:pt>
                <c:pt idx="7519">
                  <c:v>150</c:v>
                </c:pt>
                <c:pt idx="7520">
                  <c:v>150</c:v>
                </c:pt>
                <c:pt idx="7521">
                  <c:v>150</c:v>
                </c:pt>
                <c:pt idx="7522">
                  <c:v>150</c:v>
                </c:pt>
                <c:pt idx="7523">
                  <c:v>150</c:v>
                </c:pt>
                <c:pt idx="7524">
                  <c:v>150</c:v>
                </c:pt>
                <c:pt idx="7525">
                  <c:v>150</c:v>
                </c:pt>
                <c:pt idx="7526">
                  <c:v>150</c:v>
                </c:pt>
                <c:pt idx="7527">
                  <c:v>150</c:v>
                </c:pt>
                <c:pt idx="7528">
                  <c:v>150</c:v>
                </c:pt>
                <c:pt idx="7529">
                  <c:v>150</c:v>
                </c:pt>
                <c:pt idx="7530">
                  <c:v>150</c:v>
                </c:pt>
                <c:pt idx="7531">
                  <c:v>150</c:v>
                </c:pt>
                <c:pt idx="7532">
                  <c:v>150</c:v>
                </c:pt>
                <c:pt idx="7533">
                  <c:v>150</c:v>
                </c:pt>
                <c:pt idx="7534">
                  <c:v>150</c:v>
                </c:pt>
                <c:pt idx="7535">
                  <c:v>150</c:v>
                </c:pt>
                <c:pt idx="7536">
                  <c:v>150</c:v>
                </c:pt>
                <c:pt idx="7537">
                  <c:v>150</c:v>
                </c:pt>
                <c:pt idx="7538">
                  <c:v>150</c:v>
                </c:pt>
                <c:pt idx="7539">
                  <c:v>150</c:v>
                </c:pt>
                <c:pt idx="7540">
                  <c:v>150</c:v>
                </c:pt>
                <c:pt idx="7541">
                  <c:v>150</c:v>
                </c:pt>
                <c:pt idx="7542">
                  <c:v>150</c:v>
                </c:pt>
                <c:pt idx="7543">
                  <c:v>150</c:v>
                </c:pt>
                <c:pt idx="7544">
                  <c:v>150</c:v>
                </c:pt>
                <c:pt idx="7545">
                  <c:v>150</c:v>
                </c:pt>
                <c:pt idx="7546">
                  <c:v>150</c:v>
                </c:pt>
                <c:pt idx="7547">
                  <c:v>150</c:v>
                </c:pt>
                <c:pt idx="7548">
                  <c:v>150</c:v>
                </c:pt>
                <c:pt idx="7549">
                  <c:v>150</c:v>
                </c:pt>
                <c:pt idx="7550">
                  <c:v>150</c:v>
                </c:pt>
                <c:pt idx="7551">
                  <c:v>150</c:v>
                </c:pt>
                <c:pt idx="7552">
                  <c:v>150</c:v>
                </c:pt>
                <c:pt idx="7553">
                  <c:v>150</c:v>
                </c:pt>
                <c:pt idx="7554">
                  <c:v>150</c:v>
                </c:pt>
                <c:pt idx="7555">
                  <c:v>150</c:v>
                </c:pt>
                <c:pt idx="7556">
                  <c:v>150</c:v>
                </c:pt>
                <c:pt idx="7557">
                  <c:v>150</c:v>
                </c:pt>
                <c:pt idx="7558">
                  <c:v>150</c:v>
                </c:pt>
                <c:pt idx="7559">
                  <c:v>150</c:v>
                </c:pt>
                <c:pt idx="7560">
                  <c:v>150</c:v>
                </c:pt>
                <c:pt idx="7561">
                  <c:v>150</c:v>
                </c:pt>
                <c:pt idx="7562">
                  <c:v>150</c:v>
                </c:pt>
                <c:pt idx="7563">
                  <c:v>150</c:v>
                </c:pt>
                <c:pt idx="7564">
                  <c:v>150</c:v>
                </c:pt>
                <c:pt idx="7565">
                  <c:v>150</c:v>
                </c:pt>
                <c:pt idx="7566">
                  <c:v>150</c:v>
                </c:pt>
                <c:pt idx="7567">
                  <c:v>150</c:v>
                </c:pt>
                <c:pt idx="7568">
                  <c:v>150</c:v>
                </c:pt>
                <c:pt idx="7569">
                  <c:v>150</c:v>
                </c:pt>
                <c:pt idx="7570">
                  <c:v>150</c:v>
                </c:pt>
                <c:pt idx="7571">
                  <c:v>150</c:v>
                </c:pt>
                <c:pt idx="7572">
                  <c:v>150</c:v>
                </c:pt>
                <c:pt idx="7573">
                  <c:v>150</c:v>
                </c:pt>
                <c:pt idx="7574">
                  <c:v>150</c:v>
                </c:pt>
                <c:pt idx="7575">
                  <c:v>150</c:v>
                </c:pt>
                <c:pt idx="7576">
                  <c:v>150</c:v>
                </c:pt>
                <c:pt idx="7577">
                  <c:v>150</c:v>
                </c:pt>
                <c:pt idx="7578">
                  <c:v>150</c:v>
                </c:pt>
                <c:pt idx="7579">
                  <c:v>150</c:v>
                </c:pt>
                <c:pt idx="7580">
                  <c:v>150</c:v>
                </c:pt>
                <c:pt idx="7581">
                  <c:v>150</c:v>
                </c:pt>
                <c:pt idx="7582">
                  <c:v>150</c:v>
                </c:pt>
                <c:pt idx="7583">
                  <c:v>150</c:v>
                </c:pt>
                <c:pt idx="7584">
                  <c:v>150</c:v>
                </c:pt>
                <c:pt idx="7585">
                  <c:v>150</c:v>
                </c:pt>
                <c:pt idx="7586">
                  <c:v>150</c:v>
                </c:pt>
                <c:pt idx="7587">
                  <c:v>150</c:v>
                </c:pt>
                <c:pt idx="7588">
                  <c:v>150</c:v>
                </c:pt>
                <c:pt idx="7589">
                  <c:v>150</c:v>
                </c:pt>
                <c:pt idx="7590">
                  <c:v>150</c:v>
                </c:pt>
                <c:pt idx="7591">
                  <c:v>150</c:v>
                </c:pt>
                <c:pt idx="7592">
                  <c:v>150</c:v>
                </c:pt>
                <c:pt idx="7593">
                  <c:v>150</c:v>
                </c:pt>
                <c:pt idx="7594">
                  <c:v>150</c:v>
                </c:pt>
                <c:pt idx="7595">
                  <c:v>150</c:v>
                </c:pt>
                <c:pt idx="7596">
                  <c:v>150</c:v>
                </c:pt>
                <c:pt idx="7597">
                  <c:v>150</c:v>
                </c:pt>
                <c:pt idx="7598">
                  <c:v>150</c:v>
                </c:pt>
                <c:pt idx="7599">
                  <c:v>150</c:v>
                </c:pt>
                <c:pt idx="7600">
                  <c:v>150</c:v>
                </c:pt>
                <c:pt idx="7601">
                  <c:v>150</c:v>
                </c:pt>
                <c:pt idx="7602">
                  <c:v>150</c:v>
                </c:pt>
                <c:pt idx="7603">
                  <c:v>150</c:v>
                </c:pt>
                <c:pt idx="7604">
                  <c:v>150</c:v>
                </c:pt>
                <c:pt idx="7605">
                  <c:v>150</c:v>
                </c:pt>
                <c:pt idx="7606">
                  <c:v>150</c:v>
                </c:pt>
                <c:pt idx="7607">
                  <c:v>150</c:v>
                </c:pt>
                <c:pt idx="7608">
                  <c:v>150</c:v>
                </c:pt>
                <c:pt idx="7609">
                  <c:v>150</c:v>
                </c:pt>
                <c:pt idx="7610">
                  <c:v>150</c:v>
                </c:pt>
                <c:pt idx="7611">
                  <c:v>150</c:v>
                </c:pt>
                <c:pt idx="7612">
                  <c:v>150</c:v>
                </c:pt>
                <c:pt idx="7613">
                  <c:v>150</c:v>
                </c:pt>
                <c:pt idx="7614">
                  <c:v>150</c:v>
                </c:pt>
                <c:pt idx="7615">
                  <c:v>150</c:v>
                </c:pt>
                <c:pt idx="7616">
                  <c:v>150</c:v>
                </c:pt>
                <c:pt idx="7617">
                  <c:v>150</c:v>
                </c:pt>
                <c:pt idx="7618">
                  <c:v>150</c:v>
                </c:pt>
                <c:pt idx="7619">
                  <c:v>150</c:v>
                </c:pt>
                <c:pt idx="7620">
                  <c:v>150</c:v>
                </c:pt>
                <c:pt idx="7621">
                  <c:v>150</c:v>
                </c:pt>
                <c:pt idx="7622">
                  <c:v>150</c:v>
                </c:pt>
                <c:pt idx="7623">
                  <c:v>150</c:v>
                </c:pt>
                <c:pt idx="7624">
                  <c:v>150</c:v>
                </c:pt>
                <c:pt idx="7625">
                  <c:v>150</c:v>
                </c:pt>
                <c:pt idx="7626">
                  <c:v>150</c:v>
                </c:pt>
                <c:pt idx="7627">
                  <c:v>150</c:v>
                </c:pt>
                <c:pt idx="7628">
                  <c:v>150</c:v>
                </c:pt>
                <c:pt idx="7629">
                  <c:v>150</c:v>
                </c:pt>
                <c:pt idx="7630">
                  <c:v>150</c:v>
                </c:pt>
                <c:pt idx="7631">
                  <c:v>150</c:v>
                </c:pt>
                <c:pt idx="7632">
                  <c:v>150</c:v>
                </c:pt>
                <c:pt idx="7633">
                  <c:v>150</c:v>
                </c:pt>
                <c:pt idx="7634">
                  <c:v>150</c:v>
                </c:pt>
                <c:pt idx="7635">
                  <c:v>150</c:v>
                </c:pt>
                <c:pt idx="7636">
                  <c:v>150</c:v>
                </c:pt>
                <c:pt idx="7637">
                  <c:v>150</c:v>
                </c:pt>
                <c:pt idx="7638">
                  <c:v>150</c:v>
                </c:pt>
                <c:pt idx="7639">
                  <c:v>150</c:v>
                </c:pt>
                <c:pt idx="7640">
                  <c:v>150</c:v>
                </c:pt>
                <c:pt idx="7641">
                  <c:v>150</c:v>
                </c:pt>
                <c:pt idx="7642">
                  <c:v>150</c:v>
                </c:pt>
                <c:pt idx="7643">
                  <c:v>150</c:v>
                </c:pt>
                <c:pt idx="7644">
                  <c:v>150</c:v>
                </c:pt>
                <c:pt idx="7645">
                  <c:v>150</c:v>
                </c:pt>
                <c:pt idx="7646">
                  <c:v>150</c:v>
                </c:pt>
                <c:pt idx="7647">
                  <c:v>150</c:v>
                </c:pt>
                <c:pt idx="7648">
                  <c:v>150</c:v>
                </c:pt>
                <c:pt idx="7649">
                  <c:v>150</c:v>
                </c:pt>
                <c:pt idx="7650">
                  <c:v>150</c:v>
                </c:pt>
                <c:pt idx="7651">
                  <c:v>150</c:v>
                </c:pt>
                <c:pt idx="7652">
                  <c:v>150</c:v>
                </c:pt>
                <c:pt idx="7653">
                  <c:v>150</c:v>
                </c:pt>
                <c:pt idx="7654">
                  <c:v>150</c:v>
                </c:pt>
                <c:pt idx="7655">
                  <c:v>150</c:v>
                </c:pt>
                <c:pt idx="7656">
                  <c:v>150</c:v>
                </c:pt>
                <c:pt idx="7657">
                  <c:v>150</c:v>
                </c:pt>
                <c:pt idx="7658">
                  <c:v>150</c:v>
                </c:pt>
                <c:pt idx="7659">
                  <c:v>150</c:v>
                </c:pt>
                <c:pt idx="7660">
                  <c:v>150</c:v>
                </c:pt>
                <c:pt idx="7661">
                  <c:v>150</c:v>
                </c:pt>
                <c:pt idx="7662">
                  <c:v>150</c:v>
                </c:pt>
                <c:pt idx="7663">
                  <c:v>150</c:v>
                </c:pt>
                <c:pt idx="7664">
                  <c:v>150</c:v>
                </c:pt>
                <c:pt idx="7665">
                  <c:v>150</c:v>
                </c:pt>
                <c:pt idx="7666">
                  <c:v>150</c:v>
                </c:pt>
                <c:pt idx="7667">
                  <c:v>150</c:v>
                </c:pt>
                <c:pt idx="7668">
                  <c:v>150</c:v>
                </c:pt>
                <c:pt idx="7669">
                  <c:v>150</c:v>
                </c:pt>
                <c:pt idx="7670">
                  <c:v>150</c:v>
                </c:pt>
                <c:pt idx="7671">
                  <c:v>150</c:v>
                </c:pt>
                <c:pt idx="7672">
                  <c:v>150</c:v>
                </c:pt>
                <c:pt idx="7673">
                  <c:v>150</c:v>
                </c:pt>
                <c:pt idx="7674">
                  <c:v>150</c:v>
                </c:pt>
                <c:pt idx="7675">
                  <c:v>150</c:v>
                </c:pt>
                <c:pt idx="7676">
                  <c:v>150</c:v>
                </c:pt>
                <c:pt idx="7677">
                  <c:v>150</c:v>
                </c:pt>
                <c:pt idx="7678">
                  <c:v>150</c:v>
                </c:pt>
                <c:pt idx="7679">
                  <c:v>150</c:v>
                </c:pt>
                <c:pt idx="7680">
                  <c:v>150</c:v>
                </c:pt>
                <c:pt idx="7681">
                  <c:v>150</c:v>
                </c:pt>
                <c:pt idx="7682">
                  <c:v>150</c:v>
                </c:pt>
                <c:pt idx="7683">
                  <c:v>150</c:v>
                </c:pt>
                <c:pt idx="7684">
                  <c:v>150</c:v>
                </c:pt>
                <c:pt idx="7685">
                  <c:v>150</c:v>
                </c:pt>
                <c:pt idx="7686">
                  <c:v>150</c:v>
                </c:pt>
                <c:pt idx="7687">
                  <c:v>150</c:v>
                </c:pt>
                <c:pt idx="7688">
                  <c:v>150</c:v>
                </c:pt>
                <c:pt idx="7689">
                  <c:v>150</c:v>
                </c:pt>
                <c:pt idx="7690">
                  <c:v>150</c:v>
                </c:pt>
                <c:pt idx="7691">
                  <c:v>150</c:v>
                </c:pt>
                <c:pt idx="7692">
                  <c:v>150</c:v>
                </c:pt>
                <c:pt idx="7693">
                  <c:v>150</c:v>
                </c:pt>
                <c:pt idx="7694">
                  <c:v>150</c:v>
                </c:pt>
                <c:pt idx="7695">
                  <c:v>150</c:v>
                </c:pt>
                <c:pt idx="7696">
                  <c:v>150</c:v>
                </c:pt>
                <c:pt idx="7697">
                  <c:v>150</c:v>
                </c:pt>
                <c:pt idx="7698">
                  <c:v>150</c:v>
                </c:pt>
                <c:pt idx="7699">
                  <c:v>150</c:v>
                </c:pt>
                <c:pt idx="7700">
                  <c:v>150</c:v>
                </c:pt>
                <c:pt idx="7701">
                  <c:v>150</c:v>
                </c:pt>
                <c:pt idx="7702">
                  <c:v>150</c:v>
                </c:pt>
                <c:pt idx="7703">
                  <c:v>150</c:v>
                </c:pt>
                <c:pt idx="7704">
                  <c:v>150</c:v>
                </c:pt>
                <c:pt idx="7705">
                  <c:v>150</c:v>
                </c:pt>
                <c:pt idx="7706">
                  <c:v>150</c:v>
                </c:pt>
                <c:pt idx="7707">
                  <c:v>150</c:v>
                </c:pt>
                <c:pt idx="7708">
                  <c:v>150</c:v>
                </c:pt>
                <c:pt idx="7709">
                  <c:v>150</c:v>
                </c:pt>
                <c:pt idx="7710">
                  <c:v>150</c:v>
                </c:pt>
                <c:pt idx="7711">
                  <c:v>150</c:v>
                </c:pt>
                <c:pt idx="7712">
                  <c:v>150</c:v>
                </c:pt>
                <c:pt idx="7713">
                  <c:v>150</c:v>
                </c:pt>
                <c:pt idx="7714">
                  <c:v>150</c:v>
                </c:pt>
                <c:pt idx="7715">
                  <c:v>150</c:v>
                </c:pt>
                <c:pt idx="7716">
                  <c:v>150</c:v>
                </c:pt>
                <c:pt idx="7717">
                  <c:v>150</c:v>
                </c:pt>
                <c:pt idx="7718">
                  <c:v>150</c:v>
                </c:pt>
                <c:pt idx="7719">
                  <c:v>150</c:v>
                </c:pt>
                <c:pt idx="7720">
                  <c:v>150</c:v>
                </c:pt>
                <c:pt idx="7721">
                  <c:v>150</c:v>
                </c:pt>
                <c:pt idx="7722">
                  <c:v>150</c:v>
                </c:pt>
                <c:pt idx="7723">
                  <c:v>150</c:v>
                </c:pt>
                <c:pt idx="7724">
                  <c:v>150</c:v>
                </c:pt>
                <c:pt idx="7725">
                  <c:v>150</c:v>
                </c:pt>
                <c:pt idx="7726">
                  <c:v>150</c:v>
                </c:pt>
                <c:pt idx="7727">
                  <c:v>150</c:v>
                </c:pt>
                <c:pt idx="7728">
                  <c:v>150</c:v>
                </c:pt>
                <c:pt idx="7729">
                  <c:v>150</c:v>
                </c:pt>
                <c:pt idx="7730">
                  <c:v>150</c:v>
                </c:pt>
                <c:pt idx="7731">
                  <c:v>150</c:v>
                </c:pt>
                <c:pt idx="7732">
                  <c:v>150</c:v>
                </c:pt>
                <c:pt idx="7733">
                  <c:v>150</c:v>
                </c:pt>
                <c:pt idx="7734">
                  <c:v>150</c:v>
                </c:pt>
                <c:pt idx="7735">
                  <c:v>150</c:v>
                </c:pt>
                <c:pt idx="7736">
                  <c:v>150</c:v>
                </c:pt>
                <c:pt idx="7737">
                  <c:v>150</c:v>
                </c:pt>
                <c:pt idx="7738">
                  <c:v>150</c:v>
                </c:pt>
                <c:pt idx="7739">
                  <c:v>150</c:v>
                </c:pt>
                <c:pt idx="7740">
                  <c:v>150</c:v>
                </c:pt>
                <c:pt idx="7741">
                  <c:v>150</c:v>
                </c:pt>
                <c:pt idx="7742">
                  <c:v>150</c:v>
                </c:pt>
                <c:pt idx="7743">
                  <c:v>150</c:v>
                </c:pt>
                <c:pt idx="7744">
                  <c:v>150</c:v>
                </c:pt>
                <c:pt idx="7745">
                  <c:v>150</c:v>
                </c:pt>
                <c:pt idx="7746">
                  <c:v>150</c:v>
                </c:pt>
                <c:pt idx="7747">
                  <c:v>150</c:v>
                </c:pt>
                <c:pt idx="7748">
                  <c:v>150</c:v>
                </c:pt>
                <c:pt idx="7749">
                  <c:v>150</c:v>
                </c:pt>
                <c:pt idx="7750">
                  <c:v>150</c:v>
                </c:pt>
                <c:pt idx="7751">
                  <c:v>150</c:v>
                </c:pt>
                <c:pt idx="7752">
                  <c:v>150</c:v>
                </c:pt>
                <c:pt idx="7753">
                  <c:v>150</c:v>
                </c:pt>
                <c:pt idx="7754">
                  <c:v>150</c:v>
                </c:pt>
                <c:pt idx="7755">
                  <c:v>150</c:v>
                </c:pt>
                <c:pt idx="7756">
                  <c:v>150</c:v>
                </c:pt>
                <c:pt idx="7757">
                  <c:v>150</c:v>
                </c:pt>
                <c:pt idx="7758">
                  <c:v>150</c:v>
                </c:pt>
                <c:pt idx="7759">
                  <c:v>150</c:v>
                </c:pt>
                <c:pt idx="7760">
                  <c:v>150</c:v>
                </c:pt>
                <c:pt idx="7761">
                  <c:v>150</c:v>
                </c:pt>
                <c:pt idx="7762">
                  <c:v>150</c:v>
                </c:pt>
                <c:pt idx="7763">
                  <c:v>150</c:v>
                </c:pt>
                <c:pt idx="7764">
                  <c:v>150</c:v>
                </c:pt>
                <c:pt idx="7765">
                  <c:v>150</c:v>
                </c:pt>
                <c:pt idx="7766">
                  <c:v>150</c:v>
                </c:pt>
                <c:pt idx="7767">
                  <c:v>150</c:v>
                </c:pt>
                <c:pt idx="7768">
                  <c:v>150</c:v>
                </c:pt>
                <c:pt idx="7769">
                  <c:v>150</c:v>
                </c:pt>
                <c:pt idx="7770">
                  <c:v>150</c:v>
                </c:pt>
                <c:pt idx="7771">
                  <c:v>150</c:v>
                </c:pt>
                <c:pt idx="7772">
                  <c:v>150</c:v>
                </c:pt>
                <c:pt idx="7773">
                  <c:v>150</c:v>
                </c:pt>
                <c:pt idx="7774">
                  <c:v>150</c:v>
                </c:pt>
                <c:pt idx="7775">
                  <c:v>150</c:v>
                </c:pt>
                <c:pt idx="7776">
                  <c:v>150</c:v>
                </c:pt>
                <c:pt idx="7777">
                  <c:v>150</c:v>
                </c:pt>
                <c:pt idx="7778">
                  <c:v>150</c:v>
                </c:pt>
                <c:pt idx="7779">
                  <c:v>150</c:v>
                </c:pt>
                <c:pt idx="7780">
                  <c:v>150</c:v>
                </c:pt>
                <c:pt idx="7781">
                  <c:v>150</c:v>
                </c:pt>
                <c:pt idx="7782">
                  <c:v>150</c:v>
                </c:pt>
                <c:pt idx="7783">
                  <c:v>150</c:v>
                </c:pt>
                <c:pt idx="7784">
                  <c:v>150</c:v>
                </c:pt>
                <c:pt idx="7785">
                  <c:v>150</c:v>
                </c:pt>
                <c:pt idx="7786">
                  <c:v>150</c:v>
                </c:pt>
                <c:pt idx="7787">
                  <c:v>150</c:v>
                </c:pt>
                <c:pt idx="7788">
                  <c:v>150</c:v>
                </c:pt>
                <c:pt idx="7789">
                  <c:v>150</c:v>
                </c:pt>
                <c:pt idx="7790">
                  <c:v>150</c:v>
                </c:pt>
                <c:pt idx="7791">
                  <c:v>150</c:v>
                </c:pt>
                <c:pt idx="7792">
                  <c:v>150</c:v>
                </c:pt>
                <c:pt idx="7793">
                  <c:v>150</c:v>
                </c:pt>
                <c:pt idx="7794">
                  <c:v>150</c:v>
                </c:pt>
                <c:pt idx="7795">
                  <c:v>150</c:v>
                </c:pt>
                <c:pt idx="7796">
                  <c:v>150</c:v>
                </c:pt>
                <c:pt idx="7797">
                  <c:v>150</c:v>
                </c:pt>
                <c:pt idx="7798">
                  <c:v>150</c:v>
                </c:pt>
                <c:pt idx="7799">
                  <c:v>150</c:v>
                </c:pt>
                <c:pt idx="7800">
                  <c:v>150</c:v>
                </c:pt>
                <c:pt idx="7801">
                  <c:v>150</c:v>
                </c:pt>
                <c:pt idx="7802">
                  <c:v>150</c:v>
                </c:pt>
                <c:pt idx="7803">
                  <c:v>150</c:v>
                </c:pt>
                <c:pt idx="7804">
                  <c:v>150</c:v>
                </c:pt>
                <c:pt idx="7805">
                  <c:v>150</c:v>
                </c:pt>
                <c:pt idx="7806">
                  <c:v>150</c:v>
                </c:pt>
                <c:pt idx="7807">
                  <c:v>150</c:v>
                </c:pt>
                <c:pt idx="7808">
                  <c:v>150</c:v>
                </c:pt>
                <c:pt idx="7809">
                  <c:v>150</c:v>
                </c:pt>
                <c:pt idx="7810">
                  <c:v>150</c:v>
                </c:pt>
                <c:pt idx="7811">
                  <c:v>150</c:v>
                </c:pt>
                <c:pt idx="7812">
                  <c:v>150</c:v>
                </c:pt>
                <c:pt idx="7813">
                  <c:v>150</c:v>
                </c:pt>
                <c:pt idx="7814">
                  <c:v>150</c:v>
                </c:pt>
                <c:pt idx="7815">
                  <c:v>150</c:v>
                </c:pt>
                <c:pt idx="7816">
                  <c:v>150</c:v>
                </c:pt>
                <c:pt idx="7817">
                  <c:v>150</c:v>
                </c:pt>
                <c:pt idx="7818">
                  <c:v>150</c:v>
                </c:pt>
                <c:pt idx="7819">
                  <c:v>150</c:v>
                </c:pt>
                <c:pt idx="7820">
                  <c:v>150</c:v>
                </c:pt>
                <c:pt idx="7821">
                  <c:v>150</c:v>
                </c:pt>
                <c:pt idx="7822">
                  <c:v>150</c:v>
                </c:pt>
                <c:pt idx="7823">
                  <c:v>150</c:v>
                </c:pt>
                <c:pt idx="7824">
                  <c:v>150</c:v>
                </c:pt>
                <c:pt idx="7825">
                  <c:v>150</c:v>
                </c:pt>
                <c:pt idx="7826">
                  <c:v>150</c:v>
                </c:pt>
                <c:pt idx="7827">
                  <c:v>150</c:v>
                </c:pt>
                <c:pt idx="7828">
                  <c:v>150</c:v>
                </c:pt>
                <c:pt idx="7829">
                  <c:v>150</c:v>
                </c:pt>
                <c:pt idx="7830">
                  <c:v>150</c:v>
                </c:pt>
                <c:pt idx="7831">
                  <c:v>150</c:v>
                </c:pt>
                <c:pt idx="7832">
                  <c:v>150</c:v>
                </c:pt>
                <c:pt idx="7833">
                  <c:v>150</c:v>
                </c:pt>
                <c:pt idx="7834">
                  <c:v>150</c:v>
                </c:pt>
                <c:pt idx="7835">
                  <c:v>150</c:v>
                </c:pt>
                <c:pt idx="7836">
                  <c:v>150</c:v>
                </c:pt>
                <c:pt idx="7837">
                  <c:v>150</c:v>
                </c:pt>
                <c:pt idx="7838">
                  <c:v>150</c:v>
                </c:pt>
                <c:pt idx="7839">
                  <c:v>150</c:v>
                </c:pt>
                <c:pt idx="7840">
                  <c:v>150</c:v>
                </c:pt>
                <c:pt idx="7841">
                  <c:v>150</c:v>
                </c:pt>
                <c:pt idx="7842">
                  <c:v>150</c:v>
                </c:pt>
                <c:pt idx="7843">
                  <c:v>150</c:v>
                </c:pt>
                <c:pt idx="7844">
                  <c:v>150</c:v>
                </c:pt>
                <c:pt idx="7845">
                  <c:v>150</c:v>
                </c:pt>
                <c:pt idx="7846">
                  <c:v>150</c:v>
                </c:pt>
                <c:pt idx="7847">
                  <c:v>150</c:v>
                </c:pt>
                <c:pt idx="7848">
                  <c:v>150</c:v>
                </c:pt>
                <c:pt idx="7849">
                  <c:v>150</c:v>
                </c:pt>
                <c:pt idx="7850">
                  <c:v>150</c:v>
                </c:pt>
                <c:pt idx="7851">
                  <c:v>150</c:v>
                </c:pt>
                <c:pt idx="7852">
                  <c:v>150</c:v>
                </c:pt>
                <c:pt idx="7853">
                  <c:v>150</c:v>
                </c:pt>
                <c:pt idx="7854">
                  <c:v>150</c:v>
                </c:pt>
                <c:pt idx="7855">
                  <c:v>150</c:v>
                </c:pt>
                <c:pt idx="7856">
                  <c:v>150</c:v>
                </c:pt>
                <c:pt idx="7857">
                  <c:v>150</c:v>
                </c:pt>
                <c:pt idx="7858">
                  <c:v>150</c:v>
                </c:pt>
                <c:pt idx="7859">
                  <c:v>150</c:v>
                </c:pt>
                <c:pt idx="7860">
                  <c:v>150</c:v>
                </c:pt>
                <c:pt idx="7861">
                  <c:v>150</c:v>
                </c:pt>
                <c:pt idx="7862">
                  <c:v>150</c:v>
                </c:pt>
                <c:pt idx="7863">
                  <c:v>150</c:v>
                </c:pt>
                <c:pt idx="7864">
                  <c:v>150</c:v>
                </c:pt>
                <c:pt idx="7865">
                  <c:v>150</c:v>
                </c:pt>
                <c:pt idx="7866">
                  <c:v>150</c:v>
                </c:pt>
                <c:pt idx="7867">
                  <c:v>150</c:v>
                </c:pt>
                <c:pt idx="7868">
                  <c:v>150</c:v>
                </c:pt>
                <c:pt idx="7869">
                  <c:v>150</c:v>
                </c:pt>
                <c:pt idx="7870">
                  <c:v>150</c:v>
                </c:pt>
                <c:pt idx="7871">
                  <c:v>150</c:v>
                </c:pt>
                <c:pt idx="7872">
                  <c:v>150</c:v>
                </c:pt>
                <c:pt idx="7873">
                  <c:v>150</c:v>
                </c:pt>
                <c:pt idx="7874">
                  <c:v>150</c:v>
                </c:pt>
                <c:pt idx="7875">
                  <c:v>150</c:v>
                </c:pt>
                <c:pt idx="7876">
                  <c:v>150</c:v>
                </c:pt>
                <c:pt idx="7877">
                  <c:v>150</c:v>
                </c:pt>
                <c:pt idx="7878">
                  <c:v>150</c:v>
                </c:pt>
                <c:pt idx="7879">
                  <c:v>150</c:v>
                </c:pt>
                <c:pt idx="7880">
                  <c:v>150</c:v>
                </c:pt>
                <c:pt idx="7881">
                  <c:v>150</c:v>
                </c:pt>
                <c:pt idx="7882">
                  <c:v>150</c:v>
                </c:pt>
                <c:pt idx="7883">
                  <c:v>150</c:v>
                </c:pt>
                <c:pt idx="7884">
                  <c:v>150</c:v>
                </c:pt>
                <c:pt idx="7885">
                  <c:v>150</c:v>
                </c:pt>
                <c:pt idx="7886">
                  <c:v>150</c:v>
                </c:pt>
                <c:pt idx="7887">
                  <c:v>150</c:v>
                </c:pt>
                <c:pt idx="7888">
                  <c:v>150</c:v>
                </c:pt>
                <c:pt idx="7889">
                  <c:v>150</c:v>
                </c:pt>
                <c:pt idx="7890">
                  <c:v>150</c:v>
                </c:pt>
                <c:pt idx="7891">
                  <c:v>150</c:v>
                </c:pt>
                <c:pt idx="7892">
                  <c:v>150</c:v>
                </c:pt>
                <c:pt idx="7893">
                  <c:v>150</c:v>
                </c:pt>
                <c:pt idx="7894">
                  <c:v>150</c:v>
                </c:pt>
                <c:pt idx="7895">
                  <c:v>150</c:v>
                </c:pt>
                <c:pt idx="7896">
                  <c:v>150</c:v>
                </c:pt>
                <c:pt idx="7897">
                  <c:v>150</c:v>
                </c:pt>
                <c:pt idx="7898">
                  <c:v>150</c:v>
                </c:pt>
                <c:pt idx="7899">
                  <c:v>150</c:v>
                </c:pt>
                <c:pt idx="7900">
                  <c:v>150</c:v>
                </c:pt>
                <c:pt idx="7901">
                  <c:v>150</c:v>
                </c:pt>
                <c:pt idx="7902">
                  <c:v>150</c:v>
                </c:pt>
                <c:pt idx="7903">
                  <c:v>150</c:v>
                </c:pt>
                <c:pt idx="7904">
                  <c:v>150</c:v>
                </c:pt>
                <c:pt idx="7905">
                  <c:v>150</c:v>
                </c:pt>
                <c:pt idx="7906">
                  <c:v>150</c:v>
                </c:pt>
                <c:pt idx="7907">
                  <c:v>150</c:v>
                </c:pt>
                <c:pt idx="7908">
                  <c:v>150</c:v>
                </c:pt>
                <c:pt idx="7909">
                  <c:v>150</c:v>
                </c:pt>
                <c:pt idx="7910">
                  <c:v>150</c:v>
                </c:pt>
                <c:pt idx="7911">
                  <c:v>150</c:v>
                </c:pt>
                <c:pt idx="7912">
                  <c:v>150</c:v>
                </c:pt>
                <c:pt idx="7913">
                  <c:v>150</c:v>
                </c:pt>
                <c:pt idx="7914">
                  <c:v>150</c:v>
                </c:pt>
                <c:pt idx="7915">
                  <c:v>150</c:v>
                </c:pt>
                <c:pt idx="7916">
                  <c:v>150</c:v>
                </c:pt>
                <c:pt idx="7917">
                  <c:v>150</c:v>
                </c:pt>
                <c:pt idx="7918">
                  <c:v>150</c:v>
                </c:pt>
                <c:pt idx="7919">
                  <c:v>150</c:v>
                </c:pt>
                <c:pt idx="7920">
                  <c:v>150</c:v>
                </c:pt>
                <c:pt idx="7921">
                  <c:v>150</c:v>
                </c:pt>
                <c:pt idx="7922">
                  <c:v>150</c:v>
                </c:pt>
                <c:pt idx="7923">
                  <c:v>150</c:v>
                </c:pt>
                <c:pt idx="7924">
                  <c:v>150</c:v>
                </c:pt>
                <c:pt idx="7925">
                  <c:v>150</c:v>
                </c:pt>
                <c:pt idx="7926">
                  <c:v>150</c:v>
                </c:pt>
                <c:pt idx="7927">
                  <c:v>150</c:v>
                </c:pt>
                <c:pt idx="7928">
                  <c:v>150</c:v>
                </c:pt>
                <c:pt idx="7929">
                  <c:v>150</c:v>
                </c:pt>
                <c:pt idx="7930">
                  <c:v>150</c:v>
                </c:pt>
                <c:pt idx="7931">
                  <c:v>150</c:v>
                </c:pt>
                <c:pt idx="7932">
                  <c:v>150</c:v>
                </c:pt>
                <c:pt idx="7933">
                  <c:v>150</c:v>
                </c:pt>
                <c:pt idx="7934">
                  <c:v>150</c:v>
                </c:pt>
                <c:pt idx="7935">
                  <c:v>150</c:v>
                </c:pt>
                <c:pt idx="7936">
                  <c:v>150</c:v>
                </c:pt>
                <c:pt idx="7937">
                  <c:v>150</c:v>
                </c:pt>
                <c:pt idx="7938">
                  <c:v>150</c:v>
                </c:pt>
                <c:pt idx="7939">
                  <c:v>150</c:v>
                </c:pt>
                <c:pt idx="7940">
                  <c:v>150</c:v>
                </c:pt>
                <c:pt idx="7941">
                  <c:v>150</c:v>
                </c:pt>
                <c:pt idx="7942">
                  <c:v>150</c:v>
                </c:pt>
                <c:pt idx="7943">
                  <c:v>150</c:v>
                </c:pt>
                <c:pt idx="7944">
                  <c:v>150</c:v>
                </c:pt>
                <c:pt idx="7945">
                  <c:v>150</c:v>
                </c:pt>
                <c:pt idx="7946">
                  <c:v>150</c:v>
                </c:pt>
                <c:pt idx="7947">
                  <c:v>150</c:v>
                </c:pt>
                <c:pt idx="7948">
                  <c:v>150</c:v>
                </c:pt>
                <c:pt idx="7949">
                  <c:v>150</c:v>
                </c:pt>
                <c:pt idx="7950">
                  <c:v>150</c:v>
                </c:pt>
                <c:pt idx="7951">
                  <c:v>150</c:v>
                </c:pt>
                <c:pt idx="7952">
                  <c:v>150</c:v>
                </c:pt>
                <c:pt idx="7953">
                  <c:v>150</c:v>
                </c:pt>
                <c:pt idx="7954">
                  <c:v>150</c:v>
                </c:pt>
                <c:pt idx="7955">
                  <c:v>150</c:v>
                </c:pt>
                <c:pt idx="7956">
                  <c:v>150</c:v>
                </c:pt>
                <c:pt idx="7957">
                  <c:v>150</c:v>
                </c:pt>
                <c:pt idx="7958">
                  <c:v>150</c:v>
                </c:pt>
                <c:pt idx="7959">
                  <c:v>150</c:v>
                </c:pt>
                <c:pt idx="7960">
                  <c:v>150</c:v>
                </c:pt>
                <c:pt idx="7961">
                  <c:v>150</c:v>
                </c:pt>
                <c:pt idx="7962">
                  <c:v>150</c:v>
                </c:pt>
                <c:pt idx="7963">
                  <c:v>150</c:v>
                </c:pt>
                <c:pt idx="7964">
                  <c:v>150</c:v>
                </c:pt>
                <c:pt idx="7965">
                  <c:v>150</c:v>
                </c:pt>
                <c:pt idx="7966">
                  <c:v>150</c:v>
                </c:pt>
                <c:pt idx="7967">
                  <c:v>150</c:v>
                </c:pt>
                <c:pt idx="7968">
                  <c:v>150</c:v>
                </c:pt>
                <c:pt idx="7969">
                  <c:v>150</c:v>
                </c:pt>
                <c:pt idx="7970">
                  <c:v>150</c:v>
                </c:pt>
                <c:pt idx="7971">
                  <c:v>150</c:v>
                </c:pt>
                <c:pt idx="7972">
                  <c:v>150</c:v>
                </c:pt>
                <c:pt idx="7973">
                  <c:v>150</c:v>
                </c:pt>
                <c:pt idx="7974">
                  <c:v>150</c:v>
                </c:pt>
                <c:pt idx="7975">
                  <c:v>150</c:v>
                </c:pt>
                <c:pt idx="7976">
                  <c:v>150</c:v>
                </c:pt>
                <c:pt idx="7977">
                  <c:v>150</c:v>
                </c:pt>
                <c:pt idx="7978">
                  <c:v>150</c:v>
                </c:pt>
                <c:pt idx="7979">
                  <c:v>150</c:v>
                </c:pt>
                <c:pt idx="7980">
                  <c:v>150</c:v>
                </c:pt>
                <c:pt idx="7981">
                  <c:v>150</c:v>
                </c:pt>
                <c:pt idx="7982">
                  <c:v>150</c:v>
                </c:pt>
                <c:pt idx="7983">
                  <c:v>150</c:v>
                </c:pt>
                <c:pt idx="7984">
                  <c:v>150</c:v>
                </c:pt>
                <c:pt idx="7985">
                  <c:v>150</c:v>
                </c:pt>
                <c:pt idx="7986">
                  <c:v>150</c:v>
                </c:pt>
                <c:pt idx="7987">
                  <c:v>150</c:v>
                </c:pt>
                <c:pt idx="7988">
                  <c:v>150</c:v>
                </c:pt>
                <c:pt idx="7989">
                  <c:v>150</c:v>
                </c:pt>
                <c:pt idx="7990">
                  <c:v>150</c:v>
                </c:pt>
                <c:pt idx="7991">
                  <c:v>150</c:v>
                </c:pt>
                <c:pt idx="7992">
                  <c:v>150</c:v>
                </c:pt>
                <c:pt idx="7993">
                  <c:v>150</c:v>
                </c:pt>
                <c:pt idx="7994">
                  <c:v>150</c:v>
                </c:pt>
                <c:pt idx="7995">
                  <c:v>150</c:v>
                </c:pt>
                <c:pt idx="7996">
                  <c:v>150</c:v>
                </c:pt>
                <c:pt idx="7997">
                  <c:v>150</c:v>
                </c:pt>
                <c:pt idx="7998">
                  <c:v>150</c:v>
                </c:pt>
                <c:pt idx="7999">
                  <c:v>150</c:v>
                </c:pt>
                <c:pt idx="8000">
                  <c:v>150</c:v>
                </c:pt>
                <c:pt idx="8001">
                  <c:v>150</c:v>
                </c:pt>
                <c:pt idx="8002">
                  <c:v>150</c:v>
                </c:pt>
                <c:pt idx="8003">
                  <c:v>150</c:v>
                </c:pt>
                <c:pt idx="8004">
                  <c:v>150</c:v>
                </c:pt>
                <c:pt idx="8005">
                  <c:v>150</c:v>
                </c:pt>
                <c:pt idx="8006">
                  <c:v>150</c:v>
                </c:pt>
                <c:pt idx="8007">
                  <c:v>150</c:v>
                </c:pt>
                <c:pt idx="8008">
                  <c:v>150</c:v>
                </c:pt>
                <c:pt idx="8009">
                  <c:v>150</c:v>
                </c:pt>
                <c:pt idx="8010">
                  <c:v>150</c:v>
                </c:pt>
                <c:pt idx="8011">
                  <c:v>150</c:v>
                </c:pt>
                <c:pt idx="8012">
                  <c:v>150</c:v>
                </c:pt>
                <c:pt idx="8013">
                  <c:v>150</c:v>
                </c:pt>
                <c:pt idx="8014">
                  <c:v>150</c:v>
                </c:pt>
                <c:pt idx="8015">
                  <c:v>150</c:v>
                </c:pt>
                <c:pt idx="8016">
                  <c:v>150</c:v>
                </c:pt>
                <c:pt idx="8017">
                  <c:v>150</c:v>
                </c:pt>
                <c:pt idx="8018">
                  <c:v>150</c:v>
                </c:pt>
                <c:pt idx="8019">
                  <c:v>150</c:v>
                </c:pt>
                <c:pt idx="8020">
                  <c:v>150</c:v>
                </c:pt>
                <c:pt idx="8021">
                  <c:v>150</c:v>
                </c:pt>
                <c:pt idx="8022">
                  <c:v>150</c:v>
                </c:pt>
                <c:pt idx="8023">
                  <c:v>150</c:v>
                </c:pt>
                <c:pt idx="8024">
                  <c:v>150</c:v>
                </c:pt>
                <c:pt idx="8025">
                  <c:v>150</c:v>
                </c:pt>
                <c:pt idx="8026">
                  <c:v>150</c:v>
                </c:pt>
                <c:pt idx="8027">
                  <c:v>150</c:v>
                </c:pt>
                <c:pt idx="8028">
                  <c:v>150</c:v>
                </c:pt>
                <c:pt idx="8029">
                  <c:v>150</c:v>
                </c:pt>
                <c:pt idx="8030">
                  <c:v>150</c:v>
                </c:pt>
                <c:pt idx="8031">
                  <c:v>150</c:v>
                </c:pt>
                <c:pt idx="8032">
                  <c:v>150</c:v>
                </c:pt>
                <c:pt idx="8033">
                  <c:v>150</c:v>
                </c:pt>
                <c:pt idx="8034">
                  <c:v>150</c:v>
                </c:pt>
                <c:pt idx="8035">
                  <c:v>150</c:v>
                </c:pt>
                <c:pt idx="8036">
                  <c:v>150</c:v>
                </c:pt>
                <c:pt idx="8037">
                  <c:v>150</c:v>
                </c:pt>
                <c:pt idx="8038">
                  <c:v>150</c:v>
                </c:pt>
                <c:pt idx="8039">
                  <c:v>150</c:v>
                </c:pt>
                <c:pt idx="8040">
                  <c:v>150</c:v>
                </c:pt>
                <c:pt idx="8041">
                  <c:v>150</c:v>
                </c:pt>
                <c:pt idx="8042">
                  <c:v>150</c:v>
                </c:pt>
                <c:pt idx="8043">
                  <c:v>150</c:v>
                </c:pt>
                <c:pt idx="8044">
                  <c:v>150</c:v>
                </c:pt>
                <c:pt idx="8045">
                  <c:v>150</c:v>
                </c:pt>
                <c:pt idx="8046">
                  <c:v>150</c:v>
                </c:pt>
                <c:pt idx="8047">
                  <c:v>150</c:v>
                </c:pt>
                <c:pt idx="8048">
                  <c:v>150</c:v>
                </c:pt>
                <c:pt idx="8049">
                  <c:v>150</c:v>
                </c:pt>
                <c:pt idx="8050">
                  <c:v>150</c:v>
                </c:pt>
                <c:pt idx="8051">
                  <c:v>150</c:v>
                </c:pt>
                <c:pt idx="8052">
                  <c:v>150</c:v>
                </c:pt>
                <c:pt idx="8053">
                  <c:v>150</c:v>
                </c:pt>
                <c:pt idx="8054">
                  <c:v>150</c:v>
                </c:pt>
                <c:pt idx="8055">
                  <c:v>150</c:v>
                </c:pt>
                <c:pt idx="8056">
                  <c:v>150</c:v>
                </c:pt>
                <c:pt idx="8057">
                  <c:v>150</c:v>
                </c:pt>
                <c:pt idx="8058">
                  <c:v>150</c:v>
                </c:pt>
                <c:pt idx="8059">
                  <c:v>150</c:v>
                </c:pt>
                <c:pt idx="8060">
                  <c:v>150</c:v>
                </c:pt>
                <c:pt idx="8061">
                  <c:v>150</c:v>
                </c:pt>
                <c:pt idx="8062">
                  <c:v>150</c:v>
                </c:pt>
                <c:pt idx="8063">
                  <c:v>150</c:v>
                </c:pt>
                <c:pt idx="8064">
                  <c:v>150</c:v>
                </c:pt>
                <c:pt idx="8065">
                  <c:v>150</c:v>
                </c:pt>
                <c:pt idx="8066">
                  <c:v>150</c:v>
                </c:pt>
                <c:pt idx="8067">
                  <c:v>150</c:v>
                </c:pt>
                <c:pt idx="8068">
                  <c:v>150</c:v>
                </c:pt>
                <c:pt idx="8069">
                  <c:v>150</c:v>
                </c:pt>
                <c:pt idx="8070">
                  <c:v>150</c:v>
                </c:pt>
                <c:pt idx="8071">
                  <c:v>150</c:v>
                </c:pt>
                <c:pt idx="8072">
                  <c:v>150</c:v>
                </c:pt>
                <c:pt idx="8073">
                  <c:v>150</c:v>
                </c:pt>
                <c:pt idx="8074">
                  <c:v>150</c:v>
                </c:pt>
                <c:pt idx="8075">
                  <c:v>150</c:v>
                </c:pt>
                <c:pt idx="8076">
                  <c:v>150</c:v>
                </c:pt>
                <c:pt idx="8077">
                  <c:v>150</c:v>
                </c:pt>
                <c:pt idx="8078">
                  <c:v>150</c:v>
                </c:pt>
                <c:pt idx="8079">
                  <c:v>150</c:v>
                </c:pt>
                <c:pt idx="8080">
                  <c:v>150</c:v>
                </c:pt>
                <c:pt idx="8081">
                  <c:v>150</c:v>
                </c:pt>
                <c:pt idx="8082">
                  <c:v>150</c:v>
                </c:pt>
                <c:pt idx="8083">
                  <c:v>150</c:v>
                </c:pt>
                <c:pt idx="8084">
                  <c:v>150</c:v>
                </c:pt>
                <c:pt idx="8085">
                  <c:v>150</c:v>
                </c:pt>
                <c:pt idx="8086">
                  <c:v>150</c:v>
                </c:pt>
                <c:pt idx="8087">
                  <c:v>150</c:v>
                </c:pt>
                <c:pt idx="8088">
                  <c:v>150</c:v>
                </c:pt>
                <c:pt idx="8089">
                  <c:v>150</c:v>
                </c:pt>
                <c:pt idx="8090">
                  <c:v>150</c:v>
                </c:pt>
                <c:pt idx="8091">
                  <c:v>150</c:v>
                </c:pt>
                <c:pt idx="8092">
                  <c:v>150</c:v>
                </c:pt>
                <c:pt idx="8093">
                  <c:v>150</c:v>
                </c:pt>
                <c:pt idx="8094">
                  <c:v>150</c:v>
                </c:pt>
                <c:pt idx="8095">
                  <c:v>150</c:v>
                </c:pt>
                <c:pt idx="8096">
                  <c:v>150</c:v>
                </c:pt>
                <c:pt idx="8097">
                  <c:v>150</c:v>
                </c:pt>
                <c:pt idx="8098">
                  <c:v>150</c:v>
                </c:pt>
                <c:pt idx="8099">
                  <c:v>150</c:v>
                </c:pt>
                <c:pt idx="8100">
                  <c:v>150</c:v>
                </c:pt>
                <c:pt idx="8101">
                  <c:v>150</c:v>
                </c:pt>
                <c:pt idx="8102">
                  <c:v>150</c:v>
                </c:pt>
                <c:pt idx="8103">
                  <c:v>150</c:v>
                </c:pt>
                <c:pt idx="8104">
                  <c:v>150</c:v>
                </c:pt>
                <c:pt idx="8105">
                  <c:v>150</c:v>
                </c:pt>
                <c:pt idx="8106">
                  <c:v>150</c:v>
                </c:pt>
                <c:pt idx="8107">
                  <c:v>150</c:v>
                </c:pt>
                <c:pt idx="8108">
                  <c:v>150</c:v>
                </c:pt>
                <c:pt idx="8109">
                  <c:v>150</c:v>
                </c:pt>
                <c:pt idx="8110">
                  <c:v>150</c:v>
                </c:pt>
                <c:pt idx="8111">
                  <c:v>150</c:v>
                </c:pt>
                <c:pt idx="8112">
                  <c:v>150</c:v>
                </c:pt>
                <c:pt idx="8113">
                  <c:v>150</c:v>
                </c:pt>
                <c:pt idx="8114">
                  <c:v>150</c:v>
                </c:pt>
                <c:pt idx="8115">
                  <c:v>150</c:v>
                </c:pt>
                <c:pt idx="8116">
                  <c:v>150</c:v>
                </c:pt>
                <c:pt idx="8117">
                  <c:v>150</c:v>
                </c:pt>
                <c:pt idx="8118">
                  <c:v>150</c:v>
                </c:pt>
                <c:pt idx="8119">
                  <c:v>150</c:v>
                </c:pt>
                <c:pt idx="8120">
                  <c:v>150</c:v>
                </c:pt>
                <c:pt idx="8121">
                  <c:v>150</c:v>
                </c:pt>
                <c:pt idx="8122">
                  <c:v>150</c:v>
                </c:pt>
                <c:pt idx="8123">
                  <c:v>150</c:v>
                </c:pt>
                <c:pt idx="8124">
                  <c:v>150</c:v>
                </c:pt>
                <c:pt idx="8125">
                  <c:v>150</c:v>
                </c:pt>
                <c:pt idx="8126">
                  <c:v>150</c:v>
                </c:pt>
                <c:pt idx="8127">
                  <c:v>150</c:v>
                </c:pt>
                <c:pt idx="8128">
                  <c:v>150</c:v>
                </c:pt>
                <c:pt idx="8129">
                  <c:v>150</c:v>
                </c:pt>
                <c:pt idx="8130">
                  <c:v>150</c:v>
                </c:pt>
                <c:pt idx="8131">
                  <c:v>150</c:v>
                </c:pt>
                <c:pt idx="8132">
                  <c:v>150</c:v>
                </c:pt>
                <c:pt idx="8133">
                  <c:v>150</c:v>
                </c:pt>
                <c:pt idx="8134">
                  <c:v>150</c:v>
                </c:pt>
                <c:pt idx="8135">
                  <c:v>150</c:v>
                </c:pt>
                <c:pt idx="8136">
                  <c:v>150</c:v>
                </c:pt>
                <c:pt idx="8137">
                  <c:v>150</c:v>
                </c:pt>
                <c:pt idx="8138">
                  <c:v>150</c:v>
                </c:pt>
                <c:pt idx="8139">
                  <c:v>150</c:v>
                </c:pt>
                <c:pt idx="8140">
                  <c:v>150</c:v>
                </c:pt>
                <c:pt idx="8141">
                  <c:v>150</c:v>
                </c:pt>
                <c:pt idx="8142">
                  <c:v>150</c:v>
                </c:pt>
                <c:pt idx="8143">
                  <c:v>150</c:v>
                </c:pt>
                <c:pt idx="8144">
                  <c:v>150</c:v>
                </c:pt>
                <c:pt idx="8145">
                  <c:v>150</c:v>
                </c:pt>
                <c:pt idx="8146">
                  <c:v>150</c:v>
                </c:pt>
                <c:pt idx="8147">
                  <c:v>150</c:v>
                </c:pt>
                <c:pt idx="8148">
                  <c:v>150</c:v>
                </c:pt>
                <c:pt idx="8149">
                  <c:v>150</c:v>
                </c:pt>
                <c:pt idx="8150">
                  <c:v>150</c:v>
                </c:pt>
                <c:pt idx="8151">
                  <c:v>150</c:v>
                </c:pt>
                <c:pt idx="8152">
                  <c:v>150</c:v>
                </c:pt>
                <c:pt idx="8153">
                  <c:v>150</c:v>
                </c:pt>
                <c:pt idx="8154">
                  <c:v>150</c:v>
                </c:pt>
                <c:pt idx="8155">
                  <c:v>150</c:v>
                </c:pt>
                <c:pt idx="8156">
                  <c:v>150</c:v>
                </c:pt>
                <c:pt idx="8157">
                  <c:v>150</c:v>
                </c:pt>
                <c:pt idx="8158">
                  <c:v>150</c:v>
                </c:pt>
                <c:pt idx="8159">
                  <c:v>150</c:v>
                </c:pt>
                <c:pt idx="8160">
                  <c:v>150</c:v>
                </c:pt>
                <c:pt idx="8161">
                  <c:v>150</c:v>
                </c:pt>
                <c:pt idx="8162">
                  <c:v>150</c:v>
                </c:pt>
                <c:pt idx="8163">
                  <c:v>150</c:v>
                </c:pt>
                <c:pt idx="8164">
                  <c:v>150</c:v>
                </c:pt>
                <c:pt idx="8165">
                  <c:v>150</c:v>
                </c:pt>
                <c:pt idx="8166">
                  <c:v>150</c:v>
                </c:pt>
                <c:pt idx="8167">
                  <c:v>150</c:v>
                </c:pt>
                <c:pt idx="8168">
                  <c:v>150</c:v>
                </c:pt>
                <c:pt idx="8169">
                  <c:v>150</c:v>
                </c:pt>
                <c:pt idx="8170">
                  <c:v>150</c:v>
                </c:pt>
                <c:pt idx="8171">
                  <c:v>150</c:v>
                </c:pt>
                <c:pt idx="8172">
                  <c:v>150</c:v>
                </c:pt>
                <c:pt idx="8173">
                  <c:v>150</c:v>
                </c:pt>
                <c:pt idx="8174">
                  <c:v>150</c:v>
                </c:pt>
                <c:pt idx="8175">
                  <c:v>150</c:v>
                </c:pt>
                <c:pt idx="8176">
                  <c:v>150</c:v>
                </c:pt>
                <c:pt idx="8177">
                  <c:v>150</c:v>
                </c:pt>
                <c:pt idx="8178">
                  <c:v>150</c:v>
                </c:pt>
                <c:pt idx="8179">
                  <c:v>150</c:v>
                </c:pt>
                <c:pt idx="8180">
                  <c:v>150</c:v>
                </c:pt>
                <c:pt idx="8181">
                  <c:v>150</c:v>
                </c:pt>
                <c:pt idx="8182">
                  <c:v>150</c:v>
                </c:pt>
                <c:pt idx="8183">
                  <c:v>150</c:v>
                </c:pt>
                <c:pt idx="8184">
                  <c:v>150</c:v>
                </c:pt>
                <c:pt idx="8185">
                  <c:v>150</c:v>
                </c:pt>
                <c:pt idx="8186">
                  <c:v>150</c:v>
                </c:pt>
                <c:pt idx="8187">
                  <c:v>150</c:v>
                </c:pt>
                <c:pt idx="8188">
                  <c:v>150</c:v>
                </c:pt>
                <c:pt idx="8189">
                  <c:v>150</c:v>
                </c:pt>
                <c:pt idx="8190">
                  <c:v>150</c:v>
                </c:pt>
                <c:pt idx="8191">
                  <c:v>150</c:v>
                </c:pt>
                <c:pt idx="8192">
                  <c:v>150</c:v>
                </c:pt>
                <c:pt idx="8193">
                  <c:v>150</c:v>
                </c:pt>
                <c:pt idx="8194">
                  <c:v>150</c:v>
                </c:pt>
                <c:pt idx="8195">
                  <c:v>150</c:v>
                </c:pt>
                <c:pt idx="8196">
                  <c:v>150</c:v>
                </c:pt>
                <c:pt idx="8197">
                  <c:v>150</c:v>
                </c:pt>
                <c:pt idx="8198">
                  <c:v>150</c:v>
                </c:pt>
                <c:pt idx="8199">
                  <c:v>150</c:v>
                </c:pt>
                <c:pt idx="8200">
                  <c:v>150</c:v>
                </c:pt>
                <c:pt idx="8201">
                  <c:v>150</c:v>
                </c:pt>
                <c:pt idx="8202">
                  <c:v>150</c:v>
                </c:pt>
                <c:pt idx="8203">
                  <c:v>150</c:v>
                </c:pt>
                <c:pt idx="8204">
                  <c:v>150</c:v>
                </c:pt>
                <c:pt idx="8205">
                  <c:v>150</c:v>
                </c:pt>
                <c:pt idx="8206">
                  <c:v>150</c:v>
                </c:pt>
                <c:pt idx="8207">
                  <c:v>150</c:v>
                </c:pt>
                <c:pt idx="8208">
                  <c:v>150</c:v>
                </c:pt>
                <c:pt idx="8209">
                  <c:v>150</c:v>
                </c:pt>
                <c:pt idx="8210">
                  <c:v>150</c:v>
                </c:pt>
                <c:pt idx="8211">
                  <c:v>150</c:v>
                </c:pt>
                <c:pt idx="8212">
                  <c:v>150</c:v>
                </c:pt>
                <c:pt idx="8213">
                  <c:v>150</c:v>
                </c:pt>
                <c:pt idx="8214">
                  <c:v>150</c:v>
                </c:pt>
                <c:pt idx="8215">
                  <c:v>150</c:v>
                </c:pt>
                <c:pt idx="8216">
                  <c:v>150</c:v>
                </c:pt>
                <c:pt idx="8217">
                  <c:v>150</c:v>
                </c:pt>
                <c:pt idx="8218">
                  <c:v>150</c:v>
                </c:pt>
                <c:pt idx="8219">
                  <c:v>150</c:v>
                </c:pt>
                <c:pt idx="8220">
                  <c:v>150</c:v>
                </c:pt>
                <c:pt idx="8221">
                  <c:v>150</c:v>
                </c:pt>
                <c:pt idx="8222">
                  <c:v>150</c:v>
                </c:pt>
                <c:pt idx="8223">
                  <c:v>150</c:v>
                </c:pt>
                <c:pt idx="8224">
                  <c:v>150</c:v>
                </c:pt>
                <c:pt idx="8225">
                  <c:v>150</c:v>
                </c:pt>
                <c:pt idx="8226">
                  <c:v>150</c:v>
                </c:pt>
                <c:pt idx="8227">
                  <c:v>150</c:v>
                </c:pt>
                <c:pt idx="8228">
                  <c:v>150</c:v>
                </c:pt>
                <c:pt idx="8229">
                  <c:v>150</c:v>
                </c:pt>
                <c:pt idx="8230">
                  <c:v>150</c:v>
                </c:pt>
                <c:pt idx="8231">
                  <c:v>150</c:v>
                </c:pt>
                <c:pt idx="8232">
                  <c:v>150</c:v>
                </c:pt>
                <c:pt idx="8233">
                  <c:v>150</c:v>
                </c:pt>
                <c:pt idx="8234">
                  <c:v>150</c:v>
                </c:pt>
                <c:pt idx="8235">
                  <c:v>150</c:v>
                </c:pt>
                <c:pt idx="8236">
                  <c:v>150</c:v>
                </c:pt>
                <c:pt idx="8237">
                  <c:v>150</c:v>
                </c:pt>
                <c:pt idx="8238">
                  <c:v>150</c:v>
                </c:pt>
                <c:pt idx="8239">
                  <c:v>150</c:v>
                </c:pt>
                <c:pt idx="8240">
                  <c:v>150</c:v>
                </c:pt>
                <c:pt idx="8241">
                  <c:v>150</c:v>
                </c:pt>
                <c:pt idx="8242">
                  <c:v>150</c:v>
                </c:pt>
                <c:pt idx="8243">
                  <c:v>150</c:v>
                </c:pt>
                <c:pt idx="8244">
                  <c:v>150</c:v>
                </c:pt>
                <c:pt idx="8245">
                  <c:v>150</c:v>
                </c:pt>
                <c:pt idx="8246">
                  <c:v>150</c:v>
                </c:pt>
                <c:pt idx="8247">
                  <c:v>150</c:v>
                </c:pt>
                <c:pt idx="8248">
                  <c:v>150</c:v>
                </c:pt>
                <c:pt idx="8249">
                  <c:v>150</c:v>
                </c:pt>
                <c:pt idx="8250">
                  <c:v>150</c:v>
                </c:pt>
                <c:pt idx="8251">
                  <c:v>150</c:v>
                </c:pt>
                <c:pt idx="8252">
                  <c:v>150</c:v>
                </c:pt>
                <c:pt idx="8253">
                  <c:v>150</c:v>
                </c:pt>
                <c:pt idx="8254">
                  <c:v>150</c:v>
                </c:pt>
                <c:pt idx="8255">
                  <c:v>150</c:v>
                </c:pt>
                <c:pt idx="8256">
                  <c:v>150</c:v>
                </c:pt>
                <c:pt idx="8257">
                  <c:v>150</c:v>
                </c:pt>
                <c:pt idx="8258">
                  <c:v>150</c:v>
                </c:pt>
                <c:pt idx="8259">
                  <c:v>150</c:v>
                </c:pt>
                <c:pt idx="8260">
                  <c:v>150</c:v>
                </c:pt>
                <c:pt idx="8261">
                  <c:v>150</c:v>
                </c:pt>
                <c:pt idx="8262">
                  <c:v>150</c:v>
                </c:pt>
                <c:pt idx="8263">
                  <c:v>150</c:v>
                </c:pt>
                <c:pt idx="8264">
                  <c:v>150</c:v>
                </c:pt>
                <c:pt idx="8265">
                  <c:v>150</c:v>
                </c:pt>
                <c:pt idx="8266">
                  <c:v>150</c:v>
                </c:pt>
                <c:pt idx="8267">
                  <c:v>150</c:v>
                </c:pt>
                <c:pt idx="8268">
                  <c:v>150</c:v>
                </c:pt>
                <c:pt idx="8269">
                  <c:v>150</c:v>
                </c:pt>
                <c:pt idx="8270">
                  <c:v>150</c:v>
                </c:pt>
                <c:pt idx="8271">
                  <c:v>150</c:v>
                </c:pt>
                <c:pt idx="8272">
                  <c:v>150</c:v>
                </c:pt>
                <c:pt idx="8273">
                  <c:v>150</c:v>
                </c:pt>
                <c:pt idx="8274">
                  <c:v>150</c:v>
                </c:pt>
                <c:pt idx="8275">
                  <c:v>150</c:v>
                </c:pt>
                <c:pt idx="8276">
                  <c:v>150</c:v>
                </c:pt>
                <c:pt idx="8277">
                  <c:v>150</c:v>
                </c:pt>
                <c:pt idx="8278">
                  <c:v>150</c:v>
                </c:pt>
                <c:pt idx="8279">
                  <c:v>150</c:v>
                </c:pt>
                <c:pt idx="8280">
                  <c:v>150</c:v>
                </c:pt>
                <c:pt idx="8281">
                  <c:v>150</c:v>
                </c:pt>
                <c:pt idx="8282">
                  <c:v>150</c:v>
                </c:pt>
                <c:pt idx="8283">
                  <c:v>150</c:v>
                </c:pt>
                <c:pt idx="8284">
                  <c:v>150</c:v>
                </c:pt>
                <c:pt idx="8285">
                  <c:v>150</c:v>
                </c:pt>
                <c:pt idx="8286">
                  <c:v>150</c:v>
                </c:pt>
                <c:pt idx="8287">
                  <c:v>150</c:v>
                </c:pt>
                <c:pt idx="8288">
                  <c:v>150</c:v>
                </c:pt>
                <c:pt idx="8289">
                  <c:v>150</c:v>
                </c:pt>
                <c:pt idx="8290">
                  <c:v>150</c:v>
                </c:pt>
                <c:pt idx="8291">
                  <c:v>150</c:v>
                </c:pt>
                <c:pt idx="8292">
                  <c:v>150</c:v>
                </c:pt>
                <c:pt idx="8293">
                  <c:v>150</c:v>
                </c:pt>
                <c:pt idx="8294">
                  <c:v>150</c:v>
                </c:pt>
                <c:pt idx="8295">
                  <c:v>150</c:v>
                </c:pt>
                <c:pt idx="8296">
                  <c:v>150</c:v>
                </c:pt>
                <c:pt idx="8297">
                  <c:v>150</c:v>
                </c:pt>
                <c:pt idx="8298">
                  <c:v>150</c:v>
                </c:pt>
                <c:pt idx="8299">
                  <c:v>150</c:v>
                </c:pt>
                <c:pt idx="8300">
                  <c:v>150</c:v>
                </c:pt>
                <c:pt idx="8301">
                  <c:v>150</c:v>
                </c:pt>
                <c:pt idx="8302">
                  <c:v>150</c:v>
                </c:pt>
                <c:pt idx="8303">
                  <c:v>150</c:v>
                </c:pt>
                <c:pt idx="8304">
                  <c:v>150</c:v>
                </c:pt>
                <c:pt idx="8305">
                  <c:v>150</c:v>
                </c:pt>
                <c:pt idx="8306">
                  <c:v>150</c:v>
                </c:pt>
                <c:pt idx="8307">
                  <c:v>150</c:v>
                </c:pt>
                <c:pt idx="8308">
                  <c:v>150</c:v>
                </c:pt>
                <c:pt idx="8309">
                  <c:v>150</c:v>
                </c:pt>
                <c:pt idx="8310">
                  <c:v>150</c:v>
                </c:pt>
                <c:pt idx="8311">
                  <c:v>150</c:v>
                </c:pt>
                <c:pt idx="8312">
                  <c:v>150</c:v>
                </c:pt>
                <c:pt idx="8313">
                  <c:v>150</c:v>
                </c:pt>
                <c:pt idx="8314">
                  <c:v>150</c:v>
                </c:pt>
                <c:pt idx="8315">
                  <c:v>150</c:v>
                </c:pt>
                <c:pt idx="8316">
                  <c:v>150</c:v>
                </c:pt>
                <c:pt idx="8317">
                  <c:v>150</c:v>
                </c:pt>
                <c:pt idx="8318">
                  <c:v>150</c:v>
                </c:pt>
                <c:pt idx="8319">
                  <c:v>150</c:v>
                </c:pt>
                <c:pt idx="8320">
                  <c:v>150</c:v>
                </c:pt>
                <c:pt idx="8321">
                  <c:v>150</c:v>
                </c:pt>
                <c:pt idx="8322">
                  <c:v>150</c:v>
                </c:pt>
                <c:pt idx="8323">
                  <c:v>150</c:v>
                </c:pt>
                <c:pt idx="8324">
                  <c:v>150</c:v>
                </c:pt>
                <c:pt idx="8325">
                  <c:v>150</c:v>
                </c:pt>
                <c:pt idx="8326">
                  <c:v>150</c:v>
                </c:pt>
                <c:pt idx="8327">
                  <c:v>150</c:v>
                </c:pt>
                <c:pt idx="8328">
                  <c:v>150</c:v>
                </c:pt>
                <c:pt idx="8329">
                  <c:v>150</c:v>
                </c:pt>
                <c:pt idx="8330">
                  <c:v>150</c:v>
                </c:pt>
                <c:pt idx="8331">
                  <c:v>150</c:v>
                </c:pt>
                <c:pt idx="8332">
                  <c:v>150</c:v>
                </c:pt>
                <c:pt idx="8333">
                  <c:v>150</c:v>
                </c:pt>
                <c:pt idx="8334">
                  <c:v>150</c:v>
                </c:pt>
                <c:pt idx="8335">
                  <c:v>150</c:v>
                </c:pt>
                <c:pt idx="8336">
                  <c:v>150</c:v>
                </c:pt>
                <c:pt idx="8337">
                  <c:v>150</c:v>
                </c:pt>
                <c:pt idx="8338">
                  <c:v>150</c:v>
                </c:pt>
                <c:pt idx="8339">
                  <c:v>150</c:v>
                </c:pt>
                <c:pt idx="8340">
                  <c:v>150</c:v>
                </c:pt>
                <c:pt idx="8341">
                  <c:v>150</c:v>
                </c:pt>
                <c:pt idx="8342">
                  <c:v>150</c:v>
                </c:pt>
                <c:pt idx="8343">
                  <c:v>150</c:v>
                </c:pt>
                <c:pt idx="8344">
                  <c:v>150</c:v>
                </c:pt>
                <c:pt idx="8345">
                  <c:v>150</c:v>
                </c:pt>
                <c:pt idx="8346">
                  <c:v>150</c:v>
                </c:pt>
                <c:pt idx="8347">
                  <c:v>150</c:v>
                </c:pt>
                <c:pt idx="8348">
                  <c:v>150</c:v>
                </c:pt>
                <c:pt idx="8349">
                  <c:v>150</c:v>
                </c:pt>
                <c:pt idx="8350">
                  <c:v>150</c:v>
                </c:pt>
                <c:pt idx="8351">
                  <c:v>150</c:v>
                </c:pt>
                <c:pt idx="8352">
                  <c:v>150</c:v>
                </c:pt>
                <c:pt idx="8353">
                  <c:v>150</c:v>
                </c:pt>
                <c:pt idx="8354">
                  <c:v>150</c:v>
                </c:pt>
                <c:pt idx="8355">
                  <c:v>150</c:v>
                </c:pt>
                <c:pt idx="8356">
                  <c:v>150</c:v>
                </c:pt>
                <c:pt idx="8357">
                  <c:v>150</c:v>
                </c:pt>
                <c:pt idx="8358">
                  <c:v>150</c:v>
                </c:pt>
                <c:pt idx="8359">
                  <c:v>150</c:v>
                </c:pt>
                <c:pt idx="8360">
                  <c:v>150</c:v>
                </c:pt>
                <c:pt idx="8361">
                  <c:v>150</c:v>
                </c:pt>
                <c:pt idx="8362">
                  <c:v>150</c:v>
                </c:pt>
                <c:pt idx="8363">
                  <c:v>150</c:v>
                </c:pt>
                <c:pt idx="8364">
                  <c:v>150</c:v>
                </c:pt>
                <c:pt idx="8365">
                  <c:v>150</c:v>
                </c:pt>
                <c:pt idx="8366">
                  <c:v>150</c:v>
                </c:pt>
                <c:pt idx="8367">
                  <c:v>150</c:v>
                </c:pt>
                <c:pt idx="8368">
                  <c:v>150</c:v>
                </c:pt>
                <c:pt idx="8369">
                  <c:v>150</c:v>
                </c:pt>
                <c:pt idx="8370">
                  <c:v>150</c:v>
                </c:pt>
                <c:pt idx="8371">
                  <c:v>150</c:v>
                </c:pt>
                <c:pt idx="8372">
                  <c:v>150</c:v>
                </c:pt>
                <c:pt idx="8373">
                  <c:v>150</c:v>
                </c:pt>
                <c:pt idx="8374">
                  <c:v>150</c:v>
                </c:pt>
                <c:pt idx="8375">
                  <c:v>150</c:v>
                </c:pt>
                <c:pt idx="8376">
                  <c:v>150</c:v>
                </c:pt>
                <c:pt idx="8377">
                  <c:v>150</c:v>
                </c:pt>
                <c:pt idx="8378">
                  <c:v>150</c:v>
                </c:pt>
                <c:pt idx="8379">
                  <c:v>150</c:v>
                </c:pt>
                <c:pt idx="8380">
                  <c:v>150</c:v>
                </c:pt>
                <c:pt idx="8381">
                  <c:v>150</c:v>
                </c:pt>
                <c:pt idx="8382">
                  <c:v>150</c:v>
                </c:pt>
                <c:pt idx="8383">
                  <c:v>150</c:v>
                </c:pt>
                <c:pt idx="8384">
                  <c:v>150</c:v>
                </c:pt>
                <c:pt idx="8385">
                  <c:v>150</c:v>
                </c:pt>
                <c:pt idx="8386">
                  <c:v>150</c:v>
                </c:pt>
                <c:pt idx="8387">
                  <c:v>150</c:v>
                </c:pt>
                <c:pt idx="8388">
                  <c:v>150</c:v>
                </c:pt>
                <c:pt idx="8389">
                  <c:v>150</c:v>
                </c:pt>
                <c:pt idx="8390">
                  <c:v>150</c:v>
                </c:pt>
                <c:pt idx="8391">
                  <c:v>150</c:v>
                </c:pt>
                <c:pt idx="8392">
                  <c:v>150</c:v>
                </c:pt>
                <c:pt idx="8393">
                  <c:v>150</c:v>
                </c:pt>
                <c:pt idx="8394">
                  <c:v>150</c:v>
                </c:pt>
                <c:pt idx="8395">
                  <c:v>150</c:v>
                </c:pt>
                <c:pt idx="8396">
                  <c:v>150</c:v>
                </c:pt>
                <c:pt idx="8397">
                  <c:v>150</c:v>
                </c:pt>
                <c:pt idx="8398">
                  <c:v>150</c:v>
                </c:pt>
                <c:pt idx="8399">
                  <c:v>150</c:v>
                </c:pt>
                <c:pt idx="8400">
                  <c:v>150</c:v>
                </c:pt>
                <c:pt idx="8401">
                  <c:v>150</c:v>
                </c:pt>
                <c:pt idx="8402">
                  <c:v>150</c:v>
                </c:pt>
                <c:pt idx="8403">
                  <c:v>150</c:v>
                </c:pt>
                <c:pt idx="8404">
                  <c:v>150</c:v>
                </c:pt>
                <c:pt idx="8405">
                  <c:v>150</c:v>
                </c:pt>
                <c:pt idx="8406">
                  <c:v>150</c:v>
                </c:pt>
                <c:pt idx="8407">
                  <c:v>150</c:v>
                </c:pt>
                <c:pt idx="8408">
                  <c:v>150</c:v>
                </c:pt>
                <c:pt idx="8409">
                  <c:v>150</c:v>
                </c:pt>
                <c:pt idx="8410">
                  <c:v>150</c:v>
                </c:pt>
                <c:pt idx="8411">
                  <c:v>150</c:v>
                </c:pt>
                <c:pt idx="8412">
                  <c:v>150</c:v>
                </c:pt>
                <c:pt idx="8413">
                  <c:v>150</c:v>
                </c:pt>
                <c:pt idx="8414">
                  <c:v>150</c:v>
                </c:pt>
                <c:pt idx="8415">
                  <c:v>150</c:v>
                </c:pt>
                <c:pt idx="8416">
                  <c:v>150</c:v>
                </c:pt>
                <c:pt idx="8417">
                  <c:v>150</c:v>
                </c:pt>
                <c:pt idx="8418">
                  <c:v>150</c:v>
                </c:pt>
                <c:pt idx="8419">
                  <c:v>150</c:v>
                </c:pt>
                <c:pt idx="8420">
                  <c:v>150</c:v>
                </c:pt>
                <c:pt idx="8421">
                  <c:v>150</c:v>
                </c:pt>
                <c:pt idx="8422">
                  <c:v>150</c:v>
                </c:pt>
                <c:pt idx="8423">
                  <c:v>150</c:v>
                </c:pt>
                <c:pt idx="8424">
                  <c:v>150</c:v>
                </c:pt>
                <c:pt idx="8425">
                  <c:v>150</c:v>
                </c:pt>
                <c:pt idx="8426">
                  <c:v>150</c:v>
                </c:pt>
                <c:pt idx="8427">
                  <c:v>150</c:v>
                </c:pt>
                <c:pt idx="8428">
                  <c:v>150</c:v>
                </c:pt>
                <c:pt idx="8429">
                  <c:v>150</c:v>
                </c:pt>
                <c:pt idx="8430">
                  <c:v>150</c:v>
                </c:pt>
                <c:pt idx="8431">
                  <c:v>150</c:v>
                </c:pt>
                <c:pt idx="8432">
                  <c:v>150</c:v>
                </c:pt>
                <c:pt idx="8433">
                  <c:v>150</c:v>
                </c:pt>
                <c:pt idx="8434">
                  <c:v>150</c:v>
                </c:pt>
                <c:pt idx="8435">
                  <c:v>150</c:v>
                </c:pt>
                <c:pt idx="8436">
                  <c:v>150</c:v>
                </c:pt>
                <c:pt idx="8437">
                  <c:v>150</c:v>
                </c:pt>
                <c:pt idx="8438">
                  <c:v>150</c:v>
                </c:pt>
                <c:pt idx="8439">
                  <c:v>150</c:v>
                </c:pt>
                <c:pt idx="8440">
                  <c:v>150</c:v>
                </c:pt>
                <c:pt idx="8441">
                  <c:v>150</c:v>
                </c:pt>
                <c:pt idx="8442">
                  <c:v>150</c:v>
                </c:pt>
                <c:pt idx="8443">
                  <c:v>150</c:v>
                </c:pt>
                <c:pt idx="8444">
                  <c:v>150</c:v>
                </c:pt>
                <c:pt idx="8445">
                  <c:v>150</c:v>
                </c:pt>
                <c:pt idx="8446">
                  <c:v>150</c:v>
                </c:pt>
                <c:pt idx="8447">
                  <c:v>150</c:v>
                </c:pt>
                <c:pt idx="8448">
                  <c:v>150</c:v>
                </c:pt>
                <c:pt idx="8449">
                  <c:v>150</c:v>
                </c:pt>
                <c:pt idx="8450">
                  <c:v>150</c:v>
                </c:pt>
                <c:pt idx="8451">
                  <c:v>150</c:v>
                </c:pt>
                <c:pt idx="8452">
                  <c:v>150</c:v>
                </c:pt>
                <c:pt idx="8453">
                  <c:v>150</c:v>
                </c:pt>
                <c:pt idx="8454">
                  <c:v>150</c:v>
                </c:pt>
                <c:pt idx="8455">
                  <c:v>150</c:v>
                </c:pt>
                <c:pt idx="8456">
                  <c:v>150</c:v>
                </c:pt>
                <c:pt idx="8457">
                  <c:v>150</c:v>
                </c:pt>
                <c:pt idx="8458">
                  <c:v>150</c:v>
                </c:pt>
                <c:pt idx="8459">
                  <c:v>150</c:v>
                </c:pt>
                <c:pt idx="8460">
                  <c:v>150</c:v>
                </c:pt>
                <c:pt idx="8461">
                  <c:v>150</c:v>
                </c:pt>
                <c:pt idx="8462">
                  <c:v>150</c:v>
                </c:pt>
                <c:pt idx="8463">
                  <c:v>150</c:v>
                </c:pt>
                <c:pt idx="8464">
                  <c:v>150</c:v>
                </c:pt>
                <c:pt idx="8465">
                  <c:v>150</c:v>
                </c:pt>
                <c:pt idx="8466">
                  <c:v>150</c:v>
                </c:pt>
                <c:pt idx="8467">
                  <c:v>150</c:v>
                </c:pt>
                <c:pt idx="8468">
                  <c:v>150</c:v>
                </c:pt>
                <c:pt idx="8469">
                  <c:v>150</c:v>
                </c:pt>
                <c:pt idx="8470">
                  <c:v>150</c:v>
                </c:pt>
                <c:pt idx="8471">
                  <c:v>150</c:v>
                </c:pt>
                <c:pt idx="8472">
                  <c:v>150</c:v>
                </c:pt>
                <c:pt idx="8473">
                  <c:v>150</c:v>
                </c:pt>
                <c:pt idx="8474">
                  <c:v>150</c:v>
                </c:pt>
                <c:pt idx="8475">
                  <c:v>150</c:v>
                </c:pt>
                <c:pt idx="8476">
                  <c:v>150</c:v>
                </c:pt>
                <c:pt idx="8477">
                  <c:v>150</c:v>
                </c:pt>
                <c:pt idx="8478">
                  <c:v>150</c:v>
                </c:pt>
                <c:pt idx="8479">
                  <c:v>150</c:v>
                </c:pt>
                <c:pt idx="8480">
                  <c:v>150</c:v>
                </c:pt>
                <c:pt idx="8481">
                  <c:v>150</c:v>
                </c:pt>
                <c:pt idx="8482">
                  <c:v>150</c:v>
                </c:pt>
                <c:pt idx="8483">
                  <c:v>150</c:v>
                </c:pt>
                <c:pt idx="8484">
                  <c:v>150</c:v>
                </c:pt>
                <c:pt idx="8485">
                  <c:v>150</c:v>
                </c:pt>
                <c:pt idx="8486">
                  <c:v>150</c:v>
                </c:pt>
                <c:pt idx="8487">
                  <c:v>150</c:v>
                </c:pt>
                <c:pt idx="8488">
                  <c:v>150</c:v>
                </c:pt>
                <c:pt idx="8489">
                  <c:v>150</c:v>
                </c:pt>
                <c:pt idx="8490">
                  <c:v>150</c:v>
                </c:pt>
                <c:pt idx="8491">
                  <c:v>150</c:v>
                </c:pt>
                <c:pt idx="8492">
                  <c:v>150</c:v>
                </c:pt>
                <c:pt idx="8493">
                  <c:v>150</c:v>
                </c:pt>
                <c:pt idx="8494">
                  <c:v>150</c:v>
                </c:pt>
                <c:pt idx="8495">
                  <c:v>150</c:v>
                </c:pt>
                <c:pt idx="8496">
                  <c:v>150</c:v>
                </c:pt>
                <c:pt idx="8497">
                  <c:v>150</c:v>
                </c:pt>
                <c:pt idx="8498">
                  <c:v>150</c:v>
                </c:pt>
                <c:pt idx="8499">
                  <c:v>150</c:v>
                </c:pt>
                <c:pt idx="8500">
                  <c:v>150</c:v>
                </c:pt>
                <c:pt idx="8501">
                  <c:v>150</c:v>
                </c:pt>
                <c:pt idx="8502">
                  <c:v>150</c:v>
                </c:pt>
                <c:pt idx="8503">
                  <c:v>150</c:v>
                </c:pt>
                <c:pt idx="8504">
                  <c:v>150</c:v>
                </c:pt>
                <c:pt idx="8505">
                  <c:v>150</c:v>
                </c:pt>
                <c:pt idx="8506">
                  <c:v>150</c:v>
                </c:pt>
                <c:pt idx="8507">
                  <c:v>150</c:v>
                </c:pt>
                <c:pt idx="8508">
                  <c:v>150</c:v>
                </c:pt>
                <c:pt idx="8509">
                  <c:v>150</c:v>
                </c:pt>
                <c:pt idx="8510">
                  <c:v>150</c:v>
                </c:pt>
                <c:pt idx="8511">
                  <c:v>150</c:v>
                </c:pt>
                <c:pt idx="8512">
                  <c:v>150</c:v>
                </c:pt>
                <c:pt idx="8513">
                  <c:v>150</c:v>
                </c:pt>
                <c:pt idx="8514">
                  <c:v>150</c:v>
                </c:pt>
                <c:pt idx="8515">
                  <c:v>150</c:v>
                </c:pt>
                <c:pt idx="8516">
                  <c:v>150</c:v>
                </c:pt>
                <c:pt idx="8517">
                  <c:v>150</c:v>
                </c:pt>
                <c:pt idx="8518">
                  <c:v>150</c:v>
                </c:pt>
                <c:pt idx="8519">
                  <c:v>150</c:v>
                </c:pt>
                <c:pt idx="8520">
                  <c:v>150</c:v>
                </c:pt>
                <c:pt idx="8521">
                  <c:v>150</c:v>
                </c:pt>
                <c:pt idx="8522">
                  <c:v>150</c:v>
                </c:pt>
                <c:pt idx="8523">
                  <c:v>150</c:v>
                </c:pt>
                <c:pt idx="8524">
                  <c:v>150</c:v>
                </c:pt>
                <c:pt idx="8525">
                  <c:v>150</c:v>
                </c:pt>
                <c:pt idx="8526">
                  <c:v>150</c:v>
                </c:pt>
                <c:pt idx="8527">
                  <c:v>150</c:v>
                </c:pt>
                <c:pt idx="8528">
                  <c:v>150</c:v>
                </c:pt>
                <c:pt idx="8529">
                  <c:v>150</c:v>
                </c:pt>
                <c:pt idx="8530">
                  <c:v>150</c:v>
                </c:pt>
                <c:pt idx="8531">
                  <c:v>150</c:v>
                </c:pt>
                <c:pt idx="8532">
                  <c:v>150</c:v>
                </c:pt>
                <c:pt idx="8533">
                  <c:v>150</c:v>
                </c:pt>
                <c:pt idx="8534">
                  <c:v>150</c:v>
                </c:pt>
                <c:pt idx="8535">
                  <c:v>150</c:v>
                </c:pt>
                <c:pt idx="8536">
                  <c:v>150</c:v>
                </c:pt>
                <c:pt idx="8537">
                  <c:v>150</c:v>
                </c:pt>
                <c:pt idx="8538">
                  <c:v>150</c:v>
                </c:pt>
                <c:pt idx="8539">
                  <c:v>150</c:v>
                </c:pt>
                <c:pt idx="8540">
                  <c:v>150</c:v>
                </c:pt>
                <c:pt idx="8541">
                  <c:v>150</c:v>
                </c:pt>
                <c:pt idx="8542">
                  <c:v>150</c:v>
                </c:pt>
                <c:pt idx="8543">
                  <c:v>150</c:v>
                </c:pt>
                <c:pt idx="8544">
                  <c:v>150</c:v>
                </c:pt>
                <c:pt idx="8545">
                  <c:v>150</c:v>
                </c:pt>
                <c:pt idx="8546">
                  <c:v>150</c:v>
                </c:pt>
                <c:pt idx="8547">
                  <c:v>150</c:v>
                </c:pt>
                <c:pt idx="8548">
                  <c:v>150</c:v>
                </c:pt>
                <c:pt idx="8549">
                  <c:v>150</c:v>
                </c:pt>
                <c:pt idx="8550">
                  <c:v>150</c:v>
                </c:pt>
                <c:pt idx="8551">
                  <c:v>150</c:v>
                </c:pt>
                <c:pt idx="8552">
                  <c:v>150</c:v>
                </c:pt>
                <c:pt idx="8553">
                  <c:v>150</c:v>
                </c:pt>
                <c:pt idx="8554">
                  <c:v>150</c:v>
                </c:pt>
                <c:pt idx="8555">
                  <c:v>150</c:v>
                </c:pt>
                <c:pt idx="8556">
                  <c:v>150</c:v>
                </c:pt>
                <c:pt idx="8557">
                  <c:v>150</c:v>
                </c:pt>
                <c:pt idx="8558">
                  <c:v>150</c:v>
                </c:pt>
                <c:pt idx="8559">
                  <c:v>150</c:v>
                </c:pt>
                <c:pt idx="8560">
                  <c:v>150</c:v>
                </c:pt>
                <c:pt idx="8561">
                  <c:v>150</c:v>
                </c:pt>
                <c:pt idx="8562">
                  <c:v>150</c:v>
                </c:pt>
                <c:pt idx="8563">
                  <c:v>150</c:v>
                </c:pt>
                <c:pt idx="8564">
                  <c:v>150</c:v>
                </c:pt>
                <c:pt idx="8565">
                  <c:v>150</c:v>
                </c:pt>
                <c:pt idx="8566">
                  <c:v>150</c:v>
                </c:pt>
                <c:pt idx="8567">
                  <c:v>150</c:v>
                </c:pt>
                <c:pt idx="8568">
                  <c:v>150</c:v>
                </c:pt>
                <c:pt idx="8569">
                  <c:v>150</c:v>
                </c:pt>
                <c:pt idx="8570">
                  <c:v>150</c:v>
                </c:pt>
                <c:pt idx="8571">
                  <c:v>150</c:v>
                </c:pt>
                <c:pt idx="8572">
                  <c:v>150</c:v>
                </c:pt>
                <c:pt idx="8573">
                  <c:v>150</c:v>
                </c:pt>
                <c:pt idx="8574">
                  <c:v>150</c:v>
                </c:pt>
                <c:pt idx="8575">
                  <c:v>150</c:v>
                </c:pt>
                <c:pt idx="8576">
                  <c:v>150</c:v>
                </c:pt>
                <c:pt idx="8577">
                  <c:v>150</c:v>
                </c:pt>
                <c:pt idx="8578">
                  <c:v>150</c:v>
                </c:pt>
                <c:pt idx="8579">
                  <c:v>150</c:v>
                </c:pt>
                <c:pt idx="8580">
                  <c:v>150</c:v>
                </c:pt>
                <c:pt idx="8581">
                  <c:v>150</c:v>
                </c:pt>
                <c:pt idx="8582">
                  <c:v>150</c:v>
                </c:pt>
                <c:pt idx="8583">
                  <c:v>150</c:v>
                </c:pt>
                <c:pt idx="8584">
                  <c:v>150</c:v>
                </c:pt>
                <c:pt idx="8585">
                  <c:v>150</c:v>
                </c:pt>
                <c:pt idx="8586">
                  <c:v>150</c:v>
                </c:pt>
                <c:pt idx="8587">
                  <c:v>150</c:v>
                </c:pt>
                <c:pt idx="8588">
                  <c:v>150</c:v>
                </c:pt>
                <c:pt idx="8589">
                  <c:v>150</c:v>
                </c:pt>
                <c:pt idx="8590">
                  <c:v>150</c:v>
                </c:pt>
                <c:pt idx="8591">
                  <c:v>150</c:v>
                </c:pt>
                <c:pt idx="8592">
                  <c:v>150</c:v>
                </c:pt>
                <c:pt idx="8593">
                  <c:v>150</c:v>
                </c:pt>
                <c:pt idx="8594">
                  <c:v>150</c:v>
                </c:pt>
                <c:pt idx="8595">
                  <c:v>150</c:v>
                </c:pt>
                <c:pt idx="8596">
                  <c:v>150</c:v>
                </c:pt>
                <c:pt idx="8597">
                  <c:v>150</c:v>
                </c:pt>
                <c:pt idx="8598">
                  <c:v>150</c:v>
                </c:pt>
                <c:pt idx="8599">
                  <c:v>150</c:v>
                </c:pt>
                <c:pt idx="8600">
                  <c:v>150</c:v>
                </c:pt>
                <c:pt idx="8601">
                  <c:v>150</c:v>
                </c:pt>
                <c:pt idx="8602">
                  <c:v>150</c:v>
                </c:pt>
                <c:pt idx="8603">
                  <c:v>150</c:v>
                </c:pt>
                <c:pt idx="8604">
                  <c:v>150</c:v>
                </c:pt>
                <c:pt idx="8605">
                  <c:v>150</c:v>
                </c:pt>
                <c:pt idx="8606">
                  <c:v>150</c:v>
                </c:pt>
                <c:pt idx="8607">
                  <c:v>150</c:v>
                </c:pt>
                <c:pt idx="8608">
                  <c:v>150</c:v>
                </c:pt>
                <c:pt idx="8609">
                  <c:v>150</c:v>
                </c:pt>
                <c:pt idx="8610">
                  <c:v>150</c:v>
                </c:pt>
                <c:pt idx="8611">
                  <c:v>150</c:v>
                </c:pt>
                <c:pt idx="8612">
                  <c:v>150</c:v>
                </c:pt>
                <c:pt idx="8613">
                  <c:v>150</c:v>
                </c:pt>
                <c:pt idx="8614">
                  <c:v>150</c:v>
                </c:pt>
                <c:pt idx="8615">
                  <c:v>150</c:v>
                </c:pt>
                <c:pt idx="8616">
                  <c:v>150</c:v>
                </c:pt>
                <c:pt idx="8617">
                  <c:v>150</c:v>
                </c:pt>
                <c:pt idx="8618">
                  <c:v>150</c:v>
                </c:pt>
                <c:pt idx="8619">
                  <c:v>150</c:v>
                </c:pt>
                <c:pt idx="8620">
                  <c:v>150</c:v>
                </c:pt>
                <c:pt idx="8621">
                  <c:v>150</c:v>
                </c:pt>
                <c:pt idx="8622">
                  <c:v>150</c:v>
                </c:pt>
                <c:pt idx="8623">
                  <c:v>150</c:v>
                </c:pt>
                <c:pt idx="8624">
                  <c:v>150</c:v>
                </c:pt>
                <c:pt idx="8625">
                  <c:v>150</c:v>
                </c:pt>
                <c:pt idx="8626">
                  <c:v>150</c:v>
                </c:pt>
                <c:pt idx="8627">
                  <c:v>150</c:v>
                </c:pt>
                <c:pt idx="8628">
                  <c:v>150</c:v>
                </c:pt>
                <c:pt idx="8629">
                  <c:v>150</c:v>
                </c:pt>
                <c:pt idx="8630">
                  <c:v>150</c:v>
                </c:pt>
                <c:pt idx="8631">
                  <c:v>150</c:v>
                </c:pt>
                <c:pt idx="8632">
                  <c:v>150</c:v>
                </c:pt>
                <c:pt idx="8633">
                  <c:v>150</c:v>
                </c:pt>
                <c:pt idx="8634">
                  <c:v>150</c:v>
                </c:pt>
                <c:pt idx="8635">
                  <c:v>150</c:v>
                </c:pt>
                <c:pt idx="8636">
                  <c:v>150</c:v>
                </c:pt>
                <c:pt idx="8637">
                  <c:v>150</c:v>
                </c:pt>
                <c:pt idx="8638">
                  <c:v>150</c:v>
                </c:pt>
                <c:pt idx="8639">
                  <c:v>150</c:v>
                </c:pt>
                <c:pt idx="8640">
                  <c:v>150</c:v>
                </c:pt>
                <c:pt idx="8641">
                  <c:v>150</c:v>
                </c:pt>
                <c:pt idx="8642">
                  <c:v>150</c:v>
                </c:pt>
                <c:pt idx="8643">
                  <c:v>150</c:v>
                </c:pt>
                <c:pt idx="8644">
                  <c:v>150</c:v>
                </c:pt>
                <c:pt idx="8645">
                  <c:v>150</c:v>
                </c:pt>
                <c:pt idx="8646">
                  <c:v>150</c:v>
                </c:pt>
                <c:pt idx="8647">
                  <c:v>150</c:v>
                </c:pt>
                <c:pt idx="8648">
                  <c:v>150</c:v>
                </c:pt>
                <c:pt idx="8649">
                  <c:v>150</c:v>
                </c:pt>
                <c:pt idx="8650">
                  <c:v>150</c:v>
                </c:pt>
                <c:pt idx="8651">
                  <c:v>150</c:v>
                </c:pt>
                <c:pt idx="8652">
                  <c:v>150</c:v>
                </c:pt>
                <c:pt idx="8653">
                  <c:v>150</c:v>
                </c:pt>
                <c:pt idx="8654">
                  <c:v>150</c:v>
                </c:pt>
                <c:pt idx="8655">
                  <c:v>150</c:v>
                </c:pt>
                <c:pt idx="8656">
                  <c:v>150</c:v>
                </c:pt>
                <c:pt idx="8657">
                  <c:v>150</c:v>
                </c:pt>
                <c:pt idx="8658">
                  <c:v>150</c:v>
                </c:pt>
                <c:pt idx="8659">
                  <c:v>150</c:v>
                </c:pt>
                <c:pt idx="8660">
                  <c:v>150</c:v>
                </c:pt>
                <c:pt idx="8661">
                  <c:v>150</c:v>
                </c:pt>
                <c:pt idx="8662">
                  <c:v>150</c:v>
                </c:pt>
                <c:pt idx="8663">
                  <c:v>150</c:v>
                </c:pt>
                <c:pt idx="8664">
                  <c:v>150</c:v>
                </c:pt>
                <c:pt idx="8665">
                  <c:v>150</c:v>
                </c:pt>
                <c:pt idx="8666">
                  <c:v>150</c:v>
                </c:pt>
                <c:pt idx="8667">
                  <c:v>150</c:v>
                </c:pt>
                <c:pt idx="8668">
                  <c:v>150</c:v>
                </c:pt>
                <c:pt idx="8669">
                  <c:v>150</c:v>
                </c:pt>
                <c:pt idx="8670">
                  <c:v>150</c:v>
                </c:pt>
                <c:pt idx="8671">
                  <c:v>150</c:v>
                </c:pt>
                <c:pt idx="8672">
                  <c:v>150</c:v>
                </c:pt>
                <c:pt idx="8673">
                  <c:v>150</c:v>
                </c:pt>
                <c:pt idx="8674">
                  <c:v>150</c:v>
                </c:pt>
                <c:pt idx="8675">
                  <c:v>150</c:v>
                </c:pt>
                <c:pt idx="8676">
                  <c:v>150</c:v>
                </c:pt>
                <c:pt idx="8677">
                  <c:v>150</c:v>
                </c:pt>
                <c:pt idx="8678">
                  <c:v>150</c:v>
                </c:pt>
                <c:pt idx="8679">
                  <c:v>150</c:v>
                </c:pt>
                <c:pt idx="8680">
                  <c:v>150</c:v>
                </c:pt>
                <c:pt idx="8681">
                  <c:v>150</c:v>
                </c:pt>
                <c:pt idx="8682">
                  <c:v>150</c:v>
                </c:pt>
                <c:pt idx="8683">
                  <c:v>150</c:v>
                </c:pt>
                <c:pt idx="8684">
                  <c:v>150</c:v>
                </c:pt>
                <c:pt idx="8685">
                  <c:v>150</c:v>
                </c:pt>
                <c:pt idx="8686">
                  <c:v>150</c:v>
                </c:pt>
                <c:pt idx="8687">
                  <c:v>150</c:v>
                </c:pt>
                <c:pt idx="8688">
                  <c:v>150</c:v>
                </c:pt>
                <c:pt idx="8689">
                  <c:v>150</c:v>
                </c:pt>
                <c:pt idx="8690">
                  <c:v>150</c:v>
                </c:pt>
                <c:pt idx="8691">
                  <c:v>150</c:v>
                </c:pt>
                <c:pt idx="8692">
                  <c:v>150</c:v>
                </c:pt>
                <c:pt idx="8693">
                  <c:v>150</c:v>
                </c:pt>
                <c:pt idx="8694">
                  <c:v>150</c:v>
                </c:pt>
                <c:pt idx="8695">
                  <c:v>150</c:v>
                </c:pt>
                <c:pt idx="8696">
                  <c:v>150</c:v>
                </c:pt>
                <c:pt idx="8697">
                  <c:v>150</c:v>
                </c:pt>
                <c:pt idx="8698">
                  <c:v>150</c:v>
                </c:pt>
                <c:pt idx="8699">
                  <c:v>150</c:v>
                </c:pt>
                <c:pt idx="8700">
                  <c:v>150</c:v>
                </c:pt>
                <c:pt idx="8701">
                  <c:v>150</c:v>
                </c:pt>
                <c:pt idx="8702">
                  <c:v>150</c:v>
                </c:pt>
                <c:pt idx="8703">
                  <c:v>150</c:v>
                </c:pt>
                <c:pt idx="8704">
                  <c:v>150</c:v>
                </c:pt>
                <c:pt idx="8705">
                  <c:v>150</c:v>
                </c:pt>
                <c:pt idx="8706">
                  <c:v>150</c:v>
                </c:pt>
                <c:pt idx="8707">
                  <c:v>150</c:v>
                </c:pt>
                <c:pt idx="8708">
                  <c:v>150</c:v>
                </c:pt>
                <c:pt idx="8709">
                  <c:v>150</c:v>
                </c:pt>
                <c:pt idx="8710">
                  <c:v>150</c:v>
                </c:pt>
                <c:pt idx="8711">
                  <c:v>150</c:v>
                </c:pt>
                <c:pt idx="8712">
                  <c:v>150</c:v>
                </c:pt>
                <c:pt idx="8713">
                  <c:v>150</c:v>
                </c:pt>
                <c:pt idx="8714">
                  <c:v>150</c:v>
                </c:pt>
                <c:pt idx="8715">
                  <c:v>150</c:v>
                </c:pt>
                <c:pt idx="8716">
                  <c:v>150</c:v>
                </c:pt>
                <c:pt idx="8717">
                  <c:v>150</c:v>
                </c:pt>
                <c:pt idx="8718">
                  <c:v>150</c:v>
                </c:pt>
                <c:pt idx="8719">
                  <c:v>150</c:v>
                </c:pt>
                <c:pt idx="8720">
                  <c:v>150</c:v>
                </c:pt>
                <c:pt idx="8721">
                  <c:v>150</c:v>
                </c:pt>
                <c:pt idx="8722">
                  <c:v>150</c:v>
                </c:pt>
                <c:pt idx="8723">
                  <c:v>150</c:v>
                </c:pt>
                <c:pt idx="8724">
                  <c:v>150</c:v>
                </c:pt>
                <c:pt idx="8725">
                  <c:v>150</c:v>
                </c:pt>
                <c:pt idx="8726">
                  <c:v>150</c:v>
                </c:pt>
                <c:pt idx="8727">
                  <c:v>150</c:v>
                </c:pt>
                <c:pt idx="8728">
                  <c:v>150</c:v>
                </c:pt>
                <c:pt idx="8729">
                  <c:v>150</c:v>
                </c:pt>
                <c:pt idx="8730">
                  <c:v>150</c:v>
                </c:pt>
                <c:pt idx="8731">
                  <c:v>150</c:v>
                </c:pt>
                <c:pt idx="8732">
                  <c:v>150</c:v>
                </c:pt>
                <c:pt idx="8733">
                  <c:v>150</c:v>
                </c:pt>
                <c:pt idx="8734">
                  <c:v>150</c:v>
                </c:pt>
                <c:pt idx="8735">
                  <c:v>150</c:v>
                </c:pt>
                <c:pt idx="8736">
                  <c:v>150</c:v>
                </c:pt>
                <c:pt idx="8737">
                  <c:v>150</c:v>
                </c:pt>
                <c:pt idx="8738">
                  <c:v>150</c:v>
                </c:pt>
                <c:pt idx="8739">
                  <c:v>150</c:v>
                </c:pt>
                <c:pt idx="8740">
                  <c:v>150</c:v>
                </c:pt>
                <c:pt idx="8741">
                  <c:v>150</c:v>
                </c:pt>
                <c:pt idx="8742">
                  <c:v>150</c:v>
                </c:pt>
                <c:pt idx="8743">
                  <c:v>150</c:v>
                </c:pt>
                <c:pt idx="8744">
                  <c:v>150</c:v>
                </c:pt>
                <c:pt idx="8745">
                  <c:v>150</c:v>
                </c:pt>
                <c:pt idx="8746">
                  <c:v>150</c:v>
                </c:pt>
                <c:pt idx="8747">
                  <c:v>150</c:v>
                </c:pt>
                <c:pt idx="8748">
                  <c:v>150</c:v>
                </c:pt>
                <c:pt idx="8749">
                  <c:v>150</c:v>
                </c:pt>
                <c:pt idx="8750">
                  <c:v>150</c:v>
                </c:pt>
                <c:pt idx="8751">
                  <c:v>150</c:v>
                </c:pt>
                <c:pt idx="8752">
                  <c:v>150</c:v>
                </c:pt>
                <c:pt idx="8753">
                  <c:v>150</c:v>
                </c:pt>
                <c:pt idx="8754">
                  <c:v>150</c:v>
                </c:pt>
                <c:pt idx="8755">
                  <c:v>150</c:v>
                </c:pt>
                <c:pt idx="8756">
                  <c:v>150</c:v>
                </c:pt>
                <c:pt idx="8757">
                  <c:v>150</c:v>
                </c:pt>
                <c:pt idx="8758">
                  <c:v>150</c:v>
                </c:pt>
                <c:pt idx="8759">
                  <c:v>150</c:v>
                </c:pt>
              </c:numCache>
            </c:numRef>
          </c:yVal>
          <c:smooth val="0"/>
          <c:extLst>
            <c:ext xmlns:c16="http://schemas.microsoft.com/office/drawing/2014/chart" uri="{C3380CC4-5D6E-409C-BE32-E72D297353CC}">
              <c16:uniqueId val="{00000001-243C-4DA2-A72B-1EEDD7A84D82}"/>
            </c:ext>
          </c:extLst>
        </c:ser>
        <c:dLbls>
          <c:showLegendKey val="0"/>
          <c:showVal val="0"/>
          <c:showCatName val="0"/>
          <c:showSerName val="0"/>
          <c:showPercent val="0"/>
          <c:showBubbleSize val="0"/>
        </c:dLbls>
        <c:axId val="287986176"/>
        <c:axId val="287985024"/>
      </c:scatterChart>
      <c:valAx>
        <c:axId val="287983872"/>
        <c:scaling>
          <c:orientation val="minMax"/>
          <c:max val="43252"/>
          <c:min val="42887.040000000001"/>
        </c:scaling>
        <c:delete val="0"/>
        <c:axPos val="b"/>
        <c:numFmt formatCode="dd\ mmm" sourceLinked="0"/>
        <c:majorTickMark val="out"/>
        <c:minorTickMark val="none"/>
        <c:tickLblPos val="nextTo"/>
        <c:crossAx val="287984448"/>
        <c:crosses val="autoZero"/>
        <c:crossBetween val="midCat"/>
        <c:majorUnit val="30"/>
      </c:valAx>
      <c:valAx>
        <c:axId val="287984448"/>
        <c:scaling>
          <c:orientation val="minMax"/>
        </c:scaling>
        <c:delete val="0"/>
        <c:axPos val="l"/>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NZ" sz="1200" b="1" i="0" baseline="0">
                    <a:effectLst/>
                  </a:rPr>
                  <a:t>PM</a:t>
                </a:r>
                <a:r>
                  <a:rPr lang="en-NZ" sz="1200" b="1" i="0" baseline="-25000">
                    <a:effectLst/>
                  </a:rPr>
                  <a:t>10</a:t>
                </a:r>
                <a:r>
                  <a:rPr lang="en-NZ" sz="1200" b="1" i="0" baseline="0">
                    <a:effectLst/>
                  </a:rPr>
                  <a:t> Concentration (1-hr ave, µg/m</a:t>
                </a:r>
                <a:r>
                  <a:rPr lang="en-NZ" sz="1200" b="1" i="0" baseline="30000">
                    <a:effectLst/>
                  </a:rPr>
                  <a:t>3</a:t>
                </a:r>
                <a:r>
                  <a:rPr lang="en-NZ" sz="1200" b="1" i="0" baseline="0">
                    <a:effectLst/>
                  </a:rPr>
                  <a:t>)</a:t>
                </a:r>
                <a:endParaRPr lang="en-NZ" sz="1200"/>
              </a:p>
            </c:rich>
          </c:tx>
          <c:layout>
            <c:manualLayout>
              <c:xMode val="edge"/>
              <c:yMode val="edge"/>
              <c:x val="2.329644301836787E-2"/>
              <c:y val="0.42137117975428623"/>
            </c:manualLayout>
          </c:layout>
          <c:overlay val="0"/>
        </c:title>
        <c:numFmt formatCode="0" sourceLinked="1"/>
        <c:majorTickMark val="out"/>
        <c:minorTickMark val="none"/>
        <c:tickLblPos val="nextTo"/>
        <c:crossAx val="287983872"/>
        <c:crosses val="autoZero"/>
        <c:crossBetween val="midCat"/>
      </c:valAx>
      <c:valAx>
        <c:axId val="287985024"/>
        <c:scaling>
          <c:orientation val="minMax"/>
          <c:max val="1200"/>
        </c:scaling>
        <c:delete val="0"/>
        <c:axPos val="r"/>
        <c:numFmt formatCode="0" sourceLinked="1"/>
        <c:majorTickMark val="out"/>
        <c:minorTickMark val="none"/>
        <c:tickLblPos val="nextTo"/>
        <c:txPr>
          <a:bodyPr/>
          <a:lstStyle/>
          <a:p>
            <a:pPr>
              <a:defRPr>
                <a:noFill/>
              </a:defRPr>
            </a:pPr>
            <a:endParaRPr lang="en-US"/>
          </a:p>
        </c:txPr>
        <c:crossAx val="287986176"/>
        <c:crosses val="max"/>
        <c:crossBetween val="midCat"/>
      </c:valAx>
      <c:valAx>
        <c:axId val="287986176"/>
        <c:scaling>
          <c:orientation val="minMax"/>
        </c:scaling>
        <c:delete val="1"/>
        <c:axPos val="b"/>
        <c:numFmt formatCode="m\/d\/yyyy\ h:mm" sourceLinked="1"/>
        <c:majorTickMark val="out"/>
        <c:minorTickMark val="none"/>
        <c:tickLblPos val="nextTo"/>
        <c:crossAx val="287985024"/>
        <c:crosses val="autoZero"/>
        <c:crossBetween val="midCat"/>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NZ" sz="1600"/>
              <a:t>Pipiwai</a:t>
            </a:r>
            <a:r>
              <a:rPr lang="en-NZ" sz="1600" baseline="0"/>
              <a:t> Road Daily M</a:t>
            </a:r>
            <a:r>
              <a:rPr lang="en-NZ" sz="1600"/>
              <a:t>aximum</a:t>
            </a:r>
            <a:r>
              <a:rPr lang="en-NZ" sz="1600" baseline="0"/>
              <a:t> (1-hr ave) </a:t>
            </a:r>
            <a:r>
              <a:rPr lang="en-NZ" sz="1600" b="1" i="0" u="none" strike="noStrike" baseline="0">
                <a:effectLst/>
              </a:rPr>
              <a:t>PM</a:t>
            </a:r>
            <a:r>
              <a:rPr lang="en-NZ" sz="1600" b="1" i="0" u="none" strike="noStrike" baseline="-25000">
                <a:effectLst/>
              </a:rPr>
              <a:t>10</a:t>
            </a:r>
            <a:r>
              <a:rPr lang="en-NZ" sz="1600" b="1" i="0" u="none" strike="noStrike" baseline="0">
                <a:effectLst/>
              </a:rPr>
              <a:t> Concentration</a:t>
            </a:r>
            <a:endParaRPr lang="en-NZ" sz="1600" baseline="0"/>
          </a:p>
          <a:p>
            <a:pPr>
              <a:defRPr sz="1600"/>
            </a:pPr>
            <a:r>
              <a:rPr lang="en-NZ" sz="1600" baseline="0"/>
              <a:t>1 June 2017 - 31 May 2018</a:t>
            </a:r>
          </a:p>
        </c:rich>
      </c:tx>
      <c:overlay val="1"/>
    </c:title>
    <c:autoTitleDeleted val="0"/>
    <c:plotArea>
      <c:layout>
        <c:manualLayout>
          <c:layoutTarget val="inner"/>
          <c:xMode val="edge"/>
          <c:yMode val="edge"/>
          <c:x val="9.1870226747972294E-2"/>
          <c:y val="0.15229568002112945"/>
          <c:w val="0.86218801597168759"/>
          <c:h val="0.76563495600785736"/>
        </c:manualLayout>
      </c:layout>
      <c:scatterChart>
        <c:scatterStyle val="lineMarker"/>
        <c:varyColors val="0"/>
        <c:ser>
          <c:idx val="0"/>
          <c:order val="0"/>
          <c:spPr>
            <a:ln w="28575">
              <a:noFill/>
            </a:ln>
          </c:spPr>
          <c:marker>
            <c:symbol val="circle"/>
            <c:size val="6"/>
          </c:marker>
          <c:xVal>
            <c:numRef>
              <c:f>'hourly max'!$F$2:$F$366</c:f>
              <c:numCache>
                <c:formatCode>dd\ mmm\ yy</c:formatCode>
                <c:ptCount val="365"/>
                <c:pt idx="0">
                  <c:v>42887</c:v>
                </c:pt>
                <c:pt idx="1">
                  <c:v>42888</c:v>
                </c:pt>
                <c:pt idx="2">
                  <c:v>42889</c:v>
                </c:pt>
                <c:pt idx="3">
                  <c:v>42890</c:v>
                </c:pt>
                <c:pt idx="4">
                  <c:v>42891</c:v>
                </c:pt>
                <c:pt idx="5">
                  <c:v>42892</c:v>
                </c:pt>
                <c:pt idx="6">
                  <c:v>42893</c:v>
                </c:pt>
                <c:pt idx="7">
                  <c:v>42894</c:v>
                </c:pt>
                <c:pt idx="8">
                  <c:v>42895</c:v>
                </c:pt>
                <c:pt idx="9">
                  <c:v>42896</c:v>
                </c:pt>
                <c:pt idx="10">
                  <c:v>42897</c:v>
                </c:pt>
                <c:pt idx="11">
                  <c:v>42898</c:v>
                </c:pt>
                <c:pt idx="12">
                  <c:v>42899</c:v>
                </c:pt>
                <c:pt idx="13">
                  <c:v>42900</c:v>
                </c:pt>
                <c:pt idx="14">
                  <c:v>42901</c:v>
                </c:pt>
                <c:pt idx="15">
                  <c:v>42902</c:v>
                </c:pt>
                <c:pt idx="16">
                  <c:v>42903</c:v>
                </c:pt>
                <c:pt idx="17">
                  <c:v>42904</c:v>
                </c:pt>
                <c:pt idx="18">
                  <c:v>42905</c:v>
                </c:pt>
                <c:pt idx="19">
                  <c:v>42906</c:v>
                </c:pt>
                <c:pt idx="20">
                  <c:v>42907</c:v>
                </c:pt>
                <c:pt idx="21">
                  <c:v>42908</c:v>
                </c:pt>
                <c:pt idx="22">
                  <c:v>42909</c:v>
                </c:pt>
                <c:pt idx="23">
                  <c:v>42910</c:v>
                </c:pt>
                <c:pt idx="24">
                  <c:v>42911</c:v>
                </c:pt>
                <c:pt idx="25">
                  <c:v>42912</c:v>
                </c:pt>
                <c:pt idx="26">
                  <c:v>42913</c:v>
                </c:pt>
                <c:pt idx="27">
                  <c:v>42914</c:v>
                </c:pt>
                <c:pt idx="28">
                  <c:v>42915</c:v>
                </c:pt>
                <c:pt idx="29">
                  <c:v>42916</c:v>
                </c:pt>
                <c:pt idx="30">
                  <c:v>42917</c:v>
                </c:pt>
                <c:pt idx="31">
                  <c:v>42918</c:v>
                </c:pt>
                <c:pt idx="32">
                  <c:v>42919</c:v>
                </c:pt>
                <c:pt idx="33">
                  <c:v>42920</c:v>
                </c:pt>
                <c:pt idx="34">
                  <c:v>42921</c:v>
                </c:pt>
                <c:pt idx="35">
                  <c:v>42922</c:v>
                </c:pt>
                <c:pt idx="36">
                  <c:v>42923</c:v>
                </c:pt>
                <c:pt idx="37">
                  <c:v>42924</c:v>
                </c:pt>
                <c:pt idx="38">
                  <c:v>42925</c:v>
                </c:pt>
                <c:pt idx="39">
                  <c:v>42926</c:v>
                </c:pt>
                <c:pt idx="40">
                  <c:v>42927</c:v>
                </c:pt>
                <c:pt idx="41">
                  <c:v>42928</c:v>
                </c:pt>
                <c:pt idx="42">
                  <c:v>42929</c:v>
                </c:pt>
                <c:pt idx="43">
                  <c:v>42930</c:v>
                </c:pt>
                <c:pt idx="44">
                  <c:v>42931</c:v>
                </c:pt>
                <c:pt idx="45">
                  <c:v>42932</c:v>
                </c:pt>
                <c:pt idx="46">
                  <c:v>42933</c:v>
                </c:pt>
                <c:pt idx="47">
                  <c:v>42934</c:v>
                </c:pt>
                <c:pt idx="48">
                  <c:v>42935</c:v>
                </c:pt>
                <c:pt idx="49">
                  <c:v>42936</c:v>
                </c:pt>
                <c:pt idx="50">
                  <c:v>42937</c:v>
                </c:pt>
                <c:pt idx="51">
                  <c:v>42938</c:v>
                </c:pt>
                <c:pt idx="52">
                  <c:v>42939</c:v>
                </c:pt>
                <c:pt idx="53">
                  <c:v>42940</c:v>
                </c:pt>
                <c:pt idx="54">
                  <c:v>42941</c:v>
                </c:pt>
                <c:pt idx="55">
                  <c:v>42942</c:v>
                </c:pt>
                <c:pt idx="56">
                  <c:v>42943</c:v>
                </c:pt>
                <c:pt idx="57">
                  <c:v>42944</c:v>
                </c:pt>
                <c:pt idx="58">
                  <c:v>42945</c:v>
                </c:pt>
                <c:pt idx="59">
                  <c:v>42946</c:v>
                </c:pt>
                <c:pt idx="60">
                  <c:v>42947</c:v>
                </c:pt>
                <c:pt idx="61">
                  <c:v>42948</c:v>
                </c:pt>
                <c:pt idx="62">
                  <c:v>42949</c:v>
                </c:pt>
                <c:pt idx="63">
                  <c:v>42950</c:v>
                </c:pt>
                <c:pt idx="64">
                  <c:v>42951</c:v>
                </c:pt>
                <c:pt idx="65">
                  <c:v>42952</c:v>
                </c:pt>
                <c:pt idx="66">
                  <c:v>42953</c:v>
                </c:pt>
                <c:pt idx="67">
                  <c:v>42954</c:v>
                </c:pt>
                <c:pt idx="68">
                  <c:v>42955</c:v>
                </c:pt>
                <c:pt idx="69">
                  <c:v>42956</c:v>
                </c:pt>
                <c:pt idx="70">
                  <c:v>42957</c:v>
                </c:pt>
                <c:pt idx="71">
                  <c:v>42958</c:v>
                </c:pt>
                <c:pt idx="72">
                  <c:v>42959</c:v>
                </c:pt>
                <c:pt idx="73">
                  <c:v>42960</c:v>
                </c:pt>
                <c:pt idx="74">
                  <c:v>42961</c:v>
                </c:pt>
                <c:pt idx="75">
                  <c:v>42962</c:v>
                </c:pt>
                <c:pt idx="76">
                  <c:v>42963</c:v>
                </c:pt>
                <c:pt idx="77">
                  <c:v>42964</c:v>
                </c:pt>
                <c:pt idx="78">
                  <c:v>42965</c:v>
                </c:pt>
                <c:pt idx="79">
                  <c:v>42966</c:v>
                </c:pt>
                <c:pt idx="80">
                  <c:v>42967</c:v>
                </c:pt>
                <c:pt idx="81">
                  <c:v>42968</c:v>
                </c:pt>
                <c:pt idx="82">
                  <c:v>42969</c:v>
                </c:pt>
                <c:pt idx="83">
                  <c:v>42970</c:v>
                </c:pt>
                <c:pt idx="84">
                  <c:v>42971</c:v>
                </c:pt>
                <c:pt idx="85">
                  <c:v>42972</c:v>
                </c:pt>
                <c:pt idx="86">
                  <c:v>42973</c:v>
                </c:pt>
                <c:pt idx="87">
                  <c:v>42974</c:v>
                </c:pt>
                <c:pt idx="88">
                  <c:v>42975</c:v>
                </c:pt>
                <c:pt idx="89">
                  <c:v>42976</c:v>
                </c:pt>
                <c:pt idx="90">
                  <c:v>42977</c:v>
                </c:pt>
                <c:pt idx="91">
                  <c:v>42978</c:v>
                </c:pt>
                <c:pt idx="92">
                  <c:v>42979</c:v>
                </c:pt>
                <c:pt idx="93">
                  <c:v>42980</c:v>
                </c:pt>
                <c:pt idx="94">
                  <c:v>42981</c:v>
                </c:pt>
                <c:pt idx="95">
                  <c:v>42982</c:v>
                </c:pt>
                <c:pt idx="96">
                  <c:v>42983</c:v>
                </c:pt>
                <c:pt idx="97">
                  <c:v>42984</c:v>
                </c:pt>
                <c:pt idx="98">
                  <c:v>42985</c:v>
                </c:pt>
                <c:pt idx="99">
                  <c:v>42986</c:v>
                </c:pt>
                <c:pt idx="100">
                  <c:v>42987</c:v>
                </c:pt>
                <c:pt idx="101">
                  <c:v>42988</c:v>
                </c:pt>
                <c:pt idx="102">
                  <c:v>42989</c:v>
                </c:pt>
                <c:pt idx="103">
                  <c:v>42990</c:v>
                </c:pt>
                <c:pt idx="104">
                  <c:v>42991</c:v>
                </c:pt>
                <c:pt idx="105">
                  <c:v>42992</c:v>
                </c:pt>
                <c:pt idx="106">
                  <c:v>42993</c:v>
                </c:pt>
                <c:pt idx="107">
                  <c:v>42994</c:v>
                </c:pt>
                <c:pt idx="108">
                  <c:v>42995</c:v>
                </c:pt>
                <c:pt idx="109">
                  <c:v>42996</c:v>
                </c:pt>
                <c:pt idx="110">
                  <c:v>42997</c:v>
                </c:pt>
                <c:pt idx="111">
                  <c:v>42998</c:v>
                </c:pt>
                <c:pt idx="112">
                  <c:v>42999</c:v>
                </c:pt>
                <c:pt idx="113">
                  <c:v>43000</c:v>
                </c:pt>
                <c:pt idx="114">
                  <c:v>43001</c:v>
                </c:pt>
                <c:pt idx="115">
                  <c:v>43002</c:v>
                </c:pt>
                <c:pt idx="116">
                  <c:v>43003</c:v>
                </c:pt>
                <c:pt idx="117">
                  <c:v>43004</c:v>
                </c:pt>
                <c:pt idx="118">
                  <c:v>43005</c:v>
                </c:pt>
                <c:pt idx="119">
                  <c:v>43006</c:v>
                </c:pt>
                <c:pt idx="120">
                  <c:v>43007</c:v>
                </c:pt>
                <c:pt idx="121">
                  <c:v>43008</c:v>
                </c:pt>
                <c:pt idx="122">
                  <c:v>43009</c:v>
                </c:pt>
                <c:pt idx="123">
                  <c:v>43010</c:v>
                </c:pt>
                <c:pt idx="124">
                  <c:v>43011</c:v>
                </c:pt>
                <c:pt idx="125">
                  <c:v>43012</c:v>
                </c:pt>
                <c:pt idx="126">
                  <c:v>43013</c:v>
                </c:pt>
                <c:pt idx="127">
                  <c:v>43014</c:v>
                </c:pt>
                <c:pt idx="128">
                  <c:v>43015</c:v>
                </c:pt>
                <c:pt idx="129">
                  <c:v>43016</c:v>
                </c:pt>
                <c:pt idx="130">
                  <c:v>43017</c:v>
                </c:pt>
                <c:pt idx="131">
                  <c:v>43018</c:v>
                </c:pt>
                <c:pt idx="132">
                  <c:v>43019</c:v>
                </c:pt>
                <c:pt idx="133">
                  <c:v>43020</c:v>
                </c:pt>
                <c:pt idx="134">
                  <c:v>43021</c:v>
                </c:pt>
                <c:pt idx="135">
                  <c:v>43022</c:v>
                </c:pt>
                <c:pt idx="136">
                  <c:v>43023</c:v>
                </c:pt>
                <c:pt idx="137">
                  <c:v>43024</c:v>
                </c:pt>
                <c:pt idx="138">
                  <c:v>43025</c:v>
                </c:pt>
                <c:pt idx="139">
                  <c:v>43026</c:v>
                </c:pt>
                <c:pt idx="140">
                  <c:v>43027</c:v>
                </c:pt>
                <c:pt idx="141">
                  <c:v>43028</c:v>
                </c:pt>
                <c:pt idx="142">
                  <c:v>43029</c:v>
                </c:pt>
                <c:pt idx="143">
                  <c:v>43030</c:v>
                </c:pt>
                <c:pt idx="144">
                  <c:v>43031</c:v>
                </c:pt>
                <c:pt idx="145">
                  <c:v>43032</c:v>
                </c:pt>
                <c:pt idx="146">
                  <c:v>43033</c:v>
                </c:pt>
                <c:pt idx="147">
                  <c:v>43034</c:v>
                </c:pt>
                <c:pt idx="148">
                  <c:v>43035</c:v>
                </c:pt>
                <c:pt idx="149">
                  <c:v>43036</c:v>
                </c:pt>
                <c:pt idx="150">
                  <c:v>43037</c:v>
                </c:pt>
                <c:pt idx="151">
                  <c:v>43038</c:v>
                </c:pt>
                <c:pt idx="152">
                  <c:v>43039</c:v>
                </c:pt>
                <c:pt idx="153">
                  <c:v>43040</c:v>
                </c:pt>
                <c:pt idx="154">
                  <c:v>43041</c:v>
                </c:pt>
                <c:pt idx="155">
                  <c:v>43042</c:v>
                </c:pt>
                <c:pt idx="156">
                  <c:v>43043</c:v>
                </c:pt>
                <c:pt idx="157">
                  <c:v>43044</c:v>
                </c:pt>
                <c:pt idx="158">
                  <c:v>43045</c:v>
                </c:pt>
                <c:pt idx="159">
                  <c:v>43046</c:v>
                </c:pt>
                <c:pt idx="160">
                  <c:v>43047</c:v>
                </c:pt>
                <c:pt idx="161">
                  <c:v>43048</c:v>
                </c:pt>
                <c:pt idx="162">
                  <c:v>43049</c:v>
                </c:pt>
                <c:pt idx="163">
                  <c:v>43050</c:v>
                </c:pt>
                <c:pt idx="164">
                  <c:v>43051</c:v>
                </c:pt>
                <c:pt idx="165">
                  <c:v>43052</c:v>
                </c:pt>
                <c:pt idx="166">
                  <c:v>43053</c:v>
                </c:pt>
                <c:pt idx="167">
                  <c:v>43054</c:v>
                </c:pt>
                <c:pt idx="168">
                  <c:v>43055</c:v>
                </c:pt>
                <c:pt idx="169">
                  <c:v>43056</c:v>
                </c:pt>
                <c:pt idx="170">
                  <c:v>43057</c:v>
                </c:pt>
                <c:pt idx="171">
                  <c:v>43058</c:v>
                </c:pt>
                <c:pt idx="172">
                  <c:v>43059</c:v>
                </c:pt>
                <c:pt idx="173">
                  <c:v>43060</c:v>
                </c:pt>
                <c:pt idx="174">
                  <c:v>43061</c:v>
                </c:pt>
                <c:pt idx="175">
                  <c:v>43062</c:v>
                </c:pt>
                <c:pt idx="176">
                  <c:v>43063</c:v>
                </c:pt>
                <c:pt idx="177">
                  <c:v>43064</c:v>
                </c:pt>
                <c:pt idx="178">
                  <c:v>43065</c:v>
                </c:pt>
                <c:pt idx="179">
                  <c:v>43066</c:v>
                </c:pt>
                <c:pt idx="180">
                  <c:v>43067</c:v>
                </c:pt>
                <c:pt idx="181">
                  <c:v>43068</c:v>
                </c:pt>
                <c:pt idx="182">
                  <c:v>43069</c:v>
                </c:pt>
                <c:pt idx="183">
                  <c:v>43070</c:v>
                </c:pt>
                <c:pt idx="184">
                  <c:v>43071</c:v>
                </c:pt>
                <c:pt idx="185">
                  <c:v>43072</c:v>
                </c:pt>
                <c:pt idx="186">
                  <c:v>43073</c:v>
                </c:pt>
                <c:pt idx="187">
                  <c:v>43074</c:v>
                </c:pt>
                <c:pt idx="188">
                  <c:v>43075</c:v>
                </c:pt>
                <c:pt idx="189">
                  <c:v>43076</c:v>
                </c:pt>
                <c:pt idx="190">
                  <c:v>43077</c:v>
                </c:pt>
                <c:pt idx="191">
                  <c:v>43078</c:v>
                </c:pt>
                <c:pt idx="192">
                  <c:v>43079</c:v>
                </c:pt>
                <c:pt idx="193">
                  <c:v>43080</c:v>
                </c:pt>
                <c:pt idx="194">
                  <c:v>43081</c:v>
                </c:pt>
                <c:pt idx="195">
                  <c:v>43082</c:v>
                </c:pt>
                <c:pt idx="196">
                  <c:v>43083</c:v>
                </c:pt>
                <c:pt idx="197">
                  <c:v>43084</c:v>
                </c:pt>
                <c:pt idx="198">
                  <c:v>43085</c:v>
                </c:pt>
                <c:pt idx="199">
                  <c:v>43086</c:v>
                </c:pt>
                <c:pt idx="200">
                  <c:v>43087</c:v>
                </c:pt>
                <c:pt idx="201">
                  <c:v>43088</c:v>
                </c:pt>
                <c:pt idx="202">
                  <c:v>43089</c:v>
                </c:pt>
                <c:pt idx="203">
                  <c:v>43090</c:v>
                </c:pt>
                <c:pt idx="204">
                  <c:v>43091</c:v>
                </c:pt>
                <c:pt idx="205">
                  <c:v>43092</c:v>
                </c:pt>
                <c:pt idx="206">
                  <c:v>43093</c:v>
                </c:pt>
                <c:pt idx="207">
                  <c:v>43094</c:v>
                </c:pt>
                <c:pt idx="208">
                  <c:v>43095</c:v>
                </c:pt>
                <c:pt idx="209">
                  <c:v>43096</c:v>
                </c:pt>
                <c:pt idx="210">
                  <c:v>43097</c:v>
                </c:pt>
                <c:pt idx="211">
                  <c:v>43098</c:v>
                </c:pt>
                <c:pt idx="212">
                  <c:v>43099</c:v>
                </c:pt>
                <c:pt idx="213">
                  <c:v>43100</c:v>
                </c:pt>
                <c:pt idx="214">
                  <c:v>43101</c:v>
                </c:pt>
                <c:pt idx="215">
                  <c:v>43102</c:v>
                </c:pt>
                <c:pt idx="216">
                  <c:v>43103</c:v>
                </c:pt>
                <c:pt idx="217">
                  <c:v>43104</c:v>
                </c:pt>
                <c:pt idx="218">
                  <c:v>43105</c:v>
                </c:pt>
                <c:pt idx="219">
                  <c:v>43106</c:v>
                </c:pt>
                <c:pt idx="220">
                  <c:v>43107</c:v>
                </c:pt>
                <c:pt idx="221">
                  <c:v>43108</c:v>
                </c:pt>
                <c:pt idx="222">
                  <c:v>43109</c:v>
                </c:pt>
                <c:pt idx="223">
                  <c:v>43110</c:v>
                </c:pt>
                <c:pt idx="224">
                  <c:v>43111</c:v>
                </c:pt>
                <c:pt idx="225">
                  <c:v>43112</c:v>
                </c:pt>
                <c:pt idx="226">
                  <c:v>43113</c:v>
                </c:pt>
                <c:pt idx="227">
                  <c:v>43114</c:v>
                </c:pt>
                <c:pt idx="228">
                  <c:v>43115</c:v>
                </c:pt>
                <c:pt idx="229">
                  <c:v>43116</c:v>
                </c:pt>
                <c:pt idx="230">
                  <c:v>43117</c:v>
                </c:pt>
                <c:pt idx="231">
                  <c:v>43118</c:v>
                </c:pt>
                <c:pt idx="232">
                  <c:v>43119</c:v>
                </c:pt>
                <c:pt idx="233">
                  <c:v>43120</c:v>
                </c:pt>
                <c:pt idx="234">
                  <c:v>43121</c:v>
                </c:pt>
                <c:pt idx="235">
                  <c:v>43122</c:v>
                </c:pt>
                <c:pt idx="236">
                  <c:v>43123</c:v>
                </c:pt>
                <c:pt idx="237">
                  <c:v>43124</c:v>
                </c:pt>
                <c:pt idx="238">
                  <c:v>43125</c:v>
                </c:pt>
                <c:pt idx="239">
                  <c:v>43126</c:v>
                </c:pt>
                <c:pt idx="240">
                  <c:v>43127</c:v>
                </c:pt>
                <c:pt idx="241">
                  <c:v>43128</c:v>
                </c:pt>
                <c:pt idx="242">
                  <c:v>43129</c:v>
                </c:pt>
                <c:pt idx="243">
                  <c:v>43130</c:v>
                </c:pt>
                <c:pt idx="244">
                  <c:v>43131</c:v>
                </c:pt>
                <c:pt idx="245">
                  <c:v>43132</c:v>
                </c:pt>
                <c:pt idx="246">
                  <c:v>43133</c:v>
                </c:pt>
                <c:pt idx="247">
                  <c:v>43134</c:v>
                </c:pt>
                <c:pt idx="248">
                  <c:v>43135</c:v>
                </c:pt>
                <c:pt idx="249">
                  <c:v>43136</c:v>
                </c:pt>
                <c:pt idx="250">
                  <c:v>43137</c:v>
                </c:pt>
                <c:pt idx="251">
                  <c:v>43138</c:v>
                </c:pt>
                <c:pt idx="252">
                  <c:v>43139</c:v>
                </c:pt>
                <c:pt idx="253">
                  <c:v>43140</c:v>
                </c:pt>
                <c:pt idx="254">
                  <c:v>43141</c:v>
                </c:pt>
                <c:pt idx="255">
                  <c:v>43142</c:v>
                </c:pt>
                <c:pt idx="256">
                  <c:v>43143</c:v>
                </c:pt>
                <c:pt idx="257">
                  <c:v>43144</c:v>
                </c:pt>
                <c:pt idx="258">
                  <c:v>43145</c:v>
                </c:pt>
                <c:pt idx="259">
                  <c:v>43146</c:v>
                </c:pt>
                <c:pt idx="260">
                  <c:v>43147</c:v>
                </c:pt>
                <c:pt idx="261">
                  <c:v>43148</c:v>
                </c:pt>
                <c:pt idx="262">
                  <c:v>43149</c:v>
                </c:pt>
                <c:pt idx="263">
                  <c:v>43150</c:v>
                </c:pt>
                <c:pt idx="264">
                  <c:v>43151</c:v>
                </c:pt>
                <c:pt idx="265">
                  <c:v>43152</c:v>
                </c:pt>
                <c:pt idx="266">
                  <c:v>43153</c:v>
                </c:pt>
                <c:pt idx="267">
                  <c:v>43154</c:v>
                </c:pt>
                <c:pt idx="268">
                  <c:v>43155</c:v>
                </c:pt>
                <c:pt idx="269">
                  <c:v>43156</c:v>
                </c:pt>
                <c:pt idx="270">
                  <c:v>43157</c:v>
                </c:pt>
                <c:pt idx="271">
                  <c:v>43158</c:v>
                </c:pt>
                <c:pt idx="272">
                  <c:v>43159</c:v>
                </c:pt>
                <c:pt idx="273">
                  <c:v>43160</c:v>
                </c:pt>
                <c:pt idx="274">
                  <c:v>43161</c:v>
                </c:pt>
                <c:pt idx="275">
                  <c:v>43162</c:v>
                </c:pt>
                <c:pt idx="276">
                  <c:v>43163</c:v>
                </c:pt>
                <c:pt idx="277">
                  <c:v>43164</c:v>
                </c:pt>
                <c:pt idx="278">
                  <c:v>43165</c:v>
                </c:pt>
                <c:pt idx="279">
                  <c:v>43166</c:v>
                </c:pt>
                <c:pt idx="280">
                  <c:v>43167</c:v>
                </c:pt>
                <c:pt idx="281">
                  <c:v>43168</c:v>
                </c:pt>
                <c:pt idx="282">
                  <c:v>43169</c:v>
                </c:pt>
                <c:pt idx="283">
                  <c:v>43170</c:v>
                </c:pt>
                <c:pt idx="284">
                  <c:v>43171</c:v>
                </c:pt>
                <c:pt idx="285">
                  <c:v>43172</c:v>
                </c:pt>
                <c:pt idx="286">
                  <c:v>43173</c:v>
                </c:pt>
                <c:pt idx="287">
                  <c:v>43174</c:v>
                </c:pt>
                <c:pt idx="288">
                  <c:v>43175</c:v>
                </c:pt>
                <c:pt idx="289">
                  <c:v>43176</c:v>
                </c:pt>
                <c:pt idx="290">
                  <c:v>43177</c:v>
                </c:pt>
                <c:pt idx="291">
                  <c:v>43178</c:v>
                </c:pt>
                <c:pt idx="292">
                  <c:v>43179</c:v>
                </c:pt>
                <c:pt idx="293">
                  <c:v>43180</c:v>
                </c:pt>
                <c:pt idx="294">
                  <c:v>43181</c:v>
                </c:pt>
                <c:pt idx="295">
                  <c:v>43182</c:v>
                </c:pt>
                <c:pt idx="296">
                  <c:v>43183</c:v>
                </c:pt>
                <c:pt idx="297">
                  <c:v>43184</c:v>
                </c:pt>
                <c:pt idx="298">
                  <c:v>43185</c:v>
                </c:pt>
                <c:pt idx="299">
                  <c:v>43186</c:v>
                </c:pt>
                <c:pt idx="300">
                  <c:v>43187</c:v>
                </c:pt>
                <c:pt idx="301">
                  <c:v>43188</c:v>
                </c:pt>
                <c:pt idx="302">
                  <c:v>43189</c:v>
                </c:pt>
                <c:pt idx="303">
                  <c:v>43190</c:v>
                </c:pt>
                <c:pt idx="304">
                  <c:v>43191</c:v>
                </c:pt>
                <c:pt idx="305">
                  <c:v>43192</c:v>
                </c:pt>
                <c:pt idx="306">
                  <c:v>43193</c:v>
                </c:pt>
                <c:pt idx="307">
                  <c:v>43194</c:v>
                </c:pt>
                <c:pt idx="308">
                  <c:v>43195</c:v>
                </c:pt>
                <c:pt idx="309">
                  <c:v>43196</c:v>
                </c:pt>
                <c:pt idx="310">
                  <c:v>43197</c:v>
                </c:pt>
                <c:pt idx="311">
                  <c:v>43198</c:v>
                </c:pt>
                <c:pt idx="312">
                  <c:v>43199</c:v>
                </c:pt>
                <c:pt idx="313">
                  <c:v>43200</c:v>
                </c:pt>
                <c:pt idx="314">
                  <c:v>43201</c:v>
                </c:pt>
                <c:pt idx="315">
                  <c:v>43202</c:v>
                </c:pt>
                <c:pt idx="316">
                  <c:v>43203</c:v>
                </c:pt>
                <c:pt idx="317">
                  <c:v>43204</c:v>
                </c:pt>
                <c:pt idx="318">
                  <c:v>43205</c:v>
                </c:pt>
                <c:pt idx="319">
                  <c:v>43206</c:v>
                </c:pt>
                <c:pt idx="320">
                  <c:v>43207</c:v>
                </c:pt>
                <c:pt idx="321">
                  <c:v>43208</c:v>
                </c:pt>
                <c:pt idx="322">
                  <c:v>43209</c:v>
                </c:pt>
                <c:pt idx="323">
                  <c:v>43210</c:v>
                </c:pt>
                <c:pt idx="324">
                  <c:v>43211</c:v>
                </c:pt>
                <c:pt idx="325">
                  <c:v>43212</c:v>
                </c:pt>
                <c:pt idx="326">
                  <c:v>43213</c:v>
                </c:pt>
                <c:pt idx="327">
                  <c:v>43214</c:v>
                </c:pt>
                <c:pt idx="328">
                  <c:v>43215</c:v>
                </c:pt>
                <c:pt idx="329">
                  <c:v>43216</c:v>
                </c:pt>
                <c:pt idx="330">
                  <c:v>43217</c:v>
                </c:pt>
                <c:pt idx="331">
                  <c:v>43218</c:v>
                </c:pt>
                <c:pt idx="332">
                  <c:v>43219</c:v>
                </c:pt>
                <c:pt idx="333">
                  <c:v>43220</c:v>
                </c:pt>
                <c:pt idx="334">
                  <c:v>43221</c:v>
                </c:pt>
                <c:pt idx="335">
                  <c:v>43222</c:v>
                </c:pt>
                <c:pt idx="336">
                  <c:v>43223</c:v>
                </c:pt>
                <c:pt idx="337">
                  <c:v>43224</c:v>
                </c:pt>
                <c:pt idx="338">
                  <c:v>43225</c:v>
                </c:pt>
                <c:pt idx="339">
                  <c:v>43226</c:v>
                </c:pt>
                <c:pt idx="340">
                  <c:v>43227</c:v>
                </c:pt>
                <c:pt idx="341">
                  <c:v>43228</c:v>
                </c:pt>
                <c:pt idx="342">
                  <c:v>43229</c:v>
                </c:pt>
                <c:pt idx="343">
                  <c:v>43230</c:v>
                </c:pt>
                <c:pt idx="344">
                  <c:v>43231</c:v>
                </c:pt>
                <c:pt idx="345">
                  <c:v>43232</c:v>
                </c:pt>
                <c:pt idx="346">
                  <c:v>43233</c:v>
                </c:pt>
                <c:pt idx="347">
                  <c:v>43234</c:v>
                </c:pt>
                <c:pt idx="348">
                  <c:v>43235</c:v>
                </c:pt>
                <c:pt idx="349">
                  <c:v>43236</c:v>
                </c:pt>
                <c:pt idx="350">
                  <c:v>43237</c:v>
                </c:pt>
                <c:pt idx="351">
                  <c:v>43238</c:v>
                </c:pt>
                <c:pt idx="352">
                  <c:v>43239</c:v>
                </c:pt>
                <c:pt idx="353">
                  <c:v>43240</c:v>
                </c:pt>
                <c:pt idx="354">
                  <c:v>43241</c:v>
                </c:pt>
                <c:pt idx="355">
                  <c:v>43242</c:v>
                </c:pt>
                <c:pt idx="356">
                  <c:v>43243</c:v>
                </c:pt>
                <c:pt idx="357">
                  <c:v>43244</c:v>
                </c:pt>
                <c:pt idx="358">
                  <c:v>43245</c:v>
                </c:pt>
                <c:pt idx="359">
                  <c:v>43246</c:v>
                </c:pt>
                <c:pt idx="360">
                  <c:v>43247</c:v>
                </c:pt>
                <c:pt idx="361">
                  <c:v>43248</c:v>
                </c:pt>
                <c:pt idx="362">
                  <c:v>43249</c:v>
                </c:pt>
                <c:pt idx="363">
                  <c:v>43250</c:v>
                </c:pt>
                <c:pt idx="364">
                  <c:v>43251</c:v>
                </c:pt>
              </c:numCache>
            </c:numRef>
          </c:xVal>
          <c:yVal>
            <c:numRef>
              <c:f>'hourly max'!$G$2:$G$366</c:f>
              <c:numCache>
                <c:formatCode>0</c:formatCode>
                <c:ptCount val="365"/>
                <c:pt idx="0">
                  <c:v>28.54767</c:v>
                </c:pt>
                <c:pt idx="1">
                  <c:v>12.57633</c:v>
                </c:pt>
                <c:pt idx="2">
                  <c:v>13.506779999999999</c:v>
                </c:pt>
                <c:pt idx="3">
                  <c:v>35.657330000000002</c:v>
                </c:pt>
                <c:pt idx="4">
                  <c:v>20.811050000000002</c:v>
                </c:pt>
                <c:pt idx="5">
                  <c:v>24.156279999999999</c:v>
                </c:pt>
                <c:pt idx="6">
                  <c:v>19.562449999999998</c:v>
                </c:pt>
                <c:pt idx="7">
                  <c:v>30.236059999999998</c:v>
                </c:pt>
                <c:pt idx="8">
                  <c:v>43.165669999999999</c:v>
                </c:pt>
                <c:pt idx="9">
                  <c:v>19.337499999999999</c:v>
                </c:pt>
                <c:pt idx="10">
                  <c:v>33.830620000000003</c:v>
                </c:pt>
                <c:pt idx="11">
                  <c:v>52.922469999999997</c:v>
                </c:pt>
                <c:pt idx="12">
                  <c:v>42.158560000000001</c:v>
                </c:pt>
                <c:pt idx="13">
                  <c:v>58.004019999999997</c:v>
                </c:pt>
                <c:pt idx="14">
                  <c:v>69.410390000000007</c:v>
                </c:pt>
                <c:pt idx="15">
                  <c:v>66.110609999999994</c:v>
                </c:pt>
                <c:pt idx="16">
                  <c:v>32.387050000000002</c:v>
                </c:pt>
                <c:pt idx="17">
                  <c:v>21.596499999999999</c:v>
                </c:pt>
                <c:pt idx="20">
                  <c:v>31.157260000000001</c:v>
                </c:pt>
                <c:pt idx="26">
                  <c:v>24.226610000000001</c:v>
                </c:pt>
                <c:pt idx="27">
                  <c:v>68.203450000000004</c:v>
                </c:pt>
                <c:pt idx="28">
                  <c:v>54.476140000000001</c:v>
                </c:pt>
                <c:pt idx="29">
                  <c:v>34.000390000000003</c:v>
                </c:pt>
                <c:pt idx="30">
                  <c:v>34.940829999999998</c:v>
                </c:pt>
                <c:pt idx="31">
                  <c:v>21.582899999999999</c:v>
                </c:pt>
                <c:pt idx="32">
                  <c:v>19.172740000000001</c:v>
                </c:pt>
                <c:pt idx="33">
                  <c:v>28.361000000000001</c:v>
                </c:pt>
                <c:pt idx="34">
                  <c:v>26.3995</c:v>
                </c:pt>
                <c:pt idx="35">
                  <c:v>23.415400000000002</c:v>
                </c:pt>
                <c:pt idx="36">
                  <c:v>28.38456</c:v>
                </c:pt>
                <c:pt idx="37">
                  <c:v>32.3538</c:v>
                </c:pt>
                <c:pt idx="38">
                  <c:v>25.615390000000001</c:v>
                </c:pt>
                <c:pt idx="39">
                  <c:v>38.796100000000003</c:v>
                </c:pt>
                <c:pt idx="40">
                  <c:v>24.445450000000001</c:v>
                </c:pt>
                <c:pt idx="41">
                  <c:v>37.876220000000004</c:v>
                </c:pt>
                <c:pt idx="42">
                  <c:v>17.065470000000001</c:v>
                </c:pt>
                <c:pt idx="43">
                  <c:v>29.72383</c:v>
                </c:pt>
                <c:pt idx="44">
                  <c:v>39.624200000000002</c:v>
                </c:pt>
                <c:pt idx="45">
                  <c:v>11.837160000000001</c:v>
                </c:pt>
                <c:pt idx="46">
                  <c:v>42.872070000000001</c:v>
                </c:pt>
                <c:pt idx="47">
                  <c:v>71.203770000000006</c:v>
                </c:pt>
                <c:pt idx="48">
                  <c:v>30.194780000000002</c:v>
                </c:pt>
                <c:pt idx="49">
                  <c:v>19.544329999999999</c:v>
                </c:pt>
                <c:pt idx="50">
                  <c:v>23.71922</c:v>
                </c:pt>
                <c:pt idx="51">
                  <c:v>35.568890000000003</c:v>
                </c:pt>
                <c:pt idx="52">
                  <c:v>19.47983</c:v>
                </c:pt>
                <c:pt idx="53">
                  <c:v>12.60877</c:v>
                </c:pt>
                <c:pt idx="54">
                  <c:v>16.54027</c:v>
                </c:pt>
                <c:pt idx="55">
                  <c:v>16.14293</c:v>
                </c:pt>
                <c:pt idx="56">
                  <c:v>16.958559999999999</c:v>
                </c:pt>
                <c:pt idx="57">
                  <c:v>26.498830000000002</c:v>
                </c:pt>
                <c:pt idx="58">
                  <c:v>15.838889999999999</c:v>
                </c:pt>
                <c:pt idx="59">
                  <c:v>28.116610000000001</c:v>
                </c:pt>
                <c:pt idx="60">
                  <c:v>65.031899999999993</c:v>
                </c:pt>
                <c:pt idx="61">
                  <c:v>89.756349999999998</c:v>
                </c:pt>
                <c:pt idx="62">
                  <c:v>33.753270000000001</c:v>
                </c:pt>
                <c:pt idx="63">
                  <c:v>31.616219999999998</c:v>
                </c:pt>
                <c:pt idx="64">
                  <c:v>15.405720000000001</c:v>
                </c:pt>
                <c:pt idx="65">
                  <c:v>12.803929999999999</c:v>
                </c:pt>
                <c:pt idx="66">
                  <c:v>33.177390000000003</c:v>
                </c:pt>
                <c:pt idx="67">
                  <c:v>11.230169999999999</c:v>
                </c:pt>
                <c:pt idx="68">
                  <c:v>16.4373</c:v>
                </c:pt>
                <c:pt idx="69">
                  <c:v>15.70471</c:v>
                </c:pt>
                <c:pt idx="70">
                  <c:v>33.309199999999997</c:v>
                </c:pt>
                <c:pt idx="71">
                  <c:v>22.35078</c:v>
                </c:pt>
                <c:pt idx="72">
                  <c:v>54.293700000000001</c:v>
                </c:pt>
                <c:pt idx="73">
                  <c:v>37.881950000000003</c:v>
                </c:pt>
                <c:pt idx="74">
                  <c:v>19.164999999999999</c:v>
                </c:pt>
                <c:pt idx="75">
                  <c:v>32.702719999999999</c:v>
                </c:pt>
                <c:pt idx="76">
                  <c:v>68.795779999999993</c:v>
                </c:pt>
                <c:pt idx="77">
                  <c:v>19.655670000000001</c:v>
                </c:pt>
                <c:pt idx="78">
                  <c:v>19.917280000000002</c:v>
                </c:pt>
                <c:pt idx="79">
                  <c:v>19.341329999999999</c:v>
                </c:pt>
                <c:pt idx="80">
                  <c:v>18.41967</c:v>
                </c:pt>
                <c:pt idx="81">
                  <c:v>37.870159999999998</c:v>
                </c:pt>
                <c:pt idx="82">
                  <c:v>20.304829999999999</c:v>
                </c:pt>
                <c:pt idx="83">
                  <c:v>22.887499999999999</c:v>
                </c:pt>
                <c:pt idx="84">
                  <c:v>24.38494</c:v>
                </c:pt>
                <c:pt idx="85">
                  <c:v>13.302060000000001</c:v>
                </c:pt>
                <c:pt idx="86">
                  <c:v>25.18356</c:v>
                </c:pt>
                <c:pt idx="87">
                  <c:v>18.03922</c:v>
                </c:pt>
                <c:pt idx="88">
                  <c:v>17.128869999999999</c:v>
                </c:pt>
                <c:pt idx="89">
                  <c:v>18.44089</c:v>
                </c:pt>
                <c:pt idx="90">
                  <c:v>20.44548</c:v>
                </c:pt>
                <c:pt idx="91">
                  <c:v>10.81536</c:v>
                </c:pt>
                <c:pt idx="92">
                  <c:v>23.489319999999999</c:v>
                </c:pt>
                <c:pt idx="93">
                  <c:v>10.78434</c:v>
                </c:pt>
                <c:pt idx="94">
                  <c:v>15.89639</c:v>
                </c:pt>
                <c:pt idx="95">
                  <c:v>23.208829999999999</c:v>
                </c:pt>
                <c:pt idx="96">
                  <c:v>38.015279999999997</c:v>
                </c:pt>
                <c:pt idx="97">
                  <c:v>19.01839</c:v>
                </c:pt>
                <c:pt idx="98">
                  <c:v>30.983219999999999</c:v>
                </c:pt>
                <c:pt idx="99">
                  <c:v>29.227399999999999</c:v>
                </c:pt>
                <c:pt idx="100">
                  <c:v>14.82644</c:v>
                </c:pt>
                <c:pt idx="101">
                  <c:v>22.90455</c:v>
                </c:pt>
                <c:pt idx="102">
                  <c:v>19.373000000000001</c:v>
                </c:pt>
                <c:pt idx="103">
                  <c:v>18.63081</c:v>
                </c:pt>
                <c:pt idx="104">
                  <c:v>33.955390000000001</c:v>
                </c:pt>
                <c:pt idx="105">
                  <c:v>41.089680000000001</c:v>
                </c:pt>
                <c:pt idx="106">
                  <c:v>19.151499999999999</c:v>
                </c:pt>
                <c:pt idx="107">
                  <c:v>52.31711</c:v>
                </c:pt>
                <c:pt idx="108">
                  <c:v>45.395769999999999</c:v>
                </c:pt>
                <c:pt idx="109">
                  <c:v>16.57987</c:v>
                </c:pt>
                <c:pt idx="110">
                  <c:v>30.956219999999998</c:v>
                </c:pt>
                <c:pt idx="111">
                  <c:v>39.609279999999998</c:v>
                </c:pt>
                <c:pt idx="112">
                  <c:v>25.142610000000001</c:v>
                </c:pt>
                <c:pt idx="113">
                  <c:v>18.354939999999999</c:v>
                </c:pt>
                <c:pt idx="114">
                  <c:v>20.008389999999999</c:v>
                </c:pt>
                <c:pt idx="115">
                  <c:v>27.014330000000001</c:v>
                </c:pt>
                <c:pt idx="116">
                  <c:v>87.349689999999995</c:v>
                </c:pt>
                <c:pt idx="117">
                  <c:v>63.532550000000001</c:v>
                </c:pt>
                <c:pt idx="118">
                  <c:v>37.428469999999997</c:v>
                </c:pt>
                <c:pt idx="119">
                  <c:v>56.785559999999997</c:v>
                </c:pt>
                <c:pt idx="120">
                  <c:v>27.551670000000001</c:v>
                </c:pt>
                <c:pt idx="121">
                  <c:v>15.344670000000001</c:v>
                </c:pt>
                <c:pt idx="122">
                  <c:v>38.479329999999997</c:v>
                </c:pt>
                <c:pt idx="123">
                  <c:v>32.764000000000003</c:v>
                </c:pt>
                <c:pt idx="124">
                  <c:v>55.34639</c:v>
                </c:pt>
                <c:pt idx="125">
                  <c:v>83.067890000000006</c:v>
                </c:pt>
                <c:pt idx="126">
                  <c:v>110.13209999999999</c:v>
                </c:pt>
                <c:pt idx="127">
                  <c:v>84.955060000000003</c:v>
                </c:pt>
                <c:pt idx="128">
                  <c:v>61.710720000000002</c:v>
                </c:pt>
                <c:pt idx="129">
                  <c:v>18.470610000000001</c:v>
                </c:pt>
                <c:pt idx="130">
                  <c:v>19.743220000000001</c:v>
                </c:pt>
                <c:pt idx="131">
                  <c:v>16.00122</c:v>
                </c:pt>
                <c:pt idx="132">
                  <c:v>44.840060000000001</c:v>
                </c:pt>
                <c:pt idx="133">
                  <c:v>93.145210000000006</c:v>
                </c:pt>
                <c:pt idx="134">
                  <c:v>145.7775</c:v>
                </c:pt>
                <c:pt idx="135">
                  <c:v>35.794350000000001</c:v>
                </c:pt>
                <c:pt idx="136">
                  <c:v>23.60736</c:v>
                </c:pt>
                <c:pt idx="137">
                  <c:v>68.278720000000007</c:v>
                </c:pt>
                <c:pt idx="138">
                  <c:v>75.448859999999996</c:v>
                </c:pt>
                <c:pt idx="139">
                  <c:v>88.912559999999999</c:v>
                </c:pt>
                <c:pt idx="140">
                  <c:v>145.26589999999999</c:v>
                </c:pt>
                <c:pt idx="141">
                  <c:v>147.7028</c:v>
                </c:pt>
                <c:pt idx="142">
                  <c:v>54.60557</c:v>
                </c:pt>
                <c:pt idx="143">
                  <c:v>54.50891</c:v>
                </c:pt>
                <c:pt idx="144">
                  <c:v>11.02445</c:v>
                </c:pt>
                <c:pt idx="145">
                  <c:v>35.768389999999997</c:v>
                </c:pt>
                <c:pt idx="146">
                  <c:v>64.688019999999995</c:v>
                </c:pt>
                <c:pt idx="147">
                  <c:v>286.78059999999999</c:v>
                </c:pt>
                <c:pt idx="148">
                  <c:v>152.62620000000001</c:v>
                </c:pt>
                <c:pt idx="149">
                  <c:v>37.228560000000002</c:v>
                </c:pt>
                <c:pt idx="150">
                  <c:v>71.878659999999996</c:v>
                </c:pt>
                <c:pt idx="151">
                  <c:v>454.36110000000002</c:v>
                </c:pt>
                <c:pt idx="152">
                  <c:v>22.083929999999999</c:v>
                </c:pt>
                <c:pt idx="153">
                  <c:v>18.651060000000001</c:v>
                </c:pt>
                <c:pt idx="154">
                  <c:v>37.563780000000001</c:v>
                </c:pt>
                <c:pt idx="155">
                  <c:v>22.69406</c:v>
                </c:pt>
                <c:pt idx="156">
                  <c:v>21.42679</c:v>
                </c:pt>
                <c:pt idx="157">
                  <c:v>17.308879999999998</c:v>
                </c:pt>
                <c:pt idx="158">
                  <c:v>44.766300000000001</c:v>
                </c:pt>
                <c:pt idx="159">
                  <c:v>321.78320000000002</c:v>
                </c:pt>
                <c:pt idx="160">
                  <c:v>35.564309999999999</c:v>
                </c:pt>
                <c:pt idx="161">
                  <c:v>75.193119999999993</c:v>
                </c:pt>
                <c:pt idx="162">
                  <c:v>86.891949999999994</c:v>
                </c:pt>
                <c:pt idx="163">
                  <c:v>26.716000000000001</c:v>
                </c:pt>
                <c:pt idx="164">
                  <c:v>24.61844</c:v>
                </c:pt>
                <c:pt idx="165">
                  <c:v>129.82859999999999</c:v>
                </c:pt>
                <c:pt idx="166">
                  <c:v>323.6574</c:v>
                </c:pt>
                <c:pt idx="167">
                  <c:v>11.579499999999999</c:v>
                </c:pt>
                <c:pt idx="168">
                  <c:v>15.778169999999999</c:v>
                </c:pt>
                <c:pt idx="169">
                  <c:v>20.77028</c:v>
                </c:pt>
                <c:pt idx="170">
                  <c:v>14.83309</c:v>
                </c:pt>
                <c:pt idx="171">
                  <c:v>15.561030000000001</c:v>
                </c:pt>
                <c:pt idx="172">
                  <c:v>42.38973</c:v>
                </c:pt>
                <c:pt idx="173">
                  <c:v>266.42669999999998</c:v>
                </c:pt>
                <c:pt idx="174">
                  <c:v>75.721239999999995</c:v>
                </c:pt>
                <c:pt idx="175">
                  <c:v>49.144820000000003</c:v>
                </c:pt>
                <c:pt idx="176">
                  <c:v>72.69753</c:v>
                </c:pt>
                <c:pt idx="177">
                  <c:v>30.275839999999999</c:v>
                </c:pt>
                <c:pt idx="178">
                  <c:v>28.601780000000002</c:v>
                </c:pt>
                <c:pt idx="179">
                  <c:v>71.127330000000001</c:v>
                </c:pt>
                <c:pt idx="180">
                  <c:v>115.2503</c:v>
                </c:pt>
                <c:pt idx="181">
                  <c:v>104.6889</c:v>
                </c:pt>
                <c:pt idx="182">
                  <c:v>34.053829999999998</c:v>
                </c:pt>
                <c:pt idx="183">
                  <c:v>33.200330000000001</c:v>
                </c:pt>
                <c:pt idx="184">
                  <c:v>88.555890000000005</c:v>
                </c:pt>
                <c:pt idx="185">
                  <c:v>32.233449999999998</c:v>
                </c:pt>
                <c:pt idx="186">
                  <c:v>55.469889999999999</c:v>
                </c:pt>
                <c:pt idx="187">
                  <c:v>210.24279999999999</c:v>
                </c:pt>
                <c:pt idx="188">
                  <c:v>668.73080000000004</c:v>
                </c:pt>
                <c:pt idx="189">
                  <c:v>382.25139999999999</c:v>
                </c:pt>
                <c:pt idx="190">
                  <c:v>410.96949999999998</c:v>
                </c:pt>
                <c:pt idx="191">
                  <c:v>21.42689</c:v>
                </c:pt>
                <c:pt idx="192">
                  <c:v>39.864199999999997</c:v>
                </c:pt>
                <c:pt idx="193">
                  <c:v>115.6464</c:v>
                </c:pt>
                <c:pt idx="194">
                  <c:v>27.873840000000001</c:v>
                </c:pt>
                <c:pt idx="195">
                  <c:v>121.6344</c:v>
                </c:pt>
                <c:pt idx="196">
                  <c:v>51.124780000000001</c:v>
                </c:pt>
                <c:pt idx="197">
                  <c:v>51.680810000000001</c:v>
                </c:pt>
                <c:pt idx="198">
                  <c:v>65.673550000000006</c:v>
                </c:pt>
                <c:pt idx="199">
                  <c:v>33.457389999999997</c:v>
                </c:pt>
                <c:pt idx="200">
                  <c:v>531.98749999999995</c:v>
                </c:pt>
                <c:pt idx="201">
                  <c:v>191.15690000000001</c:v>
                </c:pt>
                <c:pt idx="202">
                  <c:v>92.437449999999998</c:v>
                </c:pt>
                <c:pt idx="203">
                  <c:v>69.423689999999993</c:v>
                </c:pt>
                <c:pt idx="204">
                  <c:v>137.02879999999999</c:v>
                </c:pt>
                <c:pt idx="205">
                  <c:v>19.431170000000002</c:v>
                </c:pt>
                <c:pt idx="206">
                  <c:v>17.204830000000001</c:v>
                </c:pt>
                <c:pt idx="207">
                  <c:v>15.719939999999999</c:v>
                </c:pt>
                <c:pt idx="208">
                  <c:v>20.5565</c:v>
                </c:pt>
                <c:pt idx="209">
                  <c:v>45.972560000000001</c:v>
                </c:pt>
                <c:pt idx="210">
                  <c:v>41.867669999999997</c:v>
                </c:pt>
                <c:pt idx="211">
                  <c:v>44.696040000000004</c:v>
                </c:pt>
                <c:pt idx="212">
                  <c:v>87.36</c:v>
                </c:pt>
                <c:pt idx="213">
                  <c:v>64.124560000000002</c:v>
                </c:pt>
                <c:pt idx="214">
                  <c:v>51.216659999999997</c:v>
                </c:pt>
                <c:pt idx="215">
                  <c:v>13.584390000000001</c:v>
                </c:pt>
                <c:pt idx="216">
                  <c:v>11.97702</c:v>
                </c:pt>
                <c:pt idx="217">
                  <c:v>22.916260000000001</c:v>
                </c:pt>
                <c:pt idx="218">
                  <c:v>30.640699999999999</c:v>
                </c:pt>
                <c:pt idx="219">
                  <c:v>31.87989</c:v>
                </c:pt>
                <c:pt idx="220">
                  <c:v>34.097050000000003</c:v>
                </c:pt>
                <c:pt idx="221">
                  <c:v>93.572869999999995</c:v>
                </c:pt>
                <c:pt idx="222">
                  <c:v>211.584</c:v>
                </c:pt>
                <c:pt idx="223">
                  <c:v>182.5068</c:v>
                </c:pt>
                <c:pt idx="224">
                  <c:v>681.93529999999998</c:v>
                </c:pt>
                <c:pt idx="225">
                  <c:v>412.81279999999998</c:v>
                </c:pt>
                <c:pt idx="226">
                  <c:v>25.713609999999999</c:v>
                </c:pt>
                <c:pt idx="227">
                  <c:v>304.00749999999999</c:v>
                </c:pt>
                <c:pt idx="228">
                  <c:v>328.91129999999998</c:v>
                </c:pt>
                <c:pt idx="229">
                  <c:v>26.932929999999999</c:v>
                </c:pt>
                <c:pt idx="230">
                  <c:v>29.965879999999999</c:v>
                </c:pt>
                <c:pt idx="231">
                  <c:v>15.83689</c:v>
                </c:pt>
                <c:pt idx="232">
                  <c:v>26.44773</c:v>
                </c:pt>
                <c:pt idx="233">
                  <c:v>32.971499999999999</c:v>
                </c:pt>
                <c:pt idx="234">
                  <c:v>22.16789</c:v>
                </c:pt>
                <c:pt idx="235">
                  <c:v>17.61655</c:v>
                </c:pt>
                <c:pt idx="236">
                  <c:v>18.81561</c:v>
                </c:pt>
                <c:pt idx="237">
                  <c:v>78.309219999999996</c:v>
                </c:pt>
                <c:pt idx="238">
                  <c:v>208.54570000000001</c:v>
                </c:pt>
                <c:pt idx="239">
                  <c:v>306.4665</c:v>
                </c:pt>
                <c:pt idx="240">
                  <c:v>57.049959999999999</c:v>
                </c:pt>
                <c:pt idx="241">
                  <c:v>44.069490000000002</c:v>
                </c:pt>
                <c:pt idx="242">
                  <c:v>23.683620000000001</c:v>
                </c:pt>
                <c:pt idx="243">
                  <c:v>309.7328</c:v>
                </c:pt>
                <c:pt idx="244">
                  <c:v>139.29660000000001</c:v>
                </c:pt>
                <c:pt idx="245">
                  <c:v>29.620609999999999</c:v>
                </c:pt>
                <c:pt idx="246">
                  <c:v>116.3317</c:v>
                </c:pt>
                <c:pt idx="247">
                  <c:v>31.469329999999999</c:v>
                </c:pt>
                <c:pt idx="248">
                  <c:v>22.123999999999999</c:v>
                </c:pt>
                <c:pt idx="249">
                  <c:v>113.39870000000001</c:v>
                </c:pt>
                <c:pt idx="250">
                  <c:v>43.922780000000003</c:v>
                </c:pt>
                <c:pt idx="251">
                  <c:v>828.17930000000001</c:v>
                </c:pt>
                <c:pt idx="252">
                  <c:v>27.78312</c:v>
                </c:pt>
                <c:pt idx="253">
                  <c:v>22.312090000000001</c:v>
                </c:pt>
                <c:pt idx="254">
                  <c:v>9.0783799999999992</c:v>
                </c:pt>
                <c:pt idx="255">
                  <c:v>16.100259999999999</c:v>
                </c:pt>
                <c:pt idx="256">
                  <c:v>27.970700000000001</c:v>
                </c:pt>
                <c:pt idx="257">
                  <c:v>22.22307</c:v>
                </c:pt>
                <c:pt idx="258">
                  <c:v>32.255870000000002</c:v>
                </c:pt>
                <c:pt idx="259">
                  <c:v>32.238219999999998</c:v>
                </c:pt>
                <c:pt idx="260">
                  <c:v>40.094059999999999</c:v>
                </c:pt>
                <c:pt idx="261">
                  <c:v>31.028169999999999</c:v>
                </c:pt>
                <c:pt idx="262">
                  <c:v>35.990729999999999</c:v>
                </c:pt>
                <c:pt idx="263">
                  <c:v>178.83070000000001</c:v>
                </c:pt>
                <c:pt idx="264">
                  <c:v>44.146050000000002</c:v>
                </c:pt>
                <c:pt idx="265">
                  <c:v>124.36539999999999</c:v>
                </c:pt>
                <c:pt idx="266">
                  <c:v>63.751669999999997</c:v>
                </c:pt>
                <c:pt idx="267">
                  <c:v>96.098659999999995</c:v>
                </c:pt>
                <c:pt idx="268">
                  <c:v>48.905110000000001</c:v>
                </c:pt>
                <c:pt idx="269">
                  <c:v>27.346609999999998</c:v>
                </c:pt>
                <c:pt idx="270">
                  <c:v>239.10419999999999</c:v>
                </c:pt>
                <c:pt idx="271">
                  <c:v>409.37709999999998</c:v>
                </c:pt>
                <c:pt idx="272">
                  <c:v>433.46980000000002</c:v>
                </c:pt>
                <c:pt idx="273">
                  <c:v>441.96</c:v>
                </c:pt>
                <c:pt idx="274">
                  <c:v>25.095459999999999</c:v>
                </c:pt>
                <c:pt idx="275">
                  <c:v>39.760849999999998</c:v>
                </c:pt>
                <c:pt idx="276">
                  <c:v>19.84449</c:v>
                </c:pt>
                <c:pt idx="277">
                  <c:v>24.680219999999998</c:v>
                </c:pt>
                <c:pt idx="278">
                  <c:v>17.33933</c:v>
                </c:pt>
                <c:pt idx="279">
                  <c:v>54.27234</c:v>
                </c:pt>
                <c:pt idx="280">
                  <c:v>31.464939999999999</c:v>
                </c:pt>
                <c:pt idx="281">
                  <c:v>127.6378</c:v>
                </c:pt>
                <c:pt idx="282">
                  <c:v>38.804549999999999</c:v>
                </c:pt>
                <c:pt idx="283">
                  <c:v>25.27056</c:v>
                </c:pt>
                <c:pt idx="284">
                  <c:v>14.43778</c:v>
                </c:pt>
                <c:pt idx="285">
                  <c:v>45.826369999999997</c:v>
                </c:pt>
                <c:pt idx="286">
                  <c:v>48.672420000000002</c:v>
                </c:pt>
                <c:pt idx="287">
                  <c:v>141.21010000000001</c:v>
                </c:pt>
                <c:pt idx="288">
                  <c:v>37.767330000000001</c:v>
                </c:pt>
                <c:pt idx="289">
                  <c:v>27.165510000000001</c:v>
                </c:pt>
                <c:pt idx="290">
                  <c:v>24.973659999999999</c:v>
                </c:pt>
                <c:pt idx="291">
                  <c:v>33.034390000000002</c:v>
                </c:pt>
                <c:pt idx="292">
                  <c:v>32.657389999999999</c:v>
                </c:pt>
                <c:pt idx="293">
                  <c:v>46.67944</c:v>
                </c:pt>
                <c:pt idx="294">
                  <c:v>39.98827</c:v>
                </c:pt>
                <c:pt idx="295">
                  <c:v>128.67400000000001</c:v>
                </c:pt>
                <c:pt idx="296">
                  <c:v>16.330829999999999</c:v>
                </c:pt>
                <c:pt idx="297">
                  <c:v>13.172029999999999</c:v>
                </c:pt>
                <c:pt idx="298">
                  <c:v>28.242059999999999</c:v>
                </c:pt>
                <c:pt idx="299">
                  <c:v>36.002110000000002</c:v>
                </c:pt>
                <c:pt idx="300">
                  <c:v>87.140389999999996</c:v>
                </c:pt>
                <c:pt idx="301">
                  <c:v>128</c:v>
                </c:pt>
                <c:pt idx="302">
                  <c:v>88.5</c:v>
                </c:pt>
                <c:pt idx="303">
                  <c:v>149</c:v>
                </c:pt>
                <c:pt idx="304">
                  <c:v>63</c:v>
                </c:pt>
                <c:pt idx="305">
                  <c:v>51.5</c:v>
                </c:pt>
                <c:pt idx="306">
                  <c:v>1100.5</c:v>
                </c:pt>
                <c:pt idx="307">
                  <c:v>545.37480000000005</c:v>
                </c:pt>
                <c:pt idx="308">
                  <c:v>337.2106</c:v>
                </c:pt>
                <c:pt idx="309">
                  <c:v>867.27170000000001</c:v>
                </c:pt>
                <c:pt idx="310">
                  <c:v>77.02225</c:v>
                </c:pt>
                <c:pt idx="311">
                  <c:v>42.683</c:v>
                </c:pt>
                <c:pt idx="312">
                  <c:v>424.93939999999998</c:v>
                </c:pt>
                <c:pt idx="313">
                  <c:v>50.415329999999997</c:v>
                </c:pt>
                <c:pt idx="314">
                  <c:v>20.538799999999998</c:v>
                </c:pt>
                <c:pt idx="315">
                  <c:v>36.558169999999997</c:v>
                </c:pt>
                <c:pt idx="316">
                  <c:v>77.262169999999998</c:v>
                </c:pt>
                <c:pt idx="317">
                  <c:v>28.440829999999998</c:v>
                </c:pt>
                <c:pt idx="318">
                  <c:v>28.708749999999998</c:v>
                </c:pt>
                <c:pt idx="319">
                  <c:v>62.100790000000003</c:v>
                </c:pt>
                <c:pt idx="320">
                  <c:v>45.441330000000001</c:v>
                </c:pt>
                <c:pt idx="321">
                  <c:v>83.378439999999998</c:v>
                </c:pt>
                <c:pt idx="322">
                  <c:v>112.01130000000001</c:v>
                </c:pt>
                <c:pt idx="323">
                  <c:v>114.06780000000001</c:v>
                </c:pt>
                <c:pt idx="324">
                  <c:v>51.842790000000001</c:v>
                </c:pt>
                <c:pt idx="325">
                  <c:v>22.682790000000001</c:v>
                </c:pt>
                <c:pt idx="326">
                  <c:v>166.87860000000001</c:v>
                </c:pt>
                <c:pt idx="327">
                  <c:v>420.51339999999999</c:v>
                </c:pt>
                <c:pt idx="328">
                  <c:v>50.527830000000002</c:v>
                </c:pt>
                <c:pt idx="329">
                  <c:v>332.95929999999998</c:v>
                </c:pt>
                <c:pt idx="330">
                  <c:v>240.96899999999999</c:v>
                </c:pt>
                <c:pt idx="331">
                  <c:v>150.47880000000001</c:v>
                </c:pt>
                <c:pt idx="332">
                  <c:v>16.028079999999999</c:v>
                </c:pt>
                <c:pt idx="333">
                  <c:v>21.200369999999999</c:v>
                </c:pt>
                <c:pt idx="334">
                  <c:v>54.561669999999999</c:v>
                </c:pt>
                <c:pt idx="335">
                  <c:v>48.922669999999997</c:v>
                </c:pt>
                <c:pt idx="336">
                  <c:v>64.086500000000001</c:v>
                </c:pt>
                <c:pt idx="337">
                  <c:v>210.5908</c:v>
                </c:pt>
                <c:pt idx="338">
                  <c:v>63.506889999999999</c:v>
                </c:pt>
                <c:pt idx="339">
                  <c:v>26.444210000000002</c:v>
                </c:pt>
                <c:pt idx="340">
                  <c:v>54.87471</c:v>
                </c:pt>
                <c:pt idx="341">
                  <c:v>116.50879999999999</c:v>
                </c:pt>
                <c:pt idx="342">
                  <c:v>146.87029999999999</c:v>
                </c:pt>
                <c:pt idx="343">
                  <c:v>248.34030000000001</c:v>
                </c:pt>
                <c:pt idx="344">
                  <c:v>36.50817</c:v>
                </c:pt>
                <c:pt idx="345">
                  <c:v>15.3658</c:v>
                </c:pt>
                <c:pt idx="346">
                  <c:v>10.99821</c:v>
                </c:pt>
                <c:pt idx="347">
                  <c:v>29.688880000000001</c:v>
                </c:pt>
                <c:pt idx="348">
                  <c:v>29.327169999999999</c:v>
                </c:pt>
                <c:pt idx="349">
                  <c:v>22.430669999999999</c:v>
                </c:pt>
                <c:pt idx="350">
                  <c:v>15.6455</c:v>
                </c:pt>
                <c:pt idx="351">
                  <c:v>21.97683</c:v>
                </c:pt>
                <c:pt idx="352">
                  <c:v>17.095330000000001</c:v>
                </c:pt>
                <c:pt idx="353">
                  <c:v>33.423670000000001</c:v>
                </c:pt>
                <c:pt idx="354">
                  <c:v>43.618079999999999</c:v>
                </c:pt>
                <c:pt idx="355">
                  <c:v>18.983920000000001</c:v>
                </c:pt>
                <c:pt idx="356">
                  <c:v>25.608039999999999</c:v>
                </c:pt>
                <c:pt idx="357">
                  <c:v>22.159880000000001</c:v>
                </c:pt>
                <c:pt idx="358">
                  <c:v>18.974</c:v>
                </c:pt>
                <c:pt idx="359">
                  <c:v>14.92267</c:v>
                </c:pt>
                <c:pt idx="360">
                  <c:v>12.366669999999999</c:v>
                </c:pt>
                <c:pt idx="361">
                  <c:v>11.703670000000001</c:v>
                </c:pt>
                <c:pt idx="362">
                  <c:v>42.278669999999998</c:v>
                </c:pt>
                <c:pt idx="363">
                  <c:v>23.21754</c:v>
                </c:pt>
                <c:pt idx="364">
                  <c:v>65.631789999999995</c:v>
                </c:pt>
              </c:numCache>
            </c:numRef>
          </c:yVal>
          <c:smooth val="0"/>
          <c:extLst>
            <c:ext xmlns:c16="http://schemas.microsoft.com/office/drawing/2014/chart" uri="{C3380CC4-5D6E-409C-BE32-E72D297353CC}">
              <c16:uniqueId val="{00000000-DE28-4E94-A720-45BA142679B6}"/>
            </c:ext>
          </c:extLst>
        </c:ser>
        <c:dLbls>
          <c:showLegendKey val="0"/>
          <c:showVal val="0"/>
          <c:showCatName val="0"/>
          <c:showSerName val="0"/>
          <c:showPercent val="0"/>
          <c:showBubbleSize val="0"/>
        </c:dLbls>
        <c:axId val="288024256"/>
        <c:axId val="288024832"/>
      </c:scatterChart>
      <c:scatterChart>
        <c:scatterStyle val="lineMarker"/>
        <c:varyColors val="0"/>
        <c:ser>
          <c:idx val="1"/>
          <c:order val="1"/>
          <c:spPr>
            <a:ln w="19050">
              <a:solidFill>
                <a:schemeClr val="accent2">
                  <a:shade val="95000"/>
                  <a:satMod val="105000"/>
                </a:schemeClr>
              </a:solidFill>
              <a:prstDash val="sysDash"/>
            </a:ln>
          </c:spPr>
          <c:marker>
            <c:symbol val="none"/>
          </c:marker>
          <c:xVal>
            <c:numRef>
              <c:f>'hourly max'!$F$2:$F$366</c:f>
              <c:numCache>
                <c:formatCode>dd\ mmm\ yy</c:formatCode>
                <c:ptCount val="365"/>
                <c:pt idx="0">
                  <c:v>42887</c:v>
                </c:pt>
                <c:pt idx="1">
                  <c:v>42888</c:v>
                </c:pt>
                <c:pt idx="2">
                  <c:v>42889</c:v>
                </c:pt>
                <c:pt idx="3">
                  <c:v>42890</c:v>
                </c:pt>
                <c:pt idx="4">
                  <c:v>42891</c:v>
                </c:pt>
                <c:pt idx="5">
                  <c:v>42892</c:v>
                </c:pt>
                <c:pt idx="6">
                  <c:v>42893</c:v>
                </c:pt>
                <c:pt idx="7">
                  <c:v>42894</c:v>
                </c:pt>
                <c:pt idx="8">
                  <c:v>42895</c:v>
                </c:pt>
                <c:pt idx="9">
                  <c:v>42896</c:v>
                </c:pt>
                <c:pt idx="10">
                  <c:v>42897</c:v>
                </c:pt>
                <c:pt idx="11">
                  <c:v>42898</c:v>
                </c:pt>
                <c:pt idx="12">
                  <c:v>42899</c:v>
                </c:pt>
                <c:pt idx="13">
                  <c:v>42900</c:v>
                </c:pt>
                <c:pt idx="14">
                  <c:v>42901</c:v>
                </c:pt>
                <c:pt idx="15">
                  <c:v>42902</c:v>
                </c:pt>
                <c:pt idx="16">
                  <c:v>42903</c:v>
                </c:pt>
                <c:pt idx="17">
                  <c:v>42904</c:v>
                </c:pt>
                <c:pt idx="18">
                  <c:v>42905</c:v>
                </c:pt>
                <c:pt idx="19">
                  <c:v>42906</c:v>
                </c:pt>
                <c:pt idx="20">
                  <c:v>42907</c:v>
                </c:pt>
                <c:pt idx="21">
                  <c:v>42908</c:v>
                </c:pt>
                <c:pt idx="22">
                  <c:v>42909</c:v>
                </c:pt>
                <c:pt idx="23">
                  <c:v>42910</c:v>
                </c:pt>
                <c:pt idx="24">
                  <c:v>42911</c:v>
                </c:pt>
                <c:pt idx="25">
                  <c:v>42912</c:v>
                </c:pt>
                <c:pt idx="26">
                  <c:v>42913</c:v>
                </c:pt>
                <c:pt idx="27">
                  <c:v>42914</c:v>
                </c:pt>
                <c:pt idx="28">
                  <c:v>42915</c:v>
                </c:pt>
                <c:pt idx="29">
                  <c:v>42916</c:v>
                </c:pt>
                <c:pt idx="30">
                  <c:v>42917</c:v>
                </c:pt>
                <c:pt idx="31">
                  <c:v>42918</c:v>
                </c:pt>
                <c:pt idx="32">
                  <c:v>42919</c:v>
                </c:pt>
                <c:pt idx="33">
                  <c:v>42920</c:v>
                </c:pt>
                <c:pt idx="34">
                  <c:v>42921</c:v>
                </c:pt>
                <c:pt idx="35">
                  <c:v>42922</c:v>
                </c:pt>
                <c:pt idx="36">
                  <c:v>42923</c:v>
                </c:pt>
                <c:pt idx="37">
                  <c:v>42924</c:v>
                </c:pt>
                <c:pt idx="38">
                  <c:v>42925</c:v>
                </c:pt>
                <c:pt idx="39">
                  <c:v>42926</c:v>
                </c:pt>
                <c:pt idx="40">
                  <c:v>42927</c:v>
                </c:pt>
                <c:pt idx="41">
                  <c:v>42928</c:v>
                </c:pt>
                <c:pt idx="42">
                  <c:v>42929</c:v>
                </c:pt>
                <c:pt idx="43">
                  <c:v>42930</c:v>
                </c:pt>
                <c:pt idx="44">
                  <c:v>42931</c:v>
                </c:pt>
                <c:pt idx="45">
                  <c:v>42932</c:v>
                </c:pt>
                <c:pt idx="46">
                  <c:v>42933</c:v>
                </c:pt>
                <c:pt idx="47">
                  <c:v>42934</c:v>
                </c:pt>
                <c:pt idx="48">
                  <c:v>42935</c:v>
                </c:pt>
                <c:pt idx="49">
                  <c:v>42936</c:v>
                </c:pt>
                <c:pt idx="50">
                  <c:v>42937</c:v>
                </c:pt>
                <c:pt idx="51">
                  <c:v>42938</c:v>
                </c:pt>
                <c:pt idx="52">
                  <c:v>42939</c:v>
                </c:pt>
                <c:pt idx="53">
                  <c:v>42940</c:v>
                </c:pt>
                <c:pt idx="54">
                  <c:v>42941</c:v>
                </c:pt>
                <c:pt idx="55">
                  <c:v>42942</c:v>
                </c:pt>
                <c:pt idx="56">
                  <c:v>42943</c:v>
                </c:pt>
                <c:pt idx="57">
                  <c:v>42944</c:v>
                </c:pt>
                <c:pt idx="58">
                  <c:v>42945</c:v>
                </c:pt>
                <c:pt idx="59">
                  <c:v>42946</c:v>
                </c:pt>
                <c:pt idx="60">
                  <c:v>42947</c:v>
                </c:pt>
                <c:pt idx="61">
                  <c:v>42948</c:v>
                </c:pt>
                <c:pt idx="62">
                  <c:v>42949</c:v>
                </c:pt>
                <c:pt idx="63">
                  <c:v>42950</c:v>
                </c:pt>
                <c:pt idx="64">
                  <c:v>42951</c:v>
                </c:pt>
                <c:pt idx="65">
                  <c:v>42952</c:v>
                </c:pt>
                <c:pt idx="66">
                  <c:v>42953</c:v>
                </c:pt>
                <c:pt idx="67">
                  <c:v>42954</c:v>
                </c:pt>
                <c:pt idx="68">
                  <c:v>42955</c:v>
                </c:pt>
                <c:pt idx="69">
                  <c:v>42956</c:v>
                </c:pt>
                <c:pt idx="70">
                  <c:v>42957</c:v>
                </c:pt>
                <c:pt idx="71">
                  <c:v>42958</c:v>
                </c:pt>
                <c:pt idx="72">
                  <c:v>42959</c:v>
                </c:pt>
                <c:pt idx="73">
                  <c:v>42960</c:v>
                </c:pt>
                <c:pt idx="74">
                  <c:v>42961</c:v>
                </c:pt>
                <c:pt idx="75">
                  <c:v>42962</c:v>
                </c:pt>
                <c:pt idx="76">
                  <c:v>42963</c:v>
                </c:pt>
                <c:pt idx="77">
                  <c:v>42964</c:v>
                </c:pt>
                <c:pt idx="78">
                  <c:v>42965</c:v>
                </c:pt>
                <c:pt idx="79">
                  <c:v>42966</c:v>
                </c:pt>
                <c:pt idx="80">
                  <c:v>42967</c:v>
                </c:pt>
                <c:pt idx="81">
                  <c:v>42968</c:v>
                </c:pt>
                <c:pt idx="82">
                  <c:v>42969</c:v>
                </c:pt>
                <c:pt idx="83">
                  <c:v>42970</c:v>
                </c:pt>
                <c:pt idx="84">
                  <c:v>42971</c:v>
                </c:pt>
                <c:pt idx="85">
                  <c:v>42972</c:v>
                </c:pt>
                <c:pt idx="86">
                  <c:v>42973</c:v>
                </c:pt>
                <c:pt idx="87">
                  <c:v>42974</c:v>
                </c:pt>
                <c:pt idx="88">
                  <c:v>42975</c:v>
                </c:pt>
                <c:pt idx="89">
                  <c:v>42976</c:v>
                </c:pt>
                <c:pt idx="90">
                  <c:v>42977</c:v>
                </c:pt>
                <c:pt idx="91">
                  <c:v>42978</c:v>
                </c:pt>
                <c:pt idx="92">
                  <c:v>42979</c:v>
                </c:pt>
                <c:pt idx="93">
                  <c:v>42980</c:v>
                </c:pt>
                <c:pt idx="94">
                  <c:v>42981</c:v>
                </c:pt>
                <c:pt idx="95">
                  <c:v>42982</c:v>
                </c:pt>
                <c:pt idx="96">
                  <c:v>42983</c:v>
                </c:pt>
                <c:pt idx="97">
                  <c:v>42984</c:v>
                </c:pt>
                <c:pt idx="98">
                  <c:v>42985</c:v>
                </c:pt>
                <c:pt idx="99">
                  <c:v>42986</c:v>
                </c:pt>
                <c:pt idx="100">
                  <c:v>42987</c:v>
                </c:pt>
                <c:pt idx="101">
                  <c:v>42988</c:v>
                </c:pt>
                <c:pt idx="102">
                  <c:v>42989</c:v>
                </c:pt>
                <c:pt idx="103">
                  <c:v>42990</c:v>
                </c:pt>
                <c:pt idx="104">
                  <c:v>42991</c:v>
                </c:pt>
                <c:pt idx="105">
                  <c:v>42992</c:v>
                </c:pt>
                <c:pt idx="106">
                  <c:v>42993</c:v>
                </c:pt>
                <c:pt idx="107">
                  <c:v>42994</c:v>
                </c:pt>
                <c:pt idx="108">
                  <c:v>42995</c:v>
                </c:pt>
                <c:pt idx="109">
                  <c:v>42996</c:v>
                </c:pt>
                <c:pt idx="110">
                  <c:v>42997</c:v>
                </c:pt>
                <c:pt idx="111">
                  <c:v>42998</c:v>
                </c:pt>
                <c:pt idx="112">
                  <c:v>42999</c:v>
                </c:pt>
                <c:pt idx="113">
                  <c:v>43000</c:v>
                </c:pt>
                <c:pt idx="114">
                  <c:v>43001</c:v>
                </c:pt>
                <c:pt idx="115">
                  <c:v>43002</c:v>
                </c:pt>
                <c:pt idx="116">
                  <c:v>43003</c:v>
                </c:pt>
                <c:pt idx="117">
                  <c:v>43004</c:v>
                </c:pt>
                <c:pt idx="118">
                  <c:v>43005</c:v>
                </c:pt>
                <c:pt idx="119">
                  <c:v>43006</c:v>
                </c:pt>
                <c:pt idx="120">
                  <c:v>43007</c:v>
                </c:pt>
                <c:pt idx="121">
                  <c:v>43008</c:v>
                </c:pt>
                <c:pt idx="122">
                  <c:v>43009</c:v>
                </c:pt>
                <c:pt idx="123">
                  <c:v>43010</c:v>
                </c:pt>
                <c:pt idx="124">
                  <c:v>43011</c:v>
                </c:pt>
                <c:pt idx="125">
                  <c:v>43012</c:v>
                </c:pt>
                <c:pt idx="126">
                  <c:v>43013</c:v>
                </c:pt>
                <c:pt idx="127">
                  <c:v>43014</c:v>
                </c:pt>
                <c:pt idx="128">
                  <c:v>43015</c:v>
                </c:pt>
                <c:pt idx="129">
                  <c:v>43016</c:v>
                </c:pt>
                <c:pt idx="130">
                  <c:v>43017</c:v>
                </c:pt>
                <c:pt idx="131">
                  <c:v>43018</c:v>
                </c:pt>
                <c:pt idx="132">
                  <c:v>43019</c:v>
                </c:pt>
                <c:pt idx="133">
                  <c:v>43020</c:v>
                </c:pt>
                <c:pt idx="134">
                  <c:v>43021</c:v>
                </c:pt>
                <c:pt idx="135">
                  <c:v>43022</c:v>
                </c:pt>
                <c:pt idx="136">
                  <c:v>43023</c:v>
                </c:pt>
                <c:pt idx="137">
                  <c:v>43024</c:v>
                </c:pt>
                <c:pt idx="138">
                  <c:v>43025</c:v>
                </c:pt>
                <c:pt idx="139">
                  <c:v>43026</c:v>
                </c:pt>
                <c:pt idx="140">
                  <c:v>43027</c:v>
                </c:pt>
                <c:pt idx="141">
                  <c:v>43028</c:v>
                </c:pt>
                <c:pt idx="142">
                  <c:v>43029</c:v>
                </c:pt>
                <c:pt idx="143">
                  <c:v>43030</c:v>
                </c:pt>
                <c:pt idx="144">
                  <c:v>43031</c:v>
                </c:pt>
                <c:pt idx="145">
                  <c:v>43032</c:v>
                </c:pt>
                <c:pt idx="146">
                  <c:v>43033</c:v>
                </c:pt>
                <c:pt idx="147">
                  <c:v>43034</c:v>
                </c:pt>
                <c:pt idx="148">
                  <c:v>43035</c:v>
                </c:pt>
                <c:pt idx="149">
                  <c:v>43036</c:v>
                </c:pt>
                <c:pt idx="150">
                  <c:v>43037</c:v>
                </c:pt>
                <c:pt idx="151">
                  <c:v>43038</c:v>
                </c:pt>
                <c:pt idx="152">
                  <c:v>43039</c:v>
                </c:pt>
                <c:pt idx="153">
                  <c:v>43040</c:v>
                </c:pt>
                <c:pt idx="154">
                  <c:v>43041</c:v>
                </c:pt>
                <c:pt idx="155">
                  <c:v>43042</c:v>
                </c:pt>
                <c:pt idx="156">
                  <c:v>43043</c:v>
                </c:pt>
                <c:pt idx="157">
                  <c:v>43044</c:v>
                </c:pt>
                <c:pt idx="158">
                  <c:v>43045</c:v>
                </c:pt>
                <c:pt idx="159">
                  <c:v>43046</c:v>
                </c:pt>
                <c:pt idx="160">
                  <c:v>43047</c:v>
                </c:pt>
                <c:pt idx="161">
                  <c:v>43048</c:v>
                </c:pt>
                <c:pt idx="162">
                  <c:v>43049</c:v>
                </c:pt>
                <c:pt idx="163">
                  <c:v>43050</c:v>
                </c:pt>
                <c:pt idx="164">
                  <c:v>43051</c:v>
                </c:pt>
                <c:pt idx="165">
                  <c:v>43052</c:v>
                </c:pt>
                <c:pt idx="166">
                  <c:v>43053</c:v>
                </c:pt>
                <c:pt idx="167">
                  <c:v>43054</c:v>
                </c:pt>
                <c:pt idx="168">
                  <c:v>43055</c:v>
                </c:pt>
                <c:pt idx="169">
                  <c:v>43056</c:v>
                </c:pt>
                <c:pt idx="170">
                  <c:v>43057</c:v>
                </c:pt>
                <c:pt idx="171">
                  <c:v>43058</c:v>
                </c:pt>
                <c:pt idx="172">
                  <c:v>43059</c:v>
                </c:pt>
                <c:pt idx="173">
                  <c:v>43060</c:v>
                </c:pt>
                <c:pt idx="174">
                  <c:v>43061</c:v>
                </c:pt>
                <c:pt idx="175">
                  <c:v>43062</c:v>
                </c:pt>
                <c:pt idx="176">
                  <c:v>43063</c:v>
                </c:pt>
                <c:pt idx="177">
                  <c:v>43064</c:v>
                </c:pt>
                <c:pt idx="178">
                  <c:v>43065</c:v>
                </c:pt>
                <c:pt idx="179">
                  <c:v>43066</c:v>
                </c:pt>
                <c:pt idx="180">
                  <c:v>43067</c:v>
                </c:pt>
                <c:pt idx="181">
                  <c:v>43068</c:v>
                </c:pt>
                <c:pt idx="182">
                  <c:v>43069</c:v>
                </c:pt>
                <c:pt idx="183">
                  <c:v>43070</c:v>
                </c:pt>
                <c:pt idx="184">
                  <c:v>43071</c:v>
                </c:pt>
                <c:pt idx="185">
                  <c:v>43072</c:v>
                </c:pt>
                <c:pt idx="186">
                  <c:v>43073</c:v>
                </c:pt>
                <c:pt idx="187">
                  <c:v>43074</c:v>
                </c:pt>
                <c:pt idx="188">
                  <c:v>43075</c:v>
                </c:pt>
                <c:pt idx="189">
                  <c:v>43076</c:v>
                </c:pt>
                <c:pt idx="190">
                  <c:v>43077</c:v>
                </c:pt>
                <c:pt idx="191">
                  <c:v>43078</c:v>
                </c:pt>
                <c:pt idx="192">
                  <c:v>43079</c:v>
                </c:pt>
                <c:pt idx="193">
                  <c:v>43080</c:v>
                </c:pt>
                <c:pt idx="194">
                  <c:v>43081</c:v>
                </c:pt>
                <c:pt idx="195">
                  <c:v>43082</c:v>
                </c:pt>
                <c:pt idx="196">
                  <c:v>43083</c:v>
                </c:pt>
                <c:pt idx="197">
                  <c:v>43084</c:v>
                </c:pt>
                <c:pt idx="198">
                  <c:v>43085</c:v>
                </c:pt>
                <c:pt idx="199">
                  <c:v>43086</c:v>
                </c:pt>
                <c:pt idx="200">
                  <c:v>43087</c:v>
                </c:pt>
                <c:pt idx="201">
                  <c:v>43088</c:v>
                </c:pt>
                <c:pt idx="202">
                  <c:v>43089</c:v>
                </c:pt>
                <c:pt idx="203">
                  <c:v>43090</c:v>
                </c:pt>
                <c:pt idx="204">
                  <c:v>43091</c:v>
                </c:pt>
                <c:pt idx="205">
                  <c:v>43092</c:v>
                </c:pt>
                <c:pt idx="206">
                  <c:v>43093</c:v>
                </c:pt>
                <c:pt idx="207">
                  <c:v>43094</c:v>
                </c:pt>
                <c:pt idx="208">
                  <c:v>43095</c:v>
                </c:pt>
                <c:pt idx="209">
                  <c:v>43096</c:v>
                </c:pt>
                <c:pt idx="210">
                  <c:v>43097</c:v>
                </c:pt>
                <c:pt idx="211">
                  <c:v>43098</c:v>
                </c:pt>
                <c:pt idx="212">
                  <c:v>43099</c:v>
                </c:pt>
                <c:pt idx="213">
                  <c:v>43100</c:v>
                </c:pt>
                <c:pt idx="214">
                  <c:v>43101</c:v>
                </c:pt>
                <c:pt idx="215">
                  <c:v>43102</c:v>
                </c:pt>
                <c:pt idx="216">
                  <c:v>43103</c:v>
                </c:pt>
                <c:pt idx="217">
                  <c:v>43104</c:v>
                </c:pt>
                <c:pt idx="218">
                  <c:v>43105</c:v>
                </c:pt>
                <c:pt idx="219">
                  <c:v>43106</c:v>
                </c:pt>
                <c:pt idx="220">
                  <c:v>43107</c:v>
                </c:pt>
                <c:pt idx="221">
                  <c:v>43108</c:v>
                </c:pt>
                <c:pt idx="222">
                  <c:v>43109</c:v>
                </c:pt>
                <c:pt idx="223">
                  <c:v>43110</c:v>
                </c:pt>
                <c:pt idx="224">
                  <c:v>43111</c:v>
                </c:pt>
                <c:pt idx="225">
                  <c:v>43112</c:v>
                </c:pt>
                <c:pt idx="226">
                  <c:v>43113</c:v>
                </c:pt>
                <c:pt idx="227">
                  <c:v>43114</c:v>
                </c:pt>
                <c:pt idx="228">
                  <c:v>43115</c:v>
                </c:pt>
                <c:pt idx="229">
                  <c:v>43116</c:v>
                </c:pt>
                <c:pt idx="230">
                  <c:v>43117</c:v>
                </c:pt>
                <c:pt idx="231">
                  <c:v>43118</c:v>
                </c:pt>
                <c:pt idx="232">
                  <c:v>43119</c:v>
                </c:pt>
                <c:pt idx="233">
                  <c:v>43120</c:v>
                </c:pt>
                <c:pt idx="234">
                  <c:v>43121</c:v>
                </c:pt>
                <c:pt idx="235">
                  <c:v>43122</c:v>
                </c:pt>
                <c:pt idx="236">
                  <c:v>43123</c:v>
                </c:pt>
                <c:pt idx="237">
                  <c:v>43124</c:v>
                </c:pt>
                <c:pt idx="238">
                  <c:v>43125</c:v>
                </c:pt>
                <c:pt idx="239">
                  <c:v>43126</c:v>
                </c:pt>
                <c:pt idx="240">
                  <c:v>43127</c:v>
                </c:pt>
                <c:pt idx="241">
                  <c:v>43128</c:v>
                </c:pt>
                <c:pt idx="242">
                  <c:v>43129</c:v>
                </c:pt>
                <c:pt idx="243">
                  <c:v>43130</c:v>
                </c:pt>
                <c:pt idx="244">
                  <c:v>43131</c:v>
                </c:pt>
                <c:pt idx="245">
                  <c:v>43132</c:v>
                </c:pt>
                <c:pt idx="246">
                  <c:v>43133</c:v>
                </c:pt>
                <c:pt idx="247">
                  <c:v>43134</c:v>
                </c:pt>
                <c:pt idx="248">
                  <c:v>43135</c:v>
                </c:pt>
                <c:pt idx="249">
                  <c:v>43136</c:v>
                </c:pt>
                <c:pt idx="250">
                  <c:v>43137</c:v>
                </c:pt>
                <c:pt idx="251">
                  <c:v>43138</c:v>
                </c:pt>
                <c:pt idx="252">
                  <c:v>43139</c:v>
                </c:pt>
                <c:pt idx="253">
                  <c:v>43140</c:v>
                </c:pt>
                <c:pt idx="254">
                  <c:v>43141</c:v>
                </c:pt>
                <c:pt idx="255">
                  <c:v>43142</c:v>
                </c:pt>
                <c:pt idx="256">
                  <c:v>43143</c:v>
                </c:pt>
                <c:pt idx="257">
                  <c:v>43144</c:v>
                </c:pt>
                <c:pt idx="258">
                  <c:v>43145</c:v>
                </c:pt>
                <c:pt idx="259">
                  <c:v>43146</c:v>
                </c:pt>
                <c:pt idx="260">
                  <c:v>43147</c:v>
                </c:pt>
                <c:pt idx="261">
                  <c:v>43148</c:v>
                </c:pt>
                <c:pt idx="262">
                  <c:v>43149</c:v>
                </c:pt>
                <c:pt idx="263">
                  <c:v>43150</c:v>
                </c:pt>
                <c:pt idx="264">
                  <c:v>43151</c:v>
                </c:pt>
                <c:pt idx="265">
                  <c:v>43152</c:v>
                </c:pt>
                <c:pt idx="266">
                  <c:v>43153</c:v>
                </c:pt>
                <c:pt idx="267">
                  <c:v>43154</c:v>
                </c:pt>
                <c:pt idx="268">
                  <c:v>43155</c:v>
                </c:pt>
                <c:pt idx="269">
                  <c:v>43156</c:v>
                </c:pt>
                <c:pt idx="270">
                  <c:v>43157</c:v>
                </c:pt>
                <c:pt idx="271">
                  <c:v>43158</c:v>
                </c:pt>
                <c:pt idx="272">
                  <c:v>43159</c:v>
                </c:pt>
                <c:pt idx="273">
                  <c:v>43160</c:v>
                </c:pt>
                <c:pt idx="274">
                  <c:v>43161</c:v>
                </c:pt>
                <c:pt idx="275">
                  <c:v>43162</c:v>
                </c:pt>
                <c:pt idx="276">
                  <c:v>43163</c:v>
                </c:pt>
                <c:pt idx="277">
                  <c:v>43164</c:v>
                </c:pt>
                <c:pt idx="278">
                  <c:v>43165</c:v>
                </c:pt>
                <c:pt idx="279">
                  <c:v>43166</c:v>
                </c:pt>
                <c:pt idx="280">
                  <c:v>43167</c:v>
                </c:pt>
                <c:pt idx="281">
                  <c:v>43168</c:v>
                </c:pt>
                <c:pt idx="282">
                  <c:v>43169</c:v>
                </c:pt>
                <c:pt idx="283">
                  <c:v>43170</c:v>
                </c:pt>
                <c:pt idx="284">
                  <c:v>43171</c:v>
                </c:pt>
                <c:pt idx="285">
                  <c:v>43172</c:v>
                </c:pt>
                <c:pt idx="286">
                  <c:v>43173</c:v>
                </c:pt>
                <c:pt idx="287">
                  <c:v>43174</c:v>
                </c:pt>
                <c:pt idx="288">
                  <c:v>43175</c:v>
                </c:pt>
                <c:pt idx="289">
                  <c:v>43176</c:v>
                </c:pt>
                <c:pt idx="290">
                  <c:v>43177</c:v>
                </c:pt>
                <c:pt idx="291">
                  <c:v>43178</c:v>
                </c:pt>
                <c:pt idx="292">
                  <c:v>43179</c:v>
                </c:pt>
                <c:pt idx="293">
                  <c:v>43180</c:v>
                </c:pt>
                <c:pt idx="294">
                  <c:v>43181</c:v>
                </c:pt>
                <c:pt idx="295">
                  <c:v>43182</c:v>
                </c:pt>
                <c:pt idx="296">
                  <c:v>43183</c:v>
                </c:pt>
                <c:pt idx="297">
                  <c:v>43184</c:v>
                </c:pt>
                <c:pt idx="298">
                  <c:v>43185</c:v>
                </c:pt>
                <c:pt idx="299">
                  <c:v>43186</c:v>
                </c:pt>
                <c:pt idx="300">
                  <c:v>43187</c:v>
                </c:pt>
                <c:pt idx="301">
                  <c:v>43188</c:v>
                </c:pt>
                <c:pt idx="302">
                  <c:v>43189</c:v>
                </c:pt>
                <c:pt idx="303">
                  <c:v>43190</c:v>
                </c:pt>
                <c:pt idx="304">
                  <c:v>43191</c:v>
                </c:pt>
                <c:pt idx="305">
                  <c:v>43192</c:v>
                </c:pt>
                <c:pt idx="306">
                  <c:v>43193</c:v>
                </c:pt>
                <c:pt idx="307">
                  <c:v>43194</c:v>
                </c:pt>
                <c:pt idx="308">
                  <c:v>43195</c:v>
                </c:pt>
                <c:pt idx="309">
                  <c:v>43196</c:v>
                </c:pt>
                <c:pt idx="310">
                  <c:v>43197</c:v>
                </c:pt>
                <c:pt idx="311">
                  <c:v>43198</c:v>
                </c:pt>
                <c:pt idx="312">
                  <c:v>43199</c:v>
                </c:pt>
                <c:pt idx="313">
                  <c:v>43200</c:v>
                </c:pt>
                <c:pt idx="314">
                  <c:v>43201</c:v>
                </c:pt>
                <c:pt idx="315">
                  <c:v>43202</c:v>
                </c:pt>
                <c:pt idx="316">
                  <c:v>43203</c:v>
                </c:pt>
                <c:pt idx="317">
                  <c:v>43204</c:v>
                </c:pt>
                <c:pt idx="318">
                  <c:v>43205</c:v>
                </c:pt>
                <c:pt idx="319">
                  <c:v>43206</c:v>
                </c:pt>
                <c:pt idx="320">
                  <c:v>43207</c:v>
                </c:pt>
                <c:pt idx="321">
                  <c:v>43208</c:v>
                </c:pt>
                <c:pt idx="322">
                  <c:v>43209</c:v>
                </c:pt>
                <c:pt idx="323">
                  <c:v>43210</c:v>
                </c:pt>
                <c:pt idx="324">
                  <c:v>43211</c:v>
                </c:pt>
                <c:pt idx="325">
                  <c:v>43212</c:v>
                </c:pt>
                <c:pt idx="326">
                  <c:v>43213</c:v>
                </c:pt>
                <c:pt idx="327">
                  <c:v>43214</c:v>
                </c:pt>
                <c:pt idx="328">
                  <c:v>43215</c:v>
                </c:pt>
                <c:pt idx="329">
                  <c:v>43216</c:v>
                </c:pt>
                <c:pt idx="330">
                  <c:v>43217</c:v>
                </c:pt>
                <c:pt idx="331">
                  <c:v>43218</c:v>
                </c:pt>
                <c:pt idx="332">
                  <c:v>43219</c:v>
                </c:pt>
                <c:pt idx="333">
                  <c:v>43220</c:v>
                </c:pt>
                <c:pt idx="334">
                  <c:v>43221</c:v>
                </c:pt>
                <c:pt idx="335">
                  <c:v>43222</c:v>
                </c:pt>
                <c:pt idx="336">
                  <c:v>43223</c:v>
                </c:pt>
                <c:pt idx="337">
                  <c:v>43224</c:v>
                </c:pt>
                <c:pt idx="338">
                  <c:v>43225</c:v>
                </c:pt>
                <c:pt idx="339">
                  <c:v>43226</c:v>
                </c:pt>
                <c:pt idx="340">
                  <c:v>43227</c:v>
                </c:pt>
                <c:pt idx="341">
                  <c:v>43228</c:v>
                </c:pt>
                <c:pt idx="342">
                  <c:v>43229</c:v>
                </c:pt>
                <c:pt idx="343">
                  <c:v>43230</c:v>
                </c:pt>
                <c:pt idx="344">
                  <c:v>43231</c:v>
                </c:pt>
                <c:pt idx="345">
                  <c:v>43232</c:v>
                </c:pt>
                <c:pt idx="346">
                  <c:v>43233</c:v>
                </c:pt>
                <c:pt idx="347">
                  <c:v>43234</c:v>
                </c:pt>
                <c:pt idx="348">
                  <c:v>43235</c:v>
                </c:pt>
                <c:pt idx="349">
                  <c:v>43236</c:v>
                </c:pt>
                <c:pt idx="350">
                  <c:v>43237</c:v>
                </c:pt>
                <c:pt idx="351">
                  <c:v>43238</c:v>
                </c:pt>
                <c:pt idx="352">
                  <c:v>43239</c:v>
                </c:pt>
                <c:pt idx="353">
                  <c:v>43240</c:v>
                </c:pt>
                <c:pt idx="354">
                  <c:v>43241</c:v>
                </c:pt>
                <c:pt idx="355">
                  <c:v>43242</c:v>
                </c:pt>
                <c:pt idx="356">
                  <c:v>43243</c:v>
                </c:pt>
                <c:pt idx="357">
                  <c:v>43244</c:v>
                </c:pt>
                <c:pt idx="358">
                  <c:v>43245</c:v>
                </c:pt>
                <c:pt idx="359">
                  <c:v>43246</c:v>
                </c:pt>
                <c:pt idx="360">
                  <c:v>43247</c:v>
                </c:pt>
                <c:pt idx="361">
                  <c:v>43248</c:v>
                </c:pt>
                <c:pt idx="362">
                  <c:v>43249</c:v>
                </c:pt>
                <c:pt idx="363">
                  <c:v>43250</c:v>
                </c:pt>
                <c:pt idx="364">
                  <c:v>43251</c:v>
                </c:pt>
              </c:numCache>
            </c:numRef>
          </c:xVal>
          <c:yVal>
            <c:numRef>
              <c:f>'hourly max'!$H$2:$H$366</c:f>
              <c:numCache>
                <c:formatCode>0</c:formatCode>
                <c:ptCount val="365"/>
                <c:pt idx="0">
                  <c:v>150</c:v>
                </c:pt>
                <c:pt idx="1">
                  <c:v>150</c:v>
                </c:pt>
                <c:pt idx="2">
                  <c:v>150</c:v>
                </c:pt>
                <c:pt idx="3">
                  <c:v>150</c:v>
                </c:pt>
                <c:pt idx="4">
                  <c:v>150</c:v>
                </c:pt>
                <c:pt idx="5">
                  <c:v>150</c:v>
                </c:pt>
                <c:pt idx="6">
                  <c:v>150</c:v>
                </c:pt>
                <c:pt idx="7">
                  <c:v>150</c:v>
                </c:pt>
                <c:pt idx="8">
                  <c:v>150</c:v>
                </c:pt>
                <c:pt idx="9">
                  <c:v>150</c:v>
                </c:pt>
                <c:pt idx="10">
                  <c:v>150</c:v>
                </c:pt>
                <c:pt idx="11">
                  <c:v>150</c:v>
                </c:pt>
                <c:pt idx="12">
                  <c:v>150</c:v>
                </c:pt>
                <c:pt idx="13">
                  <c:v>150</c:v>
                </c:pt>
                <c:pt idx="14">
                  <c:v>150</c:v>
                </c:pt>
                <c:pt idx="15">
                  <c:v>150</c:v>
                </c:pt>
                <c:pt idx="16">
                  <c:v>150</c:v>
                </c:pt>
                <c:pt idx="17">
                  <c:v>150</c:v>
                </c:pt>
                <c:pt idx="18">
                  <c:v>150</c:v>
                </c:pt>
                <c:pt idx="19">
                  <c:v>150</c:v>
                </c:pt>
                <c:pt idx="20">
                  <c:v>150</c:v>
                </c:pt>
                <c:pt idx="21">
                  <c:v>150</c:v>
                </c:pt>
                <c:pt idx="22">
                  <c:v>150</c:v>
                </c:pt>
                <c:pt idx="23">
                  <c:v>150</c:v>
                </c:pt>
                <c:pt idx="24">
                  <c:v>150</c:v>
                </c:pt>
                <c:pt idx="25">
                  <c:v>150</c:v>
                </c:pt>
                <c:pt idx="26">
                  <c:v>150</c:v>
                </c:pt>
                <c:pt idx="27">
                  <c:v>150</c:v>
                </c:pt>
                <c:pt idx="28">
                  <c:v>150</c:v>
                </c:pt>
                <c:pt idx="29">
                  <c:v>150</c:v>
                </c:pt>
                <c:pt idx="30">
                  <c:v>150</c:v>
                </c:pt>
                <c:pt idx="31">
                  <c:v>150</c:v>
                </c:pt>
                <c:pt idx="32">
                  <c:v>150</c:v>
                </c:pt>
                <c:pt idx="33">
                  <c:v>150</c:v>
                </c:pt>
                <c:pt idx="34">
                  <c:v>150</c:v>
                </c:pt>
                <c:pt idx="35">
                  <c:v>150</c:v>
                </c:pt>
                <c:pt idx="36">
                  <c:v>150</c:v>
                </c:pt>
                <c:pt idx="37">
                  <c:v>150</c:v>
                </c:pt>
                <c:pt idx="38">
                  <c:v>150</c:v>
                </c:pt>
                <c:pt idx="39">
                  <c:v>150</c:v>
                </c:pt>
                <c:pt idx="40">
                  <c:v>150</c:v>
                </c:pt>
                <c:pt idx="41">
                  <c:v>150</c:v>
                </c:pt>
                <c:pt idx="42">
                  <c:v>150</c:v>
                </c:pt>
                <c:pt idx="43">
                  <c:v>150</c:v>
                </c:pt>
                <c:pt idx="44">
                  <c:v>150</c:v>
                </c:pt>
                <c:pt idx="45">
                  <c:v>150</c:v>
                </c:pt>
                <c:pt idx="46">
                  <c:v>150</c:v>
                </c:pt>
                <c:pt idx="47">
                  <c:v>150</c:v>
                </c:pt>
                <c:pt idx="48">
                  <c:v>150</c:v>
                </c:pt>
                <c:pt idx="49">
                  <c:v>150</c:v>
                </c:pt>
                <c:pt idx="50">
                  <c:v>150</c:v>
                </c:pt>
                <c:pt idx="51">
                  <c:v>150</c:v>
                </c:pt>
                <c:pt idx="52">
                  <c:v>150</c:v>
                </c:pt>
                <c:pt idx="53">
                  <c:v>150</c:v>
                </c:pt>
                <c:pt idx="54">
                  <c:v>150</c:v>
                </c:pt>
                <c:pt idx="55">
                  <c:v>150</c:v>
                </c:pt>
                <c:pt idx="56">
                  <c:v>150</c:v>
                </c:pt>
                <c:pt idx="57">
                  <c:v>150</c:v>
                </c:pt>
                <c:pt idx="58">
                  <c:v>150</c:v>
                </c:pt>
                <c:pt idx="59">
                  <c:v>150</c:v>
                </c:pt>
                <c:pt idx="60">
                  <c:v>150</c:v>
                </c:pt>
                <c:pt idx="61">
                  <c:v>150</c:v>
                </c:pt>
                <c:pt idx="62">
                  <c:v>150</c:v>
                </c:pt>
                <c:pt idx="63">
                  <c:v>150</c:v>
                </c:pt>
                <c:pt idx="64">
                  <c:v>150</c:v>
                </c:pt>
                <c:pt idx="65">
                  <c:v>150</c:v>
                </c:pt>
                <c:pt idx="66">
                  <c:v>150</c:v>
                </c:pt>
                <c:pt idx="67">
                  <c:v>150</c:v>
                </c:pt>
                <c:pt idx="68">
                  <c:v>150</c:v>
                </c:pt>
                <c:pt idx="69">
                  <c:v>150</c:v>
                </c:pt>
                <c:pt idx="70">
                  <c:v>150</c:v>
                </c:pt>
                <c:pt idx="71">
                  <c:v>150</c:v>
                </c:pt>
                <c:pt idx="72">
                  <c:v>150</c:v>
                </c:pt>
                <c:pt idx="73">
                  <c:v>150</c:v>
                </c:pt>
                <c:pt idx="74">
                  <c:v>150</c:v>
                </c:pt>
                <c:pt idx="75">
                  <c:v>150</c:v>
                </c:pt>
                <c:pt idx="76">
                  <c:v>150</c:v>
                </c:pt>
                <c:pt idx="77">
                  <c:v>150</c:v>
                </c:pt>
                <c:pt idx="78">
                  <c:v>150</c:v>
                </c:pt>
                <c:pt idx="79">
                  <c:v>150</c:v>
                </c:pt>
                <c:pt idx="80">
                  <c:v>150</c:v>
                </c:pt>
                <c:pt idx="81">
                  <c:v>150</c:v>
                </c:pt>
                <c:pt idx="82">
                  <c:v>150</c:v>
                </c:pt>
                <c:pt idx="83">
                  <c:v>150</c:v>
                </c:pt>
                <c:pt idx="84">
                  <c:v>150</c:v>
                </c:pt>
                <c:pt idx="85">
                  <c:v>150</c:v>
                </c:pt>
                <c:pt idx="86">
                  <c:v>150</c:v>
                </c:pt>
                <c:pt idx="87">
                  <c:v>150</c:v>
                </c:pt>
                <c:pt idx="88">
                  <c:v>150</c:v>
                </c:pt>
                <c:pt idx="89">
                  <c:v>150</c:v>
                </c:pt>
                <c:pt idx="90">
                  <c:v>150</c:v>
                </c:pt>
                <c:pt idx="91">
                  <c:v>150</c:v>
                </c:pt>
                <c:pt idx="92">
                  <c:v>150</c:v>
                </c:pt>
                <c:pt idx="93">
                  <c:v>150</c:v>
                </c:pt>
                <c:pt idx="94">
                  <c:v>150</c:v>
                </c:pt>
                <c:pt idx="95">
                  <c:v>150</c:v>
                </c:pt>
                <c:pt idx="96">
                  <c:v>150</c:v>
                </c:pt>
                <c:pt idx="97">
                  <c:v>150</c:v>
                </c:pt>
                <c:pt idx="98">
                  <c:v>150</c:v>
                </c:pt>
                <c:pt idx="99">
                  <c:v>150</c:v>
                </c:pt>
                <c:pt idx="100">
                  <c:v>150</c:v>
                </c:pt>
                <c:pt idx="101">
                  <c:v>150</c:v>
                </c:pt>
                <c:pt idx="102">
                  <c:v>150</c:v>
                </c:pt>
                <c:pt idx="103">
                  <c:v>150</c:v>
                </c:pt>
                <c:pt idx="104">
                  <c:v>150</c:v>
                </c:pt>
                <c:pt idx="105">
                  <c:v>150</c:v>
                </c:pt>
                <c:pt idx="106">
                  <c:v>150</c:v>
                </c:pt>
                <c:pt idx="107">
                  <c:v>150</c:v>
                </c:pt>
                <c:pt idx="108">
                  <c:v>150</c:v>
                </c:pt>
                <c:pt idx="109">
                  <c:v>150</c:v>
                </c:pt>
                <c:pt idx="110">
                  <c:v>150</c:v>
                </c:pt>
                <c:pt idx="111">
                  <c:v>150</c:v>
                </c:pt>
                <c:pt idx="112">
                  <c:v>150</c:v>
                </c:pt>
                <c:pt idx="113">
                  <c:v>150</c:v>
                </c:pt>
                <c:pt idx="114">
                  <c:v>150</c:v>
                </c:pt>
                <c:pt idx="115">
                  <c:v>150</c:v>
                </c:pt>
                <c:pt idx="116">
                  <c:v>150</c:v>
                </c:pt>
                <c:pt idx="117">
                  <c:v>150</c:v>
                </c:pt>
                <c:pt idx="118">
                  <c:v>150</c:v>
                </c:pt>
                <c:pt idx="119">
                  <c:v>150</c:v>
                </c:pt>
                <c:pt idx="120">
                  <c:v>150</c:v>
                </c:pt>
                <c:pt idx="121">
                  <c:v>150</c:v>
                </c:pt>
                <c:pt idx="122">
                  <c:v>150</c:v>
                </c:pt>
                <c:pt idx="123">
                  <c:v>150</c:v>
                </c:pt>
                <c:pt idx="124">
                  <c:v>150</c:v>
                </c:pt>
                <c:pt idx="125">
                  <c:v>150</c:v>
                </c:pt>
                <c:pt idx="126">
                  <c:v>150</c:v>
                </c:pt>
                <c:pt idx="127">
                  <c:v>150</c:v>
                </c:pt>
                <c:pt idx="128">
                  <c:v>150</c:v>
                </c:pt>
                <c:pt idx="129">
                  <c:v>150</c:v>
                </c:pt>
                <c:pt idx="130">
                  <c:v>150</c:v>
                </c:pt>
                <c:pt idx="131">
                  <c:v>150</c:v>
                </c:pt>
                <c:pt idx="132">
                  <c:v>150</c:v>
                </c:pt>
                <c:pt idx="133">
                  <c:v>150</c:v>
                </c:pt>
                <c:pt idx="134">
                  <c:v>150</c:v>
                </c:pt>
                <c:pt idx="135">
                  <c:v>150</c:v>
                </c:pt>
                <c:pt idx="136">
                  <c:v>150</c:v>
                </c:pt>
                <c:pt idx="137">
                  <c:v>150</c:v>
                </c:pt>
                <c:pt idx="138">
                  <c:v>150</c:v>
                </c:pt>
                <c:pt idx="139">
                  <c:v>150</c:v>
                </c:pt>
                <c:pt idx="140">
                  <c:v>150</c:v>
                </c:pt>
                <c:pt idx="141">
                  <c:v>150</c:v>
                </c:pt>
                <c:pt idx="142">
                  <c:v>150</c:v>
                </c:pt>
                <c:pt idx="143">
                  <c:v>150</c:v>
                </c:pt>
                <c:pt idx="144">
                  <c:v>150</c:v>
                </c:pt>
                <c:pt idx="145">
                  <c:v>150</c:v>
                </c:pt>
                <c:pt idx="146">
                  <c:v>150</c:v>
                </c:pt>
                <c:pt idx="147">
                  <c:v>150</c:v>
                </c:pt>
                <c:pt idx="148">
                  <c:v>150</c:v>
                </c:pt>
                <c:pt idx="149">
                  <c:v>150</c:v>
                </c:pt>
                <c:pt idx="150">
                  <c:v>150</c:v>
                </c:pt>
                <c:pt idx="151">
                  <c:v>150</c:v>
                </c:pt>
                <c:pt idx="152">
                  <c:v>150</c:v>
                </c:pt>
                <c:pt idx="153">
                  <c:v>150</c:v>
                </c:pt>
                <c:pt idx="154">
                  <c:v>150</c:v>
                </c:pt>
                <c:pt idx="155">
                  <c:v>150</c:v>
                </c:pt>
                <c:pt idx="156">
                  <c:v>150</c:v>
                </c:pt>
                <c:pt idx="157">
                  <c:v>150</c:v>
                </c:pt>
                <c:pt idx="158">
                  <c:v>150</c:v>
                </c:pt>
                <c:pt idx="159">
                  <c:v>150</c:v>
                </c:pt>
                <c:pt idx="160">
                  <c:v>150</c:v>
                </c:pt>
                <c:pt idx="161">
                  <c:v>150</c:v>
                </c:pt>
                <c:pt idx="162">
                  <c:v>150</c:v>
                </c:pt>
                <c:pt idx="163">
                  <c:v>150</c:v>
                </c:pt>
                <c:pt idx="164">
                  <c:v>150</c:v>
                </c:pt>
                <c:pt idx="165">
                  <c:v>150</c:v>
                </c:pt>
                <c:pt idx="166">
                  <c:v>150</c:v>
                </c:pt>
                <c:pt idx="167">
                  <c:v>150</c:v>
                </c:pt>
                <c:pt idx="168">
                  <c:v>150</c:v>
                </c:pt>
                <c:pt idx="169">
                  <c:v>150</c:v>
                </c:pt>
                <c:pt idx="170">
                  <c:v>150</c:v>
                </c:pt>
                <c:pt idx="171">
                  <c:v>150</c:v>
                </c:pt>
                <c:pt idx="172">
                  <c:v>150</c:v>
                </c:pt>
                <c:pt idx="173">
                  <c:v>150</c:v>
                </c:pt>
                <c:pt idx="174">
                  <c:v>150</c:v>
                </c:pt>
                <c:pt idx="175">
                  <c:v>150</c:v>
                </c:pt>
                <c:pt idx="176">
                  <c:v>150</c:v>
                </c:pt>
                <c:pt idx="177">
                  <c:v>150</c:v>
                </c:pt>
                <c:pt idx="178">
                  <c:v>150</c:v>
                </c:pt>
                <c:pt idx="179">
                  <c:v>150</c:v>
                </c:pt>
                <c:pt idx="180">
                  <c:v>150</c:v>
                </c:pt>
                <c:pt idx="181">
                  <c:v>150</c:v>
                </c:pt>
                <c:pt idx="182">
                  <c:v>150</c:v>
                </c:pt>
                <c:pt idx="183">
                  <c:v>150</c:v>
                </c:pt>
                <c:pt idx="184">
                  <c:v>150</c:v>
                </c:pt>
                <c:pt idx="185">
                  <c:v>150</c:v>
                </c:pt>
                <c:pt idx="186">
                  <c:v>150</c:v>
                </c:pt>
                <c:pt idx="187">
                  <c:v>150</c:v>
                </c:pt>
                <c:pt idx="188">
                  <c:v>150</c:v>
                </c:pt>
                <c:pt idx="189">
                  <c:v>150</c:v>
                </c:pt>
                <c:pt idx="190">
                  <c:v>150</c:v>
                </c:pt>
                <c:pt idx="191">
                  <c:v>150</c:v>
                </c:pt>
                <c:pt idx="192">
                  <c:v>150</c:v>
                </c:pt>
                <c:pt idx="193">
                  <c:v>150</c:v>
                </c:pt>
                <c:pt idx="194">
                  <c:v>150</c:v>
                </c:pt>
                <c:pt idx="195">
                  <c:v>150</c:v>
                </c:pt>
                <c:pt idx="196">
                  <c:v>150</c:v>
                </c:pt>
                <c:pt idx="197">
                  <c:v>150</c:v>
                </c:pt>
                <c:pt idx="198">
                  <c:v>150</c:v>
                </c:pt>
                <c:pt idx="199">
                  <c:v>150</c:v>
                </c:pt>
                <c:pt idx="200">
                  <c:v>150</c:v>
                </c:pt>
                <c:pt idx="201">
                  <c:v>150</c:v>
                </c:pt>
                <c:pt idx="202">
                  <c:v>150</c:v>
                </c:pt>
                <c:pt idx="203">
                  <c:v>150</c:v>
                </c:pt>
                <c:pt idx="204">
                  <c:v>150</c:v>
                </c:pt>
                <c:pt idx="205">
                  <c:v>150</c:v>
                </c:pt>
                <c:pt idx="206">
                  <c:v>150</c:v>
                </c:pt>
                <c:pt idx="207">
                  <c:v>150</c:v>
                </c:pt>
                <c:pt idx="208">
                  <c:v>150</c:v>
                </c:pt>
                <c:pt idx="209">
                  <c:v>150</c:v>
                </c:pt>
                <c:pt idx="210">
                  <c:v>150</c:v>
                </c:pt>
                <c:pt idx="211">
                  <c:v>150</c:v>
                </c:pt>
                <c:pt idx="212">
                  <c:v>150</c:v>
                </c:pt>
                <c:pt idx="213">
                  <c:v>150</c:v>
                </c:pt>
                <c:pt idx="214">
                  <c:v>150</c:v>
                </c:pt>
                <c:pt idx="215">
                  <c:v>150</c:v>
                </c:pt>
                <c:pt idx="216">
                  <c:v>150</c:v>
                </c:pt>
                <c:pt idx="217">
                  <c:v>150</c:v>
                </c:pt>
                <c:pt idx="218">
                  <c:v>150</c:v>
                </c:pt>
                <c:pt idx="219">
                  <c:v>150</c:v>
                </c:pt>
                <c:pt idx="220">
                  <c:v>150</c:v>
                </c:pt>
                <c:pt idx="221">
                  <c:v>150</c:v>
                </c:pt>
                <c:pt idx="222">
                  <c:v>150</c:v>
                </c:pt>
                <c:pt idx="223">
                  <c:v>150</c:v>
                </c:pt>
                <c:pt idx="224">
                  <c:v>150</c:v>
                </c:pt>
                <c:pt idx="225">
                  <c:v>150</c:v>
                </c:pt>
                <c:pt idx="226">
                  <c:v>150</c:v>
                </c:pt>
                <c:pt idx="227">
                  <c:v>150</c:v>
                </c:pt>
                <c:pt idx="228">
                  <c:v>150</c:v>
                </c:pt>
                <c:pt idx="229">
                  <c:v>150</c:v>
                </c:pt>
                <c:pt idx="230">
                  <c:v>150</c:v>
                </c:pt>
                <c:pt idx="231">
                  <c:v>150</c:v>
                </c:pt>
                <c:pt idx="232">
                  <c:v>150</c:v>
                </c:pt>
                <c:pt idx="233">
                  <c:v>150</c:v>
                </c:pt>
                <c:pt idx="234">
                  <c:v>150</c:v>
                </c:pt>
                <c:pt idx="235">
                  <c:v>150</c:v>
                </c:pt>
                <c:pt idx="236">
                  <c:v>150</c:v>
                </c:pt>
                <c:pt idx="237">
                  <c:v>150</c:v>
                </c:pt>
                <c:pt idx="238">
                  <c:v>150</c:v>
                </c:pt>
                <c:pt idx="239">
                  <c:v>150</c:v>
                </c:pt>
                <c:pt idx="240">
                  <c:v>150</c:v>
                </c:pt>
                <c:pt idx="241">
                  <c:v>150</c:v>
                </c:pt>
                <c:pt idx="242">
                  <c:v>150</c:v>
                </c:pt>
                <c:pt idx="243">
                  <c:v>150</c:v>
                </c:pt>
                <c:pt idx="244">
                  <c:v>150</c:v>
                </c:pt>
                <c:pt idx="245">
                  <c:v>150</c:v>
                </c:pt>
                <c:pt idx="246">
                  <c:v>150</c:v>
                </c:pt>
                <c:pt idx="247">
                  <c:v>150</c:v>
                </c:pt>
                <c:pt idx="248">
                  <c:v>150</c:v>
                </c:pt>
                <c:pt idx="249">
                  <c:v>150</c:v>
                </c:pt>
                <c:pt idx="250">
                  <c:v>150</c:v>
                </c:pt>
                <c:pt idx="251">
                  <c:v>150</c:v>
                </c:pt>
                <c:pt idx="252">
                  <c:v>150</c:v>
                </c:pt>
                <c:pt idx="253">
                  <c:v>150</c:v>
                </c:pt>
                <c:pt idx="254">
                  <c:v>150</c:v>
                </c:pt>
                <c:pt idx="255">
                  <c:v>150</c:v>
                </c:pt>
                <c:pt idx="256">
                  <c:v>150</c:v>
                </c:pt>
                <c:pt idx="257">
                  <c:v>150</c:v>
                </c:pt>
                <c:pt idx="258">
                  <c:v>150</c:v>
                </c:pt>
                <c:pt idx="259">
                  <c:v>150</c:v>
                </c:pt>
                <c:pt idx="260">
                  <c:v>150</c:v>
                </c:pt>
                <c:pt idx="261">
                  <c:v>150</c:v>
                </c:pt>
                <c:pt idx="262">
                  <c:v>150</c:v>
                </c:pt>
                <c:pt idx="263">
                  <c:v>150</c:v>
                </c:pt>
                <c:pt idx="264">
                  <c:v>150</c:v>
                </c:pt>
                <c:pt idx="265">
                  <c:v>150</c:v>
                </c:pt>
                <c:pt idx="266">
                  <c:v>150</c:v>
                </c:pt>
                <c:pt idx="267">
                  <c:v>150</c:v>
                </c:pt>
                <c:pt idx="268">
                  <c:v>150</c:v>
                </c:pt>
                <c:pt idx="269">
                  <c:v>150</c:v>
                </c:pt>
                <c:pt idx="270">
                  <c:v>150</c:v>
                </c:pt>
                <c:pt idx="271">
                  <c:v>150</c:v>
                </c:pt>
                <c:pt idx="272">
                  <c:v>150</c:v>
                </c:pt>
                <c:pt idx="273">
                  <c:v>150</c:v>
                </c:pt>
                <c:pt idx="274">
                  <c:v>150</c:v>
                </c:pt>
                <c:pt idx="275">
                  <c:v>150</c:v>
                </c:pt>
                <c:pt idx="276">
                  <c:v>150</c:v>
                </c:pt>
                <c:pt idx="277">
                  <c:v>150</c:v>
                </c:pt>
                <c:pt idx="278">
                  <c:v>150</c:v>
                </c:pt>
                <c:pt idx="279">
                  <c:v>150</c:v>
                </c:pt>
                <c:pt idx="280">
                  <c:v>150</c:v>
                </c:pt>
                <c:pt idx="281">
                  <c:v>150</c:v>
                </c:pt>
                <c:pt idx="282">
                  <c:v>150</c:v>
                </c:pt>
                <c:pt idx="283">
                  <c:v>150</c:v>
                </c:pt>
                <c:pt idx="284">
                  <c:v>150</c:v>
                </c:pt>
                <c:pt idx="285">
                  <c:v>150</c:v>
                </c:pt>
                <c:pt idx="286">
                  <c:v>150</c:v>
                </c:pt>
                <c:pt idx="287">
                  <c:v>150</c:v>
                </c:pt>
                <c:pt idx="288">
                  <c:v>150</c:v>
                </c:pt>
                <c:pt idx="289">
                  <c:v>150</c:v>
                </c:pt>
                <c:pt idx="290">
                  <c:v>150</c:v>
                </c:pt>
                <c:pt idx="291">
                  <c:v>150</c:v>
                </c:pt>
                <c:pt idx="292">
                  <c:v>150</c:v>
                </c:pt>
                <c:pt idx="293">
                  <c:v>150</c:v>
                </c:pt>
                <c:pt idx="294">
                  <c:v>150</c:v>
                </c:pt>
                <c:pt idx="295">
                  <c:v>150</c:v>
                </c:pt>
                <c:pt idx="296">
                  <c:v>150</c:v>
                </c:pt>
                <c:pt idx="297">
                  <c:v>150</c:v>
                </c:pt>
                <c:pt idx="298">
                  <c:v>150</c:v>
                </c:pt>
                <c:pt idx="299">
                  <c:v>150</c:v>
                </c:pt>
                <c:pt idx="300">
                  <c:v>150</c:v>
                </c:pt>
                <c:pt idx="301">
                  <c:v>150</c:v>
                </c:pt>
                <c:pt idx="302">
                  <c:v>150</c:v>
                </c:pt>
                <c:pt idx="303">
                  <c:v>150</c:v>
                </c:pt>
                <c:pt idx="304">
                  <c:v>150</c:v>
                </c:pt>
                <c:pt idx="305">
                  <c:v>150</c:v>
                </c:pt>
                <c:pt idx="306">
                  <c:v>150</c:v>
                </c:pt>
                <c:pt idx="307">
                  <c:v>150</c:v>
                </c:pt>
                <c:pt idx="308">
                  <c:v>150</c:v>
                </c:pt>
                <c:pt idx="309">
                  <c:v>150</c:v>
                </c:pt>
                <c:pt idx="310">
                  <c:v>150</c:v>
                </c:pt>
                <c:pt idx="311">
                  <c:v>150</c:v>
                </c:pt>
                <c:pt idx="312">
                  <c:v>150</c:v>
                </c:pt>
                <c:pt idx="313">
                  <c:v>150</c:v>
                </c:pt>
                <c:pt idx="314">
                  <c:v>150</c:v>
                </c:pt>
                <c:pt idx="315">
                  <c:v>150</c:v>
                </c:pt>
                <c:pt idx="316">
                  <c:v>150</c:v>
                </c:pt>
                <c:pt idx="317">
                  <c:v>150</c:v>
                </c:pt>
                <c:pt idx="318">
                  <c:v>150</c:v>
                </c:pt>
                <c:pt idx="319">
                  <c:v>150</c:v>
                </c:pt>
                <c:pt idx="320">
                  <c:v>150</c:v>
                </c:pt>
                <c:pt idx="321">
                  <c:v>150</c:v>
                </c:pt>
                <c:pt idx="322">
                  <c:v>150</c:v>
                </c:pt>
                <c:pt idx="323">
                  <c:v>150</c:v>
                </c:pt>
                <c:pt idx="324">
                  <c:v>150</c:v>
                </c:pt>
                <c:pt idx="325">
                  <c:v>150</c:v>
                </c:pt>
                <c:pt idx="326">
                  <c:v>150</c:v>
                </c:pt>
                <c:pt idx="327">
                  <c:v>150</c:v>
                </c:pt>
                <c:pt idx="328">
                  <c:v>150</c:v>
                </c:pt>
                <c:pt idx="329">
                  <c:v>150</c:v>
                </c:pt>
                <c:pt idx="330">
                  <c:v>150</c:v>
                </c:pt>
                <c:pt idx="331">
                  <c:v>150</c:v>
                </c:pt>
                <c:pt idx="332">
                  <c:v>150</c:v>
                </c:pt>
                <c:pt idx="333">
                  <c:v>150</c:v>
                </c:pt>
                <c:pt idx="334">
                  <c:v>150</c:v>
                </c:pt>
                <c:pt idx="335">
                  <c:v>150</c:v>
                </c:pt>
                <c:pt idx="336">
                  <c:v>150</c:v>
                </c:pt>
                <c:pt idx="337">
                  <c:v>150</c:v>
                </c:pt>
                <c:pt idx="338">
                  <c:v>150</c:v>
                </c:pt>
                <c:pt idx="339">
                  <c:v>150</c:v>
                </c:pt>
                <c:pt idx="340">
                  <c:v>150</c:v>
                </c:pt>
                <c:pt idx="341">
                  <c:v>150</c:v>
                </c:pt>
                <c:pt idx="342">
                  <c:v>150</c:v>
                </c:pt>
                <c:pt idx="343">
                  <c:v>150</c:v>
                </c:pt>
                <c:pt idx="344">
                  <c:v>150</c:v>
                </c:pt>
                <c:pt idx="345">
                  <c:v>150</c:v>
                </c:pt>
                <c:pt idx="346">
                  <c:v>150</c:v>
                </c:pt>
                <c:pt idx="347">
                  <c:v>150</c:v>
                </c:pt>
                <c:pt idx="348">
                  <c:v>150</c:v>
                </c:pt>
                <c:pt idx="349">
                  <c:v>150</c:v>
                </c:pt>
                <c:pt idx="350">
                  <c:v>150</c:v>
                </c:pt>
                <c:pt idx="351">
                  <c:v>150</c:v>
                </c:pt>
                <c:pt idx="352">
                  <c:v>150</c:v>
                </c:pt>
                <c:pt idx="353">
                  <c:v>150</c:v>
                </c:pt>
                <c:pt idx="354">
                  <c:v>150</c:v>
                </c:pt>
                <c:pt idx="355">
                  <c:v>150</c:v>
                </c:pt>
                <c:pt idx="356">
                  <c:v>150</c:v>
                </c:pt>
                <c:pt idx="357">
                  <c:v>150</c:v>
                </c:pt>
                <c:pt idx="358">
                  <c:v>150</c:v>
                </c:pt>
                <c:pt idx="359">
                  <c:v>150</c:v>
                </c:pt>
                <c:pt idx="360">
                  <c:v>150</c:v>
                </c:pt>
                <c:pt idx="361">
                  <c:v>150</c:v>
                </c:pt>
                <c:pt idx="362">
                  <c:v>150</c:v>
                </c:pt>
                <c:pt idx="363">
                  <c:v>150</c:v>
                </c:pt>
                <c:pt idx="364">
                  <c:v>150</c:v>
                </c:pt>
              </c:numCache>
            </c:numRef>
          </c:yVal>
          <c:smooth val="0"/>
          <c:extLst>
            <c:ext xmlns:c16="http://schemas.microsoft.com/office/drawing/2014/chart" uri="{C3380CC4-5D6E-409C-BE32-E72D297353CC}">
              <c16:uniqueId val="{00000001-DE28-4E94-A720-45BA142679B6}"/>
            </c:ext>
          </c:extLst>
        </c:ser>
        <c:dLbls>
          <c:showLegendKey val="0"/>
          <c:showVal val="0"/>
          <c:showCatName val="0"/>
          <c:showSerName val="0"/>
          <c:showPercent val="0"/>
          <c:showBubbleSize val="0"/>
        </c:dLbls>
        <c:axId val="288025984"/>
        <c:axId val="288025408"/>
      </c:scatterChart>
      <c:valAx>
        <c:axId val="288024256"/>
        <c:scaling>
          <c:orientation val="minMax"/>
          <c:max val="43251"/>
          <c:min val="42887"/>
        </c:scaling>
        <c:delete val="0"/>
        <c:axPos val="b"/>
        <c:numFmt formatCode="dd\ mmm" sourceLinked="0"/>
        <c:majorTickMark val="out"/>
        <c:minorTickMark val="none"/>
        <c:tickLblPos val="nextTo"/>
        <c:crossAx val="288024832"/>
        <c:crosses val="autoZero"/>
        <c:crossBetween val="midCat"/>
        <c:majorUnit val="31"/>
        <c:minorUnit val="14"/>
      </c:valAx>
      <c:valAx>
        <c:axId val="288024832"/>
        <c:scaling>
          <c:orientation val="minMax"/>
        </c:scaling>
        <c:delete val="0"/>
        <c:axPos val="l"/>
        <c:majorGridlines/>
        <c:title>
          <c:tx>
            <c:rich>
              <a:bodyPr rot="-5400000" vert="horz"/>
              <a:lstStyle/>
              <a:p>
                <a:pPr>
                  <a:defRPr/>
                </a:pPr>
                <a:r>
                  <a:rPr lang="en-NZ" baseline="0"/>
                  <a:t>Maximum 1-hr PM</a:t>
                </a:r>
                <a:r>
                  <a:rPr lang="en-NZ" baseline="-25000"/>
                  <a:t>10</a:t>
                </a:r>
                <a:r>
                  <a:rPr lang="en-NZ" baseline="0"/>
                  <a:t> per day (1-hr ave, µg/m</a:t>
                </a:r>
                <a:r>
                  <a:rPr lang="en-NZ" baseline="30000"/>
                  <a:t>3</a:t>
                </a:r>
                <a:r>
                  <a:rPr lang="en-NZ" baseline="0"/>
                  <a:t>.day)</a:t>
                </a:r>
                <a:endParaRPr lang="en-NZ"/>
              </a:p>
            </c:rich>
          </c:tx>
          <c:overlay val="0"/>
        </c:title>
        <c:numFmt formatCode="0" sourceLinked="1"/>
        <c:majorTickMark val="out"/>
        <c:minorTickMark val="none"/>
        <c:tickLblPos val="nextTo"/>
        <c:crossAx val="288024256"/>
        <c:crosses val="autoZero"/>
        <c:crossBetween val="midCat"/>
      </c:valAx>
      <c:valAx>
        <c:axId val="288025408"/>
        <c:scaling>
          <c:orientation val="minMax"/>
          <c:max val="1200"/>
        </c:scaling>
        <c:delete val="0"/>
        <c:axPos val="r"/>
        <c:numFmt formatCode="0" sourceLinked="1"/>
        <c:majorTickMark val="out"/>
        <c:minorTickMark val="none"/>
        <c:tickLblPos val="nextTo"/>
        <c:spPr>
          <a:noFill/>
          <a:ln w="19050">
            <a:noFill/>
            <a:prstDash val="sysDash"/>
          </a:ln>
        </c:spPr>
        <c:txPr>
          <a:bodyPr/>
          <a:lstStyle/>
          <a:p>
            <a:pPr>
              <a:defRPr>
                <a:noFill/>
              </a:defRPr>
            </a:pPr>
            <a:endParaRPr lang="en-US"/>
          </a:p>
        </c:txPr>
        <c:crossAx val="288025984"/>
        <c:crosses val="max"/>
        <c:crossBetween val="midCat"/>
      </c:valAx>
      <c:valAx>
        <c:axId val="288025984"/>
        <c:scaling>
          <c:orientation val="minMax"/>
        </c:scaling>
        <c:delete val="1"/>
        <c:axPos val="b"/>
        <c:numFmt formatCode="dd\ mmm\ yy" sourceLinked="1"/>
        <c:majorTickMark val="out"/>
        <c:minorTickMark val="none"/>
        <c:tickLblPos val="nextTo"/>
        <c:crossAx val="288025408"/>
        <c:crosses val="autoZero"/>
        <c:crossBetween val="midCat"/>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Modelled PM</a:t>
            </a:r>
            <a:r>
              <a:rPr lang="en-US" sz="1100" baseline="-25000"/>
              <a:t>10</a:t>
            </a:r>
            <a:r>
              <a:rPr lang="en-US" sz="1100"/>
              <a:t> with calibration</a:t>
            </a:r>
            <a:r>
              <a:rPr lang="en-US" sz="1100" baseline="0"/>
              <a:t> factor of 1.8 compared to</a:t>
            </a:r>
            <a:r>
              <a:rPr lang="en-US" sz="1100"/>
              <a:t> Measured</a:t>
            </a:r>
            <a:r>
              <a:rPr lang="en-US" sz="1100" baseline="0"/>
              <a:t> PM</a:t>
            </a:r>
            <a:r>
              <a:rPr lang="en-US" sz="1100" baseline="-25000"/>
              <a:t>10</a:t>
            </a:r>
            <a:r>
              <a:rPr lang="en-US" sz="1100" baseline="0"/>
              <a:t> at </a:t>
            </a:r>
            <a:r>
              <a:rPr lang="en-US" sz="1100"/>
              <a:t>Pipiwai </a:t>
            </a:r>
            <a:r>
              <a:rPr lang="en-US" sz="1100" b="0" i="0" u="none" strike="noStrike" baseline="0">
                <a:effectLst/>
              </a:rPr>
              <a:t>on days with less than 1mm rain</a:t>
            </a:r>
            <a:endParaRPr lang="en-US" sz="1100"/>
          </a:p>
        </c:rich>
      </c:tx>
      <c:layout>
        <c:manualLayout>
          <c:xMode val="edge"/>
          <c:yMode val="edge"/>
          <c:x val="0.14358863939102728"/>
          <c:y val="2.73772201801952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Modelling!$D$70</c:f>
              <c:strCache>
                <c:ptCount val="1"/>
                <c:pt idx="0">
                  <c:v>Modelled 24-hr PM10 incl background</c:v>
                </c:pt>
              </c:strCache>
            </c:strRef>
          </c:tx>
          <c:spPr>
            <a:solidFill>
              <a:schemeClr val="accent1"/>
            </a:solidFill>
            <a:ln w="19050">
              <a:noFill/>
            </a:ln>
            <a:effectLst/>
          </c:spPr>
          <c:invertIfNegative val="0"/>
          <c:cat>
            <c:numRef>
              <c:f>Modelling!$A$71:$A$79</c:f>
              <c:numCache>
                <c:formatCode>General</c:formatCode>
                <c:ptCount val="9"/>
                <c:pt idx="0">
                  <c:v>5</c:v>
                </c:pt>
                <c:pt idx="1">
                  <c:v>15</c:v>
                </c:pt>
                <c:pt idx="2">
                  <c:v>25</c:v>
                </c:pt>
                <c:pt idx="3">
                  <c:v>35</c:v>
                </c:pt>
                <c:pt idx="4">
                  <c:v>45</c:v>
                </c:pt>
                <c:pt idx="5">
                  <c:v>55</c:v>
                </c:pt>
                <c:pt idx="6">
                  <c:v>65</c:v>
                </c:pt>
                <c:pt idx="7">
                  <c:v>75</c:v>
                </c:pt>
                <c:pt idx="8">
                  <c:v>85</c:v>
                </c:pt>
              </c:numCache>
            </c:numRef>
          </c:cat>
          <c:val>
            <c:numRef>
              <c:f>Modelling!$D$71:$D$79</c:f>
              <c:numCache>
                <c:formatCode>0</c:formatCode>
                <c:ptCount val="9"/>
                <c:pt idx="0">
                  <c:v>11.580932729593288</c:v>
                </c:pt>
                <c:pt idx="1">
                  <c:v>16.742798188779862</c:v>
                </c:pt>
                <c:pt idx="2">
                  <c:v>21.904663647966437</c:v>
                </c:pt>
                <c:pt idx="3">
                  <c:v>27.066529107153009</c:v>
                </c:pt>
                <c:pt idx="4">
                  <c:v>32.228394566339588</c:v>
                </c:pt>
                <c:pt idx="5">
                  <c:v>37.390260025526153</c:v>
                </c:pt>
                <c:pt idx="6">
                  <c:v>42.552125484712732</c:v>
                </c:pt>
                <c:pt idx="7">
                  <c:v>47.713990943899304</c:v>
                </c:pt>
                <c:pt idx="8">
                  <c:v>52.875856403085876</c:v>
                </c:pt>
              </c:numCache>
            </c:numRef>
          </c:val>
          <c:extLst>
            <c:ext xmlns:c16="http://schemas.microsoft.com/office/drawing/2014/chart" uri="{C3380CC4-5D6E-409C-BE32-E72D297353CC}">
              <c16:uniqueId val="{00000000-0693-49E9-985F-210F7037085C}"/>
            </c:ext>
          </c:extLst>
        </c:ser>
        <c:ser>
          <c:idx val="1"/>
          <c:order val="1"/>
          <c:tx>
            <c:strRef>
              <c:f>Modelling!$E$70</c:f>
              <c:strCache>
                <c:ptCount val="1"/>
                <c:pt idx="0">
                  <c:v>Average Measured PM10 (0-1mm rain)</c:v>
                </c:pt>
              </c:strCache>
            </c:strRef>
          </c:tx>
          <c:spPr>
            <a:solidFill>
              <a:schemeClr val="accent2"/>
            </a:solidFill>
            <a:ln w="19050">
              <a:noFill/>
            </a:ln>
            <a:effectLst/>
          </c:spPr>
          <c:invertIfNegative val="0"/>
          <c:cat>
            <c:numRef>
              <c:f>Modelling!$A$71:$A$79</c:f>
              <c:numCache>
                <c:formatCode>General</c:formatCode>
                <c:ptCount val="9"/>
                <c:pt idx="0">
                  <c:v>5</c:v>
                </c:pt>
                <c:pt idx="1">
                  <c:v>15</c:v>
                </c:pt>
                <c:pt idx="2">
                  <c:v>25</c:v>
                </c:pt>
                <c:pt idx="3">
                  <c:v>35</c:v>
                </c:pt>
                <c:pt idx="4">
                  <c:v>45</c:v>
                </c:pt>
                <c:pt idx="5">
                  <c:v>55</c:v>
                </c:pt>
                <c:pt idx="6">
                  <c:v>65</c:v>
                </c:pt>
                <c:pt idx="7">
                  <c:v>75</c:v>
                </c:pt>
                <c:pt idx="8">
                  <c:v>85</c:v>
                </c:pt>
              </c:numCache>
            </c:numRef>
          </c:cat>
          <c:val>
            <c:numRef>
              <c:f>Modelling!$E$71:$E$79</c:f>
              <c:numCache>
                <c:formatCode>0</c:formatCode>
                <c:ptCount val="9"/>
                <c:pt idx="0">
                  <c:v>13.50466849056604</c:v>
                </c:pt>
                <c:pt idx="1">
                  <c:v>16.625743636363641</c:v>
                </c:pt>
                <c:pt idx="2">
                  <c:v>15.67650388888889</c:v>
                </c:pt>
                <c:pt idx="3">
                  <c:v>20.554858285714282</c:v>
                </c:pt>
                <c:pt idx="4">
                  <c:v>47.858356153846167</c:v>
                </c:pt>
                <c:pt idx="5">
                  <c:v>44.392029999999998</c:v>
                </c:pt>
                <c:pt idx="6">
                  <c:v>41.126217777777775</c:v>
                </c:pt>
                <c:pt idx="7">
                  <c:v>43.003606000000005</c:v>
                </c:pt>
                <c:pt idx="8">
                  <c:v>43.498013888888899</c:v>
                </c:pt>
              </c:numCache>
            </c:numRef>
          </c:val>
          <c:extLst>
            <c:ext xmlns:c16="http://schemas.microsoft.com/office/drawing/2014/chart" uri="{C3380CC4-5D6E-409C-BE32-E72D297353CC}">
              <c16:uniqueId val="{00000001-0693-49E9-985F-210F7037085C}"/>
            </c:ext>
          </c:extLst>
        </c:ser>
        <c:ser>
          <c:idx val="2"/>
          <c:order val="2"/>
          <c:tx>
            <c:strRef>
              <c:f>Modelling!$F$70</c:f>
              <c:strCache>
                <c:ptCount val="1"/>
                <c:pt idx="0">
                  <c:v>Max Measured 24-hr PM10 (0-1mm rain)</c:v>
                </c:pt>
              </c:strCache>
            </c:strRef>
          </c:tx>
          <c:spPr>
            <a:solidFill>
              <a:schemeClr val="accent3"/>
            </a:solidFill>
            <a:ln w="19050">
              <a:noFill/>
            </a:ln>
            <a:effectLst/>
          </c:spPr>
          <c:invertIfNegative val="0"/>
          <c:cat>
            <c:numRef>
              <c:f>Modelling!$A$71:$A$79</c:f>
              <c:numCache>
                <c:formatCode>General</c:formatCode>
                <c:ptCount val="9"/>
                <c:pt idx="0">
                  <c:v>5</c:v>
                </c:pt>
                <c:pt idx="1">
                  <c:v>15</c:v>
                </c:pt>
                <c:pt idx="2">
                  <c:v>25</c:v>
                </c:pt>
                <c:pt idx="3">
                  <c:v>35</c:v>
                </c:pt>
                <c:pt idx="4">
                  <c:v>45</c:v>
                </c:pt>
                <c:pt idx="5">
                  <c:v>55</c:v>
                </c:pt>
                <c:pt idx="6">
                  <c:v>65</c:v>
                </c:pt>
                <c:pt idx="7">
                  <c:v>75</c:v>
                </c:pt>
                <c:pt idx="8">
                  <c:v>85</c:v>
                </c:pt>
              </c:numCache>
            </c:numRef>
          </c:cat>
          <c:val>
            <c:numRef>
              <c:f>Modelling!$F$71:$F$79</c:f>
              <c:numCache>
                <c:formatCode>0</c:formatCode>
                <c:ptCount val="9"/>
                <c:pt idx="0">
                  <c:v>29.584399999999999</c:v>
                </c:pt>
                <c:pt idx="1">
                  <c:v>36.37762</c:v>
                </c:pt>
                <c:pt idx="2">
                  <c:v>42.192720000000001</c:v>
                </c:pt>
                <c:pt idx="3">
                  <c:v>45.182569999999998</c:v>
                </c:pt>
                <c:pt idx="4">
                  <c:v>127.11320000000001</c:v>
                </c:pt>
                <c:pt idx="5">
                  <c:v>164.1849</c:v>
                </c:pt>
                <c:pt idx="6">
                  <c:v>87.766990000000007</c:v>
                </c:pt>
                <c:pt idx="7">
                  <c:v>73.341359999999995</c:v>
                </c:pt>
                <c:pt idx="8">
                  <c:v>116.6202</c:v>
                </c:pt>
              </c:numCache>
            </c:numRef>
          </c:val>
          <c:extLst>
            <c:ext xmlns:c16="http://schemas.microsoft.com/office/drawing/2014/chart" uri="{C3380CC4-5D6E-409C-BE32-E72D297353CC}">
              <c16:uniqueId val="{00000002-0693-49E9-985F-210F7037085C}"/>
            </c:ext>
          </c:extLst>
        </c:ser>
        <c:dLbls>
          <c:showLegendKey val="0"/>
          <c:showVal val="0"/>
          <c:showCatName val="0"/>
          <c:showSerName val="0"/>
          <c:showPercent val="0"/>
          <c:showBubbleSize val="0"/>
        </c:dLbls>
        <c:gapWidth val="150"/>
        <c:axId val="288665088"/>
        <c:axId val="288028288"/>
      </c:barChart>
      <c:catAx>
        <c:axId val="288665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All Trucks (&gt;5 m long) per 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028288"/>
        <c:crosses val="autoZero"/>
        <c:auto val="1"/>
        <c:lblAlgn val="ctr"/>
        <c:lblOffset val="100"/>
        <c:noMultiLvlLbl val="0"/>
      </c:catAx>
      <c:valAx>
        <c:axId val="2880282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NZ" sz="900"/>
                  <a:t>Predicted/Measured PM</a:t>
                </a:r>
                <a:r>
                  <a:rPr lang="en-NZ" sz="900" baseline="-25000"/>
                  <a:t>10</a:t>
                </a:r>
                <a:r>
                  <a:rPr lang="en-NZ" sz="900"/>
                  <a:t>  (µg/m</a:t>
                </a:r>
                <a:r>
                  <a:rPr lang="en-NZ" sz="900" baseline="30000"/>
                  <a:t>3</a:t>
                </a:r>
                <a:r>
                  <a:rPr lang="en-NZ" sz="900"/>
                  <a: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66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4.xml.rels><?xml version="1.0" encoding="UTF-8" standalone="yes"?>
<Relationships xmlns="http://schemas.openxmlformats.org/package/2006/relationships"><Relationship Id="rId1" Type="http://schemas.openxmlformats.org/officeDocument/2006/relationships/image" Target="../media/image16.png"/></Relationships>
</file>

<file path=word/drawings/drawing1.xml><?xml version="1.0" encoding="utf-8"?>
<c:userShapes xmlns:c="http://schemas.openxmlformats.org/drawingml/2006/chart">
  <cdr:relSizeAnchor xmlns:cdr="http://schemas.openxmlformats.org/drawingml/2006/chartDrawing">
    <cdr:from>
      <cdr:x>0.17967</cdr:x>
      <cdr:y>0.65798</cdr:y>
    </cdr:from>
    <cdr:to>
      <cdr:x>0.36761</cdr:x>
      <cdr:y>0.73288</cdr:y>
    </cdr:to>
    <cdr:sp macro="" textlink="">
      <cdr:nvSpPr>
        <cdr:cNvPr id="2" name="TextBox 1">
          <a:extLst xmlns:a="http://schemas.openxmlformats.org/drawingml/2006/main">
            <a:ext uri="{FF2B5EF4-FFF2-40B4-BE49-F238E27FC236}">
              <a16:creationId xmlns:a16="http://schemas.microsoft.com/office/drawing/2014/main" id="{21AED62F-D84B-470A-ACED-62E50054754E}"/>
            </a:ext>
          </a:extLst>
        </cdr:cNvPr>
        <cdr:cNvSpPr txBox="1"/>
      </cdr:nvSpPr>
      <cdr:spPr>
        <a:xfrm xmlns:a="http://schemas.openxmlformats.org/drawingml/2006/main">
          <a:off x="1517666" y="3771208"/>
          <a:ext cx="1587484" cy="4293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solidFill>
                <a:srgbClr val="C00000"/>
              </a:solidFill>
            </a:rPr>
            <a:t>NES PM</a:t>
          </a:r>
          <a:r>
            <a:rPr lang="en-NZ" sz="1100" baseline="-25000">
              <a:solidFill>
                <a:srgbClr val="C00000"/>
              </a:solidFill>
            </a:rPr>
            <a:t>10</a:t>
          </a:r>
          <a:r>
            <a:rPr lang="en-NZ" sz="1100">
              <a:solidFill>
                <a:srgbClr val="C00000"/>
              </a:solidFill>
            </a:rPr>
            <a:t> = 50 µg/m</a:t>
          </a:r>
          <a:r>
            <a:rPr lang="en-NZ" sz="1100" baseline="30000">
              <a:solidFill>
                <a:srgbClr val="C00000"/>
              </a:solidFill>
            </a:rPr>
            <a:t>3</a:t>
          </a:r>
        </a:p>
      </cdr:txBody>
    </cdr:sp>
  </cdr:relSizeAnchor>
</c:userShapes>
</file>

<file path=word/drawings/drawing2.xml><?xml version="1.0" encoding="utf-8"?>
<c:userShapes xmlns:c="http://schemas.openxmlformats.org/drawingml/2006/chart">
  <cdr:relSizeAnchor xmlns:cdr="http://schemas.openxmlformats.org/drawingml/2006/chartDrawing">
    <cdr:from>
      <cdr:x>0.1064</cdr:x>
      <cdr:y>0.76494</cdr:y>
    </cdr:from>
    <cdr:to>
      <cdr:x>0.45934</cdr:x>
      <cdr:y>0.81225</cdr:y>
    </cdr:to>
    <cdr:sp macro="" textlink="">
      <cdr:nvSpPr>
        <cdr:cNvPr id="2" name="TextBox 1">
          <a:extLst xmlns:a="http://schemas.openxmlformats.org/drawingml/2006/main">
            <a:ext uri="{FF2B5EF4-FFF2-40B4-BE49-F238E27FC236}">
              <a16:creationId xmlns:a16="http://schemas.microsoft.com/office/drawing/2014/main" id="{4DCC3017-C25C-41CA-98EC-E3590753EB61}"/>
            </a:ext>
          </a:extLst>
        </cdr:cNvPr>
        <cdr:cNvSpPr txBox="1"/>
      </cdr:nvSpPr>
      <cdr:spPr>
        <a:xfrm xmlns:a="http://schemas.openxmlformats.org/drawingml/2006/main">
          <a:off x="943052" y="4094765"/>
          <a:ext cx="3128224" cy="2532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b="1">
              <a:solidFill>
                <a:srgbClr val="C00000"/>
              </a:solidFill>
            </a:rPr>
            <a:t>MfE Suggested</a:t>
          </a:r>
          <a:r>
            <a:rPr lang="en-NZ" sz="1100" b="1" baseline="0">
              <a:solidFill>
                <a:srgbClr val="C00000"/>
              </a:solidFill>
            </a:rPr>
            <a:t> Trigger Threshold 150 µg/m</a:t>
          </a:r>
          <a:r>
            <a:rPr lang="en-NZ" sz="1100" b="1" baseline="30000">
              <a:solidFill>
                <a:srgbClr val="C00000"/>
              </a:solidFill>
            </a:rPr>
            <a:t>3</a:t>
          </a:r>
        </a:p>
      </cdr:txBody>
    </cdr:sp>
  </cdr:relSizeAnchor>
</c:userShapes>
</file>

<file path=word/drawings/drawing3.xml><?xml version="1.0" encoding="utf-8"?>
<c:userShapes xmlns:c="http://schemas.openxmlformats.org/drawingml/2006/chart">
  <cdr:relSizeAnchor xmlns:cdr="http://schemas.openxmlformats.org/drawingml/2006/chartDrawing">
    <cdr:from>
      <cdr:x>0.10294</cdr:x>
      <cdr:y>0.78405</cdr:y>
    </cdr:from>
    <cdr:to>
      <cdr:x>0.48263</cdr:x>
      <cdr:y>0.84485</cdr:y>
    </cdr:to>
    <cdr:sp macro="" textlink="">
      <cdr:nvSpPr>
        <cdr:cNvPr id="2" name="TextBox 1">
          <a:extLst xmlns:a="http://schemas.openxmlformats.org/drawingml/2006/main">
            <a:ext uri="{FF2B5EF4-FFF2-40B4-BE49-F238E27FC236}">
              <a16:creationId xmlns:a16="http://schemas.microsoft.com/office/drawing/2014/main" id="{457CC1A7-6F3D-449F-A8FA-ED663D8309B8}"/>
            </a:ext>
          </a:extLst>
        </cdr:cNvPr>
        <cdr:cNvSpPr txBox="1"/>
      </cdr:nvSpPr>
      <cdr:spPr>
        <a:xfrm xmlns:a="http://schemas.openxmlformats.org/drawingml/2006/main">
          <a:off x="821625" y="5055911"/>
          <a:ext cx="3030740" cy="3920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b="1">
              <a:solidFill>
                <a:srgbClr val="C00000"/>
              </a:solidFill>
            </a:rPr>
            <a:t>MfE Suggested</a:t>
          </a:r>
          <a:r>
            <a:rPr lang="en-NZ" sz="1100" b="1" baseline="0">
              <a:solidFill>
                <a:srgbClr val="C00000"/>
              </a:solidFill>
            </a:rPr>
            <a:t> Trigger Threshold 150 µg/m</a:t>
          </a:r>
          <a:r>
            <a:rPr lang="en-NZ" sz="1100" b="1" baseline="30000">
              <a:solidFill>
                <a:srgbClr val="C00000"/>
              </a:solidFill>
            </a:rPr>
            <a:t>3</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9133333" cy="5514286"/>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5E735-16C1-49F0-A664-9F8054F6D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15503</Words>
  <Characters>88371</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Wickham</dc:creator>
  <cp:lastModifiedBy>Louise</cp:lastModifiedBy>
  <cp:revision>3</cp:revision>
  <cp:lastPrinted>2019-08-05T22:27:00Z</cp:lastPrinted>
  <dcterms:created xsi:type="dcterms:W3CDTF">2019-08-05T22:24:00Z</dcterms:created>
  <dcterms:modified xsi:type="dcterms:W3CDTF">2019-08-05T22:28:00Z</dcterms:modified>
</cp:coreProperties>
</file>