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2817C" w14:textId="77777777" w:rsidR="00C86248" w:rsidRPr="00D54D50" w:rsidRDefault="008D0027" w:rsidP="00D54D50">
      <w:pPr>
        <w:pStyle w:val="Title"/>
      </w:pPr>
      <w:r>
        <w:t>Private Health Insurance Coverage 2011–15</w:t>
      </w:r>
    </w:p>
    <w:p w14:paraId="1A5E57F4" w14:textId="77777777" w:rsidR="00C86248" w:rsidRDefault="008D0027" w:rsidP="00343365">
      <w:pPr>
        <w:pStyle w:val="Subhead"/>
      </w:pPr>
      <w:r>
        <w:t>New Zealand Health Survey</w:t>
      </w:r>
    </w:p>
    <w:p w14:paraId="3060E051" w14:textId="77777777" w:rsidR="00142954" w:rsidRPr="00142954" w:rsidRDefault="00142954" w:rsidP="00142954">
      <w:pPr>
        <w:sectPr w:rsidR="00142954" w:rsidRPr="00142954" w:rsidSect="000F2AE2">
          <w:headerReference w:type="default" r:id="rId8"/>
          <w:footerReference w:type="default" r:id="rId9"/>
          <w:pgSz w:w="11907" w:h="16834" w:code="9"/>
          <w:pgMar w:top="3969" w:right="851" w:bottom="851" w:left="2552" w:header="851" w:footer="851" w:gutter="0"/>
          <w:cols w:space="720"/>
        </w:sectPr>
      </w:pPr>
    </w:p>
    <w:p w14:paraId="0F8A5181" w14:textId="77777777" w:rsidR="00A80363" w:rsidRPr="00442C1C" w:rsidRDefault="00A80363">
      <w:pPr>
        <w:pStyle w:val="Imprint"/>
      </w:pPr>
      <w:r>
        <w:lastRenderedPageBreak/>
        <w:t xml:space="preserve">Citation: </w:t>
      </w:r>
      <w:r w:rsidR="00442C1C">
        <w:t xml:space="preserve">Ministry of Health. </w:t>
      </w:r>
      <w:r w:rsidR="008D0027">
        <w:t>2016</w:t>
      </w:r>
      <w:r w:rsidR="00442C1C">
        <w:t xml:space="preserve">. </w:t>
      </w:r>
      <w:r w:rsidR="008D0027">
        <w:rPr>
          <w:i/>
        </w:rPr>
        <w:t>Private Health Insurance Coverage 2011–15</w:t>
      </w:r>
      <w:r w:rsidR="00DE3B20">
        <w:rPr>
          <w:i/>
        </w:rPr>
        <w:t xml:space="preserve">: </w:t>
      </w:r>
      <w:r w:rsidR="008D0027">
        <w:rPr>
          <w:i/>
        </w:rPr>
        <w:t>New Zealand Health Survey</w:t>
      </w:r>
      <w:r w:rsidR="00442C1C">
        <w:t>. Wellington: Ministry of Health.</w:t>
      </w:r>
    </w:p>
    <w:p w14:paraId="48657FAE" w14:textId="77777777" w:rsidR="00C86248" w:rsidRDefault="00C86248">
      <w:pPr>
        <w:pStyle w:val="Imprint"/>
      </w:pPr>
      <w:r>
        <w:t xml:space="preserve">Published in </w:t>
      </w:r>
      <w:r w:rsidR="008D0027">
        <w:t>October 2016</w:t>
      </w:r>
      <w:r w:rsidR="005019AE">
        <w:br/>
      </w:r>
      <w:r>
        <w:t>by the</w:t>
      </w:r>
      <w:r w:rsidR="00442C1C">
        <w:t xml:space="preserve"> </w:t>
      </w:r>
      <w:r>
        <w:t>Ministry of Health</w:t>
      </w:r>
      <w:r>
        <w:br/>
        <w:t>PO Box 5013, Wellington</w:t>
      </w:r>
      <w:r w:rsidR="00A80363">
        <w:t xml:space="preserve"> 614</w:t>
      </w:r>
      <w:r w:rsidR="006041F0">
        <w:t>0</w:t>
      </w:r>
      <w:r>
        <w:t>, New Zealand</w:t>
      </w:r>
    </w:p>
    <w:p w14:paraId="78E00A6D" w14:textId="77777777" w:rsidR="00082CD6" w:rsidRPr="009C0F2D" w:rsidRDefault="00D863D0" w:rsidP="00082CD6">
      <w:pPr>
        <w:pStyle w:val="Imprint"/>
      </w:pPr>
      <w:r>
        <w:t>ISBN</w:t>
      </w:r>
      <w:r w:rsidR="0076676F">
        <w:t xml:space="preserve"> </w:t>
      </w:r>
      <w:r w:rsidR="0076676F" w:rsidRPr="0076676F">
        <w:t>978-0-947515-60-7</w:t>
      </w:r>
      <w:r w:rsidR="0076676F" w:rsidRPr="0076676F">
        <w:rPr>
          <w:rFonts w:ascii="Arial" w:eastAsia="Arial" w:hAnsi="Arial" w:cs="Arial"/>
          <w:color w:val="000000"/>
        </w:rPr>
        <w:t xml:space="preserve"> </w:t>
      </w:r>
      <w:r>
        <w:t>(</w:t>
      </w:r>
      <w:r w:rsidR="00442C1C">
        <w:t>online</w:t>
      </w:r>
      <w:proofErr w:type="gramStart"/>
      <w:r>
        <w:t>)</w:t>
      </w:r>
      <w:proofErr w:type="gramEnd"/>
      <w:r w:rsidR="00082CD6">
        <w:br/>
      </w:r>
      <w:r w:rsidR="00082CD6" w:rsidRPr="009C0F2D">
        <w:t xml:space="preserve">HP </w:t>
      </w:r>
      <w:r w:rsidR="0076676F">
        <w:t>6483</w:t>
      </w:r>
    </w:p>
    <w:p w14:paraId="45FCFE18" w14:textId="77777777" w:rsidR="00C86248" w:rsidRDefault="00C86248">
      <w:pPr>
        <w:pStyle w:val="Imprint"/>
      </w:pPr>
      <w:r>
        <w:t xml:space="preserve">This document is available </w:t>
      </w:r>
      <w:r w:rsidR="0071741C">
        <w:t xml:space="preserve">at </w:t>
      </w:r>
      <w:r>
        <w:t>h</w:t>
      </w:r>
      <w:r w:rsidR="00A80363">
        <w:t>ealth</w:t>
      </w:r>
      <w:r>
        <w:t>.govt.nz</w:t>
      </w:r>
    </w:p>
    <w:p w14:paraId="15ACBA5C" w14:textId="77777777" w:rsidR="00C86248" w:rsidRDefault="00254E25">
      <w:pPr>
        <w:jc w:val="center"/>
      </w:pPr>
      <w:r>
        <w:rPr>
          <w:noProof/>
          <w:lang w:eastAsia="en-NZ"/>
        </w:rPr>
        <w:drawing>
          <wp:inline distT="0" distB="0" distL="0" distR="0" wp14:anchorId="4E75E5C4" wp14:editId="1BFC6998">
            <wp:extent cx="1670685" cy="681355"/>
            <wp:effectExtent l="0" t="0" r="5715" b="444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14:paraId="1E761485" w14:textId="77777777" w:rsidR="007E74F1" w:rsidRPr="001F45A7" w:rsidRDefault="00254E25" w:rsidP="001F45A7">
      <w:pPr>
        <w:spacing w:before="240"/>
        <w:ind w:right="-851"/>
        <w:rPr>
          <w:sz w:val="18"/>
          <w:szCs w:val="18"/>
        </w:rPr>
      </w:pPr>
      <w:r>
        <w:rPr>
          <w:b/>
          <w:noProof/>
          <w:sz w:val="18"/>
          <w:szCs w:val="18"/>
          <w:lang w:eastAsia="en-NZ"/>
        </w:rPr>
        <w:drawing>
          <wp:inline distT="0" distB="0" distL="0" distR="0" wp14:anchorId="3D6BBA72" wp14:editId="68DC732A">
            <wp:extent cx="806450" cy="282575"/>
            <wp:effectExtent l="0" t="0" r="0" b="3175"/>
            <wp:docPr id="7"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6450" cy="282575"/>
                    </a:xfrm>
                    <a:prstGeom prst="rect">
                      <a:avLst/>
                    </a:prstGeom>
                    <a:noFill/>
                    <a:ln>
                      <a:noFill/>
                    </a:ln>
                  </pic:spPr>
                </pic:pic>
              </a:graphicData>
            </a:graphic>
          </wp:inline>
        </w:drawing>
      </w:r>
      <w:r w:rsidR="007E74F1" w:rsidRPr="001F45A7">
        <w:rPr>
          <w:sz w:val="18"/>
          <w:szCs w:val="18"/>
        </w:rPr>
        <w:t xml:space="preserve"> This work is licensed under the Creative Commons Attribution 4.0 International licence. In essence, </w:t>
      </w:r>
      <w:r w:rsidR="007E74F1" w:rsidRPr="001F45A7">
        <w:rPr>
          <w:bCs/>
          <w:sz w:val="18"/>
          <w:szCs w:val="18"/>
        </w:rPr>
        <w:t xml:space="preserve">you are free to: </w:t>
      </w:r>
      <w:r w:rsidR="007E74F1" w:rsidRPr="001F45A7">
        <w:rPr>
          <w:sz w:val="18"/>
          <w:szCs w:val="18"/>
        </w:rPr>
        <w:t xml:space="preserve">share </w:t>
      </w:r>
      <w:proofErr w:type="spellStart"/>
      <w:r w:rsidR="007E74F1" w:rsidRPr="001F45A7">
        <w:rPr>
          <w:sz w:val="18"/>
          <w:szCs w:val="18"/>
        </w:rPr>
        <w:t>ie</w:t>
      </w:r>
      <w:proofErr w:type="spellEnd"/>
      <w:r w:rsidR="007E74F1" w:rsidRPr="001F45A7">
        <w:rPr>
          <w:sz w:val="18"/>
          <w:szCs w:val="18"/>
        </w:rPr>
        <w:t xml:space="preserve">, copy and redistribute the material in any medium or format; adapt </w:t>
      </w:r>
      <w:proofErr w:type="spellStart"/>
      <w:r w:rsidR="007E74F1" w:rsidRPr="001F45A7">
        <w:rPr>
          <w:sz w:val="18"/>
          <w:szCs w:val="18"/>
        </w:rPr>
        <w:t>ie</w:t>
      </w:r>
      <w:proofErr w:type="spellEnd"/>
      <w:r w:rsidR="007E74F1" w:rsidRPr="001F45A7">
        <w:rPr>
          <w:sz w:val="18"/>
          <w:szCs w:val="18"/>
        </w:rPr>
        <w:t xml:space="preserve">, remix, transform and build upon the material. </w:t>
      </w:r>
      <w:r w:rsidR="007E74F1" w:rsidRPr="001F45A7">
        <w:rPr>
          <w:bCs/>
          <w:sz w:val="18"/>
          <w:szCs w:val="18"/>
        </w:rPr>
        <w:t>You must give appropriate credit, provide a link to the licence and indicate if changes were made.</w:t>
      </w:r>
    </w:p>
    <w:p w14:paraId="32FDF587" w14:textId="77777777" w:rsidR="00C86248" w:rsidRDefault="00C86248">
      <w:pPr>
        <w:jc w:val="center"/>
        <w:sectPr w:rsidR="00C86248" w:rsidSect="0016468A">
          <w:footerReference w:type="even" r:id="rId12"/>
          <w:footerReference w:type="default" r:id="rId13"/>
          <w:pgSz w:w="11907" w:h="16834" w:code="9"/>
          <w:pgMar w:top="1701" w:right="1134" w:bottom="1134" w:left="1985" w:header="0" w:footer="0" w:gutter="0"/>
          <w:cols w:space="720"/>
          <w:vAlign w:val="bottom"/>
        </w:sectPr>
      </w:pPr>
    </w:p>
    <w:p w14:paraId="53C11342" w14:textId="77777777" w:rsidR="00DE3B20" w:rsidRDefault="00DE3B20" w:rsidP="0021763B">
      <w:pPr>
        <w:pStyle w:val="Heading1"/>
      </w:pPr>
      <w:bookmarkStart w:id="0" w:name="_Toc459316706"/>
      <w:bookmarkStart w:id="1" w:name="_Toc405792991"/>
      <w:bookmarkStart w:id="2" w:name="_Toc405793224"/>
      <w:r>
        <w:lastRenderedPageBreak/>
        <w:t>Foreword</w:t>
      </w:r>
      <w:bookmarkEnd w:id="0"/>
    </w:p>
    <w:p w14:paraId="310CB54D" w14:textId="77777777" w:rsidR="008D0027" w:rsidRPr="009348AE" w:rsidRDefault="008D0027" w:rsidP="008D0027">
      <w:r w:rsidRPr="009348AE">
        <w:t>I am pleased to present this report</w:t>
      </w:r>
      <w:r>
        <w:t>,</w:t>
      </w:r>
      <w:r w:rsidRPr="009348AE">
        <w:t xml:space="preserve"> </w:t>
      </w:r>
      <w:r>
        <w:t xml:space="preserve">which profiles New Zealanders who are covered by </w:t>
      </w:r>
      <w:r w:rsidRPr="009348AE">
        <w:t>private health insurance</w:t>
      </w:r>
      <w:r>
        <w:t>. It examines differences across age, sex, ethnicity, neighbourhood deprivation, household income and district health board. The report also looks at who pays for the insurance, and the trends in private health insurance cover over time.</w:t>
      </w:r>
    </w:p>
    <w:p w14:paraId="4F941B25" w14:textId="77777777" w:rsidR="008D0027" w:rsidRPr="009348AE" w:rsidRDefault="008D0027" w:rsidP="008D0027"/>
    <w:p w14:paraId="7FE241EA" w14:textId="77777777" w:rsidR="008D0027" w:rsidRPr="009348AE" w:rsidRDefault="008D0027" w:rsidP="008D0027">
      <w:r w:rsidRPr="009348AE">
        <w:t xml:space="preserve">The </w:t>
      </w:r>
      <w:r>
        <w:t xml:space="preserve">report uses data collected between 2011 and 2015 as part of the </w:t>
      </w:r>
      <w:r w:rsidRPr="009348AE">
        <w:t>New Zealand Health Survey</w:t>
      </w:r>
      <w:r>
        <w:t>.</w:t>
      </w:r>
      <w:r w:rsidRPr="009348AE">
        <w:t xml:space="preserve"> </w:t>
      </w:r>
      <w:r>
        <w:t xml:space="preserve">The survey </w:t>
      </w:r>
      <w:r w:rsidRPr="009348AE">
        <w:t>became continuous in 2011</w:t>
      </w:r>
      <w:r>
        <w:t>,</w:t>
      </w:r>
      <w:r w:rsidRPr="009348AE">
        <w:t xml:space="preserve"> collecting data from about 13,000 adults and 4000 children each year</w:t>
      </w:r>
      <w:r>
        <w:t>.</w:t>
      </w:r>
    </w:p>
    <w:p w14:paraId="2607A84B" w14:textId="77777777" w:rsidR="008D0027" w:rsidRPr="009348AE" w:rsidRDefault="008D0027" w:rsidP="008D0027"/>
    <w:p w14:paraId="0ED00982" w14:textId="77777777" w:rsidR="008D0027" w:rsidRPr="009348AE" w:rsidRDefault="008D0027" w:rsidP="008D0027">
      <w:r>
        <w:t xml:space="preserve">I would </w:t>
      </w:r>
      <w:r w:rsidRPr="009348AE">
        <w:t>like to extend a special thank you to the many thousands of New Zealanders who gave their time to take part</w:t>
      </w:r>
      <w:r>
        <w:t xml:space="preserve"> in the survey</w:t>
      </w:r>
      <w:r w:rsidRPr="009348AE">
        <w:t xml:space="preserve">. The information they have provided is </w:t>
      </w:r>
      <w:r>
        <w:t>essential</w:t>
      </w:r>
      <w:r w:rsidRPr="009348AE">
        <w:t xml:space="preserve"> </w:t>
      </w:r>
      <w:r>
        <w:t>for</w:t>
      </w:r>
      <w:r w:rsidRPr="009348AE">
        <w:t xml:space="preserve"> developing and monitoring health policy and services in New Zealand.</w:t>
      </w:r>
    </w:p>
    <w:p w14:paraId="5E0985E9" w14:textId="77777777" w:rsidR="008D0027" w:rsidRPr="009348AE" w:rsidRDefault="008D0027" w:rsidP="008D0027"/>
    <w:p w14:paraId="2E6312A3" w14:textId="77777777" w:rsidR="008D0027" w:rsidRPr="009348AE" w:rsidRDefault="008D0027" w:rsidP="008D0027">
      <w:r w:rsidRPr="009348AE">
        <w:t>I hope you find this report of interest.</w:t>
      </w:r>
    </w:p>
    <w:p w14:paraId="29CECCA3" w14:textId="77777777" w:rsidR="008D0027" w:rsidRPr="009348AE" w:rsidRDefault="008D0027" w:rsidP="008D0027"/>
    <w:p w14:paraId="7D8D3F62" w14:textId="77777777" w:rsidR="008D0027" w:rsidRPr="00690B99" w:rsidRDefault="000C766E" w:rsidP="008D0027">
      <w:r w:rsidRPr="00690B99">
        <w:t>Deb Struthers</w:t>
      </w:r>
    </w:p>
    <w:p w14:paraId="2EC59F51" w14:textId="77777777" w:rsidR="008D0027" w:rsidRPr="00690B99" w:rsidRDefault="008D0027" w:rsidP="008D0027">
      <w:r w:rsidRPr="00690B99">
        <w:t>Chief Client Officer</w:t>
      </w:r>
      <w:r w:rsidR="000C766E" w:rsidRPr="00690B99">
        <w:t xml:space="preserve"> (Acting)</w:t>
      </w:r>
    </w:p>
    <w:p w14:paraId="6E7DC50F" w14:textId="77777777" w:rsidR="008D0027" w:rsidRPr="009348AE" w:rsidRDefault="008D0027" w:rsidP="008D0027">
      <w:r w:rsidRPr="00690B99">
        <w:t>Ministry of Health</w:t>
      </w:r>
    </w:p>
    <w:p w14:paraId="69FDBA19" w14:textId="77777777" w:rsidR="00DF55E3" w:rsidRDefault="00DF55E3">
      <w:pPr>
        <w:spacing w:line="240" w:lineRule="auto"/>
      </w:pPr>
      <w:r>
        <w:br w:type="page"/>
      </w:r>
    </w:p>
    <w:p w14:paraId="45D92F6B" w14:textId="77777777" w:rsidR="00DE3B20" w:rsidRDefault="00DE3B20" w:rsidP="008D0027"/>
    <w:p w14:paraId="37FCE9A6" w14:textId="77777777" w:rsidR="008D0027" w:rsidRPr="00177589" w:rsidRDefault="008D0027" w:rsidP="00DF55E3">
      <w:pPr>
        <w:pStyle w:val="Heading2"/>
      </w:pPr>
      <w:bookmarkStart w:id="3" w:name="_Toc458752262"/>
      <w:bookmarkStart w:id="4" w:name="_Toc459316707"/>
      <w:r w:rsidRPr="009348AE">
        <w:t>Authors</w:t>
      </w:r>
      <w:bookmarkEnd w:id="3"/>
      <w:bookmarkEnd w:id="4"/>
    </w:p>
    <w:p w14:paraId="7C9C4D9B" w14:textId="77777777" w:rsidR="008D0027" w:rsidRDefault="008D0027" w:rsidP="008D0027">
      <w:r w:rsidRPr="009348AE">
        <w:t xml:space="preserve">This report was written by Garth MacLeod and Chloe Lynch, with statistical analysis undertaken by </w:t>
      </w:r>
      <w:proofErr w:type="spellStart"/>
      <w:r w:rsidRPr="009348AE">
        <w:t>Deepa</w:t>
      </w:r>
      <w:proofErr w:type="spellEnd"/>
      <w:r w:rsidRPr="009348AE">
        <w:t xml:space="preserve"> </w:t>
      </w:r>
      <w:proofErr w:type="spellStart"/>
      <w:r w:rsidRPr="009348AE">
        <w:t>Weerasekera</w:t>
      </w:r>
      <w:proofErr w:type="spellEnd"/>
      <w:r w:rsidRPr="009348AE">
        <w:t xml:space="preserve"> and Steven Johnston. Input into the report and peer review w</w:t>
      </w:r>
      <w:r>
        <w:t>ere</w:t>
      </w:r>
      <w:r w:rsidRPr="009348AE">
        <w:t xml:space="preserve"> provided by Bridget Murphy, Martin Tobias, </w:t>
      </w:r>
      <w:r>
        <w:t xml:space="preserve">Grant </w:t>
      </w:r>
      <w:proofErr w:type="spellStart"/>
      <w:r>
        <w:t>Pittams</w:t>
      </w:r>
      <w:proofErr w:type="spellEnd"/>
      <w:r>
        <w:t xml:space="preserve">, </w:t>
      </w:r>
      <w:r w:rsidRPr="009348AE">
        <w:t>Jackie Fawcett</w:t>
      </w:r>
      <w:r>
        <w:t xml:space="preserve"> and Tim Stevenson</w:t>
      </w:r>
      <w:r w:rsidRPr="009348AE">
        <w:t>.</w:t>
      </w:r>
    </w:p>
    <w:p w14:paraId="135A3E61" w14:textId="77777777" w:rsidR="00DF55E3" w:rsidRPr="009348AE" w:rsidRDefault="00DF55E3" w:rsidP="008D0027"/>
    <w:p w14:paraId="0817C783" w14:textId="77777777" w:rsidR="008D0027" w:rsidRPr="009348AE" w:rsidRDefault="008D0027" w:rsidP="00DF55E3">
      <w:pPr>
        <w:pStyle w:val="Heading2"/>
      </w:pPr>
      <w:bookmarkStart w:id="5" w:name="_Toc458752263"/>
      <w:bookmarkStart w:id="6" w:name="_Toc459316708"/>
      <w:r w:rsidRPr="009348AE">
        <w:t>Acknowledgements</w:t>
      </w:r>
      <w:bookmarkEnd w:id="5"/>
      <w:bookmarkEnd w:id="6"/>
    </w:p>
    <w:p w14:paraId="134DAFE1" w14:textId="77777777" w:rsidR="008D0027" w:rsidRPr="009348AE" w:rsidRDefault="008D0027" w:rsidP="008D0027">
      <w:r w:rsidRPr="009348AE">
        <w:t>The New Zealand Health Survey would not have been possible without the support and enthusiasm of many individuals, and the surveyors who worked so diligently to collect the data.</w:t>
      </w:r>
    </w:p>
    <w:p w14:paraId="26610290" w14:textId="77777777" w:rsidR="008D0027" w:rsidRPr="009348AE" w:rsidRDefault="008D0027" w:rsidP="008D0027"/>
    <w:p w14:paraId="72AC0E26" w14:textId="77777777" w:rsidR="008D0027" w:rsidRPr="009348AE" w:rsidRDefault="008D0027" w:rsidP="008D0027">
      <w:r w:rsidRPr="009348AE">
        <w:t>Thank you also to the many thousands of New Zealanders who gave their time to participate in the New Zealand Health Survey. This report would not have been possible without your generosity.</w:t>
      </w:r>
    </w:p>
    <w:p w14:paraId="4DA7BEB7" w14:textId="77777777" w:rsidR="008D0027" w:rsidRPr="009348AE" w:rsidRDefault="008D0027" w:rsidP="008D0027"/>
    <w:p w14:paraId="374C5683" w14:textId="77777777" w:rsidR="008D0027" w:rsidRPr="009348AE" w:rsidRDefault="008D0027" w:rsidP="008D0027">
      <w:r w:rsidRPr="009348AE">
        <w:t>The New Zealand Health Survey is developed by the New Zealand Health Survey team in the Health and Disability Intelligence Group, Ministry of Health, with advice from the Ministry of Health Survey Governance Group</w:t>
      </w:r>
      <w:r>
        <w:t>.</w:t>
      </w:r>
      <w:r w:rsidRPr="009348AE">
        <w:t xml:space="preserve"> </w:t>
      </w:r>
      <w:r>
        <w:t>It</w:t>
      </w:r>
      <w:r w:rsidRPr="009348AE">
        <w:t xml:space="preserve"> is conducted by CBG Health Research Ltd.</w:t>
      </w:r>
    </w:p>
    <w:p w14:paraId="069FA5E0" w14:textId="77777777" w:rsidR="00DE3B20" w:rsidRPr="00DE3B20" w:rsidRDefault="00DE3B20" w:rsidP="008D0027"/>
    <w:p w14:paraId="35AB4463" w14:textId="77777777" w:rsidR="00C86248" w:rsidRDefault="00C86248">
      <w:pPr>
        <w:pStyle w:val="IntroHead"/>
      </w:pPr>
      <w:r>
        <w:lastRenderedPageBreak/>
        <w:t>Contents</w:t>
      </w:r>
      <w:bookmarkEnd w:id="1"/>
      <w:bookmarkEnd w:id="2"/>
    </w:p>
    <w:p w14:paraId="066B64C8" w14:textId="77777777" w:rsidR="002B4072" w:rsidRPr="0021211E" w:rsidRDefault="00C86248">
      <w:pPr>
        <w:pStyle w:val="TOC1"/>
        <w:rPr>
          <w:rFonts w:ascii="Calibri" w:hAnsi="Calibri"/>
          <w:b w:val="0"/>
          <w:noProof/>
          <w:szCs w:val="22"/>
          <w:lang w:eastAsia="en-NZ"/>
        </w:rPr>
      </w:pPr>
      <w:r>
        <w:rPr>
          <w:b w:val="0"/>
        </w:rPr>
        <w:fldChar w:fldCharType="begin"/>
      </w:r>
      <w:r>
        <w:instrText xml:space="preserve"> TOC \o "1-2" </w:instrText>
      </w:r>
      <w:r>
        <w:rPr>
          <w:b w:val="0"/>
        </w:rPr>
        <w:fldChar w:fldCharType="separate"/>
      </w:r>
      <w:r w:rsidR="002B4072">
        <w:rPr>
          <w:noProof/>
        </w:rPr>
        <w:t>Foreword</w:t>
      </w:r>
      <w:r w:rsidR="002B4072">
        <w:rPr>
          <w:noProof/>
        </w:rPr>
        <w:tab/>
      </w:r>
      <w:r w:rsidR="002B4072">
        <w:rPr>
          <w:noProof/>
        </w:rPr>
        <w:fldChar w:fldCharType="begin"/>
      </w:r>
      <w:r w:rsidR="002B4072">
        <w:rPr>
          <w:noProof/>
        </w:rPr>
        <w:instrText xml:space="preserve"> PAGEREF _Toc459316706 \h </w:instrText>
      </w:r>
      <w:r w:rsidR="002B4072">
        <w:rPr>
          <w:noProof/>
        </w:rPr>
      </w:r>
      <w:r w:rsidR="002B4072">
        <w:rPr>
          <w:noProof/>
        </w:rPr>
        <w:fldChar w:fldCharType="separate"/>
      </w:r>
      <w:r w:rsidR="00023993">
        <w:rPr>
          <w:noProof/>
        </w:rPr>
        <w:t>iii</w:t>
      </w:r>
      <w:r w:rsidR="002B4072">
        <w:rPr>
          <w:noProof/>
        </w:rPr>
        <w:fldChar w:fldCharType="end"/>
      </w:r>
    </w:p>
    <w:p w14:paraId="610605D3" w14:textId="77777777" w:rsidR="002B4072" w:rsidRPr="0021211E" w:rsidRDefault="002B4072">
      <w:pPr>
        <w:pStyle w:val="TOC1"/>
        <w:rPr>
          <w:rFonts w:ascii="Calibri" w:hAnsi="Calibri"/>
          <w:b w:val="0"/>
          <w:noProof/>
          <w:szCs w:val="22"/>
          <w:lang w:eastAsia="en-NZ"/>
        </w:rPr>
      </w:pPr>
      <w:r>
        <w:rPr>
          <w:noProof/>
        </w:rPr>
        <w:t>Authors</w:t>
      </w:r>
      <w:r>
        <w:rPr>
          <w:noProof/>
        </w:rPr>
        <w:tab/>
      </w:r>
      <w:r>
        <w:rPr>
          <w:noProof/>
        </w:rPr>
        <w:fldChar w:fldCharType="begin"/>
      </w:r>
      <w:r>
        <w:rPr>
          <w:noProof/>
        </w:rPr>
        <w:instrText xml:space="preserve"> PAGEREF _Toc459316707 \h </w:instrText>
      </w:r>
      <w:r>
        <w:rPr>
          <w:noProof/>
        </w:rPr>
      </w:r>
      <w:r>
        <w:rPr>
          <w:noProof/>
        </w:rPr>
        <w:fldChar w:fldCharType="separate"/>
      </w:r>
      <w:r w:rsidR="00023993">
        <w:rPr>
          <w:noProof/>
        </w:rPr>
        <w:t>iv</w:t>
      </w:r>
      <w:r>
        <w:rPr>
          <w:noProof/>
        </w:rPr>
        <w:fldChar w:fldCharType="end"/>
      </w:r>
    </w:p>
    <w:p w14:paraId="3F1A6032" w14:textId="77777777" w:rsidR="002B4072" w:rsidRPr="0021211E" w:rsidRDefault="002B4072">
      <w:pPr>
        <w:pStyle w:val="TOC1"/>
        <w:rPr>
          <w:rFonts w:ascii="Calibri" w:hAnsi="Calibri"/>
          <w:b w:val="0"/>
          <w:noProof/>
          <w:szCs w:val="22"/>
          <w:lang w:eastAsia="en-NZ"/>
        </w:rPr>
      </w:pPr>
      <w:r>
        <w:rPr>
          <w:noProof/>
        </w:rPr>
        <w:t>Acknowledgements</w:t>
      </w:r>
      <w:r>
        <w:rPr>
          <w:noProof/>
        </w:rPr>
        <w:tab/>
      </w:r>
      <w:r>
        <w:rPr>
          <w:noProof/>
        </w:rPr>
        <w:fldChar w:fldCharType="begin"/>
      </w:r>
      <w:r>
        <w:rPr>
          <w:noProof/>
        </w:rPr>
        <w:instrText xml:space="preserve"> PAGEREF _Toc459316708 \h </w:instrText>
      </w:r>
      <w:r>
        <w:rPr>
          <w:noProof/>
        </w:rPr>
      </w:r>
      <w:r>
        <w:rPr>
          <w:noProof/>
        </w:rPr>
        <w:fldChar w:fldCharType="separate"/>
      </w:r>
      <w:r w:rsidR="00023993">
        <w:rPr>
          <w:noProof/>
        </w:rPr>
        <w:t>iv</w:t>
      </w:r>
      <w:r>
        <w:rPr>
          <w:noProof/>
        </w:rPr>
        <w:fldChar w:fldCharType="end"/>
      </w:r>
    </w:p>
    <w:p w14:paraId="71E93142" w14:textId="77777777" w:rsidR="002B4072" w:rsidRPr="0021211E" w:rsidRDefault="002B4072">
      <w:pPr>
        <w:pStyle w:val="TOC1"/>
        <w:rPr>
          <w:rFonts w:ascii="Calibri" w:hAnsi="Calibri"/>
          <w:b w:val="0"/>
          <w:noProof/>
          <w:szCs w:val="22"/>
          <w:lang w:eastAsia="en-NZ"/>
        </w:rPr>
      </w:pPr>
      <w:r>
        <w:rPr>
          <w:noProof/>
        </w:rPr>
        <w:t>Introduction</w:t>
      </w:r>
      <w:r>
        <w:rPr>
          <w:noProof/>
        </w:rPr>
        <w:tab/>
      </w:r>
      <w:r>
        <w:rPr>
          <w:noProof/>
        </w:rPr>
        <w:fldChar w:fldCharType="begin"/>
      </w:r>
      <w:r>
        <w:rPr>
          <w:noProof/>
        </w:rPr>
        <w:instrText xml:space="preserve"> PAGEREF _Toc459316709 \h </w:instrText>
      </w:r>
      <w:r>
        <w:rPr>
          <w:noProof/>
        </w:rPr>
      </w:r>
      <w:r>
        <w:rPr>
          <w:noProof/>
        </w:rPr>
        <w:fldChar w:fldCharType="separate"/>
      </w:r>
      <w:r w:rsidR="00023993">
        <w:rPr>
          <w:noProof/>
        </w:rPr>
        <w:t>1</w:t>
      </w:r>
      <w:r>
        <w:rPr>
          <w:noProof/>
        </w:rPr>
        <w:fldChar w:fldCharType="end"/>
      </w:r>
    </w:p>
    <w:p w14:paraId="1A139BAD" w14:textId="77777777" w:rsidR="002B4072" w:rsidRPr="0021211E" w:rsidRDefault="002B4072">
      <w:pPr>
        <w:pStyle w:val="TOC2"/>
        <w:rPr>
          <w:rFonts w:ascii="Calibri" w:hAnsi="Calibri"/>
          <w:noProof/>
          <w:szCs w:val="22"/>
          <w:lang w:eastAsia="en-NZ"/>
        </w:rPr>
      </w:pPr>
      <w:r>
        <w:rPr>
          <w:noProof/>
        </w:rPr>
        <w:t>Overview</w:t>
      </w:r>
      <w:r>
        <w:rPr>
          <w:noProof/>
        </w:rPr>
        <w:tab/>
      </w:r>
      <w:r>
        <w:rPr>
          <w:noProof/>
        </w:rPr>
        <w:fldChar w:fldCharType="begin"/>
      </w:r>
      <w:r>
        <w:rPr>
          <w:noProof/>
        </w:rPr>
        <w:instrText xml:space="preserve"> PAGEREF _Toc459316710 \h </w:instrText>
      </w:r>
      <w:r>
        <w:rPr>
          <w:noProof/>
        </w:rPr>
      </w:r>
      <w:r>
        <w:rPr>
          <w:noProof/>
        </w:rPr>
        <w:fldChar w:fldCharType="separate"/>
      </w:r>
      <w:r w:rsidR="00023993">
        <w:rPr>
          <w:noProof/>
        </w:rPr>
        <w:t>1</w:t>
      </w:r>
      <w:r>
        <w:rPr>
          <w:noProof/>
        </w:rPr>
        <w:fldChar w:fldCharType="end"/>
      </w:r>
    </w:p>
    <w:p w14:paraId="7D48087F" w14:textId="77777777" w:rsidR="002B4072" w:rsidRPr="0021211E" w:rsidRDefault="002B4072">
      <w:pPr>
        <w:pStyle w:val="TOC2"/>
        <w:rPr>
          <w:rFonts w:ascii="Calibri" w:hAnsi="Calibri"/>
          <w:noProof/>
          <w:szCs w:val="22"/>
          <w:lang w:eastAsia="en-NZ"/>
        </w:rPr>
      </w:pPr>
      <w:r>
        <w:rPr>
          <w:noProof/>
        </w:rPr>
        <w:t>Background</w:t>
      </w:r>
      <w:r>
        <w:rPr>
          <w:noProof/>
        </w:rPr>
        <w:tab/>
      </w:r>
      <w:r>
        <w:rPr>
          <w:noProof/>
        </w:rPr>
        <w:fldChar w:fldCharType="begin"/>
      </w:r>
      <w:r>
        <w:rPr>
          <w:noProof/>
        </w:rPr>
        <w:instrText xml:space="preserve"> PAGEREF _Toc459316711 \h </w:instrText>
      </w:r>
      <w:r>
        <w:rPr>
          <w:noProof/>
        </w:rPr>
      </w:r>
      <w:r>
        <w:rPr>
          <w:noProof/>
        </w:rPr>
        <w:fldChar w:fldCharType="separate"/>
      </w:r>
      <w:r w:rsidR="00023993">
        <w:rPr>
          <w:noProof/>
        </w:rPr>
        <w:t>1</w:t>
      </w:r>
      <w:r>
        <w:rPr>
          <w:noProof/>
        </w:rPr>
        <w:fldChar w:fldCharType="end"/>
      </w:r>
    </w:p>
    <w:p w14:paraId="4F7AE95F" w14:textId="77777777" w:rsidR="002B4072" w:rsidRPr="0021211E" w:rsidRDefault="002B4072">
      <w:pPr>
        <w:pStyle w:val="TOC2"/>
        <w:rPr>
          <w:rFonts w:ascii="Calibri" w:hAnsi="Calibri"/>
          <w:noProof/>
          <w:szCs w:val="22"/>
          <w:lang w:eastAsia="en-NZ"/>
        </w:rPr>
      </w:pPr>
      <w:r>
        <w:rPr>
          <w:noProof/>
        </w:rPr>
        <w:t>Method</w:t>
      </w:r>
      <w:r>
        <w:rPr>
          <w:noProof/>
        </w:rPr>
        <w:tab/>
      </w:r>
      <w:r>
        <w:rPr>
          <w:noProof/>
        </w:rPr>
        <w:fldChar w:fldCharType="begin"/>
      </w:r>
      <w:r>
        <w:rPr>
          <w:noProof/>
        </w:rPr>
        <w:instrText xml:space="preserve"> PAGEREF _Toc459316712 \h </w:instrText>
      </w:r>
      <w:r>
        <w:rPr>
          <w:noProof/>
        </w:rPr>
      </w:r>
      <w:r>
        <w:rPr>
          <w:noProof/>
        </w:rPr>
        <w:fldChar w:fldCharType="separate"/>
      </w:r>
      <w:r w:rsidR="00023993">
        <w:rPr>
          <w:noProof/>
        </w:rPr>
        <w:t>1</w:t>
      </w:r>
      <w:r>
        <w:rPr>
          <w:noProof/>
        </w:rPr>
        <w:fldChar w:fldCharType="end"/>
      </w:r>
    </w:p>
    <w:p w14:paraId="3957B775" w14:textId="77777777" w:rsidR="002B4072" w:rsidRPr="0021211E" w:rsidRDefault="002B4072">
      <w:pPr>
        <w:pStyle w:val="TOC2"/>
        <w:rPr>
          <w:rFonts w:ascii="Calibri" w:hAnsi="Calibri"/>
          <w:noProof/>
          <w:szCs w:val="22"/>
          <w:lang w:eastAsia="en-NZ"/>
        </w:rPr>
      </w:pPr>
      <w:r>
        <w:rPr>
          <w:noProof/>
        </w:rPr>
        <w:t>Interpreting the report</w:t>
      </w:r>
      <w:r>
        <w:rPr>
          <w:noProof/>
        </w:rPr>
        <w:tab/>
      </w:r>
      <w:r>
        <w:rPr>
          <w:noProof/>
        </w:rPr>
        <w:fldChar w:fldCharType="begin"/>
      </w:r>
      <w:r>
        <w:rPr>
          <w:noProof/>
        </w:rPr>
        <w:instrText xml:space="preserve"> PAGEREF _Toc459316713 \h </w:instrText>
      </w:r>
      <w:r>
        <w:rPr>
          <w:noProof/>
        </w:rPr>
      </w:r>
      <w:r>
        <w:rPr>
          <w:noProof/>
        </w:rPr>
        <w:fldChar w:fldCharType="separate"/>
      </w:r>
      <w:r w:rsidR="00023993">
        <w:rPr>
          <w:noProof/>
        </w:rPr>
        <w:t>2</w:t>
      </w:r>
      <w:r>
        <w:rPr>
          <w:noProof/>
        </w:rPr>
        <w:fldChar w:fldCharType="end"/>
      </w:r>
    </w:p>
    <w:p w14:paraId="7525C417" w14:textId="77777777" w:rsidR="002B4072" w:rsidRPr="0021211E" w:rsidRDefault="002B4072">
      <w:pPr>
        <w:pStyle w:val="TOC1"/>
        <w:rPr>
          <w:rFonts w:ascii="Calibri" w:hAnsi="Calibri"/>
          <w:b w:val="0"/>
          <w:noProof/>
          <w:szCs w:val="22"/>
          <w:lang w:eastAsia="en-NZ"/>
        </w:rPr>
      </w:pPr>
      <w:r>
        <w:rPr>
          <w:noProof/>
        </w:rPr>
        <w:t>Findings: Who is covered by private health insurance in New Zealand?</w:t>
      </w:r>
      <w:r>
        <w:rPr>
          <w:noProof/>
        </w:rPr>
        <w:tab/>
      </w:r>
      <w:r>
        <w:rPr>
          <w:noProof/>
        </w:rPr>
        <w:fldChar w:fldCharType="begin"/>
      </w:r>
      <w:r>
        <w:rPr>
          <w:noProof/>
        </w:rPr>
        <w:instrText xml:space="preserve"> PAGEREF _Toc459316714 \h </w:instrText>
      </w:r>
      <w:r>
        <w:rPr>
          <w:noProof/>
        </w:rPr>
      </w:r>
      <w:r>
        <w:rPr>
          <w:noProof/>
        </w:rPr>
        <w:fldChar w:fldCharType="separate"/>
      </w:r>
      <w:r w:rsidR="00023993">
        <w:rPr>
          <w:noProof/>
        </w:rPr>
        <w:t>3</w:t>
      </w:r>
      <w:r>
        <w:rPr>
          <w:noProof/>
        </w:rPr>
        <w:fldChar w:fldCharType="end"/>
      </w:r>
    </w:p>
    <w:p w14:paraId="44E09639" w14:textId="77777777" w:rsidR="002B4072" w:rsidRPr="0021211E" w:rsidRDefault="002B4072">
      <w:pPr>
        <w:pStyle w:val="TOC2"/>
        <w:rPr>
          <w:rFonts w:ascii="Calibri" w:hAnsi="Calibri"/>
          <w:noProof/>
          <w:szCs w:val="22"/>
          <w:lang w:eastAsia="en-NZ"/>
        </w:rPr>
      </w:pPr>
      <w:r>
        <w:rPr>
          <w:noProof/>
        </w:rPr>
        <w:t>More than one-third of adults had private health insurance cover</w:t>
      </w:r>
      <w:r>
        <w:rPr>
          <w:noProof/>
        </w:rPr>
        <w:tab/>
      </w:r>
      <w:r>
        <w:rPr>
          <w:noProof/>
        </w:rPr>
        <w:fldChar w:fldCharType="begin"/>
      </w:r>
      <w:r>
        <w:rPr>
          <w:noProof/>
        </w:rPr>
        <w:instrText xml:space="preserve"> PAGEREF _Toc459316715 \h </w:instrText>
      </w:r>
      <w:r>
        <w:rPr>
          <w:noProof/>
        </w:rPr>
      </w:r>
      <w:r>
        <w:rPr>
          <w:noProof/>
        </w:rPr>
        <w:fldChar w:fldCharType="separate"/>
      </w:r>
      <w:r w:rsidR="00023993">
        <w:rPr>
          <w:noProof/>
        </w:rPr>
        <w:t>3</w:t>
      </w:r>
      <w:r>
        <w:rPr>
          <w:noProof/>
        </w:rPr>
        <w:fldChar w:fldCharType="end"/>
      </w:r>
    </w:p>
    <w:p w14:paraId="76EFE9E3" w14:textId="77777777" w:rsidR="002B4072" w:rsidRPr="0021211E" w:rsidRDefault="002B4072">
      <w:pPr>
        <w:pStyle w:val="TOC2"/>
        <w:rPr>
          <w:rFonts w:ascii="Calibri" w:hAnsi="Calibri"/>
          <w:noProof/>
          <w:szCs w:val="22"/>
          <w:lang w:eastAsia="en-NZ"/>
        </w:rPr>
      </w:pPr>
      <w:r>
        <w:rPr>
          <w:noProof/>
        </w:rPr>
        <w:t>Māori and Pacific adults were less likely to be covered by PHI</w:t>
      </w:r>
      <w:r>
        <w:rPr>
          <w:noProof/>
        </w:rPr>
        <w:tab/>
      </w:r>
      <w:r>
        <w:rPr>
          <w:noProof/>
        </w:rPr>
        <w:fldChar w:fldCharType="begin"/>
      </w:r>
      <w:r>
        <w:rPr>
          <w:noProof/>
        </w:rPr>
        <w:instrText xml:space="preserve"> PAGEREF _Toc459316716 \h </w:instrText>
      </w:r>
      <w:r>
        <w:rPr>
          <w:noProof/>
        </w:rPr>
      </w:r>
      <w:r>
        <w:rPr>
          <w:noProof/>
        </w:rPr>
        <w:fldChar w:fldCharType="separate"/>
      </w:r>
      <w:r w:rsidR="00023993">
        <w:rPr>
          <w:noProof/>
        </w:rPr>
        <w:t>4</w:t>
      </w:r>
      <w:r>
        <w:rPr>
          <w:noProof/>
        </w:rPr>
        <w:fldChar w:fldCharType="end"/>
      </w:r>
    </w:p>
    <w:p w14:paraId="6CEC99DB" w14:textId="77777777" w:rsidR="002B4072" w:rsidRPr="0021211E" w:rsidRDefault="002B4072">
      <w:pPr>
        <w:pStyle w:val="TOC2"/>
        <w:rPr>
          <w:rFonts w:ascii="Calibri" w:hAnsi="Calibri"/>
          <w:noProof/>
          <w:szCs w:val="22"/>
          <w:lang w:eastAsia="en-NZ"/>
        </w:rPr>
      </w:pPr>
      <w:r>
        <w:rPr>
          <w:noProof/>
        </w:rPr>
        <w:t>Adults with higher income and better health were more likely to have PHI cover</w:t>
      </w:r>
      <w:r>
        <w:rPr>
          <w:noProof/>
        </w:rPr>
        <w:tab/>
      </w:r>
      <w:r>
        <w:rPr>
          <w:noProof/>
        </w:rPr>
        <w:fldChar w:fldCharType="begin"/>
      </w:r>
      <w:r>
        <w:rPr>
          <w:noProof/>
        </w:rPr>
        <w:instrText xml:space="preserve"> PAGEREF _Toc459316717 \h </w:instrText>
      </w:r>
      <w:r>
        <w:rPr>
          <w:noProof/>
        </w:rPr>
      </w:r>
      <w:r>
        <w:rPr>
          <w:noProof/>
        </w:rPr>
        <w:fldChar w:fldCharType="separate"/>
      </w:r>
      <w:r w:rsidR="00023993">
        <w:rPr>
          <w:noProof/>
        </w:rPr>
        <w:t>4</w:t>
      </w:r>
      <w:r>
        <w:rPr>
          <w:noProof/>
        </w:rPr>
        <w:fldChar w:fldCharType="end"/>
      </w:r>
    </w:p>
    <w:p w14:paraId="4BD75215" w14:textId="77777777" w:rsidR="002B4072" w:rsidRPr="0021211E" w:rsidRDefault="002B4072">
      <w:pPr>
        <w:pStyle w:val="TOC2"/>
        <w:rPr>
          <w:rFonts w:ascii="Calibri" w:hAnsi="Calibri"/>
          <w:noProof/>
          <w:szCs w:val="22"/>
          <w:lang w:eastAsia="en-NZ"/>
        </w:rPr>
      </w:pPr>
      <w:r>
        <w:rPr>
          <w:noProof/>
        </w:rPr>
        <w:t>Adults in larger city district health boards were more likely to have PHI cover</w:t>
      </w:r>
      <w:r>
        <w:rPr>
          <w:noProof/>
        </w:rPr>
        <w:tab/>
      </w:r>
      <w:r>
        <w:rPr>
          <w:noProof/>
        </w:rPr>
        <w:fldChar w:fldCharType="begin"/>
      </w:r>
      <w:r>
        <w:rPr>
          <w:noProof/>
        </w:rPr>
        <w:instrText xml:space="preserve"> PAGEREF _Toc459316718 \h </w:instrText>
      </w:r>
      <w:r>
        <w:rPr>
          <w:noProof/>
        </w:rPr>
      </w:r>
      <w:r>
        <w:rPr>
          <w:noProof/>
        </w:rPr>
        <w:fldChar w:fldCharType="separate"/>
      </w:r>
      <w:r w:rsidR="00023993">
        <w:rPr>
          <w:noProof/>
        </w:rPr>
        <w:t>5</w:t>
      </w:r>
      <w:r>
        <w:rPr>
          <w:noProof/>
        </w:rPr>
        <w:fldChar w:fldCharType="end"/>
      </w:r>
    </w:p>
    <w:p w14:paraId="1E74BC48" w14:textId="77777777" w:rsidR="002B4072" w:rsidRPr="0021211E" w:rsidRDefault="002B4072">
      <w:pPr>
        <w:pStyle w:val="TOC2"/>
        <w:rPr>
          <w:rFonts w:ascii="Calibri" w:hAnsi="Calibri"/>
          <w:noProof/>
          <w:szCs w:val="22"/>
          <w:lang w:eastAsia="en-NZ"/>
        </w:rPr>
      </w:pPr>
      <w:r>
        <w:rPr>
          <w:noProof/>
        </w:rPr>
        <w:t>More than one-quarter of children were covered by PHI</w:t>
      </w:r>
      <w:r>
        <w:rPr>
          <w:noProof/>
        </w:rPr>
        <w:tab/>
      </w:r>
      <w:r>
        <w:rPr>
          <w:noProof/>
        </w:rPr>
        <w:fldChar w:fldCharType="begin"/>
      </w:r>
      <w:r>
        <w:rPr>
          <w:noProof/>
        </w:rPr>
        <w:instrText xml:space="preserve"> PAGEREF _Toc459316719 \h </w:instrText>
      </w:r>
      <w:r>
        <w:rPr>
          <w:noProof/>
        </w:rPr>
      </w:r>
      <w:r>
        <w:rPr>
          <w:noProof/>
        </w:rPr>
        <w:fldChar w:fldCharType="separate"/>
      </w:r>
      <w:r w:rsidR="00023993">
        <w:rPr>
          <w:noProof/>
        </w:rPr>
        <w:t>6</w:t>
      </w:r>
      <w:r>
        <w:rPr>
          <w:noProof/>
        </w:rPr>
        <w:fldChar w:fldCharType="end"/>
      </w:r>
    </w:p>
    <w:p w14:paraId="7F67E906" w14:textId="77777777" w:rsidR="002B4072" w:rsidRPr="0021211E" w:rsidRDefault="002B4072">
      <w:pPr>
        <w:pStyle w:val="TOC2"/>
        <w:rPr>
          <w:rFonts w:ascii="Calibri" w:hAnsi="Calibri"/>
          <w:noProof/>
          <w:szCs w:val="22"/>
          <w:lang w:eastAsia="en-NZ"/>
        </w:rPr>
      </w:pPr>
      <w:r>
        <w:rPr>
          <w:noProof/>
        </w:rPr>
        <w:t>The proportion of adults and children with PHI coverage has decreased since 1996/97</w:t>
      </w:r>
      <w:r>
        <w:rPr>
          <w:noProof/>
        </w:rPr>
        <w:tab/>
      </w:r>
      <w:r>
        <w:rPr>
          <w:noProof/>
        </w:rPr>
        <w:fldChar w:fldCharType="begin"/>
      </w:r>
      <w:r>
        <w:rPr>
          <w:noProof/>
        </w:rPr>
        <w:instrText xml:space="preserve"> PAGEREF _Toc459316720 \h </w:instrText>
      </w:r>
      <w:r>
        <w:rPr>
          <w:noProof/>
        </w:rPr>
      </w:r>
      <w:r>
        <w:rPr>
          <w:noProof/>
        </w:rPr>
        <w:fldChar w:fldCharType="separate"/>
      </w:r>
      <w:r w:rsidR="00023993">
        <w:rPr>
          <w:noProof/>
        </w:rPr>
        <w:t>6</w:t>
      </w:r>
      <w:r>
        <w:rPr>
          <w:noProof/>
        </w:rPr>
        <w:fldChar w:fldCharType="end"/>
      </w:r>
    </w:p>
    <w:p w14:paraId="50638756" w14:textId="77777777" w:rsidR="002B4072" w:rsidRPr="0021211E" w:rsidRDefault="002B4072">
      <w:pPr>
        <w:pStyle w:val="TOC2"/>
        <w:rPr>
          <w:rFonts w:ascii="Calibri" w:hAnsi="Calibri"/>
          <w:noProof/>
          <w:szCs w:val="22"/>
          <w:lang w:eastAsia="en-NZ"/>
        </w:rPr>
      </w:pPr>
      <w:r>
        <w:rPr>
          <w:noProof/>
        </w:rPr>
        <w:t>Most adults pay for PHI themselves</w:t>
      </w:r>
      <w:r>
        <w:rPr>
          <w:noProof/>
        </w:rPr>
        <w:tab/>
      </w:r>
      <w:r>
        <w:rPr>
          <w:noProof/>
        </w:rPr>
        <w:fldChar w:fldCharType="begin"/>
      </w:r>
      <w:r>
        <w:rPr>
          <w:noProof/>
        </w:rPr>
        <w:instrText xml:space="preserve"> PAGEREF _Toc459316721 \h </w:instrText>
      </w:r>
      <w:r>
        <w:rPr>
          <w:noProof/>
        </w:rPr>
      </w:r>
      <w:r>
        <w:rPr>
          <w:noProof/>
        </w:rPr>
        <w:fldChar w:fldCharType="separate"/>
      </w:r>
      <w:r w:rsidR="00023993">
        <w:rPr>
          <w:noProof/>
        </w:rPr>
        <w:t>7</w:t>
      </w:r>
      <w:r>
        <w:rPr>
          <w:noProof/>
        </w:rPr>
        <w:fldChar w:fldCharType="end"/>
      </w:r>
    </w:p>
    <w:p w14:paraId="154BC756" w14:textId="77777777" w:rsidR="002B4072" w:rsidRPr="0021211E" w:rsidRDefault="002B4072">
      <w:pPr>
        <w:pStyle w:val="TOC1"/>
        <w:rPr>
          <w:rFonts w:ascii="Calibri" w:hAnsi="Calibri"/>
          <w:b w:val="0"/>
          <w:noProof/>
          <w:szCs w:val="22"/>
          <w:lang w:eastAsia="en-NZ"/>
        </w:rPr>
      </w:pPr>
      <w:r>
        <w:rPr>
          <w:noProof/>
          <w:lang w:eastAsia="en-NZ"/>
        </w:rPr>
        <w:t>References</w:t>
      </w:r>
      <w:r>
        <w:rPr>
          <w:noProof/>
        </w:rPr>
        <w:tab/>
      </w:r>
      <w:r>
        <w:rPr>
          <w:noProof/>
        </w:rPr>
        <w:fldChar w:fldCharType="begin"/>
      </w:r>
      <w:r>
        <w:rPr>
          <w:noProof/>
        </w:rPr>
        <w:instrText xml:space="preserve"> PAGEREF _Toc459316722 \h </w:instrText>
      </w:r>
      <w:r>
        <w:rPr>
          <w:noProof/>
        </w:rPr>
      </w:r>
      <w:r>
        <w:rPr>
          <w:noProof/>
        </w:rPr>
        <w:fldChar w:fldCharType="separate"/>
      </w:r>
      <w:r w:rsidR="00023993">
        <w:rPr>
          <w:noProof/>
        </w:rPr>
        <w:t>8</w:t>
      </w:r>
      <w:r>
        <w:rPr>
          <w:noProof/>
        </w:rPr>
        <w:fldChar w:fldCharType="end"/>
      </w:r>
    </w:p>
    <w:p w14:paraId="172AE099" w14:textId="77777777" w:rsidR="002B4072" w:rsidRPr="0021211E" w:rsidRDefault="002B4072">
      <w:pPr>
        <w:pStyle w:val="TOC1"/>
        <w:rPr>
          <w:rFonts w:ascii="Calibri" w:hAnsi="Calibri"/>
          <w:b w:val="0"/>
          <w:noProof/>
          <w:szCs w:val="22"/>
          <w:lang w:eastAsia="en-NZ"/>
        </w:rPr>
      </w:pPr>
      <w:r>
        <w:rPr>
          <w:noProof/>
          <w:lang w:eastAsia="en-NZ"/>
        </w:rPr>
        <w:t>Appendix 1: NZHS questions on PHI</w:t>
      </w:r>
      <w:r>
        <w:rPr>
          <w:noProof/>
        </w:rPr>
        <w:tab/>
      </w:r>
      <w:r>
        <w:rPr>
          <w:noProof/>
        </w:rPr>
        <w:fldChar w:fldCharType="begin"/>
      </w:r>
      <w:r>
        <w:rPr>
          <w:noProof/>
        </w:rPr>
        <w:instrText xml:space="preserve"> PAGEREF _Toc459316723 \h </w:instrText>
      </w:r>
      <w:r>
        <w:rPr>
          <w:noProof/>
        </w:rPr>
      </w:r>
      <w:r>
        <w:rPr>
          <w:noProof/>
        </w:rPr>
        <w:fldChar w:fldCharType="separate"/>
      </w:r>
      <w:r w:rsidR="00023993">
        <w:rPr>
          <w:noProof/>
        </w:rPr>
        <w:t>9</w:t>
      </w:r>
      <w:r>
        <w:rPr>
          <w:noProof/>
        </w:rPr>
        <w:fldChar w:fldCharType="end"/>
      </w:r>
    </w:p>
    <w:p w14:paraId="62F70374" w14:textId="77777777" w:rsidR="002B4072" w:rsidRPr="0021211E" w:rsidRDefault="002B4072">
      <w:pPr>
        <w:pStyle w:val="TOC2"/>
        <w:rPr>
          <w:rFonts w:ascii="Calibri" w:hAnsi="Calibri"/>
          <w:noProof/>
          <w:szCs w:val="22"/>
          <w:lang w:eastAsia="en-NZ"/>
        </w:rPr>
      </w:pPr>
      <w:r>
        <w:rPr>
          <w:noProof/>
        </w:rPr>
        <w:t>Adult survey</w:t>
      </w:r>
      <w:r>
        <w:rPr>
          <w:noProof/>
        </w:rPr>
        <w:tab/>
      </w:r>
      <w:r>
        <w:rPr>
          <w:noProof/>
        </w:rPr>
        <w:fldChar w:fldCharType="begin"/>
      </w:r>
      <w:r>
        <w:rPr>
          <w:noProof/>
        </w:rPr>
        <w:instrText xml:space="preserve"> PAGEREF _Toc459316724 \h </w:instrText>
      </w:r>
      <w:r>
        <w:rPr>
          <w:noProof/>
        </w:rPr>
      </w:r>
      <w:r>
        <w:rPr>
          <w:noProof/>
        </w:rPr>
        <w:fldChar w:fldCharType="separate"/>
      </w:r>
      <w:r w:rsidR="00023993">
        <w:rPr>
          <w:noProof/>
        </w:rPr>
        <w:t>9</w:t>
      </w:r>
      <w:r>
        <w:rPr>
          <w:noProof/>
        </w:rPr>
        <w:fldChar w:fldCharType="end"/>
      </w:r>
    </w:p>
    <w:p w14:paraId="394C69FC" w14:textId="77777777" w:rsidR="002B4072" w:rsidRPr="0021211E" w:rsidRDefault="002B4072">
      <w:pPr>
        <w:pStyle w:val="TOC2"/>
        <w:rPr>
          <w:rFonts w:ascii="Calibri" w:hAnsi="Calibri"/>
          <w:noProof/>
          <w:szCs w:val="22"/>
          <w:lang w:eastAsia="en-NZ"/>
        </w:rPr>
      </w:pPr>
      <w:r>
        <w:rPr>
          <w:noProof/>
        </w:rPr>
        <w:t>Child survey</w:t>
      </w:r>
      <w:r>
        <w:rPr>
          <w:noProof/>
        </w:rPr>
        <w:tab/>
      </w:r>
      <w:r>
        <w:rPr>
          <w:noProof/>
        </w:rPr>
        <w:fldChar w:fldCharType="begin"/>
      </w:r>
      <w:r>
        <w:rPr>
          <w:noProof/>
        </w:rPr>
        <w:instrText xml:space="preserve"> PAGEREF _Toc459316725 \h </w:instrText>
      </w:r>
      <w:r>
        <w:rPr>
          <w:noProof/>
        </w:rPr>
      </w:r>
      <w:r>
        <w:rPr>
          <w:noProof/>
        </w:rPr>
        <w:fldChar w:fldCharType="separate"/>
      </w:r>
      <w:r w:rsidR="00023993">
        <w:rPr>
          <w:noProof/>
        </w:rPr>
        <w:t>9</w:t>
      </w:r>
      <w:r>
        <w:rPr>
          <w:noProof/>
        </w:rPr>
        <w:fldChar w:fldCharType="end"/>
      </w:r>
    </w:p>
    <w:p w14:paraId="438AB127" w14:textId="77777777" w:rsidR="002B4072" w:rsidRPr="0021211E" w:rsidRDefault="002B4072">
      <w:pPr>
        <w:pStyle w:val="TOC1"/>
        <w:rPr>
          <w:rFonts w:ascii="Calibri" w:hAnsi="Calibri"/>
          <w:b w:val="0"/>
          <w:noProof/>
          <w:szCs w:val="22"/>
          <w:lang w:eastAsia="en-NZ"/>
        </w:rPr>
      </w:pPr>
      <w:r>
        <w:rPr>
          <w:noProof/>
          <w:lang w:eastAsia="en-NZ"/>
        </w:rPr>
        <w:t>Appendix 2: Tables</w:t>
      </w:r>
      <w:r>
        <w:rPr>
          <w:noProof/>
        </w:rPr>
        <w:tab/>
      </w:r>
      <w:r>
        <w:rPr>
          <w:noProof/>
        </w:rPr>
        <w:fldChar w:fldCharType="begin"/>
      </w:r>
      <w:r>
        <w:rPr>
          <w:noProof/>
        </w:rPr>
        <w:instrText xml:space="preserve"> PAGEREF _Toc459316726 \h </w:instrText>
      </w:r>
      <w:r>
        <w:rPr>
          <w:noProof/>
        </w:rPr>
      </w:r>
      <w:r>
        <w:rPr>
          <w:noProof/>
        </w:rPr>
        <w:fldChar w:fldCharType="separate"/>
      </w:r>
      <w:r w:rsidR="00023993">
        <w:rPr>
          <w:noProof/>
        </w:rPr>
        <w:t>10</w:t>
      </w:r>
      <w:r>
        <w:rPr>
          <w:noProof/>
        </w:rPr>
        <w:fldChar w:fldCharType="end"/>
      </w:r>
    </w:p>
    <w:p w14:paraId="3ABAFF62" w14:textId="77777777" w:rsidR="002B4072" w:rsidRPr="0021211E" w:rsidRDefault="002B4072">
      <w:pPr>
        <w:pStyle w:val="TOC1"/>
        <w:rPr>
          <w:rFonts w:ascii="Calibri" w:hAnsi="Calibri"/>
          <w:b w:val="0"/>
          <w:noProof/>
          <w:szCs w:val="22"/>
          <w:lang w:eastAsia="en-NZ"/>
        </w:rPr>
      </w:pPr>
      <w:r>
        <w:rPr>
          <w:noProof/>
          <w:lang w:eastAsia="en-NZ"/>
        </w:rPr>
        <w:t>Appendix 3: Modelling the data</w:t>
      </w:r>
      <w:r>
        <w:rPr>
          <w:noProof/>
        </w:rPr>
        <w:tab/>
      </w:r>
      <w:r>
        <w:rPr>
          <w:noProof/>
        </w:rPr>
        <w:fldChar w:fldCharType="begin"/>
      </w:r>
      <w:r>
        <w:rPr>
          <w:noProof/>
        </w:rPr>
        <w:instrText xml:space="preserve"> PAGEREF _Toc459316727 \h </w:instrText>
      </w:r>
      <w:r>
        <w:rPr>
          <w:noProof/>
        </w:rPr>
      </w:r>
      <w:r>
        <w:rPr>
          <w:noProof/>
        </w:rPr>
        <w:fldChar w:fldCharType="separate"/>
      </w:r>
      <w:r w:rsidR="00023993">
        <w:rPr>
          <w:noProof/>
        </w:rPr>
        <w:t>17</w:t>
      </w:r>
      <w:r>
        <w:rPr>
          <w:noProof/>
        </w:rPr>
        <w:fldChar w:fldCharType="end"/>
      </w:r>
    </w:p>
    <w:p w14:paraId="32E420C1" w14:textId="77777777" w:rsidR="00C86248" w:rsidRDefault="00C86248">
      <w:r>
        <w:rPr>
          <w:b/>
        </w:rPr>
        <w:fldChar w:fldCharType="end"/>
      </w:r>
    </w:p>
    <w:p w14:paraId="74C950E5" w14:textId="77777777" w:rsidR="002B4072" w:rsidRDefault="002B4072" w:rsidP="002B4072">
      <w:pPr>
        <w:pStyle w:val="TOC1"/>
      </w:pPr>
      <w:r>
        <w:t>List of Figures</w:t>
      </w:r>
    </w:p>
    <w:p w14:paraId="6A3157A7" w14:textId="77777777" w:rsidR="002B4072" w:rsidRPr="0021211E" w:rsidRDefault="002B4072" w:rsidP="002B4072">
      <w:pPr>
        <w:pStyle w:val="TOC3"/>
        <w:rPr>
          <w:rFonts w:ascii="Calibri" w:hAnsi="Calibri"/>
          <w:noProof/>
          <w:szCs w:val="22"/>
          <w:lang w:eastAsia="en-NZ"/>
        </w:rPr>
      </w:pPr>
      <w:r>
        <w:fldChar w:fldCharType="begin"/>
      </w:r>
      <w:r>
        <w:instrText xml:space="preserve"> TOC \t "Figure,3" </w:instrText>
      </w:r>
      <w:r>
        <w:fldChar w:fldCharType="separate"/>
      </w:r>
      <w:r>
        <w:rPr>
          <w:noProof/>
        </w:rPr>
        <w:t>Figure 1:</w:t>
      </w:r>
      <w:r>
        <w:rPr>
          <w:noProof/>
        </w:rPr>
        <w:tab/>
        <w:t>Percentage of adults with PHI coverage, by age group and sex</w:t>
      </w:r>
      <w:r>
        <w:rPr>
          <w:noProof/>
        </w:rPr>
        <w:tab/>
      </w:r>
      <w:r>
        <w:rPr>
          <w:noProof/>
        </w:rPr>
        <w:fldChar w:fldCharType="begin"/>
      </w:r>
      <w:r>
        <w:rPr>
          <w:noProof/>
        </w:rPr>
        <w:instrText xml:space="preserve"> PAGEREF _Toc459316813 \h </w:instrText>
      </w:r>
      <w:r>
        <w:rPr>
          <w:noProof/>
        </w:rPr>
      </w:r>
      <w:r>
        <w:rPr>
          <w:noProof/>
        </w:rPr>
        <w:fldChar w:fldCharType="separate"/>
      </w:r>
      <w:r w:rsidR="00023993">
        <w:rPr>
          <w:noProof/>
        </w:rPr>
        <w:t>3</w:t>
      </w:r>
      <w:r>
        <w:rPr>
          <w:noProof/>
        </w:rPr>
        <w:fldChar w:fldCharType="end"/>
      </w:r>
    </w:p>
    <w:p w14:paraId="01FC8241" w14:textId="77777777" w:rsidR="002B4072" w:rsidRPr="0021211E" w:rsidRDefault="002B4072" w:rsidP="002B4072">
      <w:pPr>
        <w:pStyle w:val="TOC3"/>
        <w:rPr>
          <w:rFonts w:ascii="Calibri" w:hAnsi="Calibri"/>
          <w:noProof/>
          <w:szCs w:val="22"/>
          <w:lang w:eastAsia="en-NZ"/>
        </w:rPr>
      </w:pPr>
      <w:r>
        <w:rPr>
          <w:noProof/>
        </w:rPr>
        <w:t>Figure 2:</w:t>
      </w:r>
      <w:r>
        <w:rPr>
          <w:noProof/>
        </w:rPr>
        <w:tab/>
        <w:t>Percentage of adults with PHI coverage, by household income</w:t>
      </w:r>
      <w:r>
        <w:rPr>
          <w:noProof/>
        </w:rPr>
        <w:tab/>
      </w:r>
      <w:r>
        <w:rPr>
          <w:noProof/>
        </w:rPr>
        <w:fldChar w:fldCharType="begin"/>
      </w:r>
      <w:r>
        <w:rPr>
          <w:noProof/>
        </w:rPr>
        <w:instrText xml:space="preserve"> PAGEREF _Toc459316814 \h </w:instrText>
      </w:r>
      <w:r>
        <w:rPr>
          <w:noProof/>
        </w:rPr>
      </w:r>
      <w:r>
        <w:rPr>
          <w:noProof/>
        </w:rPr>
        <w:fldChar w:fldCharType="separate"/>
      </w:r>
      <w:r w:rsidR="00023993">
        <w:rPr>
          <w:noProof/>
        </w:rPr>
        <w:t>4</w:t>
      </w:r>
      <w:r>
        <w:rPr>
          <w:noProof/>
        </w:rPr>
        <w:fldChar w:fldCharType="end"/>
      </w:r>
    </w:p>
    <w:p w14:paraId="4F1DB042" w14:textId="77777777" w:rsidR="002B4072" w:rsidRPr="0021211E" w:rsidRDefault="002B4072" w:rsidP="002B4072">
      <w:pPr>
        <w:pStyle w:val="TOC3"/>
        <w:rPr>
          <w:rFonts w:ascii="Calibri" w:hAnsi="Calibri"/>
          <w:noProof/>
          <w:szCs w:val="22"/>
          <w:lang w:eastAsia="en-NZ"/>
        </w:rPr>
      </w:pPr>
      <w:r>
        <w:rPr>
          <w:noProof/>
        </w:rPr>
        <w:t>Figure 3:</w:t>
      </w:r>
      <w:r>
        <w:rPr>
          <w:noProof/>
        </w:rPr>
        <w:tab/>
        <w:t>Percentage of adults with PHI coverage (unadjusted and adjusted), by district health board</w:t>
      </w:r>
      <w:r>
        <w:rPr>
          <w:noProof/>
        </w:rPr>
        <w:tab/>
      </w:r>
      <w:r>
        <w:rPr>
          <w:noProof/>
        </w:rPr>
        <w:fldChar w:fldCharType="begin"/>
      </w:r>
      <w:r>
        <w:rPr>
          <w:noProof/>
        </w:rPr>
        <w:instrText xml:space="preserve"> PAGEREF _Toc459316815 \h </w:instrText>
      </w:r>
      <w:r>
        <w:rPr>
          <w:noProof/>
        </w:rPr>
      </w:r>
      <w:r>
        <w:rPr>
          <w:noProof/>
        </w:rPr>
        <w:fldChar w:fldCharType="separate"/>
      </w:r>
      <w:r w:rsidR="00023993">
        <w:rPr>
          <w:noProof/>
        </w:rPr>
        <w:t>5</w:t>
      </w:r>
      <w:r>
        <w:rPr>
          <w:noProof/>
        </w:rPr>
        <w:fldChar w:fldCharType="end"/>
      </w:r>
    </w:p>
    <w:p w14:paraId="40FFBA1B" w14:textId="77777777" w:rsidR="002B4072" w:rsidRPr="0021211E" w:rsidRDefault="002B4072" w:rsidP="002B4072">
      <w:pPr>
        <w:pStyle w:val="TOC3"/>
        <w:rPr>
          <w:rFonts w:ascii="Calibri" w:hAnsi="Calibri"/>
          <w:noProof/>
          <w:szCs w:val="22"/>
          <w:lang w:eastAsia="en-NZ"/>
        </w:rPr>
      </w:pPr>
      <w:r>
        <w:rPr>
          <w:noProof/>
        </w:rPr>
        <w:t>Figure 4:</w:t>
      </w:r>
      <w:r>
        <w:rPr>
          <w:noProof/>
        </w:rPr>
        <w:tab/>
        <w:t>Time trends for the percentage of adults and children with PHI coverage (age</w:t>
      </w:r>
      <w:r>
        <w:rPr>
          <w:noProof/>
        </w:rPr>
        <w:noBreakHyphen/>
        <w:t>standardised prevalence)</w:t>
      </w:r>
      <w:r>
        <w:rPr>
          <w:noProof/>
        </w:rPr>
        <w:tab/>
      </w:r>
      <w:r>
        <w:rPr>
          <w:noProof/>
        </w:rPr>
        <w:fldChar w:fldCharType="begin"/>
      </w:r>
      <w:r>
        <w:rPr>
          <w:noProof/>
        </w:rPr>
        <w:instrText xml:space="preserve"> PAGEREF _Toc459316816 \h </w:instrText>
      </w:r>
      <w:r>
        <w:rPr>
          <w:noProof/>
        </w:rPr>
      </w:r>
      <w:r>
        <w:rPr>
          <w:noProof/>
        </w:rPr>
        <w:fldChar w:fldCharType="separate"/>
      </w:r>
      <w:r w:rsidR="00023993">
        <w:rPr>
          <w:noProof/>
        </w:rPr>
        <w:t>7</w:t>
      </w:r>
      <w:r>
        <w:rPr>
          <w:noProof/>
        </w:rPr>
        <w:fldChar w:fldCharType="end"/>
      </w:r>
    </w:p>
    <w:p w14:paraId="2D937E65" w14:textId="77777777" w:rsidR="002B4072" w:rsidRPr="0021211E" w:rsidRDefault="002B4072" w:rsidP="002B4072">
      <w:pPr>
        <w:pStyle w:val="TOC3"/>
        <w:rPr>
          <w:rFonts w:ascii="Calibri" w:hAnsi="Calibri"/>
          <w:noProof/>
          <w:szCs w:val="22"/>
          <w:lang w:eastAsia="en-NZ"/>
        </w:rPr>
      </w:pPr>
      <w:r>
        <w:rPr>
          <w:noProof/>
        </w:rPr>
        <w:t>Figure 5:</w:t>
      </w:r>
      <w:r>
        <w:rPr>
          <w:noProof/>
        </w:rPr>
        <w:tab/>
        <w:t>Percentage of adults with PHI coverage who have it partly or fully paid by the employer, by household income</w:t>
      </w:r>
      <w:r>
        <w:rPr>
          <w:noProof/>
        </w:rPr>
        <w:tab/>
      </w:r>
      <w:r>
        <w:rPr>
          <w:noProof/>
        </w:rPr>
        <w:fldChar w:fldCharType="begin"/>
      </w:r>
      <w:r>
        <w:rPr>
          <w:noProof/>
        </w:rPr>
        <w:instrText xml:space="preserve"> PAGEREF _Toc459316817 \h </w:instrText>
      </w:r>
      <w:r>
        <w:rPr>
          <w:noProof/>
        </w:rPr>
      </w:r>
      <w:r>
        <w:rPr>
          <w:noProof/>
        </w:rPr>
        <w:fldChar w:fldCharType="separate"/>
      </w:r>
      <w:r w:rsidR="00023993">
        <w:rPr>
          <w:noProof/>
        </w:rPr>
        <w:t>7</w:t>
      </w:r>
      <w:r>
        <w:rPr>
          <w:noProof/>
        </w:rPr>
        <w:fldChar w:fldCharType="end"/>
      </w:r>
    </w:p>
    <w:p w14:paraId="0E64A157" w14:textId="77777777" w:rsidR="002B4072" w:rsidRDefault="002B4072" w:rsidP="002B4072">
      <w:r>
        <w:fldChar w:fldCharType="end"/>
      </w:r>
    </w:p>
    <w:p w14:paraId="458E465F" w14:textId="77777777" w:rsidR="00C86248" w:rsidRDefault="00C86248" w:rsidP="003B1D10">
      <w:pPr>
        <w:pStyle w:val="TOC1"/>
        <w:keepNext/>
      </w:pPr>
      <w:r>
        <w:lastRenderedPageBreak/>
        <w:t>List of Tables</w:t>
      </w:r>
    </w:p>
    <w:p w14:paraId="7E2E7416" w14:textId="77777777" w:rsidR="002B4072" w:rsidRPr="0021211E" w:rsidRDefault="00C86248">
      <w:pPr>
        <w:pStyle w:val="TOC3"/>
        <w:rPr>
          <w:rFonts w:ascii="Calibri" w:hAnsi="Calibri"/>
          <w:noProof/>
          <w:szCs w:val="22"/>
          <w:lang w:eastAsia="en-NZ"/>
        </w:rPr>
      </w:pPr>
      <w:r>
        <w:rPr>
          <w:sz w:val="20"/>
        </w:rPr>
        <w:fldChar w:fldCharType="begin"/>
      </w:r>
      <w:r>
        <w:instrText xml:space="preserve"> TOC \t "Table,3" </w:instrText>
      </w:r>
      <w:r>
        <w:rPr>
          <w:sz w:val="20"/>
        </w:rPr>
        <w:fldChar w:fldCharType="separate"/>
      </w:r>
      <w:r w:rsidR="002B4072">
        <w:rPr>
          <w:noProof/>
        </w:rPr>
        <w:t>Table 1:</w:t>
      </w:r>
      <w:r w:rsidR="002B4072">
        <w:rPr>
          <w:noProof/>
        </w:rPr>
        <w:tab/>
        <w:t>Percentage of adults (aged 15 years and over) with PHI cover, by sociodemographic categories</w:t>
      </w:r>
      <w:r w:rsidR="002B4072">
        <w:rPr>
          <w:noProof/>
        </w:rPr>
        <w:tab/>
      </w:r>
      <w:r w:rsidR="002B4072">
        <w:rPr>
          <w:noProof/>
        </w:rPr>
        <w:fldChar w:fldCharType="begin"/>
      </w:r>
      <w:r w:rsidR="002B4072">
        <w:rPr>
          <w:noProof/>
        </w:rPr>
        <w:instrText xml:space="preserve"> PAGEREF _Toc459316798 \h </w:instrText>
      </w:r>
      <w:r w:rsidR="002B4072">
        <w:rPr>
          <w:noProof/>
        </w:rPr>
      </w:r>
      <w:r w:rsidR="002B4072">
        <w:rPr>
          <w:noProof/>
        </w:rPr>
        <w:fldChar w:fldCharType="separate"/>
      </w:r>
      <w:r w:rsidR="00023993">
        <w:rPr>
          <w:noProof/>
        </w:rPr>
        <w:t>10</w:t>
      </w:r>
      <w:r w:rsidR="002B4072">
        <w:rPr>
          <w:noProof/>
        </w:rPr>
        <w:fldChar w:fldCharType="end"/>
      </w:r>
    </w:p>
    <w:p w14:paraId="57287E6E" w14:textId="77777777" w:rsidR="002B4072" w:rsidRPr="0021211E" w:rsidRDefault="002B4072">
      <w:pPr>
        <w:pStyle w:val="TOC3"/>
        <w:rPr>
          <w:rFonts w:ascii="Calibri" w:hAnsi="Calibri"/>
          <w:noProof/>
          <w:szCs w:val="22"/>
          <w:lang w:eastAsia="en-NZ"/>
        </w:rPr>
      </w:pPr>
      <w:r>
        <w:rPr>
          <w:noProof/>
        </w:rPr>
        <w:t>Table 2:</w:t>
      </w:r>
      <w:r>
        <w:rPr>
          <w:noProof/>
        </w:rPr>
        <w:tab/>
        <w:t>Adjusted rate ratios for adults (aged 15 years and over) with PHI cover</w:t>
      </w:r>
      <w:r>
        <w:rPr>
          <w:noProof/>
        </w:rPr>
        <w:tab/>
      </w:r>
      <w:r>
        <w:rPr>
          <w:noProof/>
        </w:rPr>
        <w:fldChar w:fldCharType="begin"/>
      </w:r>
      <w:r>
        <w:rPr>
          <w:noProof/>
        </w:rPr>
        <w:instrText xml:space="preserve"> PAGEREF _Toc459316799 \h </w:instrText>
      </w:r>
      <w:r>
        <w:rPr>
          <w:noProof/>
        </w:rPr>
      </w:r>
      <w:r>
        <w:rPr>
          <w:noProof/>
        </w:rPr>
        <w:fldChar w:fldCharType="separate"/>
      </w:r>
      <w:r w:rsidR="00023993">
        <w:rPr>
          <w:noProof/>
        </w:rPr>
        <w:t>11</w:t>
      </w:r>
      <w:r>
        <w:rPr>
          <w:noProof/>
        </w:rPr>
        <w:fldChar w:fldCharType="end"/>
      </w:r>
    </w:p>
    <w:p w14:paraId="47872757" w14:textId="77777777" w:rsidR="002B4072" w:rsidRPr="0021211E" w:rsidRDefault="002B4072">
      <w:pPr>
        <w:pStyle w:val="TOC3"/>
        <w:rPr>
          <w:rFonts w:ascii="Calibri" w:hAnsi="Calibri"/>
          <w:noProof/>
          <w:szCs w:val="22"/>
          <w:lang w:eastAsia="en-NZ"/>
        </w:rPr>
      </w:pPr>
      <w:r>
        <w:rPr>
          <w:noProof/>
        </w:rPr>
        <w:t>Table 3:</w:t>
      </w:r>
      <w:r>
        <w:rPr>
          <w:noProof/>
        </w:rPr>
        <w:tab/>
        <w:t>Percentage of adults (aged 15 years and over) with PHI cover, by ethnic group and age group</w:t>
      </w:r>
      <w:r>
        <w:rPr>
          <w:noProof/>
        </w:rPr>
        <w:tab/>
      </w:r>
      <w:r>
        <w:rPr>
          <w:noProof/>
        </w:rPr>
        <w:fldChar w:fldCharType="begin"/>
      </w:r>
      <w:r>
        <w:rPr>
          <w:noProof/>
        </w:rPr>
        <w:instrText xml:space="preserve"> PAGEREF _Toc459316800 \h </w:instrText>
      </w:r>
      <w:r>
        <w:rPr>
          <w:noProof/>
        </w:rPr>
      </w:r>
      <w:r>
        <w:rPr>
          <w:noProof/>
        </w:rPr>
        <w:fldChar w:fldCharType="separate"/>
      </w:r>
      <w:r w:rsidR="00023993">
        <w:rPr>
          <w:noProof/>
        </w:rPr>
        <w:t>12</w:t>
      </w:r>
      <w:r>
        <w:rPr>
          <w:noProof/>
        </w:rPr>
        <w:fldChar w:fldCharType="end"/>
      </w:r>
    </w:p>
    <w:p w14:paraId="26FD053B" w14:textId="77777777" w:rsidR="002B4072" w:rsidRPr="0021211E" w:rsidRDefault="002B4072">
      <w:pPr>
        <w:pStyle w:val="TOC3"/>
        <w:rPr>
          <w:rFonts w:ascii="Calibri" w:hAnsi="Calibri"/>
          <w:noProof/>
          <w:szCs w:val="22"/>
          <w:lang w:eastAsia="en-NZ"/>
        </w:rPr>
      </w:pPr>
      <w:r>
        <w:rPr>
          <w:noProof/>
        </w:rPr>
        <w:t>Table 4:</w:t>
      </w:r>
      <w:r>
        <w:rPr>
          <w:noProof/>
        </w:rPr>
        <w:tab/>
        <w:t>Percentage of adults (aged 15 years and over) with PHI cover, by household income and self-rated health</w:t>
      </w:r>
      <w:r>
        <w:rPr>
          <w:noProof/>
        </w:rPr>
        <w:tab/>
      </w:r>
      <w:r>
        <w:rPr>
          <w:noProof/>
        </w:rPr>
        <w:fldChar w:fldCharType="begin"/>
      </w:r>
      <w:r>
        <w:rPr>
          <w:noProof/>
        </w:rPr>
        <w:instrText xml:space="preserve"> PAGEREF _Toc459316801 \h </w:instrText>
      </w:r>
      <w:r>
        <w:rPr>
          <w:noProof/>
        </w:rPr>
      </w:r>
      <w:r>
        <w:rPr>
          <w:noProof/>
        </w:rPr>
        <w:fldChar w:fldCharType="separate"/>
      </w:r>
      <w:r w:rsidR="00023993">
        <w:rPr>
          <w:noProof/>
        </w:rPr>
        <w:t>13</w:t>
      </w:r>
      <w:r>
        <w:rPr>
          <w:noProof/>
        </w:rPr>
        <w:fldChar w:fldCharType="end"/>
      </w:r>
    </w:p>
    <w:p w14:paraId="53BE6CFE" w14:textId="77777777" w:rsidR="002B4072" w:rsidRPr="0021211E" w:rsidRDefault="002B4072">
      <w:pPr>
        <w:pStyle w:val="TOC3"/>
        <w:rPr>
          <w:rFonts w:ascii="Calibri" w:hAnsi="Calibri"/>
          <w:noProof/>
          <w:szCs w:val="22"/>
          <w:lang w:eastAsia="en-NZ"/>
        </w:rPr>
      </w:pPr>
      <w:r>
        <w:rPr>
          <w:noProof/>
        </w:rPr>
        <w:t>Table 5:</w:t>
      </w:r>
      <w:r>
        <w:rPr>
          <w:noProof/>
        </w:rPr>
        <w:tab/>
        <w:t>Percentage of adults (aged 15 years and over) with PHI cover, by DHB</w:t>
      </w:r>
      <w:r>
        <w:rPr>
          <w:noProof/>
        </w:rPr>
        <w:tab/>
      </w:r>
      <w:r>
        <w:rPr>
          <w:noProof/>
        </w:rPr>
        <w:fldChar w:fldCharType="begin"/>
      </w:r>
      <w:r>
        <w:rPr>
          <w:noProof/>
        </w:rPr>
        <w:instrText xml:space="preserve"> PAGEREF _Toc459316802 \h </w:instrText>
      </w:r>
      <w:r>
        <w:rPr>
          <w:noProof/>
        </w:rPr>
      </w:r>
      <w:r>
        <w:rPr>
          <w:noProof/>
        </w:rPr>
        <w:fldChar w:fldCharType="separate"/>
      </w:r>
      <w:r w:rsidR="00023993">
        <w:rPr>
          <w:noProof/>
        </w:rPr>
        <w:t>13</w:t>
      </w:r>
      <w:r>
        <w:rPr>
          <w:noProof/>
        </w:rPr>
        <w:fldChar w:fldCharType="end"/>
      </w:r>
    </w:p>
    <w:p w14:paraId="4B682DD4" w14:textId="77777777" w:rsidR="002B4072" w:rsidRPr="0021211E" w:rsidRDefault="002B4072">
      <w:pPr>
        <w:pStyle w:val="TOC3"/>
        <w:rPr>
          <w:rFonts w:ascii="Calibri" w:hAnsi="Calibri"/>
          <w:noProof/>
          <w:szCs w:val="22"/>
          <w:lang w:eastAsia="en-NZ"/>
        </w:rPr>
      </w:pPr>
      <w:r>
        <w:rPr>
          <w:noProof/>
        </w:rPr>
        <w:t>Table 6:</w:t>
      </w:r>
      <w:r>
        <w:rPr>
          <w:noProof/>
        </w:rPr>
        <w:tab/>
        <w:t>Percentage of children (aged 0 to 14 years) with PHI cover, by sociodemographic category</w:t>
      </w:r>
      <w:r>
        <w:rPr>
          <w:noProof/>
        </w:rPr>
        <w:tab/>
      </w:r>
      <w:r>
        <w:rPr>
          <w:noProof/>
        </w:rPr>
        <w:fldChar w:fldCharType="begin"/>
      </w:r>
      <w:r>
        <w:rPr>
          <w:noProof/>
        </w:rPr>
        <w:instrText xml:space="preserve"> PAGEREF _Toc459316803 \h </w:instrText>
      </w:r>
      <w:r>
        <w:rPr>
          <w:noProof/>
        </w:rPr>
      </w:r>
      <w:r>
        <w:rPr>
          <w:noProof/>
        </w:rPr>
        <w:fldChar w:fldCharType="separate"/>
      </w:r>
      <w:r w:rsidR="00023993">
        <w:rPr>
          <w:noProof/>
        </w:rPr>
        <w:t>14</w:t>
      </w:r>
      <w:r>
        <w:rPr>
          <w:noProof/>
        </w:rPr>
        <w:fldChar w:fldCharType="end"/>
      </w:r>
    </w:p>
    <w:p w14:paraId="76B30AE2" w14:textId="77777777" w:rsidR="002B4072" w:rsidRPr="0021211E" w:rsidRDefault="002B4072">
      <w:pPr>
        <w:pStyle w:val="TOC3"/>
        <w:rPr>
          <w:rFonts w:ascii="Calibri" w:hAnsi="Calibri"/>
          <w:noProof/>
          <w:szCs w:val="22"/>
          <w:lang w:eastAsia="en-NZ"/>
        </w:rPr>
      </w:pPr>
      <w:r>
        <w:rPr>
          <w:noProof/>
        </w:rPr>
        <w:t>Table 7:</w:t>
      </w:r>
      <w:r>
        <w:rPr>
          <w:noProof/>
        </w:rPr>
        <w:tab/>
        <w:t>Adjusted rate ratios for children (aged 0 to 14 years) with PHI cover</w:t>
      </w:r>
      <w:r>
        <w:rPr>
          <w:noProof/>
        </w:rPr>
        <w:tab/>
      </w:r>
      <w:r>
        <w:rPr>
          <w:noProof/>
        </w:rPr>
        <w:fldChar w:fldCharType="begin"/>
      </w:r>
      <w:r>
        <w:rPr>
          <w:noProof/>
        </w:rPr>
        <w:instrText xml:space="preserve"> PAGEREF _Toc459316804 \h </w:instrText>
      </w:r>
      <w:r>
        <w:rPr>
          <w:noProof/>
        </w:rPr>
      </w:r>
      <w:r>
        <w:rPr>
          <w:noProof/>
        </w:rPr>
        <w:fldChar w:fldCharType="separate"/>
      </w:r>
      <w:r w:rsidR="00023993">
        <w:rPr>
          <w:noProof/>
        </w:rPr>
        <w:t>14</w:t>
      </w:r>
      <w:r>
        <w:rPr>
          <w:noProof/>
        </w:rPr>
        <w:fldChar w:fldCharType="end"/>
      </w:r>
    </w:p>
    <w:p w14:paraId="4DB57D62" w14:textId="77777777" w:rsidR="002B4072" w:rsidRPr="0021211E" w:rsidRDefault="002B4072">
      <w:pPr>
        <w:pStyle w:val="TOC3"/>
        <w:rPr>
          <w:rFonts w:ascii="Calibri" w:hAnsi="Calibri"/>
          <w:noProof/>
          <w:szCs w:val="22"/>
          <w:lang w:eastAsia="en-NZ"/>
        </w:rPr>
      </w:pPr>
      <w:r>
        <w:rPr>
          <w:noProof/>
        </w:rPr>
        <w:t>Table 8:</w:t>
      </w:r>
      <w:r>
        <w:rPr>
          <w:noProof/>
        </w:rPr>
        <w:tab/>
        <w:t>Percentage of children (aged 0 to 14 years) with PHI cover, by DHB</w:t>
      </w:r>
      <w:r>
        <w:rPr>
          <w:noProof/>
        </w:rPr>
        <w:tab/>
      </w:r>
      <w:r>
        <w:rPr>
          <w:noProof/>
        </w:rPr>
        <w:fldChar w:fldCharType="begin"/>
      </w:r>
      <w:r>
        <w:rPr>
          <w:noProof/>
        </w:rPr>
        <w:instrText xml:space="preserve"> PAGEREF _Toc459316805 \h </w:instrText>
      </w:r>
      <w:r>
        <w:rPr>
          <w:noProof/>
        </w:rPr>
      </w:r>
      <w:r>
        <w:rPr>
          <w:noProof/>
        </w:rPr>
        <w:fldChar w:fldCharType="separate"/>
      </w:r>
      <w:r w:rsidR="00023993">
        <w:rPr>
          <w:noProof/>
        </w:rPr>
        <w:t>15</w:t>
      </w:r>
      <w:r>
        <w:rPr>
          <w:noProof/>
        </w:rPr>
        <w:fldChar w:fldCharType="end"/>
      </w:r>
    </w:p>
    <w:p w14:paraId="4697E70D" w14:textId="77777777" w:rsidR="002B4072" w:rsidRPr="0021211E" w:rsidRDefault="002B4072">
      <w:pPr>
        <w:pStyle w:val="TOC3"/>
        <w:rPr>
          <w:rFonts w:ascii="Calibri" w:hAnsi="Calibri"/>
          <w:noProof/>
          <w:szCs w:val="22"/>
          <w:lang w:eastAsia="en-NZ"/>
        </w:rPr>
      </w:pPr>
      <w:r>
        <w:rPr>
          <w:noProof/>
        </w:rPr>
        <w:t>Table 9:</w:t>
      </w:r>
      <w:r>
        <w:rPr>
          <w:noProof/>
        </w:rPr>
        <w:tab/>
        <w:t>Percentage of adults (aged 15 years and over) with PHI cover, over time since 1996/97 (unadjusted prevalence)</w:t>
      </w:r>
      <w:r>
        <w:rPr>
          <w:noProof/>
        </w:rPr>
        <w:tab/>
      </w:r>
      <w:r>
        <w:rPr>
          <w:noProof/>
        </w:rPr>
        <w:fldChar w:fldCharType="begin"/>
      </w:r>
      <w:r>
        <w:rPr>
          <w:noProof/>
        </w:rPr>
        <w:instrText xml:space="preserve"> PAGEREF _Toc459316806 \h </w:instrText>
      </w:r>
      <w:r>
        <w:rPr>
          <w:noProof/>
        </w:rPr>
      </w:r>
      <w:r>
        <w:rPr>
          <w:noProof/>
        </w:rPr>
        <w:fldChar w:fldCharType="separate"/>
      </w:r>
      <w:r w:rsidR="00023993">
        <w:rPr>
          <w:noProof/>
        </w:rPr>
        <w:t>15</w:t>
      </w:r>
      <w:r>
        <w:rPr>
          <w:noProof/>
        </w:rPr>
        <w:fldChar w:fldCharType="end"/>
      </w:r>
    </w:p>
    <w:p w14:paraId="4C87BE61" w14:textId="77777777" w:rsidR="002B4072" w:rsidRPr="0021211E" w:rsidRDefault="002B4072">
      <w:pPr>
        <w:pStyle w:val="TOC3"/>
        <w:rPr>
          <w:rFonts w:ascii="Calibri" w:hAnsi="Calibri"/>
          <w:noProof/>
          <w:szCs w:val="22"/>
          <w:lang w:eastAsia="en-NZ"/>
        </w:rPr>
      </w:pPr>
      <w:r>
        <w:rPr>
          <w:noProof/>
        </w:rPr>
        <w:t>Table 10:</w:t>
      </w:r>
      <w:r>
        <w:rPr>
          <w:noProof/>
        </w:rPr>
        <w:tab/>
        <w:t>Significance of difference between years (age-standardised p-values) for percentage of adults (aged 15 years and over) with PHI cover</w:t>
      </w:r>
      <w:r>
        <w:rPr>
          <w:noProof/>
        </w:rPr>
        <w:tab/>
      </w:r>
      <w:r>
        <w:rPr>
          <w:noProof/>
        </w:rPr>
        <w:fldChar w:fldCharType="begin"/>
      </w:r>
      <w:r>
        <w:rPr>
          <w:noProof/>
        </w:rPr>
        <w:instrText xml:space="preserve"> PAGEREF _Toc459316807 \h </w:instrText>
      </w:r>
      <w:r>
        <w:rPr>
          <w:noProof/>
        </w:rPr>
      </w:r>
      <w:r>
        <w:rPr>
          <w:noProof/>
        </w:rPr>
        <w:fldChar w:fldCharType="separate"/>
      </w:r>
      <w:r w:rsidR="00023993">
        <w:rPr>
          <w:noProof/>
        </w:rPr>
        <w:t>15</w:t>
      </w:r>
      <w:r>
        <w:rPr>
          <w:noProof/>
        </w:rPr>
        <w:fldChar w:fldCharType="end"/>
      </w:r>
    </w:p>
    <w:p w14:paraId="0E9F7538" w14:textId="77777777" w:rsidR="002B4072" w:rsidRPr="0021211E" w:rsidRDefault="002B4072">
      <w:pPr>
        <w:pStyle w:val="TOC3"/>
        <w:rPr>
          <w:rFonts w:ascii="Calibri" w:hAnsi="Calibri"/>
          <w:noProof/>
          <w:szCs w:val="22"/>
          <w:lang w:eastAsia="en-NZ"/>
        </w:rPr>
      </w:pPr>
      <w:r>
        <w:rPr>
          <w:noProof/>
        </w:rPr>
        <w:t>Table 11:</w:t>
      </w:r>
      <w:r>
        <w:rPr>
          <w:noProof/>
        </w:rPr>
        <w:tab/>
        <w:t>Percentage of children (aged 0 to 14 years) with PHI cover, over time since 1996/97</w:t>
      </w:r>
      <w:r>
        <w:rPr>
          <w:noProof/>
        </w:rPr>
        <w:tab/>
      </w:r>
      <w:r>
        <w:rPr>
          <w:noProof/>
        </w:rPr>
        <w:fldChar w:fldCharType="begin"/>
      </w:r>
      <w:r>
        <w:rPr>
          <w:noProof/>
        </w:rPr>
        <w:instrText xml:space="preserve"> PAGEREF _Toc459316808 \h </w:instrText>
      </w:r>
      <w:r>
        <w:rPr>
          <w:noProof/>
        </w:rPr>
      </w:r>
      <w:r>
        <w:rPr>
          <w:noProof/>
        </w:rPr>
        <w:fldChar w:fldCharType="separate"/>
      </w:r>
      <w:r w:rsidR="00023993">
        <w:rPr>
          <w:noProof/>
        </w:rPr>
        <w:t>16</w:t>
      </w:r>
      <w:r>
        <w:rPr>
          <w:noProof/>
        </w:rPr>
        <w:fldChar w:fldCharType="end"/>
      </w:r>
    </w:p>
    <w:p w14:paraId="1660A0FD" w14:textId="77777777" w:rsidR="002B4072" w:rsidRPr="0021211E" w:rsidRDefault="002B4072">
      <w:pPr>
        <w:pStyle w:val="TOC3"/>
        <w:rPr>
          <w:rFonts w:ascii="Calibri" w:hAnsi="Calibri"/>
          <w:noProof/>
          <w:szCs w:val="22"/>
          <w:lang w:eastAsia="en-NZ"/>
        </w:rPr>
      </w:pPr>
      <w:r>
        <w:rPr>
          <w:noProof/>
        </w:rPr>
        <w:t>Table 12:</w:t>
      </w:r>
      <w:r>
        <w:rPr>
          <w:noProof/>
        </w:rPr>
        <w:tab/>
        <w:t>Significance of difference between years (age-standardised p-values) for percent of children (aged 0 to 14 years) with PHI cover</w:t>
      </w:r>
      <w:r>
        <w:rPr>
          <w:noProof/>
        </w:rPr>
        <w:tab/>
      </w:r>
      <w:r>
        <w:rPr>
          <w:noProof/>
        </w:rPr>
        <w:fldChar w:fldCharType="begin"/>
      </w:r>
      <w:r>
        <w:rPr>
          <w:noProof/>
        </w:rPr>
        <w:instrText xml:space="preserve"> PAGEREF _Toc459316809 \h </w:instrText>
      </w:r>
      <w:r>
        <w:rPr>
          <w:noProof/>
        </w:rPr>
      </w:r>
      <w:r>
        <w:rPr>
          <w:noProof/>
        </w:rPr>
        <w:fldChar w:fldCharType="separate"/>
      </w:r>
      <w:r w:rsidR="00023993">
        <w:rPr>
          <w:noProof/>
        </w:rPr>
        <w:t>16</w:t>
      </w:r>
      <w:r>
        <w:rPr>
          <w:noProof/>
        </w:rPr>
        <w:fldChar w:fldCharType="end"/>
      </w:r>
    </w:p>
    <w:p w14:paraId="140CD3DE" w14:textId="77777777" w:rsidR="002B4072" w:rsidRPr="0021211E" w:rsidRDefault="002B4072">
      <w:pPr>
        <w:pStyle w:val="TOC3"/>
        <w:rPr>
          <w:rFonts w:ascii="Calibri" w:hAnsi="Calibri"/>
          <w:noProof/>
          <w:szCs w:val="22"/>
          <w:lang w:eastAsia="en-NZ"/>
        </w:rPr>
      </w:pPr>
      <w:r>
        <w:rPr>
          <w:noProof/>
        </w:rPr>
        <w:t>Table 13:</w:t>
      </w:r>
      <w:r>
        <w:rPr>
          <w:noProof/>
        </w:rPr>
        <w:tab/>
        <w:t>Who pays for the PHI for adults (aged 15 years and over) with PHI cover</w:t>
      </w:r>
      <w:r>
        <w:rPr>
          <w:noProof/>
        </w:rPr>
        <w:tab/>
      </w:r>
      <w:r>
        <w:rPr>
          <w:noProof/>
        </w:rPr>
        <w:fldChar w:fldCharType="begin"/>
      </w:r>
      <w:r>
        <w:rPr>
          <w:noProof/>
        </w:rPr>
        <w:instrText xml:space="preserve"> PAGEREF _Toc459316810 \h </w:instrText>
      </w:r>
      <w:r>
        <w:rPr>
          <w:noProof/>
        </w:rPr>
      </w:r>
      <w:r>
        <w:rPr>
          <w:noProof/>
        </w:rPr>
        <w:fldChar w:fldCharType="separate"/>
      </w:r>
      <w:r w:rsidR="00023993">
        <w:rPr>
          <w:noProof/>
        </w:rPr>
        <w:t>16</w:t>
      </w:r>
      <w:r>
        <w:rPr>
          <w:noProof/>
        </w:rPr>
        <w:fldChar w:fldCharType="end"/>
      </w:r>
    </w:p>
    <w:p w14:paraId="4B28A9D7" w14:textId="77777777" w:rsidR="002B4072" w:rsidRPr="0021211E" w:rsidRDefault="002B4072">
      <w:pPr>
        <w:pStyle w:val="TOC3"/>
        <w:rPr>
          <w:rFonts w:ascii="Calibri" w:hAnsi="Calibri"/>
          <w:noProof/>
          <w:szCs w:val="22"/>
          <w:lang w:eastAsia="en-NZ"/>
        </w:rPr>
      </w:pPr>
      <w:r>
        <w:rPr>
          <w:noProof/>
        </w:rPr>
        <w:t>Table 14:</w:t>
      </w:r>
      <w:r>
        <w:rPr>
          <w:noProof/>
        </w:rPr>
        <w:tab/>
        <w:t>Who pays for the PHI for adults (aged 15 years and over) with PHI cover, by household income</w:t>
      </w:r>
      <w:r>
        <w:rPr>
          <w:noProof/>
        </w:rPr>
        <w:tab/>
      </w:r>
      <w:r>
        <w:rPr>
          <w:noProof/>
        </w:rPr>
        <w:fldChar w:fldCharType="begin"/>
      </w:r>
      <w:r>
        <w:rPr>
          <w:noProof/>
        </w:rPr>
        <w:instrText xml:space="preserve"> PAGEREF _Toc459316811 \h </w:instrText>
      </w:r>
      <w:r>
        <w:rPr>
          <w:noProof/>
        </w:rPr>
      </w:r>
      <w:r>
        <w:rPr>
          <w:noProof/>
        </w:rPr>
        <w:fldChar w:fldCharType="separate"/>
      </w:r>
      <w:r w:rsidR="00023993">
        <w:rPr>
          <w:noProof/>
        </w:rPr>
        <w:t>16</w:t>
      </w:r>
      <w:r>
        <w:rPr>
          <w:noProof/>
        </w:rPr>
        <w:fldChar w:fldCharType="end"/>
      </w:r>
    </w:p>
    <w:p w14:paraId="72086DCD" w14:textId="77777777" w:rsidR="002B4072" w:rsidRPr="0021211E" w:rsidRDefault="002B4072">
      <w:pPr>
        <w:pStyle w:val="TOC3"/>
        <w:rPr>
          <w:rFonts w:ascii="Calibri" w:hAnsi="Calibri"/>
          <w:noProof/>
          <w:szCs w:val="22"/>
          <w:lang w:eastAsia="en-NZ"/>
        </w:rPr>
      </w:pPr>
      <w:r>
        <w:rPr>
          <w:noProof/>
        </w:rPr>
        <w:t>Table 15:</w:t>
      </w:r>
      <w:r>
        <w:rPr>
          <w:noProof/>
        </w:rPr>
        <w:tab/>
        <w:t>Independent effects of demographic and socioeconomic variables on PHI coverage</w:t>
      </w:r>
      <w:r>
        <w:rPr>
          <w:noProof/>
        </w:rPr>
        <w:tab/>
      </w:r>
      <w:r>
        <w:rPr>
          <w:noProof/>
        </w:rPr>
        <w:fldChar w:fldCharType="begin"/>
      </w:r>
      <w:r>
        <w:rPr>
          <w:noProof/>
        </w:rPr>
        <w:instrText xml:space="preserve"> PAGEREF _Toc459316812 \h </w:instrText>
      </w:r>
      <w:r>
        <w:rPr>
          <w:noProof/>
        </w:rPr>
      </w:r>
      <w:r>
        <w:rPr>
          <w:noProof/>
        </w:rPr>
        <w:fldChar w:fldCharType="separate"/>
      </w:r>
      <w:r w:rsidR="00023993">
        <w:rPr>
          <w:noProof/>
        </w:rPr>
        <w:t>17</w:t>
      </w:r>
      <w:r>
        <w:rPr>
          <w:noProof/>
        </w:rPr>
        <w:fldChar w:fldCharType="end"/>
      </w:r>
    </w:p>
    <w:p w14:paraId="4869435D" w14:textId="77777777" w:rsidR="00C86248" w:rsidRDefault="00C86248" w:rsidP="0030382F">
      <w:r>
        <w:fldChar w:fldCharType="end"/>
      </w:r>
    </w:p>
    <w:p w14:paraId="094A2439" w14:textId="77777777" w:rsidR="00C86248" w:rsidRDefault="00C86248" w:rsidP="0086388B"/>
    <w:p w14:paraId="7C5C6596" w14:textId="77777777" w:rsidR="00C86248" w:rsidRDefault="00C86248">
      <w:pPr>
        <w:sectPr w:rsidR="00C86248" w:rsidSect="009D5125">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14:paraId="7FB2253F" w14:textId="77777777" w:rsidR="008C2973" w:rsidRDefault="0086388B" w:rsidP="00325603">
      <w:pPr>
        <w:pStyle w:val="Heading1"/>
      </w:pPr>
      <w:bookmarkStart w:id="7" w:name="_Toc459316709"/>
      <w:r>
        <w:lastRenderedPageBreak/>
        <w:t>Introduction</w:t>
      </w:r>
      <w:bookmarkEnd w:id="7"/>
    </w:p>
    <w:p w14:paraId="704BE888" w14:textId="77777777" w:rsidR="008D0027" w:rsidRPr="009348AE" w:rsidRDefault="008D0027" w:rsidP="00325603">
      <w:pPr>
        <w:pStyle w:val="Heading2"/>
      </w:pPr>
      <w:bookmarkStart w:id="8" w:name="_Toc373153648"/>
      <w:bookmarkStart w:id="9" w:name="_Toc404618276"/>
      <w:bookmarkStart w:id="10" w:name="_Toc458752265"/>
      <w:bookmarkStart w:id="11" w:name="_Toc459316710"/>
      <w:r w:rsidRPr="009348AE">
        <w:t>Overview</w:t>
      </w:r>
      <w:bookmarkEnd w:id="8"/>
      <w:bookmarkEnd w:id="9"/>
      <w:bookmarkEnd w:id="10"/>
      <w:bookmarkEnd w:id="11"/>
    </w:p>
    <w:p w14:paraId="2B2492FB" w14:textId="77777777" w:rsidR="005B7E24" w:rsidRDefault="008D0027" w:rsidP="00325603">
      <w:r w:rsidRPr="009348AE">
        <w:t>This report presents findings from the New Zealand Health Survey (NZHS) about the private health insuran</w:t>
      </w:r>
      <w:r>
        <w:t xml:space="preserve">ce (PHI) of adults and children across different population groups (age, sex, ethnicity, neighbourhood deprivation, household income, district health board) </w:t>
      </w:r>
      <w:r w:rsidRPr="009348AE">
        <w:t>in New Zealand.</w:t>
      </w:r>
    </w:p>
    <w:p w14:paraId="35277E7A" w14:textId="77777777" w:rsidR="008D0027" w:rsidRDefault="008D0027" w:rsidP="00325603"/>
    <w:p w14:paraId="472BD940" w14:textId="77777777" w:rsidR="008D0027" w:rsidRPr="009348AE" w:rsidRDefault="008D0027" w:rsidP="00325603">
      <w:r w:rsidRPr="009348AE">
        <w:t xml:space="preserve">The NZHS data </w:t>
      </w:r>
      <w:r>
        <w:t xml:space="preserve">used for this </w:t>
      </w:r>
      <w:r w:rsidRPr="0096169B">
        <w:t>report w</w:t>
      </w:r>
      <w:r w:rsidR="00485866">
        <w:t>as</w:t>
      </w:r>
      <w:r w:rsidRPr="0096169B">
        <w:t xml:space="preserve"> collected</w:t>
      </w:r>
      <w:r w:rsidRPr="007F1697">
        <w:t xml:space="preserve"> from 51,736 adults (aged 15 years and over) between July 2011 and June 2015, and 13,750 parents/caregivers (representing children aged </w:t>
      </w:r>
      <w:r>
        <w:t>0–14 years</w:t>
      </w:r>
      <w:r w:rsidRPr="007F1697">
        <w:t>) between July 2012 and June 2015.</w:t>
      </w:r>
      <w:r>
        <w:t xml:space="preserve"> Each year, as part of the core set of questions, t</w:t>
      </w:r>
      <w:r w:rsidRPr="009348AE">
        <w:t>he NZHS ask</w:t>
      </w:r>
      <w:r>
        <w:t>s</w:t>
      </w:r>
      <w:r w:rsidRPr="009348AE">
        <w:t xml:space="preserve"> adu</w:t>
      </w:r>
      <w:r>
        <w:t xml:space="preserve">lts and the parents (or </w:t>
      </w:r>
      <w:r w:rsidRPr="009348AE">
        <w:t>caregivers</w:t>
      </w:r>
      <w:r>
        <w:t>)</w:t>
      </w:r>
      <w:r w:rsidRPr="009348AE">
        <w:t xml:space="preserve"> of child participants whether they are covered by any health or medical insurance</w:t>
      </w:r>
      <w:r>
        <w:t>.</w:t>
      </w:r>
      <w:r w:rsidRPr="00325603">
        <w:rPr>
          <w:rStyle w:val="FootnoteReference"/>
        </w:rPr>
        <w:footnoteReference w:id="1"/>
      </w:r>
      <w:r>
        <w:t xml:space="preserve"> Adult participants are</w:t>
      </w:r>
      <w:r w:rsidRPr="009348AE">
        <w:t xml:space="preserve"> </w:t>
      </w:r>
      <w:r>
        <w:t xml:space="preserve">also </w:t>
      </w:r>
      <w:r w:rsidRPr="009348AE">
        <w:t xml:space="preserve">asked </w:t>
      </w:r>
      <w:r>
        <w:t>who pays for the insurance</w:t>
      </w:r>
      <w:r w:rsidRPr="009348AE">
        <w:t>.</w:t>
      </w:r>
      <w:r>
        <w:t xml:space="preserve"> The NZHS questions about PHI can be found in Appendix 1.</w:t>
      </w:r>
    </w:p>
    <w:p w14:paraId="783A384D" w14:textId="77777777" w:rsidR="008D0027" w:rsidRPr="009348AE" w:rsidRDefault="008D0027" w:rsidP="00325603"/>
    <w:p w14:paraId="6C8EC9D2" w14:textId="77777777" w:rsidR="008D0027" w:rsidRPr="009348AE" w:rsidRDefault="008D0027" w:rsidP="00325603">
      <w:pPr>
        <w:pStyle w:val="Heading2"/>
      </w:pPr>
      <w:bookmarkStart w:id="12" w:name="_Toc458752266"/>
      <w:bookmarkStart w:id="13" w:name="_Toc459316711"/>
      <w:r w:rsidRPr="009348AE">
        <w:t>Background</w:t>
      </w:r>
      <w:bookmarkEnd w:id="12"/>
      <w:bookmarkEnd w:id="13"/>
    </w:p>
    <w:p w14:paraId="3CE17433" w14:textId="77777777" w:rsidR="008D0027" w:rsidRDefault="008D0027" w:rsidP="00325603">
      <w:r w:rsidRPr="009348AE">
        <w:t xml:space="preserve">The method of funding health varies between </w:t>
      </w:r>
      <w:r w:rsidRPr="00F778DA">
        <w:t>countries. In New Zealand, of the $22 billion spent on health a year, about $1.1 billion (5%) is from PHI</w:t>
      </w:r>
      <w:r>
        <w:t>.</w:t>
      </w:r>
      <w:r w:rsidRPr="00325603">
        <w:rPr>
          <w:rStyle w:val="FootnoteReference"/>
        </w:rPr>
        <w:footnoteReference w:id="2"/>
      </w:r>
    </w:p>
    <w:p w14:paraId="3033AC8F" w14:textId="77777777" w:rsidR="008D0027" w:rsidRDefault="008D0027" w:rsidP="00325603"/>
    <w:p w14:paraId="496FB03B" w14:textId="77777777" w:rsidR="008D0027" w:rsidRDefault="008D0027" w:rsidP="00325603">
      <w:r>
        <w:t>PHI is a source of funding for private health services. I</w:t>
      </w:r>
      <w:r w:rsidRPr="009348AE">
        <w:t xml:space="preserve">ndividuals with PHI may have more timely access to </w:t>
      </w:r>
      <w:r>
        <w:t>non-urgent</w:t>
      </w:r>
      <w:r w:rsidRPr="009348AE">
        <w:t xml:space="preserve"> treatment than those without insurance</w:t>
      </w:r>
      <w:r>
        <w:t>. PHI policies in New Zealand range from extensive cover through to basic policies covering surgical treatment only (Health Funds Association of New Zealand 2013).</w:t>
      </w:r>
    </w:p>
    <w:p w14:paraId="5CC8AFCF" w14:textId="77777777" w:rsidR="008D0027" w:rsidRPr="009348AE" w:rsidRDefault="008D0027" w:rsidP="00325603"/>
    <w:p w14:paraId="1A0D7304" w14:textId="77777777" w:rsidR="005B7E24" w:rsidRDefault="008D0027" w:rsidP="00325603">
      <w:r w:rsidRPr="009348AE">
        <w:t>New Zealand is included in the third of OECD members that ha</w:t>
      </w:r>
      <w:r>
        <w:t>ve</w:t>
      </w:r>
      <w:r w:rsidRPr="009348AE">
        <w:t xml:space="preserve"> over 30% of their population covered by </w:t>
      </w:r>
      <w:r>
        <w:t>PHI</w:t>
      </w:r>
      <w:r w:rsidRPr="009348AE">
        <w:t xml:space="preserve"> (Colombo and </w:t>
      </w:r>
      <w:proofErr w:type="spellStart"/>
      <w:r w:rsidRPr="009348AE">
        <w:t>Tapay</w:t>
      </w:r>
      <w:proofErr w:type="spellEnd"/>
      <w:r w:rsidRPr="009348AE">
        <w:t xml:space="preserve"> 2004).</w:t>
      </w:r>
      <w:r>
        <w:t xml:space="preserve"> </w:t>
      </w:r>
      <w:r w:rsidRPr="009348AE">
        <w:t xml:space="preserve">Overseas research has found </w:t>
      </w:r>
      <w:r>
        <w:t xml:space="preserve">that </w:t>
      </w:r>
      <w:r w:rsidRPr="009348AE">
        <w:t xml:space="preserve">higher income is associated with higher PHI </w:t>
      </w:r>
      <w:r>
        <w:t>coverage</w:t>
      </w:r>
      <w:r w:rsidRPr="009348AE">
        <w:t xml:space="preserve"> (</w:t>
      </w:r>
      <w:proofErr w:type="spellStart"/>
      <w:r w:rsidRPr="009348AE">
        <w:t>Kiil</w:t>
      </w:r>
      <w:proofErr w:type="spellEnd"/>
      <w:r w:rsidRPr="009348AE">
        <w:t xml:space="preserve"> 2012).</w:t>
      </w:r>
    </w:p>
    <w:p w14:paraId="110219A0" w14:textId="77777777" w:rsidR="008D0027" w:rsidRPr="009348AE" w:rsidRDefault="008D0027" w:rsidP="00325603"/>
    <w:p w14:paraId="189DD94F" w14:textId="77777777" w:rsidR="008D0027" w:rsidRPr="009348AE" w:rsidRDefault="008D0027" w:rsidP="00325603">
      <w:pPr>
        <w:pStyle w:val="Heading2"/>
      </w:pPr>
      <w:bookmarkStart w:id="14" w:name="_Toc458752267"/>
      <w:bookmarkStart w:id="15" w:name="_Toc459316712"/>
      <w:r>
        <w:t>Method</w:t>
      </w:r>
      <w:bookmarkEnd w:id="14"/>
      <w:bookmarkEnd w:id="15"/>
    </w:p>
    <w:p w14:paraId="7AA6586E" w14:textId="77777777" w:rsidR="005B7E24" w:rsidRDefault="008D0027" w:rsidP="00325603">
      <w:r w:rsidRPr="001D3547">
        <w:t xml:space="preserve">The </w:t>
      </w:r>
      <w:r>
        <w:t>NZHS</w:t>
      </w:r>
      <w:r w:rsidRPr="001D3547">
        <w:t xml:space="preserve"> is administered through face-to-face interviews using computer-assisted personal interviewing (CAPI) software.</w:t>
      </w:r>
      <w:r>
        <w:t xml:space="preserve"> </w:t>
      </w:r>
      <w:r w:rsidRPr="001D3547">
        <w:t>The target population is New Zealand</w:t>
      </w:r>
      <w:r w:rsidR="00325603">
        <w:t>’</w:t>
      </w:r>
      <w:r w:rsidRPr="001D3547">
        <w:t>s usually resident population of all ages (including those living in non-private accommodation). The NZHS sample is selected using a stratified, multi-stage area design.</w:t>
      </w:r>
    </w:p>
    <w:p w14:paraId="5A9B5EA8" w14:textId="77777777" w:rsidR="008D0027" w:rsidRDefault="008D0027" w:rsidP="00325603"/>
    <w:p w14:paraId="158B460D" w14:textId="77777777" w:rsidR="008D0027" w:rsidRDefault="008D0027" w:rsidP="00325603">
      <w:r>
        <w:t>For more information on NZHS methodology, see</w:t>
      </w:r>
      <w:proofErr w:type="gramStart"/>
      <w:r>
        <w:t>:</w:t>
      </w:r>
      <w:proofErr w:type="gramEnd"/>
      <w:r w:rsidR="00325603">
        <w:br/>
      </w:r>
      <w:hyperlink r:id="rId18" w:history="1">
        <w:r w:rsidR="00485866" w:rsidRPr="00485866">
          <w:rPr>
            <w:rStyle w:val="Hyperlink"/>
          </w:rPr>
          <w:t>www.health.govt.nz/publication/methodology-report-2014-15-new-zealand-health-survey</w:t>
        </w:r>
      </w:hyperlink>
    </w:p>
    <w:p w14:paraId="1B0B0D3C" w14:textId="77777777" w:rsidR="008D0027" w:rsidRDefault="008D0027" w:rsidP="00325603"/>
    <w:p w14:paraId="1207663B" w14:textId="77777777" w:rsidR="008D0027" w:rsidRPr="009348AE" w:rsidRDefault="008D0027" w:rsidP="00325603">
      <w:r>
        <w:t>For more information on NZHS content, see</w:t>
      </w:r>
      <w:proofErr w:type="gramStart"/>
      <w:r>
        <w:t>:</w:t>
      </w:r>
      <w:proofErr w:type="gramEnd"/>
      <w:r w:rsidR="00325603">
        <w:br/>
      </w:r>
      <w:hyperlink r:id="rId19" w:history="1">
        <w:r w:rsidR="00485866" w:rsidRPr="00485866">
          <w:rPr>
            <w:rStyle w:val="Hyperlink"/>
          </w:rPr>
          <w:t>www.health.govt.nz/publication/new-zealand-health-survey-content-guide-and-questionnaires-2014-15</w:t>
        </w:r>
      </w:hyperlink>
    </w:p>
    <w:p w14:paraId="40E99816" w14:textId="77777777" w:rsidR="008D0027" w:rsidRDefault="008D0027" w:rsidP="00325603"/>
    <w:p w14:paraId="5C7C55BD" w14:textId="77777777" w:rsidR="008D0027" w:rsidRDefault="008D0027" w:rsidP="00325603">
      <w:pPr>
        <w:pStyle w:val="Heading2"/>
      </w:pPr>
      <w:bookmarkStart w:id="16" w:name="_Toc458752268"/>
      <w:bookmarkStart w:id="17" w:name="_Toc459316713"/>
      <w:r>
        <w:lastRenderedPageBreak/>
        <w:t>Interpreting the report</w:t>
      </w:r>
      <w:bookmarkEnd w:id="16"/>
      <w:bookmarkEnd w:id="17"/>
    </w:p>
    <w:p w14:paraId="28F21405" w14:textId="77777777" w:rsidR="005B7E24" w:rsidRDefault="008D0027" w:rsidP="00325603">
      <w:r>
        <w:t>By pooling several years of data from the 2011–15 NZHS, this report has been able to provide robust results across</w:t>
      </w:r>
      <w:r w:rsidRPr="00B81D7A">
        <w:t xml:space="preserve"> different </w:t>
      </w:r>
      <w:r>
        <w:t xml:space="preserve">population </w:t>
      </w:r>
      <w:r w:rsidRPr="00B81D7A">
        <w:t>groups</w:t>
      </w:r>
      <w:r>
        <w:t>. All results from 2011–15</w:t>
      </w:r>
      <w:r w:rsidRPr="009348AE">
        <w:t xml:space="preserve"> </w:t>
      </w:r>
      <w:r>
        <w:t xml:space="preserve">presented in </w:t>
      </w:r>
      <w:r w:rsidRPr="009348AE">
        <w:t xml:space="preserve">this report are weighted so that they are representative of </w:t>
      </w:r>
      <w:r>
        <w:t xml:space="preserve">the total adult </w:t>
      </w:r>
      <w:r>
        <w:rPr>
          <w:spacing w:val="-2"/>
        </w:rPr>
        <w:t>population (those aged 15</w:t>
      </w:r>
      <w:r w:rsidR="00325603">
        <w:rPr>
          <w:spacing w:val="-2"/>
        </w:rPr>
        <w:t> </w:t>
      </w:r>
      <w:r>
        <w:rPr>
          <w:spacing w:val="-2"/>
        </w:rPr>
        <w:t>years and over) and the total child population (those aged 0–14 years).</w:t>
      </w:r>
      <w:r>
        <w:t xml:space="preserve"> </w:t>
      </w:r>
      <w:r w:rsidRPr="009348AE">
        <w:t xml:space="preserve">Where appropriate, an estimate is provided of the total number of New Zealanders in </w:t>
      </w:r>
      <w:r w:rsidRPr="0096169B">
        <w:t>specifi</w:t>
      </w:r>
      <w:r>
        <w:t>c</w:t>
      </w:r>
      <w:r w:rsidRPr="0096169B">
        <w:t xml:space="preserve"> categories</w:t>
      </w:r>
      <w:r w:rsidRPr="009348AE">
        <w:t xml:space="preserve"> as at June 2015.</w:t>
      </w:r>
    </w:p>
    <w:p w14:paraId="69F6CDEB" w14:textId="77777777" w:rsidR="008D0027" w:rsidRPr="009348AE" w:rsidRDefault="008D0027" w:rsidP="00325603"/>
    <w:p w14:paraId="3C46A2DD" w14:textId="77777777" w:rsidR="008D0027" w:rsidRDefault="008D0027" w:rsidP="00325603">
      <w:r w:rsidRPr="009348AE">
        <w:rPr>
          <w:rFonts w:cs="Arial"/>
          <w:szCs w:val="24"/>
        </w:rPr>
        <w:t xml:space="preserve">This report uses adjusted rate ratios to compare the prevalence </w:t>
      </w:r>
      <w:r>
        <w:rPr>
          <w:rFonts w:cs="Arial"/>
          <w:szCs w:val="24"/>
        </w:rPr>
        <w:t>among</w:t>
      </w:r>
      <w:r w:rsidRPr="009348AE">
        <w:rPr>
          <w:rFonts w:cs="Arial"/>
          <w:szCs w:val="24"/>
        </w:rPr>
        <w:t xml:space="preserve"> </w:t>
      </w:r>
      <w:r w:rsidRPr="009348AE">
        <w:t xml:space="preserve">different population groups to reveal whether the results are </w:t>
      </w:r>
      <w:r>
        <w:t xml:space="preserve">less or more </w:t>
      </w:r>
      <w:r w:rsidRPr="009348AE">
        <w:t>likely in the group of interest</w:t>
      </w:r>
      <w:r>
        <w:t xml:space="preserve"> (less than 1 is less likely, 1 is as likely, greater than 1 is more likely). </w:t>
      </w:r>
      <w:r w:rsidRPr="009348AE">
        <w:t xml:space="preserve">The rate ratios have been </w:t>
      </w:r>
      <w:r w:rsidRPr="009348AE">
        <w:rPr>
          <w:bCs/>
        </w:rPr>
        <w:t xml:space="preserve">adjusted </w:t>
      </w:r>
      <w:r w:rsidRPr="009348AE">
        <w:t>for demographic factors that may be influencing the comparison, suc</w:t>
      </w:r>
      <w:r>
        <w:t>h as age, sex and ethnicity.</w:t>
      </w:r>
    </w:p>
    <w:p w14:paraId="7CE2C0BD" w14:textId="77777777" w:rsidR="008D0027" w:rsidRDefault="008D0027" w:rsidP="00325603"/>
    <w:p w14:paraId="2209054D" w14:textId="77777777" w:rsidR="005B7E24" w:rsidRDefault="008D0027" w:rsidP="00325603">
      <w:r w:rsidRPr="00393F35">
        <w:t xml:space="preserve">Ethnicity is reported </w:t>
      </w:r>
      <w:r>
        <w:t>using total response ethnicity. The neighbourhood</w:t>
      </w:r>
      <w:r w:rsidRPr="009348AE">
        <w:t xml:space="preserve"> deprivat</w:t>
      </w:r>
      <w:r>
        <w:t xml:space="preserve">ion measure used </w:t>
      </w:r>
      <w:r w:rsidRPr="009348AE">
        <w:t>is the New Zealand Index of Deprivation 2006 (NZDep2006). NZDep2006 is reported in qu</w:t>
      </w:r>
      <w:r>
        <w:t>intiles 1–5 (1 = low; 5 = high)</w:t>
      </w:r>
      <w:r w:rsidRPr="009348AE">
        <w:t xml:space="preserve"> or most deprived versus least deprived areas</w:t>
      </w:r>
      <w:r>
        <w:rPr>
          <w:sz w:val="16"/>
          <w:szCs w:val="16"/>
        </w:rPr>
        <w:t xml:space="preserve">. </w:t>
      </w:r>
      <w:r>
        <w:t>The neighbourhood deprivation rate ratio uses data from all the NZDep2006 quintiles to give a relative index of inequality rather than only using the data from quintiles 1 and 5.</w:t>
      </w:r>
    </w:p>
    <w:p w14:paraId="4F1D3184" w14:textId="77777777" w:rsidR="008D0027" w:rsidRDefault="008D0027" w:rsidP="00325603"/>
    <w:p w14:paraId="2E0166ED" w14:textId="77777777" w:rsidR="008D0027" w:rsidRDefault="008D0027" w:rsidP="00325603">
      <w:r w:rsidRPr="009348AE">
        <w:t xml:space="preserve">All differences reported in the text are statistically significant </w:t>
      </w:r>
      <w:r>
        <w:t xml:space="preserve">(where p &lt; 0.05) </w:t>
      </w:r>
      <w:r w:rsidRPr="009348AE">
        <w:t xml:space="preserve">unless stated otherwise. </w:t>
      </w:r>
      <w:r>
        <w:t>Ninety-five percent confidence intervals are presented in the figures and data tables to represent the sampling error. Data tables can be found in Appendix 2</w:t>
      </w:r>
      <w:r w:rsidRPr="00410612">
        <w:t>.</w:t>
      </w:r>
    </w:p>
    <w:p w14:paraId="06D66100" w14:textId="77777777" w:rsidR="008D0027" w:rsidRDefault="008D0027" w:rsidP="00325603"/>
    <w:p w14:paraId="6953FABD" w14:textId="77777777" w:rsidR="008D0027" w:rsidRPr="009348AE" w:rsidRDefault="008D0027" w:rsidP="00325603">
      <w:pPr>
        <w:pStyle w:val="BoxHeading"/>
        <w:rPr>
          <w:lang w:eastAsia="en-NZ"/>
        </w:rPr>
      </w:pPr>
      <w:r w:rsidRPr="009348AE">
        <w:rPr>
          <w:lang w:eastAsia="en-NZ"/>
        </w:rPr>
        <w:t>Did you find what you were looking for?</w:t>
      </w:r>
    </w:p>
    <w:p w14:paraId="55C71846" w14:textId="77777777" w:rsidR="008D0027" w:rsidRPr="009348AE" w:rsidRDefault="008D0027" w:rsidP="00325603">
      <w:pPr>
        <w:pStyle w:val="Box"/>
        <w:rPr>
          <w:rFonts w:cs="Arial Mäori"/>
          <w:lang w:eastAsia="en-NZ"/>
        </w:rPr>
      </w:pPr>
      <w:r w:rsidRPr="009348AE">
        <w:rPr>
          <w:lang w:eastAsia="en-NZ"/>
        </w:rPr>
        <w:t xml:space="preserve">Please help us to improve our reports – tell us whether we are giving you the information you </w:t>
      </w:r>
      <w:r w:rsidRPr="009348AE">
        <w:rPr>
          <w:rFonts w:cs="Arial Mäori"/>
          <w:lang w:eastAsia="en-NZ"/>
        </w:rPr>
        <w:t xml:space="preserve">want by going to: </w:t>
      </w:r>
      <w:hyperlink r:id="rId20" w:history="1">
        <w:r w:rsidRPr="009348AE">
          <w:rPr>
            <w:rStyle w:val="Hyperlink"/>
            <w:rFonts w:cs="Arial Mäori"/>
            <w:b/>
            <w:sz w:val="24"/>
            <w:szCs w:val="24"/>
            <w:lang w:eastAsia="en-NZ"/>
          </w:rPr>
          <w:t>www.health.govt.nz/nzhs-feedback</w:t>
        </w:r>
      </w:hyperlink>
    </w:p>
    <w:p w14:paraId="51FB19AF" w14:textId="77777777" w:rsidR="008D0027" w:rsidRPr="009348AE" w:rsidRDefault="008D0027" w:rsidP="00325603">
      <w:pPr>
        <w:pStyle w:val="Box"/>
        <w:rPr>
          <w:lang w:eastAsia="en-NZ"/>
        </w:rPr>
      </w:pPr>
      <w:r w:rsidRPr="009348AE">
        <w:rPr>
          <w:rFonts w:cs="Arial Mäori"/>
          <w:lang w:eastAsia="en-NZ"/>
        </w:rPr>
        <w:t>It</w:t>
      </w:r>
      <w:r w:rsidRPr="009348AE">
        <w:rPr>
          <w:lang w:eastAsia="en-NZ"/>
        </w:rPr>
        <w:t xml:space="preserve"> will only take a minute or two, and we really value your feedback!</w:t>
      </w:r>
    </w:p>
    <w:p w14:paraId="291529C4" w14:textId="77777777" w:rsidR="008D0027" w:rsidRPr="009348AE" w:rsidRDefault="008D0027" w:rsidP="00325603"/>
    <w:p w14:paraId="2BEFF9DA" w14:textId="77777777" w:rsidR="008D0027" w:rsidRPr="009348AE" w:rsidRDefault="008D0027" w:rsidP="00325603">
      <w:pPr>
        <w:pStyle w:val="Heading1"/>
      </w:pPr>
      <w:bookmarkStart w:id="18" w:name="_Toc458694223"/>
      <w:bookmarkStart w:id="19" w:name="_Toc458752269"/>
      <w:bookmarkStart w:id="20" w:name="_Toc459316714"/>
      <w:bookmarkStart w:id="21" w:name="_Toc405818762"/>
      <w:r w:rsidRPr="009348AE">
        <w:lastRenderedPageBreak/>
        <w:t>Findings</w:t>
      </w:r>
      <w:r>
        <w:t>:</w:t>
      </w:r>
      <w:bookmarkEnd w:id="18"/>
      <w:bookmarkEnd w:id="19"/>
      <w:r>
        <w:t xml:space="preserve"> </w:t>
      </w:r>
      <w:bookmarkStart w:id="22" w:name="_Toc458752270"/>
      <w:r w:rsidRPr="009348AE">
        <w:t>Who is covered by private health insurance in New Zealand?</w:t>
      </w:r>
      <w:bookmarkEnd w:id="20"/>
      <w:bookmarkEnd w:id="22"/>
    </w:p>
    <w:p w14:paraId="3050FC22" w14:textId="77777777" w:rsidR="008D0027" w:rsidRPr="009348AE" w:rsidRDefault="008D0027" w:rsidP="00325603">
      <w:pPr>
        <w:pStyle w:val="Heading2"/>
      </w:pPr>
      <w:bookmarkStart w:id="23" w:name="_Toc458752271"/>
      <w:bookmarkStart w:id="24" w:name="_Toc459316715"/>
      <w:r w:rsidRPr="009348AE">
        <w:t xml:space="preserve">More than one-third of adults had </w:t>
      </w:r>
      <w:r>
        <w:t>private health insurance</w:t>
      </w:r>
      <w:r w:rsidRPr="009348AE">
        <w:t xml:space="preserve"> cover</w:t>
      </w:r>
      <w:bookmarkEnd w:id="23"/>
      <w:bookmarkEnd w:id="24"/>
    </w:p>
    <w:p w14:paraId="2DE57952" w14:textId="77777777" w:rsidR="008D0027" w:rsidRPr="009348AE" w:rsidRDefault="008D0027" w:rsidP="00325603">
      <w:r w:rsidRPr="00DF1C65">
        <w:t xml:space="preserve">Over one-third of adults (35%) surveyed in the NZHS reported that they were covered by </w:t>
      </w:r>
      <w:r w:rsidRPr="009348AE">
        <w:t>PHI. This is equivalent to 1,215,000 adults in New Zealand.</w:t>
      </w:r>
    </w:p>
    <w:p w14:paraId="576C17E1" w14:textId="77777777" w:rsidR="008D0027" w:rsidRPr="009348AE" w:rsidRDefault="008D0027" w:rsidP="00325603"/>
    <w:p w14:paraId="68DCEB74" w14:textId="77777777" w:rsidR="008D0027" w:rsidRPr="009348AE" w:rsidRDefault="008D0027" w:rsidP="00325603">
      <w:r w:rsidRPr="009348AE">
        <w:t xml:space="preserve">There was no difference in the percentage of men </w:t>
      </w:r>
      <w:r>
        <w:t>(36</w:t>
      </w:r>
      <w:r w:rsidRPr="009348AE">
        <w:t xml:space="preserve">%) and women </w:t>
      </w:r>
      <w:r>
        <w:t>(34</w:t>
      </w:r>
      <w:r w:rsidRPr="009348AE">
        <w:t>%) covered by PHI.</w:t>
      </w:r>
    </w:p>
    <w:p w14:paraId="7E419D60" w14:textId="77777777" w:rsidR="008D0027" w:rsidRPr="009348AE" w:rsidRDefault="008D0027" w:rsidP="00325603"/>
    <w:p w14:paraId="363F5CB8" w14:textId="77777777" w:rsidR="005B7E24" w:rsidRDefault="008D0027" w:rsidP="00325603">
      <w:r w:rsidRPr="009348AE">
        <w:t>The PHI coverage rate was highest for the age groups betwee</w:t>
      </w:r>
      <w:r>
        <w:t>n 35 and 64 years (35–44 years, 41%; 45–54 years, 42%; 55–64 years, 41</w:t>
      </w:r>
      <w:r w:rsidRPr="009348AE">
        <w:t>%) and lowest for th</w:t>
      </w:r>
      <w:r>
        <w:t>ose aged 75 years and over (16</w:t>
      </w:r>
      <w:r w:rsidRPr="009348AE">
        <w:t xml:space="preserve">%), as shown in </w:t>
      </w:r>
      <w:r>
        <w:fldChar w:fldCharType="begin"/>
      </w:r>
      <w:r>
        <w:instrText xml:space="preserve"> REF _Ref450906100 \h </w:instrText>
      </w:r>
      <w:r>
        <w:fldChar w:fldCharType="separate"/>
      </w:r>
      <w:r w:rsidR="00023993" w:rsidRPr="009348AE">
        <w:t xml:space="preserve">Figure </w:t>
      </w:r>
      <w:r w:rsidR="00023993">
        <w:rPr>
          <w:noProof/>
        </w:rPr>
        <w:t>1</w:t>
      </w:r>
      <w:r>
        <w:fldChar w:fldCharType="end"/>
      </w:r>
      <w:r>
        <w:t>.</w:t>
      </w:r>
      <w:r w:rsidRPr="00325603">
        <w:rPr>
          <w:rStyle w:val="FootnoteReference"/>
        </w:rPr>
        <w:footnoteReference w:id="3"/>
      </w:r>
    </w:p>
    <w:p w14:paraId="37D4C79A" w14:textId="77777777" w:rsidR="008D0027" w:rsidRPr="009348AE" w:rsidRDefault="008D0027" w:rsidP="00325603"/>
    <w:p w14:paraId="78FA20BB" w14:textId="77777777" w:rsidR="00325F8F" w:rsidRPr="009348AE" w:rsidRDefault="00325F8F" w:rsidP="00325F8F">
      <w:pPr>
        <w:pStyle w:val="Figure"/>
      </w:pPr>
      <w:bookmarkStart w:id="25" w:name="_Ref450906100"/>
      <w:bookmarkStart w:id="26" w:name="_Toc452725689"/>
      <w:bookmarkStart w:id="27" w:name="_Toc459316813"/>
      <w:r w:rsidRPr="009348AE">
        <w:t xml:space="preserve">Figure </w:t>
      </w:r>
      <w:r w:rsidR="002E766C">
        <w:fldChar w:fldCharType="begin"/>
      </w:r>
      <w:r w:rsidR="002E766C">
        <w:instrText xml:space="preserve"> SEQ Figure \* ARABIC </w:instrText>
      </w:r>
      <w:r w:rsidR="002E766C">
        <w:fldChar w:fldCharType="separate"/>
      </w:r>
      <w:r w:rsidR="00023993">
        <w:rPr>
          <w:noProof/>
        </w:rPr>
        <w:t>1</w:t>
      </w:r>
      <w:r w:rsidR="002E766C">
        <w:rPr>
          <w:noProof/>
        </w:rPr>
        <w:fldChar w:fldCharType="end"/>
      </w:r>
      <w:bookmarkEnd w:id="25"/>
      <w:r>
        <w:t>: Percentage of adults with PHI coverage,</w:t>
      </w:r>
      <w:r w:rsidRPr="009348AE">
        <w:t xml:space="preserve"> by age group and sex</w:t>
      </w:r>
      <w:bookmarkEnd w:id="26"/>
      <w:bookmarkEnd w:id="27"/>
    </w:p>
    <w:p w14:paraId="2EC69235" w14:textId="77777777" w:rsidR="00325F8F" w:rsidRPr="009348AE" w:rsidRDefault="00325F8F" w:rsidP="00325F8F">
      <w:r>
        <w:rPr>
          <w:noProof/>
          <w:lang w:eastAsia="en-NZ"/>
        </w:rPr>
        <w:drawing>
          <wp:inline distT="0" distB="0" distL="0" distR="0" wp14:anchorId="6C3B0499" wp14:editId="2F2C4277">
            <wp:extent cx="4671695" cy="2851150"/>
            <wp:effectExtent l="0" t="0" r="0" b="6350"/>
            <wp:docPr id="12" name="Picture 1" descr="Figure 1: Percentage of adults with PHI coverage, by age group and 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ercentage of adults with PHI coverage, by age group and se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71695" cy="2851150"/>
                    </a:xfrm>
                    <a:prstGeom prst="rect">
                      <a:avLst/>
                    </a:prstGeom>
                    <a:noFill/>
                    <a:ln>
                      <a:noFill/>
                    </a:ln>
                  </pic:spPr>
                </pic:pic>
              </a:graphicData>
            </a:graphic>
          </wp:inline>
        </w:drawing>
      </w:r>
    </w:p>
    <w:p w14:paraId="12E3C0DE" w14:textId="77777777" w:rsidR="008D0027" w:rsidRPr="009348AE" w:rsidRDefault="008D0027" w:rsidP="00325603"/>
    <w:p w14:paraId="466AAE4F" w14:textId="77777777" w:rsidR="008D0027" w:rsidRPr="009348AE" w:rsidRDefault="008D0027" w:rsidP="00325603">
      <w:pPr>
        <w:pStyle w:val="Heading2"/>
      </w:pPr>
      <w:bookmarkStart w:id="28" w:name="_Toc458752272"/>
      <w:bookmarkStart w:id="29" w:name="_Toc459316716"/>
      <w:r w:rsidRPr="009348AE">
        <w:lastRenderedPageBreak/>
        <w:t>Māori and Pacific adults were less likely to be covered by PHI</w:t>
      </w:r>
      <w:bookmarkEnd w:id="28"/>
      <w:bookmarkEnd w:id="29"/>
    </w:p>
    <w:p w14:paraId="05ADE63E" w14:textId="77777777" w:rsidR="008D0027" w:rsidRPr="009348AE" w:rsidRDefault="008D0027" w:rsidP="00325603">
      <w:pPr>
        <w:keepNext/>
      </w:pPr>
      <w:r w:rsidRPr="009348AE">
        <w:t xml:space="preserve">PHI was owned by </w:t>
      </w:r>
      <w:r>
        <w:t>39% of Asian adults, 37</w:t>
      </w:r>
      <w:r w:rsidRPr="009348AE">
        <w:t xml:space="preserve">% of NZ European/other adults, </w:t>
      </w:r>
      <w:r>
        <w:t>20</w:t>
      </w:r>
      <w:r w:rsidRPr="009348AE">
        <w:t>% of Māori</w:t>
      </w:r>
      <w:r>
        <w:t xml:space="preserve"> adults and 20</w:t>
      </w:r>
      <w:r w:rsidRPr="009348AE">
        <w:t>% of Pacific adults.</w:t>
      </w:r>
    </w:p>
    <w:p w14:paraId="7B668E52" w14:textId="77777777" w:rsidR="008D0027" w:rsidRPr="009348AE" w:rsidRDefault="008D0027" w:rsidP="00325603">
      <w:pPr>
        <w:keepNext/>
      </w:pPr>
    </w:p>
    <w:p w14:paraId="286EC9AA" w14:textId="77777777" w:rsidR="008D0027" w:rsidRPr="009348AE" w:rsidRDefault="008D0027" w:rsidP="00325603">
      <w:r w:rsidRPr="009348AE">
        <w:t xml:space="preserve">Māori (adjusted rate ratio </w:t>
      </w:r>
      <w:r>
        <w:t>[</w:t>
      </w:r>
      <w:r w:rsidRPr="009348AE">
        <w:t>ARR</w:t>
      </w:r>
      <w:r>
        <w:t>]</w:t>
      </w:r>
      <w:r w:rsidRPr="009348AE">
        <w:t xml:space="preserve"> 0.5) and Pacific adults (ARR 0.6) were less likely to report that they were covered by PHI than non-Māori and non-Pacific adults</w:t>
      </w:r>
      <w:r>
        <w:t>,</w:t>
      </w:r>
      <w:r w:rsidRPr="009348AE">
        <w:t xml:space="preserve"> respectively, after adjusting for age and sex differences.</w:t>
      </w:r>
    </w:p>
    <w:p w14:paraId="3D3B4B8F" w14:textId="77777777" w:rsidR="008D0027" w:rsidRPr="009348AE" w:rsidRDefault="008D0027" w:rsidP="00325603"/>
    <w:p w14:paraId="26CE8DC2" w14:textId="77777777" w:rsidR="008D0027" w:rsidRPr="009348AE" w:rsidRDefault="008D0027" w:rsidP="00325603">
      <w:r w:rsidRPr="009348AE">
        <w:t xml:space="preserve">Asian adults were 1.1 times more likely to report that they were covered by PHI than non-Asian adults, after adjusting for age and sex differences. In particular, young </w:t>
      </w:r>
      <w:r w:rsidRPr="009348AE">
        <w:rPr>
          <w:lang w:eastAsia="en-NZ"/>
        </w:rPr>
        <w:t xml:space="preserve">Asian adults had a much higher PHI </w:t>
      </w:r>
      <w:r>
        <w:rPr>
          <w:lang w:eastAsia="en-NZ"/>
        </w:rPr>
        <w:t>coverage</w:t>
      </w:r>
      <w:r w:rsidRPr="009348AE">
        <w:rPr>
          <w:lang w:eastAsia="en-NZ"/>
        </w:rPr>
        <w:t xml:space="preserve"> rate than non-Asian adults. More than half (51%) of the 151,000 Asian adults who had PHI were less than 35 years old. A possible reason for this is that f</w:t>
      </w:r>
      <w:r w:rsidRPr="009348AE">
        <w:t>oreign students must have health insurance (Immigration New Zealand 2016).</w:t>
      </w:r>
    </w:p>
    <w:p w14:paraId="5D211907" w14:textId="77777777" w:rsidR="008D0027" w:rsidRPr="009348AE" w:rsidRDefault="008D0027" w:rsidP="00325603"/>
    <w:p w14:paraId="59C9FB4E" w14:textId="77777777" w:rsidR="008D0027" w:rsidRPr="009348AE" w:rsidRDefault="008D0027" w:rsidP="00325603">
      <w:pPr>
        <w:pStyle w:val="Heading2"/>
      </w:pPr>
      <w:bookmarkStart w:id="30" w:name="_Toc458752273"/>
      <w:bookmarkStart w:id="31" w:name="_Toc459316717"/>
      <w:r>
        <w:t>Adults with higher income and better health were more likely to have PHI cover</w:t>
      </w:r>
      <w:bookmarkEnd w:id="30"/>
      <w:bookmarkEnd w:id="31"/>
    </w:p>
    <w:p w14:paraId="34BAD067" w14:textId="77777777" w:rsidR="005B7E24" w:rsidRDefault="008D0027" w:rsidP="00325603">
      <w:r w:rsidRPr="009348AE">
        <w:t xml:space="preserve">Those adults with a higher household income were more likely to be covered by PHI, as shown in </w:t>
      </w:r>
      <w:r>
        <w:fldChar w:fldCharType="begin"/>
      </w:r>
      <w:r>
        <w:instrText xml:space="preserve"> REF _Ref450906120 \h </w:instrText>
      </w:r>
      <w:r>
        <w:fldChar w:fldCharType="separate"/>
      </w:r>
      <w:r w:rsidR="00023993" w:rsidRPr="00B315F9">
        <w:t xml:space="preserve">Figure </w:t>
      </w:r>
      <w:r w:rsidR="00023993">
        <w:rPr>
          <w:noProof/>
        </w:rPr>
        <w:t>2</w:t>
      </w:r>
      <w:r>
        <w:fldChar w:fldCharType="end"/>
      </w:r>
      <w:r>
        <w:t>. For example, 60</w:t>
      </w:r>
      <w:r w:rsidRPr="009348AE">
        <w:t>% of adults with a household income over $100,000 were covered by PHI</w:t>
      </w:r>
      <w:r>
        <w:t>,</w:t>
      </w:r>
      <w:r w:rsidRPr="009348AE">
        <w:t xml:space="preserve"> comp</w:t>
      </w:r>
      <w:r>
        <w:t>ared with 12</w:t>
      </w:r>
      <w:r w:rsidRPr="009348AE">
        <w:t>% of those with a household income of less than $20,000.</w:t>
      </w:r>
    </w:p>
    <w:p w14:paraId="7DD9DCED" w14:textId="77777777" w:rsidR="008D0027" w:rsidRPr="009348AE" w:rsidRDefault="008D0027" w:rsidP="00325603"/>
    <w:p w14:paraId="29FD6450" w14:textId="77777777" w:rsidR="0005273F" w:rsidRPr="00B315F9" w:rsidRDefault="0005273F" w:rsidP="0005273F">
      <w:pPr>
        <w:pStyle w:val="Figure"/>
      </w:pPr>
      <w:bookmarkStart w:id="32" w:name="_Ref450906120"/>
      <w:bookmarkStart w:id="33" w:name="_Toc452725690"/>
      <w:bookmarkStart w:id="34" w:name="_Toc459316814"/>
      <w:r w:rsidRPr="00B315F9">
        <w:t xml:space="preserve">Figure </w:t>
      </w:r>
      <w:r w:rsidR="002E766C">
        <w:fldChar w:fldCharType="begin"/>
      </w:r>
      <w:r w:rsidR="002E766C">
        <w:instrText xml:space="preserve"> SEQ Figure \* ARABIC </w:instrText>
      </w:r>
      <w:r w:rsidR="002E766C">
        <w:fldChar w:fldCharType="separate"/>
      </w:r>
      <w:r w:rsidR="00023993">
        <w:rPr>
          <w:noProof/>
        </w:rPr>
        <w:t>2</w:t>
      </w:r>
      <w:r w:rsidR="002E766C">
        <w:rPr>
          <w:noProof/>
        </w:rPr>
        <w:fldChar w:fldCharType="end"/>
      </w:r>
      <w:bookmarkEnd w:id="32"/>
      <w:r w:rsidRPr="00B315F9">
        <w:rPr>
          <w:noProof/>
        </w:rPr>
        <w:t xml:space="preserve">: </w:t>
      </w:r>
      <w:r>
        <w:rPr>
          <w:noProof/>
        </w:rPr>
        <w:t xml:space="preserve">Percentage of adults with </w:t>
      </w:r>
      <w:r w:rsidRPr="00B315F9">
        <w:t xml:space="preserve">PHI </w:t>
      </w:r>
      <w:r>
        <w:t>coverage,</w:t>
      </w:r>
      <w:r w:rsidRPr="00B315F9">
        <w:t xml:space="preserve"> by household income</w:t>
      </w:r>
      <w:bookmarkEnd w:id="33"/>
      <w:r w:rsidRPr="00325603">
        <w:t>*</w:t>
      </w:r>
      <w:bookmarkEnd w:id="34"/>
    </w:p>
    <w:p w14:paraId="78FE2069" w14:textId="77777777" w:rsidR="0005273F" w:rsidRDefault="0005273F" w:rsidP="0005273F">
      <w:r>
        <w:rPr>
          <w:noProof/>
          <w:lang w:eastAsia="en-NZ"/>
        </w:rPr>
        <w:drawing>
          <wp:inline distT="0" distB="0" distL="0" distR="0" wp14:anchorId="4FFEA3D3" wp14:editId="76DFB243">
            <wp:extent cx="4671695" cy="2851150"/>
            <wp:effectExtent l="0" t="0" r="0" b="6350"/>
            <wp:docPr id="16" name="Picture 1" descr="Figure 2: Percentage of adults with PHI coverage, by household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2: Percentage of adults with PHI coverage, by household incom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71695" cy="2851150"/>
                    </a:xfrm>
                    <a:prstGeom prst="rect">
                      <a:avLst/>
                    </a:prstGeom>
                    <a:noFill/>
                    <a:ln>
                      <a:noFill/>
                    </a:ln>
                  </pic:spPr>
                </pic:pic>
              </a:graphicData>
            </a:graphic>
          </wp:inline>
        </w:drawing>
      </w:r>
    </w:p>
    <w:p w14:paraId="482E43B2" w14:textId="77777777" w:rsidR="0005273F" w:rsidRDefault="0005273F" w:rsidP="0005273F">
      <w:pPr>
        <w:pStyle w:val="Note"/>
        <w:ind w:left="142" w:hanging="142"/>
      </w:pPr>
      <w:r>
        <w:t>*</w:t>
      </w:r>
      <w:r>
        <w:tab/>
      </w:r>
      <w:r>
        <w:rPr>
          <w:lang w:eastAsia="en-NZ"/>
        </w:rPr>
        <w:t>Excluding respondents who did not report a household income (25% of respondents).</w:t>
      </w:r>
    </w:p>
    <w:p w14:paraId="31E7DEB4" w14:textId="77777777" w:rsidR="008D0027" w:rsidRDefault="008D0027" w:rsidP="00325603"/>
    <w:p w14:paraId="27576D78" w14:textId="77777777" w:rsidR="008D0027" w:rsidRDefault="008D0027" w:rsidP="00325603">
      <w:r>
        <w:t>After</w:t>
      </w:r>
      <w:r w:rsidRPr="007469C8">
        <w:t xml:space="preserve"> examining a range of demographic and socioeconomic factors, household income </w:t>
      </w:r>
      <w:r>
        <w:t>was found to have</w:t>
      </w:r>
      <w:r w:rsidRPr="007469C8">
        <w:t xml:space="preserve"> the strongest association with PHI coverage. That is, </w:t>
      </w:r>
      <w:r>
        <w:t>there are large differences in PHI coverage between household income categories</w:t>
      </w:r>
      <w:r w:rsidRPr="007469C8">
        <w:t>, even when controlling for other demographic and socioeconomic factors. This is shown by the odds ratios for household income categories in Appendix 3, which are much larger than the odds ratios for the other variables included in the logistic regression model described there.</w:t>
      </w:r>
    </w:p>
    <w:p w14:paraId="600F5268" w14:textId="77777777" w:rsidR="008D0027" w:rsidRDefault="008D0027" w:rsidP="00325603"/>
    <w:p w14:paraId="46D95A5D" w14:textId="168B8073" w:rsidR="008D0027" w:rsidRPr="009348AE" w:rsidRDefault="008D0027" w:rsidP="00325603">
      <w:r w:rsidRPr="002E766C">
        <w:lastRenderedPageBreak/>
        <w:t xml:space="preserve">Adults in the </w:t>
      </w:r>
      <w:r w:rsidR="008262D6" w:rsidRPr="002E766C">
        <w:t>mos</w:t>
      </w:r>
      <w:r w:rsidRPr="002E766C">
        <w:t>t socioeconomically deprived</w:t>
      </w:r>
      <w:r w:rsidR="00485866" w:rsidRPr="002E766C">
        <w:t xml:space="preserve"> areas were </w:t>
      </w:r>
      <w:r w:rsidR="008262D6" w:rsidRPr="002E766C">
        <w:t>less</w:t>
      </w:r>
      <w:r w:rsidR="00485866" w:rsidRPr="002E766C">
        <w:t xml:space="preserve"> likely </w:t>
      </w:r>
      <w:r w:rsidR="00CD714E" w:rsidRPr="002E766C">
        <w:t xml:space="preserve">(ARR 0.4) </w:t>
      </w:r>
      <w:r w:rsidR="00485866" w:rsidRPr="002E766C">
        <w:t>to be covered by PHI</w:t>
      </w:r>
      <w:r w:rsidR="008262D6" w:rsidRPr="002E766C">
        <w:t xml:space="preserve"> compared with adults in the least deprived areas</w:t>
      </w:r>
      <w:r w:rsidR="00CD714E" w:rsidRPr="002E766C">
        <w:t>, after adjusting for age, sex and ethnic differences.</w:t>
      </w:r>
      <w:r w:rsidRPr="002E766C">
        <w:rPr>
          <w:rStyle w:val="FootnoteReference"/>
        </w:rPr>
        <w:footnoteReference w:id="4"/>
      </w:r>
      <w:r w:rsidRPr="009348AE">
        <w:t xml:space="preserve"> </w:t>
      </w:r>
    </w:p>
    <w:p w14:paraId="1B6C81EC" w14:textId="77777777" w:rsidR="008D0027" w:rsidRDefault="008D0027" w:rsidP="00325603"/>
    <w:p w14:paraId="2CC0EFEF" w14:textId="77777777" w:rsidR="005B7E24" w:rsidRDefault="008D0027" w:rsidP="00325603">
      <w:pPr>
        <w:rPr>
          <w:lang w:eastAsia="en-NZ"/>
        </w:rPr>
      </w:pPr>
      <w:r w:rsidRPr="009348AE">
        <w:t xml:space="preserve">Surveyors asked adults whether they considered their health to </w:t>
      </w:r>
      <w:r w:rsidRPr="00C61A71">
        <w:t xml:space="preserve">be </w:t>
      </w:r>
      <w:r w:rsidR="00325603">
        <w:t>‘</w:t>
      </w:r>
      <w:r w:rsidRPr="00C61A71">
        <w:t>excellent, very good, good, fair or poor</w:t>
      </w:r>
      <w:r w:rsidR="00325603">
        <w:t>’</w:t>
      </w:r>
      <w:r w:rsidRPr="00C61A71">
        <w:t xml:space="preserve">. In this report, </w:t>
      </w:r>
      <w:r w:rsidR="00325603">
        <w:t>‘</w:t>
      </w:r>
      <w:r w:rsidRPr="00C61A71">
        <w:t>good health</w:t>
      </w:r>
      <w:r w:rsidR="00325603">
        <w:t>’</w:t>
      </w:r>
      <w:r w:rsidRPr="00C61A71">
        <w:t xml:space="preserve"> means good, very good or excellent health. </w:t>
      </w:r>
      <w:r w:rsidRPr="00C61A71">
        <w:rPr>
          <w:lang w:eastAsia="en-NZ"/>
        </w:rPr>
        <w:t>Adults who reported being in good health were more likely to report being covered by PHI</w:t>
      </w:r>
      <w:r>
        <w:rPr>
          <w:lang w:eastAsia="en-NZ"/>
        </w:rPr>
        <w:t xml:space="preserve"> (36</w:t>
      </w:r>
      <w:r w:rsidRPr="009348AE">
        <w:rPr>
          <w:lang w:eastAsia="en-NZ"/>
        </w:rPr>
        <w:t>%) than adults who did no</w:t>
      </w:r>
      <w:r>
        <w:rPr>
          <w:lang w:eastAsia="en-NZ"/>
        </w:rPr>
        <w:t>t report good health (21</w:t>
      </w:r>
      <w:r w:rsidRPr="009348AE">
        <w:rPr>
          <w:lang w:eastAsia="en-NZ"/>
        </w:rPr>
        <w:t>%).</w:t>
      </w:r>
    </w:p>
    <w:p w14:paraId="00C17C52" w14:textId="77777777" w:rsidR="008D0027" w:rsidRPr="009348AE" w:rsidRDefault="008D0027" w:rsidP="00325603"/>
    <w:p w14:paraId="19CAF6C3" w14:textId="77777777" w:rsidR="008D0027" w:rsidRPr="009348AE" w:rsidRDefault="008D0027" w:rsidP="00325603">
      <w:pPr>
        <w:pStyle w:val="Heading2"/>
      </w:pPr>
      <w:bookmarkStart w:id="35" w:name="_Toc458752274"/>
      <w:bookmarkStart w:id="36" w:name="_Toc459316718"/>
      <w:r w:rsidRPr="009348AE">
        <w:t xml:space="preserve">Adults in larger city </w:t>
      </w:r>
      <w:r>
        <w:t>district health board</w:t>
      </w:r>
      <w:r w:rsidRPr="009348AE">
        <w:t>s were more likely to have PHI cover</w:t>
      </w:r>
      <w:bookmarkEnd w:id="35"/>
      <w:bookmarkEnd w:id="36"/>
    </w:p>
    <w:p w14:paraId="1A694752" w14:textId="77777777" w:rsidR="008D0027" w:rsidRPr="009348AE" w:rsidRDefault="008D0027" w:rsidP="00325603">
      <w:pPr>
        <w:rPr>
          <w:lang w:eastAsia="en-NZ"/>
        </w:rPr>
      </w:pPr>
      <w:r w:rsidRPr="009348AE">
        <w:rPr>
          <w:lang w:eastAsia="en-NZ"/>
        </w:rPr>
        <w:t xml:space="preserve">PHI coverage </w:t>
      </w:r>
      <w:r>
        <w:rPr>
          <w:lang w:eastAsia="en-NZ"/>
        </w:rPr>
        <w:t xml:space="preserve">for adults </w:t>
      </w:r>
      <w:r w:rsidRPr="009348AE">
        <w:rPr>
          <w:lang w:eastAsia="en-NZ"/>
        </w:rPr>
        <w:t>varied betwee</w:t>
      </w:r>
      <w:r>
        <w:rPr>
          <w:lang w:eastAsia="en-NZ"/>
        </w:rPr>
        <w:t xml:space="preserve">n district </w:t>
      </w:r>
      <w:proofErr w:type="gramStart"/>
      <w:r>
        <w:rPr>
          <w:lang w:eastAsia="en-NZ"/>
        </w:rPr>
        <w:t>health</w:t>
      </w:r>
      <w:proofErr w:type="gramEnd"/>
      <w:r>
        <w:rPr>
          <w:lang w:eastAsia="en-NZ"/>
        </w:rPr>
        <w:t xml:space="preserve"> boards (DHBs), from 15% to 45%</w:t>
      </w:r>
      <w:r w:rsidRPr="009348AE">
        <w:rPr>
          <w:lang w:eastAsia="en-NZ"/>
        </w:rPr>
        <w:t xml:space="preserve">. </w:t>
      </w:r>
      <w:r>
        <w:rPr>
          <w:lang w:eastAsia="en-NZ"/>
        </w:rPr>
        <w:t xml:space="preserve">This PHI coverage variation between DHBs can be seen in the unadjusted rates in </w:t>
      </w:r>
      <w:r>
        <w:rPr>
          <w:lang w:eastAsia="en-NZ"/>
        </w:rPr>
        <w:fldChar w:fldCharType="begin"/>
      </w:r>
      <w:r>
        <w:rPr>
          <w:lang w:eastAsia="en-NZ"/>
        </w:rPr>
        <w:instrText xml:space="preserve"> REF _Ref452638665 \h </w:instrText>
      </w:r>
      <w:r>
        <w:rPr>
          <w:lang w:eastAsia="en-NZ"/>
        </w:rPr>
      </w:r>
      <w:r>
        <w:rPr>
          <w:lang w:eastAsia="en-NZ"/>
        </w:rPr>
        <w:fldChar w:fldCharType="separate"/>
      </w:r>
      <w:r w:rsidR="00023993" w:rsidRPr="009348AE">
        <w:t xml:space="preserve">Figure </w:t>
      </w:r>
      <w:r w:rsidR="00023993">
        <w:rPr>
          <w:noProof/>
        </w:rPr>
        <w:t>3</w:t>
      </w:r>
      <w:r>
        <w:rPr>
          <w:lang w:eastAsia="en-NZ"/>
        </w:rPr>
        <w:fldChar w:fldCharType="end"/>
      </w:r>
      <w:r>
        <w:rPr>
          <w:lang w:eastAsia="en-NZ"/>
        </w:rPr>
        <w:t xml:space="preserve">. </w:t>
      </w:r>
      <w:r w:rsidRPr="009348AE">
        <w:rPr>
          <w:lang w:eastAsia="en-NZ"/>
        </w:rPr>
        <w:t>The six DHBs with the highest PHI coverage were in New</w:t>
      </w:r>
      <w:r>
        <w:rPr>
          <w:lang w:eastAsia="en-NZ"/>
        </w:rPr>
        <w:t xml:space="preserve"> Zealand</w:t>
      </w:r>
      <w:r w:rsidR="00325603">
        <w:rPr>
          <w:lang w:eastAsia="en-NZ"/>
        </w:rPr>
        <w:t>’</w:t>
      </w:r>
      <w:r>
        <w:rPr>
          <w:lang w:eastAsia="en-NZ"/>
        </w:rPr>
        <w:t>s three largest cities:</w:t>
      </w:r>
      <w:r w:rsidRPr="009348AE">
        <w:rPr>
          <w:lang w:eastAsia="en-NZ"/>
        </w:rPr>
        <w:t xml:space="preserve"> Auckland, Christchurch and Wellington. DHBs with PHI </w:t>
      </w:r>
      <w:r>
        <w:rPr>
          <w:lang w:eastAsia="en-NZ"/>
        </w:rPr>
        <w:t>coverage</w:t>
      </w:r>
      <w:r w:rsidRPr="009348AE">
        <w:rPr>
          <w:lang w:eastAsia="en-NZ"/>
        </w:rPr>
        <w:t xml:space="preserve"> significant</w:t>
      </w:r>
      <w:r>
        <w:rPr>
          <w:lang w:eastAsia="en-NZ"/>
        </w:rPr>
        <w:t>ly</w:t>
      </w:r>
      <w:r w:rsidRPr="009348AE">
        <w:rPr>
          <w:lang w:eastAsia="en-NZ"/>
        </w:rPr>
        <w:t xml:space="preserve"> higher t</w:t>
      </w:r>
      <w:r>
        <w:rPr>
          <w:lang w:eastAsia="en-NZ"/>
        </w:rPr>
        <w:t>han the national average of 35</w:t>
      </w:r>
      <w:r w:rsidRPr="009348AE">
        <w:rPr>
          <w:lang w:eastAsia="en-NZ"/>
        </w:rPr>
        <w:t>% were Auckl</w:t>
      </w:r>
      <w:r>
        <w:rPr>
          <w:lang w:eastAsia="en-NZ"/>
        </w:rPr>
        <w:t xml:space="preserve">and (45%), </w:t>
      </w:r>
      <w:proofErr w:type="spellStart"/>
      <w:r>
        <w:rPr>
          <w:lang w:eastAsia="en-NZ"/>
        </w:rPr>
        <w:t>Waitemata</w:t>
      </w:r>
      <w:proofErr w:type="spellEnd"/>
      <w:r>
        <w:rPr>
          <w:lang w:eastAsia="en-NZ"/>
        </w:rPr>
        <w:t xml:space="preserve"> (43%) and Canterbury (40</w:t>
      </w:r>
      <w:r w:rsidRPr="009348AE">
        <w:rPr>
          <w:lang w:eastAsia="en-NZ"/>
        </w:rPr>
        <w:t xml:space="preserve">%). There were </w:t>
      </w:r>
      <w:r>
        <w:rPr>
          <w:lang w:eastAsia="en-NZ"/>
        </w:rPr>
        <w:t>11</w:t>
      </w:r>
      <w:r w:rsidR="00325603">
        <w:rPr>
          <w:lang w:eastAsia="en-NZ"/>
        </w:rPr>
        <w:t> </w:t>
      </w:r>
      <w:r w:rsidRPr="009348AE">
        <w:rPr>
          <w:lang w:eastAsia="en-NZ"/>
        </w:rPr>
        <w:t>DHBs with PHI coverage significantly lower than the national average</w:t>
      </w:r>
      <w:r>
        <w:rPr>
          <w:lang w:eastAsia="en-NZ"/>
        </w:rPr>
        <w:t xml:space="preserve">, ranging from 30% in Bay of Plenty to 15% in </w:t>
      </w:r>
      <w:proofErr w:type="spellStart"/>
      <w:r>
        <w:rPr>
          <w:lang w:eastAsia="en-NZ"/>
        </w:rPr>
        <w:t>Tairawhiti</w:t>
      </w:r>
      <w:proofErr w:type="spellEnd"/>
      <w:r>
        <w:rPr>
          <w:lang w:eastAsia="en-NZ"/>
        </w:rPr>
        <w:t>.</w:t>
      </w:r>
    </w:p>
    <w:p w14:paraId="53E1E7C5" w14:textId="77777777" w:rsidR="008D0027" w:rsidRPr="009348AE" w:rsidRDefault="008D0027" w:rsidP="00325603">
      <w:pPr>
        <w:rPr>
          <w:lang w:eastAsia="en-NZ"/>
        </w:rPr>
      </w:pPr>
    </w:p>
    <w:p w14:paraId="1C8563FF" w14:textId="77777777" w:rsidR="00C555EB" w:rsidRPr="009348AE" w:rsidRDefault="00C555EB" w:rsidP="00C555EB">
      <w:pPr>
        <w:pStyle w:val="Figure"/>
        <w:rPr>
          <w:lang w:eastAsia="en-NZ"/>
        </w:rPr>
      </w:pPr>
      <w:bookmarkStart w:id="37" w:name="_Ref452638665"/>
      <w:bookmarkStart w:id="38" w:name="_Ref450906167"/>
      <w:bookmarkStart w:id="39" w:name="_Toc452725691"/>
      <w:bookmarkStart w:id="40" w:name="_Toc459316815"/>
      <w:r w:rsidRPr="009348AE">
        <w:t xml:space="preserve">Figure </w:t>
      </w:r>
      <w:r w:rsidR="002E766C">
        <w:fldChar w:fldCharType="begin"/>
      </w:r>
      <w:r w:rsidR="002E766C">
        <w:instrText xml:space="preserve"> SEQ Figure \* ARABIC </w:instrText>
      </w:r>
      <w:r w:rsidR="002E766C">
        <w:fldChar w:fldCharType="separate"/>
      </w:r>
      <w:r w:rsidR="00023993">
        <w:rPr>
          <w:noProof/>
        </w:rPr>
        <w:t>3</w:t>
      </w:r>
      <w:r w:rsidR="002E766C">
        <w:rPr>
          <w:noProof/>
        </w:rPr>
        <w:fldChar w:fldCharType="end"/>
      </w:r>
      <w:bookmarkEnd w:id="37"/>
      <w:r w:rsidRPr="009348AE">
        <w:rPr>
          <w:noProof/>
        </w:rPr>
        <w:t xml:space="preserve">: </w:t>
      </w:r>
      <w:r w:rsidRPr="009348AE">
        <w:t>P</w:t>
      </w:r>
      <w:r>
        <w:t>ercentage of adults with P</w:t>
      </w:r>
      <w:r w:rsidRPr="009348AE">
        <w:t xml:space="preserve">HI </w:t>
      </w:r>
      <w:r>
        <w:t>coverage (unadjusted and adjusted),</w:t>
      </w:r>
      <w:r w:rsidRPr="009348AE">
        <w:t xml:space="preserve"> by district health board</w:t>
      </w:r>
      <w:r>
        <w:t>*</w:t>
      </w:r>
      <w:bookmarkEnd w:id="38"/>
      <w:bookmarkEnd w:id="39"/>
      <w:bookmarkEnd w:id="40"/>
    </w:p>
    <w:p w14:paraId="4459ED53" w14:textId="77777777" w:rsidR="00C555EB" w:rsidRPr="009348AE" w:rsidRDefault="00C555EB" w:rsidP="00C555EB">
      <w:pPr>
        <w:pStyle w:val="ListParagraph"/>
        <w:ind w:left="0"/>
      </w:pPr>
      <w:r>
        <w:rPr>
          <w:noProof/>
          <w:lang w:eastAsia="en-NZ"/>
        </w:rPr>
        <w:drawing>
          <wp:inline distT="0" distB="0" distL="0" distR="0" wp14:anchorId="7EC6A1A8" wp14:editId="2534AAD6">
            <wp:extent cx="4679950" cy="2851150"/>
            <wp:effectExtent l="0" t="0" r="6350" b="6350"/>
            <wp:docPr id="21" name="Picture 1" descr="Figure 3: Percentage of adults with PHI coverage (unadjusted and adjusted), by district health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3: Percentage of adults with PHI coverage (unadjusted and adjusted), by district health boar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79950" cy="2851150"/>
                    </a:xfrm>
                    <a:prstGeom prst="rect">
                      <a:avLst/>
                    </a:prstGeom>
                    <a:noFill/>
                    <a:ln>
                      <a:noFill/>
                    </a:ln>
                  </pic:spPr>
                </pic:pic>
              </a:graphicData>
            </a:graphic>
          </wp:inline>
        </w:drawing>
      </w:r>
    </w:p>
    <w:p w14:paraId="48F27220" w14:textId="77777777" w:rsidR="008D0027" w:rsidRDefault="00C555EB" w:rsidP="00C555EB">
      <w:pPr>
        <w:pStyle w:val="Note"/>
        <w:ind w:left="142" w:hanging="142"/>
      </w:pPr>
      <w:r>
        <w:rPr>
          <w:lang w:eastAsia="en-NZ"/>
        </w:rPr>
        <w:t>*</w:t>
      </w:r>
      <w:r>
        <w:rPr>
          <w:lang w:eastAsia="en-NZ"/>
        </w:rPr>
        <w:tab/>
      </w:r>
      <w:r>
        <w:t>The adjusted rates control for age, sex, ethnicity, household income and neighbourhood deprivation. The confidence intervals presented relate to the unadjusted rates.</w:t>
      </w:r>
    </w:p>
    <w:p w14:paraId="181121D3" w14:textId="77777777" w:rsidR="008D0027" w:rsidRDefault="008D0027" w:rsidP="00325603">
      <w:pPr>
        <w:rPr>
          <w:lang w:eastAsia="en-NZ"/>
        </w:rPr>
      </w:pPr>
    </w:p>
    <w:p w14:paraId="644B5A37" w14:textId="77777777" w:rsidR="008D0027" w:rsidRDefault="008D0027" w:rsidP="00325603">
      <w:pPr>
        <w:rPr>
          <w:lang w:eastAsia="en-NZ"/>
        </w:rPr>
      </w:pPr>
      <w:r>
        <w:rPr>
          <w:lang w:eastAsia="en-NZ"/>
        </w:rPr>
        <w:t>Some of the variation in PHI coverage across DHBs can be explained by differences in the demographic and socioeconomic characteristics of the DHBs.</w:t>
      </w:r>
    </w:p>
    <w:p w14:paraId="39D0E385" w14:textId="77777777" w:rsidR="008D0027" w:rsidRDefault="008D0027" w:rsidP="00325603">
      <w:pPr>
        <w:rPr>
          <w:lang w:eastAsia="en-NZ"/>
        </w:rPr>
      </w:pPr>
    </w:p>
    <w:p w14:paraId="1DB5429B" w14:textId="77777777" w:rsidR="008D0027" w:rsidRDefault="008D0027" w:rsidP="00AA4360">
      <w:pPr>
        <w:keepLines/>
        <w:rPr>
          <w:lang w:eastAsia="en-NZ"/>
        </w:rPr>
      </w:pPr>
      <w:r>
        <w:rPr>
          <w:lang w:eastAsia="en-NZ"/>
        </w:rPr>
        <w:t>Figure 3 also displays PHI coverage rates that have been adjusted for age, sex, ethnicity, household income and neighbourhood deprivation, using a logistic regression model. The adjusted rates are estimates of what PHI coverage would be if the population in each DHB had the same age, sex, ethnicity, household income and neighbourhood deprivation distributions as the total New Zealand population.</w:t>
      </w:r>
    </w:p>
    <w:p w14:paraId="4DC8ED41" w14:textId="77777777" w:rsidR="008D0027" w:rsidRDefault="008D0027" w:rsidP="00325603">
      <w:pPr>
        <w:rPr>
          <w:lang w:eastAsia="en-NZ"/>
        </w:rPr>
      </w:pPr>
    </w:p>
    <w:p w14:paraId="3042B240" w14:textId="77777777" w:rsidR="008D0027" w:rsidRDefault="008D0027" w:rsidP="00325603">
      <w:pPr>
        <w:rPr>
          <w:lang w:eastAsia="en-NZ"/>
        </w:rPr>
      </w:pPr>
      <w:r>
        <w:rPr>
          <w:lang w:eastAsia="en-NZ"/>
        </w:rPr>
        <w:t>The adjusted rates show less variation across DHBs than the unadjusted rates, although there are still differences remaining in PHI coverage between DHBs that are not explained by the factors in the model. That is, even after controlling for the demographic and socioeconomic make-up of their populations, larger city DHBs tend to have higher PHI coverage than smaller provincial areas.</w:t>
      </w:r>
    </w:p>
    <w:p w14:paraId="09BD20B6" w14:textId="77777777" w:rsidR="008D0027" w:rsidRDefault="008D0027" w:rsidP="00325603">
      <w:pPr>
        <w:rPr>
          <w:lang w:eastAsia="en-NZ"/>
        </w:rPr>
      </w:pPr>
    </w:p>
    <w:p w14:paraId="379CA954" w14:textId="77777777" w:rsidR="008D0027" w:rsidRDefault="008D0027" w:rsidP="00325603">
      <w:pPr>
        <w:rPr>
          <w:lang w:eastAsia="en-NZ"/>
        </w:rPr>
      </w:pPr>
      <w:r>
        <w:rPr>
          <w:lang w:eastAsia="en-NZ"/>
        </w:rPr>
        <w:t>See Appendix 3 for more information on the logistic regression model.</w:t>
      </w:r>
    </w:p>
    <w:p w14:paraId="1018D2BC" w14:textId="77777777" w:rsidR="008D0027" w:rsidRDefault="008D0027" w:rsidP="00325603"/>
    <w:p w14:paraId="23593A42" w14:textId="77777777" w:rsidR="008D0027" w:rsidRPr="009348AE" w:rsidRDefault="008D0027" w:rsidP="00325603">
      <w:pPr>
        <w:pStyle w:val="Heading2"/>
      </w:pPr>
      <w:bookmarkStart w:id="41" w:name="_Toc458752275"/>
      <w:bookmarkStart w:id="42" w:name="_Toc459316719"/>
      <w:r w:rsidRPr="009348AE">
        <w:t>More than one-quarter of children were covered by PHI</w:t>
      </w:r>
      <w:bookmarkEnd w:id="41"/>
      <w:bookmarkEnd w:id="42"/>
    </w:p>
    <w:p w14:paraId="311CC627" w14:textId="77777777" w:rsidR="008D0027" w:rsidRPr="009348AE" w:rsidRDefault="008D0027" w:rsidP="00325603">
      <w:r w:rsidRPr="009348AE">
        <w:t>Overall,</w:t>
      </w:r>
      <w:r>
        <w:t xml:space="preserve"> 28</w:t>
      </w:r>
      <w:r w:rsidRPr="009348AE">
        <w:t>% of children (aged 0</w:t>
      </w:r>
      <w:r>
        <w:t>–</w:t>
      </w:r>
      <w:r w:rsidRPr="009348AE">
        <w:t xml:space="preserve">14 years) were </w:t>
      </w:r>
      <w:r>
        <w:t xml:space="preserve">reported to be </w:t>
      </w:r>
      <w:r w:rsidRPr="009348AE">
        <w:t>covered</w:t>
      </w:r>
      <w:r>
        <w:t>, which</w:t>
      </w:r>
      <w:r w:rsidRPr="009348AE">
        <w:t xml:space="preserve"> is lower than th</w:t>
      </w:r>
      <w:r>
        <w:t>e coverage rate for adults (35</w:t>
      </w:r>
      <w:r w:rsidRPr="009348AE">
        <w:t>%). This equates to 256,000 children in New Zealand being covered by PHI.</w:t>
      </w:r>
    </w:p>
    <w:p w14:paraId="37EA8748" w14:textId="77777777" w:rsidR="008D0027" w:rsidRPr="009348AE" w:rsidRDefault="008D0027" w:rsidP="00325603"/>
    <w:p w14:paraId="3B54A914" w14:textId="77777777" w:rsidR="008D0027" w:rsidRPr="009348AE" w:rsidRDefault="008D0027" w:rsidP="00325603">
      <w:r w:rsidRPr="009348AE">
        <w:t xml:space="preserve">The </w:t>
      </w:r>
      <w:r>
        <w:t>PHI coverage rate for boys (29%) and girls (28</w:t>
      </w:r>
      <w:r w:rsidRPr="009348AE">
        <w:t>%) was similar.</w:t>
      </w:r>
    </w:p>
    <w:p w14:paraId="39E72887" w14:textId="77777777" w:rsidR="008D0027" w:rsidRPr="009348AE" w:rsidRDefault="008D0027" w:rsidP="00325603"/>
    <w:p w14:paraId="740A88B9" w14:textId="77777777" w:rsidR="008D0027" w:rsidRPr="009348AE" w:rsidRDefault="008D0027" w:rsidP="00325603">
      <w:r w:rsidRPr="009348AE">
        <w:t>Children aged 0</w:t>
      </w:r>
      <w:r>
        <w:t>–</w:t>
      </w:r>
      <w:r w:rsidRPr="009348AE">
        <w:t xml:space="preserve">4 years were less likely to </w:t>
      </w:r>
      <w:r>
        <w:t>be covered by PHI (25%) than 5–9-year-olds (30%) and 10–14-year-olds (30</w:t>
      </w:r>
      <w:r w:rsidRPr="009348AE">
        <w:t>%).</w:t>
      </w:r>
    </w:p>
    <w:p w14:paraId="532C1E90" w14:textId="77777777" w:rsidR="008D0027" w:rsidRPr="009348AE" w:rsidRDefault="008D0027" w:rsidP="00325603"/>
    <w:p w14:paraId="5E9D4FCE" w14:textId="77777777" w:rsidR="008D0027" w:rsidRPr="002E766C" w:rsidRDefault="008D0027" w:rsidP="00325603">
      <w:r w:rsidRPr="009348AE">
        <w:t xml:space="preserve">Similar to adults, Māori (ARR 0.4) and Pacific (ARR 0.5) </w:t>
      </w:r>
      <w:r>
        <w:t xml:space="preserve">children </w:t>
      </w:r>
      <w:r w:rsidRPr="009348AE">
        <w:t>were less likely to report that they were covered by PHI than non-Māori and non-Pacific children</w:t>
      </w:r>
      <w:r>
        <w:t>,</w:t>
      </w:r>
      <w:r w:rsidRPr="009348AE">
        <w:t xml:space="preserve"> respectively, after adjusting for age </w:t>
      </w:r>
      <w:r w:rsidRPr="002E766C">
        <w:t>and sex differences.</w:t>
      </w:r>
    </w:p>
    <w:p w14:paraId="0031A685" w14:textId="77777777" w:rsidR="008262D6" w:rsidRPr="002E766C" w:rsidRDefault="008262D6" w:rsidP="00325603"/>
    <w:p w14:paraId="6929F8F9" w14:textId="1CF51989" w:rsidR="00CD714E" w:rsidRPr="002E766C" w:rsidRDefault="00CD714E" w:rsidP="00325603">
      <w:r w:rsidRPr="002E766C">
        <w:t>Children in the most socioeconomically deprived areas were less likely (ARR 0.3) to be covered by PHI compared with children in the least deprived areas, after adjusting for age, sex and ethnic differences.</w:t>
      </w:r>
    </w:p>
    <w:p w14:paraId="6B6F553D" w14:textId="77777777" w:rsidR="00CD714E" w:rsidRPr="002E766C" w:rsidRDefault="00CD714E" w:rsidP="00325603"/>
    <w:p w14:paraId="56A16CD6" w14:textId="77777777" w:rsidR="008D0027" w:rsidRPr="009348AE" w:rsidRDefault="008D0027" w:rsidP="00325603">
      <w:pPr>
        <w:pStyle w:val="Heading2"/>
      </w:pPr>
      <w:bookmarkStart w:id="43" w:name="_Toc458752276"/>
      <w:bookmarkStart w:id="44" w:name="_Toc459316720"/>
      <w:r w:rsidRPr="002E766C">
        <w:t>The proportion</w:t>
      </w:r>
      <w:r w:rsidRPr="009348AE">
        <w:t xml:space="preserve"> of adults </w:t>
      </w:r>
      <w:r>
        <w:t xml:space="preserve">and children </w:t>
      </w:r>
      <w:r w:rsidRPr="009348AE">
        <w:t xml:space="preserve">with PHI coverage </w:t>
      </w:r>
      <w:r>
        <w:t xml:space="preserve">has </w:t>
      </w:r>
      <w:r w:rsidRPr="009348AE">
        <w:t xml:space="preserve">decreased </w:t>
      </w:r>
      <w:r>
        <w:t>since 1996/97</w:t>
      </w:r>
      <w:bookmarkEnd w:id="43"/>
      <w:bookmarkEnd w:id="44"/>
    </w:p>
    <w:p w14:paraId="09D92C9B" w14:textId="77777777" w:rsidR="008D0027" w:rsidRDefault="008D0027" w:rsidP="00325603">
      <w:r>
        <w:t xml:space="preserve">As shown in </w:t>
      </w:r>
      <w:r>
        <w:fldChar w:fldCharType="begin"/>
      </w:r>
      <w:r>
        <w:instrText xml:space="preserve"> REF _Ref452123203 \h </w:instrText>
      </w:r>
      <w:r>
        <w:fldChar w:fldCharType="separate"/>
      </w:r>
      <w:r w:rsidR="00023993" w:rsidRPr="009348AE">
        <w:t xml:space="preserve">Figure </w:t>
      </w:r>
      <w:r w:rsidR="00023993">
        <w:rPr>
          <w:noProof/>
        </w:rPr>
        <w:t>4</w:t>
      </w:r>
      <w:r>
        <w:fldChar w:fldCharType="end"/>
      </w:r>
      <w:r>
        <w:t>, t</w:t>
      </w:r>
      <w:r w:rsidRPr="009348AE">
        <w:t xml:space="preserve">he proportion of adults who reported being covered by PHI </w:t>
      </w:r>
      <w:r>
        <w:t>has decreased from 40% in 1996/97 to 35% in 2011–15.</w:t>
      </w:r>
    </w:p>
    <w:p w14:paraId="6B90E822" w14:textId="77777777" w:rsidR="008D0027" w:rsidRDefault="008D0027" w:rsidP="00325603"/>
    <w:p w14:paraId="3126588A" w14:textId="77777777" w:rsidR="005B7E24" w:rsidRDefault="008D0027" w:rsidP="00325603">
      <w:r w:rsidRPr="0021027A">
        <w:t>The proportion of children reported to be covered by PHI has also decreased</w:t>
      </w:r>
      <w:r>
        <w:t xml:space="preserve"> over time, </w:t>
      </w:r>
      <w:r w:rsidRPr="0021027A">
        <w:t xml:space="preserve">from 31% in 1996/97 </w:t>
      </w:r>
      <w:r>
        <w:t>to 28% in 2012–15.</w:t>
      </w:r>
    </w:p>
    <w:p w14:paraId="271F6719" w14:textId="77777777" w:rsidR="008D0027" w:rsidRDefault="008D0027" w:rsidP="00325603"/>
    <w:p w14:paraId="7AC2F010" w14:textId="77777777" w:rsidR="00C555EB" w:rsidRDefault="00C555EB" w:rsidP="00C555EB">
      <w:pPr>
        <w:pStyle w:val="Figure"/>
      </w:pPr>
      <w:bookmarkStart w:id="45" w:name="_Ref452123203"/>
      <w:bookmarkStart w:id="46" w:name="_Ref450906197"/>
      <w:bookmarkStart w:id="47" w:name="_Toc452725692"/>
      <w:bookmarkStart w:id="48" w:name="_Toc459316816"/>
      <w:r w:rsidRPr="009348AE">
        <w:lastRenderedPageBreak/>
        <w:t xml:space="preserve">Figure </w:t>
      </w:r>
      <w:r w:rsidR="002E766C">
        <w:fldChar w:fldCharType="begin"/>
      </w:r>
      <w:r w:rsidR="002E766C">
        <w:instrText xml:space="preserve"> SEQ Figure \* ARABIC </w:instrText>
      </w:r>
      <w:r w:rsidR="002E766C">
        <w:fldChar w:fldCharType="separate"/>
      </w:r>
      <w:r w:rsidR="00023993">
        <w:rPr>
          <w:noProof/>
        </w:rPr>
        <w:t>4</w:t>
      </w:r>
      <w:r w:rsidR="002E766C">
        <w:rPr>
          <w:noProof/>
        </w:rPr>
        <w:fldChar w:fldCharType="end"/>
      </w:r>
      <w:bookmarkEnd w:id="45"/>
      <w:r w:rsidRPr="009348AE">
        <w:rPr>
          <w:noProof/>
        </w:rPr>
        <w:t xml:space="preserve">: </w:t>
      </w:r>
      <w:r>
        <w:t>Time trends* for the percentage of adults and children with PHI coverage (age</w:t>
      </w:r>
      <w:r>
        <w:noBreakHyphen/>
        <w:t>standardised prevalence)</w:t>
      </w:r>
      <w:bookmarkEnd w:id="46"/>
      <w:bookmarkEnd w:id="47"/>
      <w:bookmarkEnd w:id="48"/>
    </w:p>
    <w:p w14:paraId="238088AE" w14:textId="77777777" w:rsidR="00C555EB" w:rsidRPr="00325603" w:rsidRDefault="00C555EB" w:rsidP="00C555EB">
      <w:r>
        <w:rPr>
          <w:noProof/>
          <w:lang w:eastAsia="en-NZ"/>
        </w:rPr>
        <w:drawing>
          <wp:inline distT="0" distB="0" distL="0" distR="0" wp14:anchorId="708A9082" wp14:editId="0ED6B0FC">
            <wp:extent cx="4671695" cy="2842895"/>
            <wp:effectExtent l="0" t="0" r="0" b="0"/>
            <wp:docPr id="26" name="Picture 1" descr="Figure 4: Time trends* for the percentage of adults and children with PHI coverage (age standardised preva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4: Time trends* for the percentage of adults and children with PHI coverage (age standardised preval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71695" cy="2842895"/>
                    </a:xfrm>
                    <a:prstGeom prst="rect">
                      <a:avLst/>
                    </a:prstGeom>
                    <a:noFill/>
                    <a:ln>
                      <a:noFill/>
                    </a:ln>
                  </pic:spPr>
                </pic:pic>
              </a:graphicData>
            </a:graphic>
          </wp:inline>
        </w:drawing>
      </w:r>
    </w:p>
    <w:p w14:paraId="15084039" w14:textId="77777777" w:rsidR="008D0027" w:rsidRDefault="00C555EB" w:rsidP="00C555EB">
      <w:pPr>
        <w:pStyle w:val="Note"/>
        <w:ind w:left="142" w:hanging="142"/>
      </w:pPr>
      <w:r>
        <w:t>*</w:t>
      </w:r>
      <w:r>
        <w:tab/>
        <w:t xml:space="preserve">Prior to the 2011/12 NZHS the respondent was asked whether they were covered by any health or medical insurance </w:t>
      </w:r>
      <w:r w:rsidRPr="00F34357">
        <w:t>scheme</w:t>
      </w:r>
      <w:r>
        <w:t>. The question was worded slightly differently because it included the word ‘scheme’. However, the same meaning is conveyed.</w:t>
      </w:r>
    </w:p>
    <w:p w14:paraId="78948958" w14:textId="77777777" w:rsidR="008D0027" w:rsidRPr="009348AE" w:rsidRDefault="008D0027" w:rsidP="00325603"/>
    <w:p w14:paraId="7565EF79" w14:textId="77777777" w:rsidR="008D0027" w:rsidRPr="009348AE" w:rsidRDefault="008D0027" w:rsidP="00325603">
      <w:pPr>
        <w:pStyle w:val="Heading2"/>
      </w:pPr>
      <w:bookmarkStart w:id="49" w:name="_Toc458752277"/>
      <w:bookmarkStart w:id="50" w:name="_Toc459316721"/>
      <w:r w:rsidRPr="009348AE">
        <w:t xml:space="preserve">Most </w:t>
      </w:r>
      <w:r>
        <w:t xml:space="preserve">adults pay for </w:t>
      </w:r>
      <w:r w:rsidRPr="009348AE">
        <w:t>PHI themselves</w:t>
      </w:r>
      <w:bookmarkEnd w:id="49"/>
      <w:bookmarkEnd w:id="50"/>
    </w:p>
    <w:p w14:paraId="62A0F48F" w14:textId="77777777" w:rsidR="008D0027" w:rsidRPr="009348AE" w:rsidRDefault="008D0027" w:rsidP="00325603">
      <w:r>
        <w:t>Four-fifths (79</w:t>
      </w:r>
      <w:r w:rsidRPr="009348AE">
        <w:t xml:space="preserve">%) of adults with PHI </w:t>
      </w:r>
      <w:r>
        <w:t xml:space="preserve">reported that they </w:t>
      </w:r>
      <w:r w:rsidRPr="009348AE">
        <w:t xml:space="preserve">either </w:t>
      </w:r>
      <w:r>
        <w:t>pay for PHI</w:t>
      </w:r>
      <w:r w:rsidRPr="009348AE">
        <w:t xml:space="preserve"> themselves or it is paid by a family member. </w:t>
      </w:r>
      <w:r>
        <w:t xml:space="preserve">Of those with PHI cover, it </w:t>
      </w:r>
      <w:r w:rsidRPr="009348AE">
        <w:t>is paid fully by the employer (or emp</w:t>
      </w:r>
      <w:r>
        <w:t>loyer of a family member) for 11</w:t>
      </w:r>
      <w:r w:rsidRPr="009348AE">
        <w:t>% of adults, and par</w:t>
      </w:r>
      <w:r>
        <w:t>tly paid by the employer for 9</w:t>
      </w:r>
      <w:r w:rsidRPr="009348AE">
        <w:t>% of adults.</w:t>
      </w:r>
    </w:p>
    <w:p w14:paraId="53D2F8AD" w14:textId="77777777" w:rsidR="008D0027" w:rsidRPr="009348AE" w:rsidRDefault="008D0027" w:rsidP="00325603"/>
    <w:p w14:paraId="5F9ADFCF" w14:textId="77777777" w:rsidR="005B7E24" w:rsidRDefault="008D0027" w:rsidP="00325603">
      <w:r w:rsidRPr="009348AE">
        <w:t xml:space="preserve">As shown in </w:t>
      </w:r>
      <w:r>
        <w:fldChar w:fldCharType="begin"/>
      </w:r>
      <w:r>
        <w:instrText xml:space="preserve"> REF _Ref452635832 \h </w:instrText>
      </w:r>
      <w:r>
        <w:fldChar w:fldCharType="separate"/>
      </w:r>
      <w:r w:rsidR="00023993" w:rsidRPr="009348AE">
        <w:t xml:space="preserve">Figure </w:t>
      </w:r>
      <w:r w:rsidR="00023993">
        <w:rPr>
          <w:noProof/>
        </w:rPr>
        <w:t>5</w:t>
      </w:r>
      <w:r>
        <w:fldChar w:fldCharType="end"/>
      </w:r>
      <w:r w:rsidRPr="009348AE">
        <w:t xml:space="preserve">, those adults with a high household income are more likely to have </w:t>
      </w:r>
      <w:r>
        <w:t xml:space="preserve">some or all of their PHI paid by their employer (or the </w:t>
      </w:r>
      <w:r w:rsidRPr="009348AE">
        <w:t>employer of a family member).</w:t>
      </w:r>
    </w:p>
    <w:p w14:paraId="5388F5AB" w14:textId="77777777" w:rsidR="008D0027" w:rsidRPr="009348AE" w:rsidRDefault="008D0027" w:rsidP="00325603"/>
    <w:p w14:paraId="4845896C" w14:textId="77777777" w:rsidR="00C555EB" w:rsidRPr="009348AE" w:rsidRDefault="00C555EB" w:rsidP="00C555EB">
      <w:pPr>
        <w:pStyle w:val="Figure"/>
      </w:pPr>
      <w:bookmarkStart w:id="51" w:name="_Ref452635832"/>
      <w:bookmarkStart w:id="52" w:name="_Ref450906216"/>
      <w:bookmarkStart w:id="53" w:name="_Toc452725693"/>
      <w:bookmarkStart w:id="54" w:name="_Toc459316817"/>
      <w:r w:rsidRPr="009348AE">
        <w:t xml:space="preserve">Figure </w:t>
      </w:r>
      <w:r w:rsidR="002E766C">
        <w:fldChar w:fldCharType="begin"/>
      </w:r>
      <w:r w:rsidR="002E766C">
        <w:instrText xml:space="preserve"> SEQ Figure \* ARABIC </w:instrText>
      </w:r>
      <w:r w:rsidR="002E766C">
        <w:fldChar w:fldCharType="separate"/>
      </w:r>
      <w:r w:rsidR="00023993">
        <w:rPr>
          <w:noProof/>
        </w:rPr>
        <w:t>5</w:t>
      </w:r>
      <w:r w:rsidR="002E766C">
        <w:rPr>
          <w:noProof/>
        </w:rPr>
        <w:fldChar w:fldCharType="end"/>
      </w:r>
      <w:bookmarkEnd w:id="51"/>
      <w:r w:rsidRPr="009348AE">
        <w:rPr>
          <w:noProof/>
        </w:rPr>
        <w:t xml:space="preserve">: </w:t>
      </w:r>
      <w:r w:rsidRPr="008A53FE">
        <w:t>Percent</w:t>
      </w:r>
      <w:r>
        <w:t>age</w:t>
      </w:r>
      <w:r w:rsidRPr="008A53FE">
        <w:t xml:space="preserve"> of adults with PHI </w:t>
      </w:r>
      <w:r>
        <w:t xml:space="preserve">coverage </w:t>
      </w:r>
      <w:r w:rsidRPr="008A53FE">
        <w:t>who have it partly or fully paid by the employer</w:t>
      </w:r>
      <w:r>
        <w:t>,*</w:t>
      </w:r>
      <w:r w:rsidRPr="008A53FE">
        <w:t xml:space="preserve"> by household income</w:t>
      </w:r>
      <w:bookmarkEnd w:id="52"/>
      <w:bookmarkEnd w:id="53"/>
      <w:bookmarkEnd w:id="54"/>
    </w:p>
    <w:p w14:paraId="2EB5C815" w14:textId="77777777" w:rsidR="00C555EB" w:rsidRPr="00325603" w:rsidRDefault="00C555EB" w:rsidP="00C555EB">
      <w:r>
        <w:rPr>
          <w:noProof/>
          <w:lang w:eastAsia="en-NZ"/>
        </w:rPr>
        <w:drawing>
          <wp:inline distT="0" distB="0" distL="0" distR="0" wp14:anchorId="5D505A6F" wp14:editId="6EAA3893">
            <wp:extent cx="4671695" cy="2851150"/>
            <wp:effectExtent l="0" t="0" r="0" b="6350"/>
            <wp:docPr id="31" name="Picture 1" descr="Figure 5: Percentage of adults with PHI coverage who have it partly or fully paid by the employer,* by household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5: Percentage of adults with PHI coverage who have it partly or fully paid by the employer,* by household incom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71695" cy="2851150"/>
                    </a:xfrm>
                    <a:prstGeom prst="rect">
                      <a:avLst/>
                    </a:prstGeom>
                    <a:noFill/>
                    <a:ln>
                      <a:noFill/>
                    </a:ln>
                  </pic:spPr>
                </pic:pic>
              </a:graphicData>
            </a:graphic>
          </wp:inline>
        </w:drawing>
      </w:r>
    </w:p>
    <w:p w14:paraId="0EC98AEC" w14:textId="77777777" w:rsidR="008D0027" w:rsidRDefault="00C555EB" w:rsidP="00C555EB">
      <w:pPr>
        <w:pStyle w:val="Note"/>
        <w:ind w:left="142" w:hanging="142"/>
      </w:pPr>
      <w:r>
        <w:t>*</w:t>
      </w:r>
      <w:r>
        <w:tab/>
        <w:t>Includes the PHI being paid by the employer of a family member.</w:t>
      </w:r>
    </w:p>
    <w:p w14:paraId="64E34989" w14:textId="77777777" w:rsidR="008D0027" w:rsidRPr="009348AE" w:rsidRDefault="008D0027" w:rsidP="00325603">
      <w:pPr>
        <w:rPr>
          <w:lang w:eastAsia="en-NZ"/>
        </w:rPr>
      </w:pPr>
      <w:bookmarkStart w:id="55" w:name="_Toc405818767"/>
      <w:bookmarkEnd w:id="21"/>
    </w:p>
    <w:p w14:paraId="7E8909BF" w14:textId="77777777" w:rsidR="008D0027" w:rsidRPr="009348AE" w:rsidRDefault="008D0027" w:rsidP="00325603">
      <w:pPr>
        <w:pStyle w:val="Heading1"/>
        <w:rPr>
          <w:lang w:eastAsia="en-NZ"/>
        </w:rPr>
      </w:pPr>
      <w:bookmarkStart w:id="56" w:name="_Toc458752278"/>
      <w:bookmarkStart w:id="57" w:name="_Toc459316722"/>
      <w:r w:rsidRPr="009348AE">
        <w:rPr>
          <w:lang w:eastAsia="en-NZ"/>
        </w:rPr>
        <w:lastRenderedPageBreak/>
        <w:t>References</w:t>
      </w:r>
      <w:bookmarkEnd w:id="55"/>
      <w:bookmarkEnd w:id="56"/>
      <w:bookmarkEnd w:id="57"/>
    </w:p>
    <w:p w14:paraId="6A47E3B0" w14:textId="77777777" w:rsidR="008D0027" w:rsidRPr="00721237" w:rsidRDefault="008D0027" w:rsidP="00325603">
      <w:pPr>
        <w:pStyle w:val="References"/>
        <w:rPr>
          <w:rStyle w:val="Hyperlink"/>
        </w:rPr>
      </w:pPr>
      <w:r w:rsidRPr="00275711">
        <w:t xml:space="preserve">Colombo F, </w:t>
      </w:r>
      <w:proofErr w:type="spellStart"/>
      <w:r w:rsidRPr="00275711">
        <w:t>Tapay</w:t>
      </w:r>
      <w:proofErr w:type="spellEnd"/>
      <w:r w:rsidRPr="00275711">
        <w:t xml:space="preserve"> N. 2004. Private health insurance in OECD </w:t>
      </w:r>
      <w:r>
        <w:t>c</w:t>
      </w:r>
      <w:r w:rsidRPr="00275711">
        <w:t xml:space="preserve">ountries: </w:t>
      </w:r>
      <w:r>
        <w:t>t</w:t>
      </w:r>
      <w:r w:rsidRPr="00275711">
        <w:t xml:space="preserve">he benefits and costs for individuals and health systems. </w:t>
      </w:r>
      <w:r w:rsidRPr="00275711">
        <w:rPr>
          <w:i/>
        </w:rPr>
        <w:t xml:space="preserve">OECD Health </w:t>
      </w:r>
      <w:r>
        <w:rPr>
          <w:i/>
        </w:rPr>
        <w:t>W</w:t>
      </w:r>
      <w:r w:rsidRPr="00275711">
        <w:rPr>
          <w:i/>
        </w:rPr>
        <w:t xml:space="preserve">orking </w:t>
      </w:r>
      <w:r>
        <w:rPr>
          <w:i/>
        </w:rPr>
        <w:t>P</w:t>
      </w:r>
      <w:r w:rsidRPr="00275711">
        <w:rPr>
          <w:i/>
        </w:rPr>
        <w:t>apers,</w:t>
      </w:r>
      <w:r w:rsidRPr="00275711">
        <w:t xml:space="preserve"> No. 15</w:t>
      </w:r>
      <w:r>
        <w:t>.</w:t>
      </w:r>
      <w:r w:rsidRPr="00275711">
        <w:t xml:space="preserve"> OECD Publishing. URL: </w:t>
      </w:r>
      <w:hyperlink r:id="rId26" w:history="1">
        <w:r w:rsidRPr="00275711">
          <w:rPr>
            <w:rStyle w:val="Hyperlink"/>
          </w:rPr>
          <w:t>http://dx.doi.org/10.1787/527211067757</w:t>
        </w:r>
      </w:hyperlink>
      <w:r w:rsidRPr="00275711">
        <w:rPr>
          <w:rStyle w:val="Hyperlink"/>
        </w:rPr>
        <w:t>.</w:t>
      </w:r>
    </w:p>
    <w:p w14:paraId="62F6C827" w14:textId="77777777" w:rsidR="008D0027" w:rsidRPr="00275711" w:rsidRDefault="008D0027" w:rsidP="00325603">
      <w:pPr>
        <w:pStyle w:val="References"/>
        <w:rPr>
          <w:rStyle w:val="Hyperlink"/>
        </w:rPr>
      </w:pPr>
      <w:r w:rsidRPr="00275711">
        <w:rPr>
          <w:rStyle w:val="Hyperlink"/>
        </w:rPr>
        <w:t xml:space="preserve">Health Funds Association of New Zealand. 2013. </w:t>
      </w:r>
      <w:r w:rsidRPr="00325603">
        <w:rPr>
          <w:rStyle w:val="Hyperlink"/>
          <w:i/>
        </w:rPr>
        <w:t>Health Insurance Makes Sense</w:t>
      </w:r>
      <w:r w:rsidRPr="00275711">
        <w:rPr>
          <w:rStyle w:val="Hyperlink"/>
        </w:rPr>
        <w:t>. Wellington: Health Funds Association of New Zealand.</w:t>
      </w:r>
    </w:p>
    <w:p w14:paraId="30696B9E" w14:textId="77777777" w:rsidR="008D0027" w:rsidRPr="00275711" w:rsidRDefault="008D0027" w:rsidP="00325603">
      <w:pPr>
        <w:pStyle w:val="References"/>
        <w:rPr>
          <w:rStyle w:val="Hyperlink"/>
        </w:rPr>
      </w:pPr>
      <w:r w:rsidRPr="00275711">
        <w:rPr>
          <w:rStyle w:val="Hyperlink"/>
        </w:rPr>
        <w:t xml:space="preserve">Immigration New Zealand. 2016. </w:t>
      </w:r>
      <w:r w:rsidRPr="00325603">
        <w:rPr>
          <w:rStyle w:val="Hyperlink"/>
          <w:i/>
        </w:rPr>
        <w:t>Immigration New Zealand Operational Manual</w:t>
      </w:r>
      <w:r w:rsidRPr="00275711">
        <w:rPr>
          <w:rStyle w:val="Hyperlink"/>
        </w:rPr>
        <w:t>. Wellington: Immigration New Zealand.</w:t>
      </w:r>
    </w:p>
    <w:p w14:paraId="57525201" w14:textId="77777777" w:rsidR="005B7E24" w:rsidRDefault="008D0027" w:rsidP="00325603">
      <w:pPr>
        <w:pStyle w:val="References"/>
      </w:pPr>
      <w:proofErr w:type="spellStart"/>
      <w:r w:rsidRPr="00275711">
        <w:t>Kiil</w:t>
      </w:r>
      <w:proofErr w:type="spellEnd"/>
      <w:r w:rsidRPr="00275711">
        <w:t xml:space="preserve"> A. 2012. What characterises the privately insured in universal health care systems</w:t>
      </w:r>
      <w:proofErr w:type="gramStart"/>
      <w:r w:rsidRPr="00275711">
        <w:t>?</w:t>
      </w:r>
      <w:r>
        <w:t>:</w:t>
      </w:r>
      <w:proofErr w:type="gramEnd"/>
      <w:r w:rsidRPr="00275711">
        <w:t xml:space="preserve"> </w:t>
      </w:r>
      <w:r>
        <w:t>a</w:t>
      </w:r>
      <w:r w:rsidRPr="00275711">
        <w:t xml:space="preserve"> review of the empirical evidence. </w:t>
      </w:r>
      <w:r w:rsidRPr="00275711">
        <w:rPr>
          <w:i/>
        </w:rPr>
        <w:t>Health Policy</w:t>
      </w:r>
      <w:r w:rsidRPr="00275711">
        <w:t xml:space="preserve"> 106(1): 60</w:t>
      </w:r>
      <w:r>
        <w:t>–</w:t>
      </w:r>
      <w:r w:rsidRPr="00275711">
        <w:t>75.</w:t>
      </w:r>
    </w:p>
    <w:p w14:paraId="0C20E6C1" w14:textId="77777777" w:rsidR="008D0027" w:rsidRPr="009348AE" w:rsidRDefault="008D0027" w:rsidP="00325603">
      <w:pPr>
        <w:pStyle w:val="Heading1"/>
        <w:rPr>
          <w:lang w:eastAsia="en-NZ"/>
        </w:rPr>
      </w:pPr>
      <w:bookmarkStart w:id="58" w:name="_Toc458752279"/>
      <w:bookmarkStart w:id="59" w:name="_Toc459316723"/>
      <w:r w:rsidRPr="009348AE">
        <w:rPr>
          <w:lang w:eastAsia="en-NZ"/>
        </w:rPr>
        <w:lastRenderedPageBreak/>
        <w:t>Appendix 1</w:t>
      </w:r>
      <w:proofErr w:type="gramStart"/>
      <w:r>
        <w:rPr>
          <w:lang w:eastAsia="en-NZ"/>
        </w:rPr>
        <w:t>:</w:t>
      </w:r>
      <w:proofErr w:type="gramEnd"/>
      <w:r w:rsidR="00325603">
        <w:rPr>
          <w:lang w:eastAsia="en-NZ"/>
        </w:rPr>
        <w:br/>
      </w:r>
      <w:r>
        <w:rPr>
          <w:lang w:eastAsia="en-NZ"/>
        </w:rPr>
        <w:t>NZHS questions on PHI</w:t>
      </w:r>
      <w:bookmarkEnd w:id="58"/>
      <w:bookmarkEnd w:id="59"/>
    </w:p>
    <w:p w14:paraId="65412D4A" w14:textId="77777777" w:rsidR="005B7E24" w:rsidRDefault="008D0027" w:rsidP="00325603">
      <w:pPr>
        <w:pStyle w:val="Heading2"/>
      </w:pPr>
      <w:bookmarkStart w:id="60" w:name="_Toc458752280"/>
      <w:bookmarkStart w:id="61" w:name="_Toc459316724"/>
      <w:r>
        <w:t>Adult survey</w:t>
      </w:r>
      <w:bookmarkEnd w:id="60"/>
      <w:bookmarkEnd w:id="61"/>
    </w:p>
    <w:p w14:paraId="10734C0C" w14:textId="77777777" w:rsidR="008D0027" w:rsidRPr="00FF65A2" w:rsidRDefault="008D0027" w:rsidP="00325603">
      <w:r w:rsidRPr="00FF65A2">
        <w:t>Now I</w:t>
      </w:r>
      <w:r w:rsidR="00325603">
        <w:t>’</w:t>
      </w:r>
      <w:r w:rsidRPr="00FF65A2">
        <w:t>ll ask you about medical insurance.</w:t>
      </w:r>
    </w:p>
    <w:p w14:paraId="32392BDF" w14:textId="77777777" w:rsidR="008D0027" w:rsidRPr="00FF65A2" w:rsidRDefault="008D0027" w:rsidP="00325603"/>
    <w:p w14:paraId="5654D6BD" w14:textId="77777777" w:rsidR="005B7E24" w:rsidRDefault="008D0027" w:rsidP="00325603">
      <w:r w:rsidRPr="00FF65A2">
        <w:t>A5.20</w:t>
      </w:r>
      <w:r w:rsidRPr="00FF65A2">
        <w:tab/>
        <w:t>Are you covered by any health or medical insurance?</w:t>
      </w:r>
    </w:p>
    <w:p w14:paraId="0FBEEA81" w14:textId="77777777" w:rsidR="008D0027" w:rsidRPr="00FF65A2" w:rsidRDefault="008D0027" w:rsidP="00325603">
      <w:pPr>
        <w:ind w:left="1134"/>
      </w:pPr>
      <w:r w:rsidRPr="00FF65A2">
        <w:t>1</w:t>
      </w:r>
      <w:r w:rsidRPr="00FF65A2">
        <w:tab/>
        <w:t>Yes</w:t>
      </w:r>
    </w:p>
    <w:p w14:paraId="2A37022C" w14:textId="77777777" w:rsidR="008D0027" w:rsidRPr="004407CB" w:rsidRDefault="008D0027" w:rsidP="00325603">
      <w:pPr>
        <w:ind w:left="1134"/>
      </w:pPr>
      <w:r>
        <w:t>2</w:t>
      </w:r>
      <w:r>
        <w:tab/>
        <w:t>No</w:t>
      </w:r>
    </w:p>
    <w:p w14:paraId="1B5B2B60" w14:textId="77777777" w:rsidR="008D0027" w:rsidRPr="004407CB" w:rsidRDefault="008D0027" w:rsidP="00325603">
      <w:pPr>
        <w:ind w:left="1134"/>
      </w:pPr>
      <w:r>
        <w:t>.K</w:t>
      </w:r>
      <w:r>
        <w:tab/>
      </w:r>
      <w:proofErr w:type="gramStart"/>
      <w:r>
        <w:t>Don</w:t>
      </w:r>
      <w:r w:rsidR="00325603">
        <w:t>’</w:t>
      </w:r>
      <w:r>
        <w:t>t</w:t>
      </w:r>
      <w:proofErr w:type="gramEnd"/>
      <w:r>
        <w:t xml:space="preserve"> know</w:t>
      </w:r>
    </w:p>
    <w:p w14:paraId="139BD01A" w14:textId="77777777" w:rsidR="008D0027" w:rsidRPr="00FF65A2" w:rsidRDefault="008D0027" w:rsidP="00325603">
      <w:pPr>
        <w:ind w:left="1134"/>
      </w:pPr>
      <w:r>
        <w:t>.R</w:t>
      </w:r>
      <w:r>
        <w:tab/>
        <w:t>Refused</w:t>
      </w:r>
    </w:p>
    <w:p w14:paraId="5B8B4132" w14:textId="77777777" w:rsidR="008D0027" w:rsidRPr="00325603" w:rsidRDefault="008D0027" w:rsidP="00325603"/>
    <w:p w14:paraId="08510D82" w14:textId="77777777" w:rsidR="008D0027" w:rsidRDefault="008D0027" w:rsidP="00325603">
      <w:r w:rsidRPr="00FF65A2">
        <w:t>[Showcard]</w:t>
      </w:r>
    </w:p>
    <w:p w14:paraId="287FEEBF" w14:textId="77777777" w:rsidR="008D0027" w:rsidRPr="00FF65A2" w:rsidRDefault="008D0027" w:rsidP="00325603">
      <w:r w:rsidRPr="00FF65A2">
        <w:t>A5.22</w:t>
      </w:r>
      <w:r w:rsidRPr="00FF65A2">
        <w:tab/>
        <w:t>And who pays for this health or medical insurance?</w:t>
      </w:r>
    </w:p>
    <w:p w14:paraId="4EF6E9E8" w14:textId="77777777" w:rsidR="008D0027" w:rsidRPr="00FF65A2" w:rsidRDefault="008D0027" w:rsidP="00594BC3">
      <w:pPr>
        <w:ind w:left="1134"/>
      </w:pPr>
      <w:r w:rsidRPr="00FF65A2">
        <w:sym w:font="Webdings" w:char="F069"/>
      </w:r>
      <w:r w:rsidRPr="00FF65A2">
        <w:t xml:space="preserve"> Please ensure respondent reads all response options before choosing</w:t>
      </w:r>
    </w:p>
    <w:p w14:paraId="71783EEC" w14:textId="77777777" w:rsidR="008D0027" w:rsidRPr="00FF65A2" w:rsidRDefault="008D0027" w:rsidP="00594BC3">
      <w:pPr>
        <w:ind w:left="1134"/>
      </w:pPr>
      <w:r w:rsidRPr="00FF65A2">
        <w:t>1</w:t>
      </w:r>
      <w:r w:rsidRPr="00FF65A2">
        <w:tab/>
        <w:t>Self or family members</w:t>
      </w:r>
    </w:p>
    <w:p w14:paraId="2D12D52D" w14:textId="77777777" w:rsidR="008D0027" w:rsidRPr="00FF65A2" w:rsidRDefault="008D0027" w:rsidP="00594BC3">
      <w:pPr>
        <w:ind w:left="1134"/>
      </w:pPr>
      <w:r w:rsidRPr="00FF65A2">
        <w:t>2</w:t>
      </w:r>
      <w:r w:rsidRPr="00FF65A2">
        <w:tab/>
        <w:t>Partly self or family and partly employer</w:t>
      </w:r>
    </w:p>
    <w:p w14:paraId="4688F97C" w14:textId="77777777" w:rsidR="008D0027" w:rsidRPr="00FF65A2" w:rsidRDefault="008D0027" w:rsidP="00594BC3">
      <w:pPr>
        <w:ind w:left="1134"/>
      </w:pPr>
      <w:r w:rsidRPr="00FF65A2">
        <w:t>3</w:t>
      </w:r>
      <w:r w:rsidRPr="00FF65A2">
        <w:tab/>
        <w:t>Paid for by employer or employer of family member</w:t>
      </w:r>
    </w:p>
    <w:p w14:paraId="0FD7F798" w14:textId="77777777" w:rsidR="008D0027" w:rsidRPr="00FF65A2" w:rsidRDefault="008D0027" w:rsidP="00594BC3">
      <w:pPr>
        <w:ind w:left="1134"/>
      </w:pPr>
      <w:r w:rsidRPr="00FF65A2">
        <w:t>4</w:t>
      </w:r>
      <w:r w:rsidRPr="00FF65A2">
        <w:tab/>
        <w:t>Paid for by some other person or agency</w:t>
      </w:r>
    </w:p>
    <w:p w14:paraId="6B424B1F" w14:textId="77777777" w:rsidR="008D0027" w:rsidRPr="00FF65A2" w:rsidRDefault="008D0027" w:rsidP="00594BC3">
      <w:pPr>
        <w:ind w:left="1134"/>
      </w:pPr>
      <w:r w:rsidRPr="00FF65A2">
        <w:t>.K</w:t>
      </w:r>
      <w:r w:rsidRPr="00FF65A2">
        <w:tab/>
      </w:r>
      <w:proofErr w:type="gramStart"/>
      <w:r w:rsidRPr="00FF65A2">
        <w:t>Don</w:t>
      </w:r>
      <w:r w:rsidR="00325603">
        <w:t>’</w:t>
      </w:r>
      <w:r w:rsidRPr="00FF65A2">
        <w:t>t</w:t>
      </w:r>
      <w:proofErr w:type="gramEnd"/>
      <w:r w:rsidRPr="00FF65A2">
        <w:t xml:space="preserve"> know</w:t>
      </w:r>
    </w:p>
    <w:p w14:paraId="6948DA59" w14:textId="77777777" w:rsidR="005B7E24" w:rsidRDefault="008D0027" w:rsidP="00594BC3">
      <w:pPr>
        <w:ind w:left="1134"/>
      </w:pPr>
      <w:r w:rsidRPr="00FF65A2">
        <w:t>.R</w:t>
      </w:r>
      <w:r w:rsidRPr="00FF65A2">
        <w:tab/>
        <w:t>Refused</w:t>
      </w:r>
    </w:p>
    <w:p w14:paraId="2AED6C5D" w14:textId="77777777" w:rsidR="008D0027" w:rsidRDefault="008D0027" w:rsidP="00594BC3"/>
    <w:p w14:paraId="7162F211" w14:textId="77777777" w:rsidR="005B7E24" w:rsidRDefault="008D0027" w:rsidP="00325603">
      <w:pPr>
        <w:pStyle w:val="Heading2"/>
      </w:pPr>
      <w:bookmarkStart w:id="62" w:name="_Toc458752281"/>
      <w:bookmarkStart w:id="63" w:name="_Toc459316725"/>
      <w:r>
        <w:t>Child survey</w:t>
      </w:r>
      <w:bookmarkEnd w:id="62"/>
      <w:bookmarkEnd w:id="63"/>
    </w:p>
    <w:p w14:paraId="7BED5E8C" w14:textId="77777777" w:rsidR="008D0027" w:rsidRPr="00287767" w:rsidRDefault="008D0027" w:rsidP="00594BC3">
      <w:r w:rsidRPr="00287767">
        <w:t>Now I</w:t>
      </w:r>
      <w:r w:rsidR="00325603">
        <w:t>’</w:t>
      </w:r>
      <w:r w:rsidRPr="00287767">
        <w:t>ll ask you about medical insurance.</w:t>
      </w:r>
    </w:p>
    <w:p w14:paraId="5C51221C" w14:textId="77777777" w:rsidR="008D0027" w:rsidRPr="00287767" w:rsidRDefault="008D0027" w:rsidP="00594BC3"/>
    <w:p w14:paraId="2F9672C0" w14:textId="77777777" w:rsidR="005B7E24" w:rsidRDefault="008D0027" w:rsidP="00594BC3">
      <w:r w:rsidRPr="00287767">
        <w:t>C4.06a</w:t>
      </w:r>
      <w:r w:rsidRPr="00287767">
        <w:tab/>
        <w:t xml:space="preserve">Is </w:t>
      </w:r>
      <w:r w:rsidRPr="00594BC3">
        <w:t>[Name]</w:t>
      </w:r>
      <w:r w:rsidRPr="00287767">
        <w:t xml:space="preserve"> covered by any health or medical insurance?</w:t>
      </w:r>
    </w:p>
    <w:p w14:paraId="39BCFCC7" w14:textId="77777777" w:rsidR="008D0027" w:rsidRPr="00287767" w:rsidRDefault="008D0027" w:rsidP="00594BC3">
      <w:pPr>
        <w:ind w:left="1134"/>
      </w:pPr>
      <w:r w:rsidRPr="00287767">
        <w:t>1</w:t>
      </w:r>
      <w:r w:rsidRPr="00287767">
        <w:tab/>
        <w:t>Yes</w:t>
      </w:r>
    </w:p>
    <w:p w14:paraId="223A2DA5" w14:textId="77777777" w:rsidR="005B7E24" w:rsidRDefault="008D0027" w:rsidP="00594BC3">
      <w:pPr>
        <w:ind w:left="1134"/>
      </w:pPr>
      <w:r w:rsidRPr="00287767">
        <w:t>2</w:t>
      </w:r>
      <w:r w:rsidRPr="00287767">
        <w:tab/>
        <w:t>No</w:t>
      </w:r>
    </w:p>
    <w:p w14:paraId="2CF5D421" w14:textId="77777777" w:rsidR="005B7E24" w:rsidRDefault="008D0027" w:rsidP="00594BC3">
      <w:pPr>
        <w:ind w:left="1134"/>
      </w:pPr>
      <w:r w:rsidRPr="00287767">
        <w:t>.K</w:t>
      </w:r>
      <w:r w:rsidRPr="00287767">
        <w:tab/>
      </w:r>
      <w:proofErr w:type="gramStart"/>
      <w:r w:rsidRPr="00287767">
        <w:t>Don</w:t>
      </w:r>
      <w:r w:rsidR="00325603">
        <w:t>’</w:t>
      </w:r>
      <w:r w:rsidRPr="00287767">
        <w:t>t</w:t>
      </w:r>
      <w:proofErr w:type="gramEnd"/>
      <w:r w:rsidRPr="00287767">
        <w:t xml:space="preserve"> know</w:t>
      </w:r>
    </w:p>
    <w:p w14:paraId="6DD7D0E0" w14:textId="77777777" w:rsidR="005B7E24" w:rsidRDefault="008D0027" w:rsidP="00594BC3">
      <w:pPr>
        <w:ind w:left="1134"/>
      </w:pPr>
      <w:r w:rsidRPr="00287767">
        <w:t>.R</w:t>
      </w:r>
      <w:r w:rsidRPr="00287767">
        <w:tab/>
        <w:t>Refused</w:t>
      </w:r>
    </w:p>
    <w:p w14:paraId="0B7507E1" w14:textId="77777777" w:rsidR="008D0027" w:rsidRDefault="008D0027" w:rsidP="00594BC3">
      <w:pPr>
        <w:rPr>
          <w:lang w:eastAsia="en-NZ"/>
        </w:rPr>
      </w:pPr>
    </w:p>
    <w:p w14:paraId="23BC08CC" w14:textId="77777777" w:rsidR="008D0027" w:rsidRPr="009348AE" w:rsidRDefault="008D0027" w:rsidP="00325603">
      <w:pPr>
        <w:pStyle w:val="Heading1"/>
        <w:rPr>
          <w:lang w:eastAsia="en-NZ"/>
        </w:rPr>
      </w:pPr>
      <w:bookmarkStart w:id="64" w:name="_Toc458752282"/>
      <w:bookmarkStart w:id="65" w:name="_Toc459316726"/>
      <w:r w:rsidRPr="009348AE">
        <w:rPr>
          <w:lang w:eastAsia="en-NZ"/>
        </w:rPr>
        <w:lastRenderedPageBreak/>
        <w:t>Appendix</w:t>
      </w:r>
      <w:r>
        <w:rPr>
          <w:lang w:eastAsia="en-NZ"/>
        </w:rPr>
        <w:t xml:space="preserve"> 2:</w:t>
      </w:r>
      <w:r w:rsidRPr="009348AE">
        <w:rPr>
          <w:lang w:eastAsia="en-NZ"/>
        </w:rPr>
        <w:t xml:space="preserve"> </w:t>
      </w:r>
      <w:r>
        <w:rPr>
          <w:lang w:eastAsia="en-NZ"/>
        </w:rPr>
        <w:t>Tables</w:t>
      </w:r>
      <w:bookmarkStart w:id="66" w:name="_Toc405818766"/>
      <w:bookmarkEnd w:id="64"/>
      <w:bookmarkEnd w:id="65"/>
    </w:p>
    <w:p w14:paraId="7FAA4D93" w14:textId="77777777" w:rsidR="008D0027" w:rsidRDefault="008D0027" w:rsidP="00325603">
      <w:pPr>
        <w:pStyle w:val="Table"/>
      </w:pPr>
      <w:bookmarkStart w:id="67" w:name="_Toc452725694"/>
      <w:bookmarkStart w:id="68" w:name="_Toc458694114"/>
      <w:bookmarkStart w:id="69" w:name="_Toc459316798"/>
      <w:bookmarkEnd w:id="66"/>
      <w:r>
        <w:t xml:space="preserve">Table </w:t>
      </w:r>
      <w:r w:rsidR="002E766C">
        <w:fldChar w:fldCharType="begin"/>
      </w:r>
      <w:r w:rsidR="002E766C">
        <w:instrText xml:space="preserve"> SEQ Table \* ARABIC </w:instrText>
      </w:r>
      <w:r w:rsidR="002E766C">
        <w:fldChar w:fldCharType="separate"/>
      </w:r>
      <w:r w:rsidR="00023993">
        <w:rPr>
          <w:noProof/>
        </w:rPr>
        <w:t>1</w:t>
      </w:r>
      <w:r w:rsidR="002E766C">
        <w:rPr>
          <w:noProof/>
        </w:rPr>
        <w:fldChar w:fldCharType="end"/>
      </w:r>
      <w:r>
        <w:t>: Percentage of adults (aged 15 years and over) with PHI cover, by sociodemographic categories</w:t>
      </w:r>
      <w:bookmarkEnd w:id="67"/>
      <w:bookmarkEnd w:id="68"/>
      <w:bookmarkEnd w:id="69"/>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3"/>
        <w:gridCol w:w="709"/>
        <w:gridCol w:w="1228"/>
        <w:gridCol w:w="756"/>
        <w:gridCol w:w="1181"/>
        <w:gridCol w:w="662"/>
        <w:gridCol w:w="1276"/>
        <w:gridCol w:w="1701"/>
      </w:tblGrid>
      <w:tr w:rsidR="00AA4360" w:rsidRPr="0021211E" w14:paraId="5CE8849C" w14:textId="77777777" w:rsidTr="0021211E">
        <w:trPr>
          <w:cantSplit/>
        </w:trPr>
        <w:tc>
          <w:tcPr>
            <w:tcW w:w="1843" w:type="dxa"/>
            <w:vMerge w:val="restart"/>
            <w:tcBorders>
              <w:left w:val="nil"/>
              <w:bottom w:val="nil"/>
              <w:right w:val="single" w:sz="4" w:space="0" w:color="A6A6A6"/>
            </w:tcBorders>
            <w:shd w:val="clear" w:color="auto" w:fill="auto"/>
          </w:tcPr>
          <w:p w14:paraId="436F0DF1" w14:textId="77777777" w:rsidR="00CC61A8" w:rsidRPr="0021211E" w:rsidRDefault="00CC61A8" w:rsidP="00CC61A8">
            <w:pPr>
              <w:pStyle w:val="TableText"/>
              <w:rPr>
                <w:b/>
                <w:lang w:eastAsia="en-NZ"/>
              </w:rPr>
            </w:pPr>
            <w:r w:rsidRPr="0021211E">
              <w:rPr>
                <w:b/>
                <w:lang w:eastAsia="en-NZ"/>
              </w:rPr>
              <w:t>Population group</w:t>
            </w:r>
          </w:p>
        </w:tc>
        <w:tc>
          <w:tcPr>
            <w:tcW w:w="5812" w:type="dxa"/>
            <w:gridSpan w:val="6"/>
            <w:tcBorders>
              <w:left w:val="single" w:sz="4" w:space="0" w:color="A6A6A6"/>
              <w:bottom w:val="single" w:sz="4" w:space="0" w:color="A6A6A6"/>
              <w:right w:val="single" w:sz="4" w:space="0" w:color="A6A6A6"/>
            </w:tcBorders>
            <w:shd w:val="clear" w:color="auto" w:fill="auto"/>
          </w:tcPr>
          <w:p w14:paraId="1676B50A" w14:textId="77777777" w:rsidR="00CC61A8" w:rsidRPr="0021211E" w:rsidRDefault="00CC61A8" w:rsidP="0021211E">
            <w:pPr>
              <w:pStyle w:val="TableText"/>
              <w:jc w:val="center"/>
              <w:rPr>
                <w:b/>
              </w:rPr>
            </w:pPr>
            <w:r w:rsidRPr="0021211E">
              <w:rPr>
                <w:b/>
                <w:lang w:eastAsia="en-NZ"/>
              </w:rPr>
              <w:t>PHI coverage (%, 95% CI)</w:t>
            </w:r>
          </w:p>
        </w:tc>
        <w:tc>
          <w:tcPr>
            <w:tcW w:w="1701" w:type="dxa"/>
            <w:vMerge w:val="restart"/>
            <w:tcBorders>
              <w:left w:val="single" w:sz="4" w:space="0" w:color="A6A6A6"/>
              <w:bottom w:val="nil"/>
              <w:right w:val="nil"/>
            </w:tcBorders>
            <w:shd w:val="clear" w:color="auto" w:fill="auto"/>
          </w:tcPr>
          <w:p w14:paraId="630BF5FB" w14:textId="77777777" w:rsidR="00CC61A8" w:rsidRPr="0021211E" w:rsidRDefault="00CC61A8" w:rsidP="0021211E">
            <w:pPr>
              <w:pStyle w:val="TableText"/>
              <w:jc w:val="center"/>
              <w:rPr>
                <w:b/>
                <w:lang w:eastAsia="en-NZ"/>
              </w:rPr>
            </w:pPr>
            <w:r w:rsidRPr="0021211E">
              <w:rPr>
                <w:b/>
                <w:lang w:eastAsia="en-NZ"/>
              </w:rPr>
              <w:t>Estimated number of adults</w:t>
            </w:r>
          </w:p>
        </w:tc>
      </w:tr>
      <w:tr w:rsidR="00AA4360" w:rsidRPr="0021211E" w14:paraId="08C7BAEF" w14:textId="77777777" w:rsidTr="0021211E">
        <w:trPr>
          <w:cantSplit/>
        </w:trPr>
        <w:tc>
          <w:tcPr>
            <w:tcW w:w="1843" w:type="dxa"/>
            <w:vMerge/>
            <w:tcBorders>
              <w:top w:val="nil"/>
              <w:left w:val="nil"/>
              <w:bottom w:val="single" w:sz="4" w:space="0" w:color="auto"/>
              <w:right w:val="single" w:sz="4" w:space="0" w:color="A6A6A6"/>
            </w:tcBorders>
            <w:shd w:val="clear" w:color="auto" w:fill="auto"/>
          </w:tcPr>
          <w:p w14:paraId="5F343A20" w14:textId="77777777" w:rsidR="00CC61A8" w:rsidRPr="0021211E" w:rsidRDefault="00CC61A8" w:rsidP="0021211E">
            <w:pPr>
              <w:pStyle w:val="TableText"/>
              <w:jc w:val="center"/>
              <w:rPr>
                <w:b/>
                <w:lang w:eastAsia="en-NZ"/>
              </w:rPr>
            </w:pPr>
          </w:p>
        </w:tc>
        <w:tc>
          <w:tcPr>
            <w:tcW w:w="1937" w:type="dxa"/>
            <w:gridSpan w:val="2"/>
            <w:tcBorders>
              <w:top w:val="single" w:sz="4" w:space="0" w:color="A6A6A6"/>
              <w:left w:val="single" w:sz="4" w:space="0" w:color="A6A6A6"/>
              <w:bottom w:val="single" w:sz="4" w:space="0" w:color="auto"/>
              <w:right w:val="single" w:sz="4" w:space="0" w:color="A6A6A6"/>
            </w:tcBorders>
            <w:shd w:val="clear" w:color="auto" w:fill="auto"/>
          </w:tcPr>
          <w:p w14:paraId="71A6B537" w14:textId="77777777" w:rsidR="00CC61A8" w:rsidRPr="0021211E" w:rsidRDefault="00CC61A8" w:rsidP="0021211E">
            <w:pPr>
              <w:pStyle w:val="TableText"/>
              <w:jc w:val="center"/>
              <w:rPr>
                <w:b/>
                <w:lang w:eastAsia="en-NZ"/>
              </w:rPr>
            </w:pPr>
            <w:r w:rsidRPr="0021211E">
              <w:rPr>
                <w:b/>
                <w:lang w:eastAsia="en-NZ"/>
              </w:rPr>
              <w:t>Total</w:t>
            </w:r>
          </w:p>
        </w:tc>
        <w:tc>
          <w:tcPr>
            <w:tcW w:w="1937" w:type="dxa"/>
            <w:gridSpan w:val="2"/>
            <w:tcBorders>
              <w:top w:val="single" w:sz="4" w:space="0" w:color="A6A6A6"/>
              <w:left w:val="single" w:sz="4" w:space="0" w:color="A6A6A6"/>
              <w:bottom w:val="single" w:sz="4" w:space="0" w:color="auto"/>
              <w:right w:val="single" w:sz="4" w:space="0" w:color="A6A6A6"/>
            </w:tcBorders>
            <w:shd w:val="clear" w:color="auto" w:fill="auto"/>
          </w:tcPr>
          <w:p w14:paraId="2382E5C9" w14:textId="77777777" w:rsidR="00CC61A8" w:rsidRPr="0021211E" w:rsidRDefault="00CC61A8" w:rsidP="0021211E">
            <w:pPr>
              <w:pStyle w:val="TableText"/>
              <w:jc w:val="center"/>
              <w:rPr>
                <w:b/>
              </w:rPr>
            </w:pPr>
            <w:r w:rsidRPr="0021211E">
              <w:rPr>
                <w:b/>
                <w:lang w:eastAsia="en-NZ"/>
              </w:rPr>
              <w:t>Men</w:t>
            </w:r>
          </w:p>
        </w:tc>
        <w:tc>
          <w:tcPr>
            <w:tcW w:w="1938" w:type="dxa"/>
            <w:gridSpan w:val="2"/>
            <w:tcBorders>
              <w:top w:val="single" w:sz="4" w:space="0" w:color="A6A6A6"/>
              <w:left w:val="single" w:sz="4" w:space="0" w:color="A6A6A6"/>
              <w:bottom w:val="single" w:sz="4" w:space="0" w:color="auto"/>
              <w:right w:val="single" w:sz="4" w:space="0" w:color="A6A6A6"/>
            </w:tcBorders>
            <w:shd w:val="clear" w:color="auto" w:fill="auto"/>
          </w:tcPr>
          <w:p w14:paraId="6FB60B96" w14:textId="77777777" w:rsidR="00CC61A8" w:rsidRPr="0021211E" w:rsidRDefault="00CC61A8" w:rsidP="0021211E">
            <w:pPr>
              <w:pStyle w:val="TableText"/>
              <w:jc w:val="center"/>
              <w:rPr>
                <w:b/>
              </w:rPr>
            </w:pPr>
            <w:r w:rsidRPr="0021211E">
              <w:rPr>
                <w:b/>
              </w:rPr>
              <w:t>Women</w:t>
            </w:r>
          </w:p>
        </w:tc>
        <w:tc>
          <w:tcPr>
            <w:tcW w:w="1701" w:type="dxa"/>
            <w:vMerge/>
            <w:tcBorders>
              <w:top w:val="nil"/>
              <w:left w:val="single" w:sz="4" w:space="0" w:color="A6A6A6"/>
              <w:bottom w:val="single" w:sz="4" w:space="0" w:color="auto"/>
              <w:right w:val="nil"/>
            </w:tcBorders>
            <w:shd w:val="clear" w:color="auto" w:fill="auto"/>
          </w:tcPr>
          <w:p w14:paraId="35E762D8" w14:textId="77777777" w:rsidR="00CC61A8" w:rsidRPr="0021211E" w:rsidRDefault="00CC61A8" w:rsidP="0021211E">
            <w:pPr>
              <w:pStyle w:val="TableText"/>
              <w:jc w:val="center"/>
              <w:rPr>
                <w:b/>
                <w:lang w:eastAsia="en-NZ"/>
              </w:rPr>
            </w:pPr>
          </w:p>
        </w:tc>
      </w:tr>
      <w:tr w:rsidR="00AA4360" w:rsidRPr="00CC61A8" w14:paraId="30FA332C" w14:textId="77777777" w:rsidTr="0021211E">
        <w:trPr>
          <w:cantSplit/>
        </w:trPr>
        <w:tc>
          <w:tcPr>
            <w:tcW w:w="1843" w:type="dxa"/>
            <w:tcBorders>
              <w:top w:val="single" w:sz="4" w:space="0" w:color="auto"/>
              <w:left w:val="nil"/>
              <w:bottom w:val="single" w:sz="4" w:space="0" w:color="auto"/>
              <w:right w:val="single" w:sz="4" w:space="0" w:color="A6A6A6"/>
            </w:tcBorders>
            <w:shd w:val="clear" w:color="auto" w:fill="auto"/>
          </w:tcPr>
          <w:p w14:paraId="715B1AB8" w14:textId="77777777" w:rsidR="00CC61A8" w:rsidRPr="0021211E" w:rsidRDefault="00CC61A8" w:rsidP="00657FC1">
            <w:pPr>
              <w:pStyle w:val="TableText"/>
              <w:rPr>
                <w:b/>
                <w:lang w:eastAsia="en-NZ"/>
              </w:rPr>
            </w:pPr>
            <w:r w:rsidRPr="0021211E">
              <w:rPr>
                <w:b/>
                <w:lang w:eastAsia="en-NZ"/>
              </w:rPr>
              <w:t>Total</w:t>
            </w:r>
          </w:p>
        </w:tc>
        <w:tc>
          <w:tcPr>
            <w:tcW w:w="709" w:type="dxa"/>
            <w:tcBorders>
              <w:top w:val="single" w:sz="4" w:space="0" w:color="auto"/>
              <w:left w:val="single" w:sz="4" w:space="0" w:color="A6A6A6"/>
              <w:bottom w:val="single" w:sz="4" w:space="0" w:color="auto"/>
              <w:right w:val="nil"/>
            </w:tcBorders>
            <w:shd w:val="clear" w:color="auto" w:fill="auto"/>
          </w:tcPr>
          <w:p w14:paraId="4F1CF204" w14:textId="77777777" w:rsidR="00CC61A8" w:rsidRPr="0021211E" w:rsidRDefault="00CC61A8" w:rsidP="0021211E">
            <w:pPr>
              <w:pStyle w:val="TableText"/>
              <w:jc w:val="center"/>
              <w:rPr>
                <w:color w:val="000000"/>
              </w:rPr>
            </w:pPr>
            <w:r w:rsidRPr="0021211E">
              <w:rPr>
                <w:color w:val="000000"/>
              </w:rPr>
              <w:t>34.8</w:t>
            </w:r>
          </w:p>
        </w:tc>
        <w:tc>
          <w:tcPr>
            <w:tcW w:w="1228" w:type="dxa"/>
            <w:tcBorders>
              <w:top w:val="single" w:sz="4" w:space="0" w:color="auto"/>
              <w:left w:val="nil"/>
              <w:bottom w:val="single" w:sz="4" w:space="0" w:color="auto"/>
              <w:right w:val="single" w:sz="4" w:space="0" w:color="A6A6A6"/>
            </w:tcBorders>
            <w:shd w:val="clear" w:color="auto" w:fill="auto"/>
          </w:tcPr>
          <w:p w14:paraId="247D4FF5" w14:textId="77777777" w:rsidR="00CC61A8" w:rsidRPr="00CC61A8" w:rsidRDefault="00CC61A8" w:rsidP="0021211E">
            <w:pPr>
              <w:pStyle w:val="TableText"/>
              <w:jc w:val="center"/>
              <w:rPr>
                <w:lang w:eastAsia="en-NZ"/>
              </w:rPr>
            </w:pPr>
            <w:r w:rsidRPr="0021211E">
              <w:rPr>
                <w:color w:val="000000"/>
              </w:rPr>
              <w:t>(33.8–35.8)</w:t>
            </w:r>
          </w:p>
        </w:tc>
        <w:tc>
          <w:tcPr>
            <w:tcW w:w="756" w:type="dxa"/>
            <w:tcBorders>
              <w:top w:val="single" w:sz="4" w:space="0" w:color="auto"/>
              <w:left w:val="single" w:sz="4" w:space="0" w:color="A6A6A6"/>
              <w:bottom w:val="single" w:sz="4" w:space="0" w:color="auto"/>
              <w:right w:val="nil"/>
            </w:tcBorders>
            <w:shd w:val="clear" w:color="auto" w:fill="auto"/>
          </w:tcPr>
          <w:p w14:paraId="76712EEF" w14:textId="77777777" w:rsidR="00CC61A8" w:rsidRPr="0021211E" w:rsidRDefault="00CC61A8" w:rsidP="0021211E">
            <w:pPr>
              <w:pStyle w:val="TableText"/>
              <w:jc w:val="center"/>
              <w:rPr>
                <w:color w:val="000000"/>
              </w:rPr>
            </w:pPr>
            <w:r w:rsidRPr="0021211E">
              <w:rPr>
                <w:color w:val="000000"/>
              </w:rPr>
              <w:t>35.6</w:t>
            </w:r>
          </w:p>
        </w:tc>
        <w:tc>
          <w:tcPr>
            <w:tcW w:w="1181" w:type="dxa"/>
            <w:tcBorders>
              <w:top w:val="single" w:sz="4" w:space="0" w:color="auto"/>
              <w:left w:val="nil"/>
              <w:bottom w:val="single" w:sz="4" w:space="0" w:color="auto"/>
              <w:right w:val="single" w:sz="4" w:space="0" w:color="A6A6A6"/>
            </w:tcBorders>
            <w:shd w:val="clear" w:color="auto" w:fill="auto"/>
          </w:tcPr>
          <w:p w14:paraId="6F228B38" w14:textId="77777777" w:rsidR="00CC61A8" w:rsidRPr="00CC61A8" w:rsidRDefault="00CC61A8" w:rsidP="0021211E">
            <w:pPr>
              <w:pStyle w:val="TableText"/>
              <w:jc w:val="center"/>
              <w:rPr>
                <w:lang w:eastAsia="en-NZ"/>
              </w:rPr>
            </w:pPr>
            <w:r w:rsidRPr="0021211E">
              <w:rPr>
                <w:color w:val="000000"/>
              </w:rPr>
              <w:t>(34.5–36.7)</w:t>
            </w:r>
          </w:p>
        </w:tc>
        <w:tc>
          <w:tcPr>
            <w:tcW w:w="662" w:type="dxa"/>
            <w:tcBorders>
              <w:top w:val="single" w:sz="4" w:space="0" w:color="auto"/>
              <w:left w:val="single" w:sz="4" w:space="0" w:color="A6A6A6"/>
              <w:bottom w:val="single" w:sz="4" w:space="0" w:color="auto"/>
              <w:right w:val="nil"/>
            </w:tcBorders>
            <w:shd w:val="clear" w:color="auto" w:fill="auto"/>
          </w:tcPr>
          <w:p w14:paraId="1B43E20D" w14:textId="77777777" w:rsidR="00CC61A8" w:rsidRPr="0021211E" w:rsidRDefault="00CC61A8" w:rsidP="0021211E">
            <w:pPr>
              <w:pStyle w:val="TableText"/>
              <w:jc w:val="center"/>
              <w:rPr>
                <w:color w:val="000000"/>
              </w:rPr>
            </w:pPr>
            <w:r w:rsidRPr="0021211E">
              <w:rPr>
                <w:color w:val="000000"/>
              </w:rPr>
              <w:t>34.0</w:t>
            </w:r>
          </w:p>
        </w:tc>
        <w:tc>
          <w:tcPr>
            <w:tcW w:w="1276" w:type="dxa"/>
            <w:tcBorders>
              <w:top w:val="single" w:sz="4" w:space="0" w:color="auto"/>
              <w:left w:val="nil"/>
              <w:bottom w:val="single" w:sz="4" w:space="0" w:color="auto"/>
              <w:right w:val="single" w:sz="4" w:space="0" w:color="A6A6A6"/>
            </w:tcBorders>
            <w:shd w:val="clear" w:color="auto" w:fill="auto"/>
          </w:tcPr>
          <w:p w14:paraId="1643C632" w14:textId="77777777" w:rsidR="00CC61A8" w:rsidRPr="00CC61A8" w:rsidRDefault="00CC61A8" w:rsidP="0021211E">
            <w:pPr>
              <w:pStyle w:val="TableText"/>
              <w:jc w:val="center"/>
              <w:rPr>
                <w:lang w:eastAsia="en-NZ"/>
              </w:rPr>
            </w:pPr>
            <w:r w:rsidRPr="0021211E">
              <w:rPr>
                <w:color w:val="000000"/>
              </w:rPr>
              <w:t>(32.8–35.2)</w:t>
            </w:r>
          </w:p>
        </w:tc>
        <w:tc>
          <w:tcPr>
            <w:tcW w:w="1701" w:type="dxa"/>
            <w:tcBorders>
              <w:top w:val="single" w:sz="4" w:space="0" w:color="auto"/>
              <w:left w:val="single" w:sz="4" w:space="0" w:color="A6A6A6"/>
              <w:bottom w:val="single" w:sz="4" w:space="0" w:color="auto"/>
              <w:right w:val="nil"/>
            </w:tcBorders>
            <w:shd w:val="clear" w:color="auto" w:fill="auto"/>
          </w:tcPr>
          <w:p w14:paraId="41172BDA" w14:textId="77777777" w:rsidR="00CC61A8" w:rsidRPr="00CC61A8" w:rsidRDefault="00CC61A8" w:rsidP="0021211E">
            <w:pPr>
              <w:pStyle w:val="TableText"/>
              <w:tabs>
                <w:tab w:val="decimal" w:pos="1219"/>
              </w:tabs>
              <w:rPr>
                <w:lang w:eastAsia="en-NZ"/>
              </w:rPr>
            </w:pPr>
            <w:r w:rsidRPr="00CC61A8">
              <w:rPr>
                <w:lang w:eastAsia="en-NZ"/>
              </w:rPr>
              <w:t>1,215,000</w:t>
            </w:r>
          </w:p>
        </w:tc>
      </w:tr>
      <w:tr w:rsidR="00AA4360" w:rsidRPr="00CC61A8" w14:paraId="03DA747A" w14:textId="77777777" w:rsidTr="0021211E">
        <w:trPr>
          <w:cantSplit/>
        </w:trPr>
        <w:tc>
          <w:tcPr>
            <w:tcW w:w="1843" w:type="dxa"/>
            <w:tcBorders>
              <w:top w:val="single" w:sz="4" w:space="0" w:color="auto"/>
              <w:left w:val="nil"/>
              <w:bottom w:val="single" w:sz="4" w:space="0" w:color="A6A6A6"/>
              <w:right w:val="single" w:sz="4" w:space="0" w:color="A6A6A6"/>
            </w:tcBorders>
            <w:shd w:val="clear" w:color="auto" w:fill="auto"/>
          </w:tcPr>
          <w:p w14:paraId="0989E4D2" w14:textId="77777777" w:rsidR="00CC61A8" w:rsidRPr="0021211E" w:rsidRDefault="00CC61A8" w:rsidP="00657FC1">
            <w:pPr>
              <w:pStyle w:val="TableText"/>
              <w:rPr>
                <w:b/>
                <w:lang w:eastAsia="en-NZ"/>
              </w:rPr>
            </w:pPr>
            <w:r w:rsidRPr="0021211E">
              <w:rPr>
                <w:b/>
                <w:lang w:eastAsia="en-NZ"/>
              </w:rPr>
              <w:t>Age group (years)</w:t>
            </w:r>
          </w:p>
        </w:tc>
        <w:tc>
          <w:tcPr>
            <w:tcW w:w="709" w:type="dxa"/>
            <w:tcBorders>
              <w:top w:val="single" w:sz="4" w:space="0" w:color="auto"/>
              <w:left w:val="single" w:sz="4" w:space="0" w:color="A6A6A6"/>
              <w:bottom w:val="single" w:sz="4" w:space="0" w:color="A6A6A6"/>
              <w:right w:val="nil"/>
            </w:tcBorders>
            <w:shd w:val="clear" w:color="auto" w:fill="auto"/>
          </w:tcPr>
          <w:p w14:paraId="0A1C0ADC" w14:textId="77777777" w:rsidR="00CC61A8" w:rsidRPr="00CC61A8" w:rsidRDefault="00CC61A8" w:rsidP="0021211E">
            <w:pPr>
              <w:pStyle w:val="TableText"/>
              <w:jc w:val="center"/>
              <w:rPr>
                <w:lang w:eastAsia="en-NZ"/>
              </w:rPr>
            </w:pPr>
          </w:p>
        </w:tc>
        <w:tc>
          <w:tcPr>
            <w:tcW w:w="1228" w:type="dxa"/>
            <w:tcBorders>
              <w:top w:val="single" w:sz="4" w:space="0" w:color="auto"/>
              <w:left w:val="nil"/>
              <w:bottom w:val="single" w:sz="4" w:space="0" w:color="A6A6A6"/>
              <w:right w:val="single" w:sz="4" w:space="0" w:color="A6A6A6"/>
            </w:tcBorders>
            <w:shd w:val="clear" w:color="auto" w:fill="auto"/>
          </w:tcPr>
          <w:p w14:paraId="70D940BB" w14:textId="77777777" w:rsidR="00CC61A8" w:rsidRPr="00CC61A8" w:rsidRDefault="00CC61A8" w:rsidP="0021211E">
            <w:pPr>
              <w:pStyle w:val="TableText"/>
              <w:jc w:val="center"/>
              <w:rPr>
                <w:lang w:eastAsia="en-NZ"/>
              </w:rPr>
            </w:pPr>
          </w:p>
        </w:tc>
        <w:tc>
          <w:tcPr>
            <w:tcW w:w="756" w:type="dxa"/>
            <w:tcBorders>
              <w:top w:val="single" w:sz="4" w:space="0" w:color="auto"/>
              <w:left w:val="single" w:sz="4" w:space="0" w:color="A6A6A6"/>
              <w:bottom w:val="single" w:sz="4" w:space="0" w:color="A6A6A6"/>
              <w:right w:val="nil"/>
            </w:tcBorders>
            <w:shd w:val="clear" w:color="auto" w:fill="auto"/>
          </w:tcPr>
          <w:p w14:paraId="59954995" w14:textId="77777777" w:rsidR="00CC61A8" w:rsidRPr="00CC61A8" w:rsidRDefault="00CC61A8" w:rsidP="0021211E">
            <w:pPr>
              <w:pStyle w:val="TableText"/>
              <w:jc w:val="center"/>
              <w:rPr>
                <w:lang w:eastAsia="en-NZ"/>
              </w:rPr>
            </w:pPr>
          </w:p>
        </w:tc>
        <w:tc>
          <w:tcPr>
            <w:tcW w:w="1181" w:type="dxa"/>
            <w:tcBorders>
              <w:top w:val="single" w:sz="4" w:space="0" w:color="auto"/>
              <w:left w:val="nil"/>
              <w:bottom w:val="single" w:sz="4" w:space="0" w:color="A6A6A6"/>
              <w:right w:val="single" w:sz="4" w:space="0" w:color="A6A6A6"/>
            </w:tcBorders>
            <w:shd w:val="clear" w:color="auto" w:fill="auto"/>
          </w:tcPr>
          <w:p w14:paraId="4F34B883" w14:textId="77777777" w:rsidR="00CC61A8" w:rsidRPr="00CC61A8" w:rsidRDefault="00CC61A8" w:rsidP="0021211E">
            <w:pPr>
              <w:pStyle w:val="TableText"/>
              <w:jc w:val="center"/>
              <w:rPr>
                <w:lang w:eastAsia="en-NZ"/>
              </w:rPr>
            </w:pPr>
          </w:p>
        </w:tc>
        <w:tc>
          <w:tcPr>
            <w:tcW w:w="662" w:type="dxa"/>
            <w:tcBorders>
              <w:top w:val="single" w:sz="4" w:space="0" w:color="auto"/>
              <w:left w:val="single" w:sz="4" w:space="0" w:color="A6A6A6"/>
              <w:bottom w:val="single" w:sz="4" w:space="0" w:color="A6A6A6"/>
              <w:right w:val="nil"/>
            </w:tcBorders>
            <w:shd w:val="clear" w:color="auto" w:fill="auto"/>
          </w:tcPr>
          <w:p w14:paraId="34975C32" w14:textId="77777777" w:rsidR="00CC61A8" w:rsidRPr="00CC61A8" w:rsidRDefault="00CC61A8" w:rsidP="0021211E">
            <w:pPr>
              <w:pStyle w:val="TableText"/>
              <w:jc w:val="center"/>
              <w:rPr>
                <w:lang w:eastAsia="en-NZ"/>
              </w:rPr>
            </w:pPr>
          </w:p>
        </w:tc>
        <w:tc>
          <w:tcPr>
            <w:tcW w:w="1276" w:type="dxa"/>
            <w:tcBorders>
              <w:top w:val="single" w:sz="4" w:space="0" w:color="auto"/>
              <w:left w:val="nil"/>
              <w:bottom w:val="single" w:sz="4" w:space="0" w:color="A6A6A6"/>
              <w:right w:val="single" w:sz="4" w:space="0" w:color="A6A6A6"/>
            </w:tcBorders>
            <w:shd w:val="clear" w:color="auto" w:fill="auto"/>
          </w:tcPr>
          <w:p w14:paraId="2DB8C581" w14:textId="77777777" w:rsidR="00CC61A8" w:rsidRPr="00CC61A8" w:rsidRDefault="00CC61A8" w:rsidP="0021211E">
            <w:pPr>
              <w:pStyle w:val="TableText"/>
              <w:jc w:val="center"/>
              <w:rPr>
                <w:lang w:eastAsia="en-NZ"/>
              </w:rPr>
            </w:pPr>
          </w:p>
        </w:tc>
        <w:tc>
          <w:tcPr>
            <w:tcW w:w="1701" w:type="dxa"/>
            <w:tcBorders>
              <w:top w:val="single" w:sz="4" w:space="0" w:color="auto"/>
              <w:left w:val="single" w:sz="4" w:space="0" w:color="A6A6A6"/>
              <w:bottom w:val="single" w:sz="4" w:space="0" w:color="A6A6A6"/>
              <w:right w:val="nil"/>
            </w:tcBorders>
            <w:shd w:val="clear" w:color="auto" w:fill="auto"/>
          </w:tcPr>
          <w:p w14:paraId="247DA973" w14:textId="77777777" w:rsidR="00CC61A8" w:rsidRPr="00CC61A8" w:rsidRDefault="00CC61A8" w:rsidP="0021211E">
            <w:pPr>
              <w:pStyle w:val="TableText"/>
              <w:tabs>
                <w:tab w:val="decimal" w:pos="1219"/>
              </w:tabs>
              <w:rPr>
                <w:lang w:eastAsia="en-NZ"/>
              </w:rPr>
            </w:pPr>
          </w:p>
        </w:tc>
      </w:tr>
      <w:tr w:rsidR="00AA4360" w:rsidRPr="00CC61A8" w14:paraId="1E91E8F4" w14:textId="77777777" w:rsidTr="0021211E">
        <w:trPr>
          <w:cantSplit/>
        </w:trPr>
        <w:tc>
          <w:tcPr>
            <w:tcW w:w="1843" w:type="dxa"/>
            <w:tcBorders>
              <w:top w:val="single" w:sz="4" w:space="0" w:color="A6A6A6"/>
              <w:left w:val="nil"/>
              <w:bottom w:val="single" w:sz="4" w:space="0" w:color="A6A6A6"/>
              <w:right w:val="single" w:sz="4" w:space="0" w:color="A6A6A6"/>
            </w:tcBorders>
            <w:shd w:val="clear" w:color="auto" w:fill="auto"/>
          </w:tcPr>
          <w:p w14:paraId="6EB31BAC" w14:textId="77777777" w:rsidR="00CC61A8" w:rsidRPr="00CC61A8" w:rsidRDefault="00CC61A8" w:rsidP="00657FC1">
            <w:pPr>
              <w:pStyle w:val="TableText"/>
              <w:rPr>
                <w:lang w:eastAsia="en-NZ"/>
              </w:rPr>
            </w:pPr>
            <w:r w:rsidRPr="00CC61A8">
              <w:rPr>
                <w:lang w:eastAsia="en-NZ"/>
              </w:rPr>
              <w:t>15–24</w:t>
            </w:r>
          </w:p>
        </w:tc>
        <w:tc>
          <w:tcPr>
            <w:tcW w:w="709" w:type="dxa"/>
            <w:tcBorders>
              <w:top w:val="single" w:sz="4" w:space="0" w:color="A6A6A6"/>
              <w:left w:val="single" w:sz="4" w:space="0" w:color="A6A6A6"/>
              <w:bottom w:val="single" w:sz="4" w:space="0" w:color="A6A6A6"/>
              <w:right w:val="nil"/>
            </w:tcBorders>
            <w:shd w:val="clear" w:color="auto" w:fill="auto"/>
          </w:tcPr>
          <w:p w14:paraId="68398DE4" w14:textId="77777777" w:rsidR="00CC61A8" w:rsidRPr="0021211E" w:rsidRDefault="00CC61A8" w:rsidP="0021211E">
            <w:pPr>
              <w:pStyle w:val="TableText"/>
              <w:jc w:val="center"/>
              <w:rPr>
                <w:color w:val="000000"/>
              </w:rPr>
            </w:pPr>
            <w:r w:rsidRPr="0021211E">
              <w:rPr>
                <w:color w:val="000000"/>
              </w:rPr>
              <w:t>29.4</w:t>
            </w:r>
          </w:p>
        </w:tc>
        <w:tc>
          <w:tcPr>
            <w:tcW w:w="1228" w:type="dxa"/>
            <w:tcBorders>
              <w:top w:val="single" w:sz="4" w:space="0" w:color="A6A6A6"/>
              <w:left w:val="nil"/>
              <w:bottom w:val="single" w:sz="4" w:space="0" w:color="A6A6A6"/>
              <w:right w:val="single" w:sz="4" w:space="0" w:color="A6A6A6"/>
            </w:tcBorders>
            <w:shd w:val="clear" w:color="auto" w:fill="auto"/>
          </w:tcPr>
          <w:p w14:paraId="03056023" w14:textId="77777777" w:rsidR="00CC61A8" w:rsidRPr="0021211E" w:rsidRDefault="00CC61A8" w:rsidP="0021211E">
            <w:pPr>
              <w:pStyle w:val="TableText"/>
              <w:jc w:val="center"/>
              <w:rPr>
                <w:color w:val="000000"/>
              </w:rPr>
            </w:pPr>
            <w:r w:rsidRPr="0021211E">
              <w:rPr>
                <w:color w:val="000000"/>
              </w:rPr>
              <w:t>(27.5–31.4)</w:t>
            </w:r>
          </w:p>
        </w:tc>
        <w:tc>
          <w:tcPr>
            <w:tcW w:w="756" w:type="dxa"/>
            <w:tcBorders>
              <w:top w:val="single" w:sz="4" w:space="0" w:color="A6A6A6"/>
              <w:left w:val="single" w:sz="4" w:space="0" w:color="A6A6A6"/>
              <w:bottom w:val="single" w:sz="4" w:space="0" w:color="A6A6A6"/>
              <w:right w:val="nil"/>
            </w:tcBorders>
            <w:shd w:val="clear" w:color="auto" w:fill="auto"/>
          </w:tcPr>
          <w:p w14:paraId="0045DF4F" w14:textId="77777777" w:rsidR="00CC61A8" w:rsidRPr="00CC61A8" w:rsidRDefault="00CC61A8" w:rsidP="0021211E">
            <w:pPr>
              <w:pStyle w:val="TableText"/>
              <w:jc w:val="center"/>
              <w:rPr>
                <w:lang w:eastAsia="en-NZ"/>
              </w:rPr>
            </w:pPr>
            <w:r w:rsidRPr="0021211E">
              <w:rPr>
                <w:color w:val="000000"/>
              </w:rPr>
              <w:t>29.1</w:t>
            </w:r>
          </w:p>
        </w:tc>
        <w:tc>
          <w:tcPr>
            <w:tcW w:w="1181" w:type="dxa"/>
            <w:tcBorders>
              <w:top w:val="single" w:sz="4" w:space="0" w:color="A6A6A6"/>
              <w:left w:val="nil"/>
              <w:bottom w:val="single" w:sz="4" w:space="0" w:color="A6A6A6"/>
              <w:right w:val="single" w:sz="4" w:space="0" w:color="A6A6A6"/>
            </w:tcBorders>
            <w:shd w:val="clear" w:color="auto" w:fill="auto"/>
          </w:tcPr>
          <w:p w14:paraId="13947CD9" w14:textId="77777777" w:rsidR="00CC61A8" w:rsidRPr="00CC61A8" w:rsidRDefault="00CC61A8" w:rsidP="0021211E">
            <w:pPr>
              <w:pStyle w:val="TableText"/>
              <w:jc w:val="center"/>
              <w:rPr>
                <w:lang w:eastAsia="en-NZ"/>
              </w:rPr>
            </w:pPr>
            <w:r w:rsidRPr="0021211E">
              <w:rPr>
                <w:color w:val="000000"/>
              </w:rPr>
              <w:t>(26.5–31.7)</w:t>
            </w:r>
          </w:p>
        </w:tc>
        <w:tc>
          <w:tcPr>
            <w:tcW w:w="662" w:type="dxa"/>
            <w:tcBorders>
              <w:top w:val="single" w:sz="4" w:space="0" w:color="A6A6A6"/>
              <w:left w:val="single" w:sz="4" w:space="0" w:color="A6A6A6"/>
              <w:bottom w:val="single" w:sz="4" w:space="0" w:color="A6A6A6"/>
              <w:right w:val="nil"/>
            </w:tcBorders>
            <w:shd w:val="clear" w:color="auto" w:fill="auto"/>
          </w:tcPr>
          <w:p w14:paraId="42863C36" w14:textId="77777777" w:rsidR="00CC61A8" w:rsidRPr="00CC61A8" w:rsidRDefault="00CC61A8" w:rsidP="0021211E">
            <w:pPr>
              <w:pStyle w:val="TableText"/>
              <w:jc w:val="center"/>
              <w:rPr>
                <w:lang w:eastAsia="en-NZ"/>
              </w:rPr>
            </w:pPr>
            <w:r w:rsidRPr="0021211E">
              <w:rPr>
                <w:color w:val="000000"/>
              </w:rPr>
              <w:t>29.8</w:t>
            </w:r>
          </w:p>
        </w:tc>
        <w:tc>
          <w:tcPr>
            <w:tcW w:w="1276" w:type="dxa"/>
            <w:tcBorders>
              <w:top w:val="single" w:sz="4" w:space="0" w:color="A6A6A6"/>
              <w:left w:val="nil"/>
              <w:bottom w:val="single" w:sz="4" w:space="0" w:color="A6A6A6"/>
              <w:right w:val="single" w:sz="4" w:space="0" w:color="A6A6A6"/>
            </w:tcBorders>
            <w:shd w:val="clear" w:color="auto" w:fill="auto"/>
          </w:tcPr>
          <w:p w14:paraId="32C0B3B7" w14:textId="77777777" w:rsidR="00CC61A8" w:rsidRPr="00CC61A8" w:rsidRDefault="00CC61A8" w:rsidP="0021211E">
            <w:pPr>
              <w:pStyle w:val="TableText"/>
              <w:jc w:val="center"/>
              <w:rPr>
                <w:lang w:eastAsia="en-NZ"/>
              </w:rPr>
            </w:pPr>
            <w:r w:rsidRPr="0021211E">
              <w:rPr>
                <w:color w:val="000000"/>
              </w:rPr>
              <w:t>(27.0–32.5)</w:t>
            </w:r>
          </w:p>
        </w:tc>
        <w:tc>
          <w:tcPr>
            <w:tcW w:w="1701" w:type="dxa"/>
            <w:tcBorders>
              <w:top w:val="single" w:sz="4" w:space="0" w:color="A6A6A6"/>
              <w:left w:val="single" w:sz="4" w:space="0" w:color="A6A6A6"/>
              <w:bottom w:val="single" w:sz="4" w:space="0" w:color="A6A6A6"/>
              <w:right w:val="nil"/>
            </w:tcBorders>
            <w:shd w:val="clear" w:color="auto" w:fill="auto"/>
          </w:tcPr>
          <w:p w14:paraId="25BB53FD" w14:textId="77777777" w:rsidR="00CC61A8" w:rsidRPr="00CC61A8" w:rsidRDefault="00CC61A8" w:rsidP="0021211E">
            <w:pPr>
              <w:pStyle w:val="TableText"/>
              <w:tabs>
                <w:tab w:val="decimal" w:pos="1219"/>
              </w:tabs>
              <w:rPr>
                <w:lang w:eastAsia="en-NZ"/>
              </w:rPr>
            </w:pPr>
            <w:r w:rsidRPr="00CC61A8">
              <w:rPr>
                <w:lang w:eastAsia="en-NZ"/>
              </w:rPr>
              <w:t>172,000</w:t>
            </w:r>
          </w:p>
        </w:tc>
      </w:tr>
      <w:tr w:rsidR="00AA4360" w:rsidRPr="00CC61A8" w14:paraId="4864C917" w14:textId="77777777" w:rsidTr="0021211E">
        <w:trPr>
          <w:cantSplit/>
        </w:trPr>
        <w:tc>
          <w:tcPr>
            <w:tcW w:w="1843" w:type="dxa"/>
            <w:tcBorders>
              <w:top w:val="single" w:sz="4" w:space="0" w:color="A6A6A6"/>
              <w:left w:val="nil"/>
              <w:bottom w:val="single" w:sz="4" w:space="0" w:color="A6A6A6"/>
              <w:right w:val="single" w:sz="4" w:space="0" w:color="A6A6A6"/>
            </w:tcBorders>
            <w:shd w:val="clear" w:color="auto" w:fill="auto"/>
            <w:vAlign w:val="bottom"/>
          </w:tcPr>
          <w:p w14:paraId="5EA29C86" w14:textId="77777777" w:rsidR="00CC61A8" w:rsidRPr="00CC61A8" w:rsidRDefault="00CC61A8" w:rsidP="00657FC1">
            <w:pPr>
              <w:pStyle w:val="TableText"/>
              <w:rPr>
                <w:lang w:eastAsia="en-NZ"/>
              </w:rPr>
            </w:pPr>
            <w:r w:rsidRPr="0021211E">
              <w:rPr>
                <w:color w:val="000000"/>
                <w:lang w:eastAsia="en-NZ"/>
              </w:rPr>
              <w:t>25–34</w:t>
            </w:r>
          </w:p>
        </w:tc>
        <w:tc>
          <w:tcPr>
            <w:tcW w:w="709" w:type="dxa"/>
            <w:tcBorders>
              <w:top w:val="single" w:sz="4" w:space="0" w:color="A6A6A6"/>
              <w:left w:val="single" w:sz="4" w:space="0" w:color="A6A6A6"/>
              <w:bottom w:val="single" w:sz="4" w:space="0" w:color="A6A6A6"/>
              <w:right w:val="nil"/>
            </w:tcBorders>
            <w:shd w:val="clear" w:color="auto" w:fill="auto"/>
          </w:tcPr>
          <w:p w14:paraId="1F5BB040" w14:textId="77777777" w:rsidR="00CC61A8" w:rsidRPr="0021211E" w:rsidRDefault="00CC61A8" w:rsidP="0021211E">
            <w:pPr>
              <w:pStyle w:val="TableText"/>
              <w:jc w:val="center"/>
              <w:rPr>
                <w:color w:val="000000"/>
              </w:rPr>
            </w:pPr>
            <w:r w:rsidRPr="0021211E">
              <w:rPr>
                <w:color w:val="000000"/>
              </w:rPr>
              <w:t>32.7</w:t>
            </w:r>
          </w:p>
        </w:tc>
        <w:tc>
          <w:tcPr>
            <w:tcW w:w="1228" w:type="dxa"/>
            <w:tcBorders>
              <w:top w:val="single" w:sz="4" w:space="0" w:color="A6A6A6"/>
              <w:left w:val="nil"/>
              <w:bottom w:val="single" w:sz="4" w:space="0" w:color="A6A6A6"/>
              <w:right w:val="single" w:sz="4" w:space="0" w:color="A6A6A6"/>
            </w:tcBorders>
            <w:shd w:val="clear" w:color="auto" w:fill="auto"/>
          </w:tcPr>
          <w:p w14:paraId="1B854C7C" w14:textId="77777777" w:rsidR="00CC61A8" w:rsidRPr="0021211E" w:rsidRDefault="00CC61A8" w:rsidP="0021211E">
            <w:pPr>
              <w:pStyle w:val="TableText"/>
              <w:jc w:val="center"/>
              <w:rPr>
                <w:color w:val="000000"/>
              </w:rPr>
            </w:pPr>
            <w:r w:rsidRPr="0021211E">
              <w:rPr>
                <w:color w:val="000000"/>
              </w:rPr>
              <w:t>(31.3–34.2)</w:t>
            </w:r>
          </w:p>
        </w:tc>
        <w:tc>
          <w:tcPr>
            <w:tcW w:w="756" w:type="dxa"/>
            <w:tcBorders>
              <w:top w:val="single" w:sz="4" w:space="0" w:color="A6A6A6"/>
              <w:left w:val="single" w:sz="4" w:space="0" w:color="A6A6A6"/>
              <w:bottom w:val="single" w:sz="4" w:space="0" w:color="A6A6A6"/>
              <w:right w:val="nil"/>
            </w:tcBorders>
            <w:shd w:val="clear" w:color="auto" w:fill="auto"/>
          </w:tcPr>
          <w:p w14:paraId="63D40497" w14:textId="77777777" w:rsidR="00CC61A8" w:rsidRPr="00CC61A8" w:rsidRDefault="00CC61A8" w:rsidP="0021211E">
            <w:pPr>
              <w:pStyle w:val="TableText"/>
              <w:jc w:val="center"/>
              <w:rPr>
                <w:lang w:eastAsia="en-NZ"/>
              </w:rPr>
            </w:pPr>
            <w:r w:rsidRPr="0021211E">
              <w:rPr>
                <w:color w:val="000000"/>
              </w:rPr>
              <w:t>33.3</w:t>
            </w:r>
          </w:p>
        </w:tc>
        <w:tc>
          <w:tcPr>
            <w:tcW w:w="1181" w:type="dxa"/>
            <w:tcBorders>
              <w:top w:val="single" w:sz="4" w:space="0" w:color="A6A6A6"/>
              <w:left w:val="nil"/>
              <w:bottom w:val="single" w:sz="4" w:space="0" w:color="A6A6A6"/>
              <w:right w:val="single" w:sz="4" w:space="0" w:color="A6A6A6"/>
            </w:tcBorders>
            <w:shd w:val="clear" w:color="auto" w:fill="auto"/>
          </w:tcPr>
          <w:p w14:paraId="57C10300" w14:textId="77777777" w:rsidR="00CC61A8" w:rsidRPr="00CC61A8" w:rsidRDefault="00CC61A8" w:rsidP="0021211E">
            <w:pPr>
              <w:pStyle w:val="TableText"/>
              <w:jc w:val="center"/>
              <w:rPr>
                <w:lang w:eastAsia="en-NZ"/>
              </w:rPr>
            </w:pPr>
            <w:r w:rsidRPr="0021211E">
              <w:rPr>
                <w:color w:val="000000"/>
              </w:rPr>
              <w:t>(31.2–35.4)</w:t>
            </w:r>
          </w:p>
        </w:tc>
        <w:tc>
          <w:tcPr>
            <w:tcW w:w="662" w:type="dxa"/>
            <w:tcBorders>
              <w:top w:val="single" w:sz="4" w:space="0" w:color="A6A6A6"/>
              <w:left w:val="single" w:sz="4" w:space="0" w:color="A6A6A6"/>
              <w:bottom w:val="single" w:sz="4" w:space="0" w:color="A6A6A6"/>
              <w:right w:val="nil"/>
            </w:tcBorders>
            <w:shd w:val="clear" w:color="auto" w:fill="auto"/>
          </w:tcPr>
          <w:p w14:paraId="229CF14A" w14:textId="77777777" w:rsidR="00CC61A8" w:rsidRPr="00CC61A8" w:rsidRDefault="00CC61A8" w:rsidP="0021211E">
            <w:pPr>
              <w:pStyle w:val="TableText"/>
              <w:jc w:val="center"/>
              <w:rPr>
                <w:lang w:eastAsia="en-NZ"/>
              </w:rPr>
            </w:pPr>
            <w:r w:rsidRPr="0021211E">
              <w:rPr>
                <w:color w:val="000000"/>
              </w:rPr>
              <w:t>32.2</w:t>
            </w:r>
          </w:p>
        </w:tc>
        <w:tc>
          <w:tcPr>
            <w:tcW w:w="1276" w:type="dxa"/>
            <w:tcBorders>
              <w:top w:val="single" w:sz="4" w:space="0" w:color="A6A6A6"/>
              <w:left w:val="nil"/>
              <w:bottom w:val="single" w:sz="4" w:space="0" w:color="A6A6A6"/>
              <w:right w:val="single" w:sz="4" w:space="0" w:color="A6A6A6"/>
            </w:tcBorders>
            <w:shd w:val="clear" w:color="auto" w:fill="auto"/>
          </w:tcPr>
          <w:p w14:paraId="79E17900" w14:textId="77777777" w:rsidR="00CC61A8" w:rsidRPr="00CC61A8" w:rsidRDefault="00CC61A8" w:rsidP="0021211E">
            <w:pPr>
              <w:pStyle w:val="TableText"/>
              <w:jc w:val="center"/>
              <w:rPr>
                <w:lang w:eastAsia="en-NZ"/>
              </w:rPr>
            </w:pPr>
            <w:r w:rsidRPr="0021211E">
              <w:rPr>
                <w:color w:val="000000"/>
              </w:rPr>
              <w:t>(30.3–34.1)</w:t>
            </w:r>
          </w:p>
        </w:tc>
        <w:tc>
          <w:tcPr>
            <w:tcW w:w="1701" w:type="dxa"/>
            <w:tcBorders>
              <w:top w:val="single" w:sz="4" w:space="0" w:color="A6A6A6"/>
              <w:left w:val="single" w:sz="4" w:space="0" w:color="A6A6A6"/>
              <w:bottom w:val="single" w:sz="4" w:space="0" w:color="A6A6A6"/>
              <w:right w:val="nil"/>
            </w:tcBorders>
            <w:shd w:val="clear" w:color="auto" w:fill="auto"/>
          </w:tcPr>
          <w:p w14:paraId="59EBDC06" w14:textId="77777777" w:rsidR="00CC61A8" w:rsidRPr="00CC61A8" w:rsidRDefault="00CC61A8" w:rsidP="0021211E">
            <w:pPr>
              <w:pStyle w:val="TableText"/>
              <w:tabs>
                <w:tab w:val="decimal" w:pos="1219"/>
              </w:tabs>
              <w:rPr>
                <w:lang w:eastAsia="en-NZ"/>
              </w:rPr>
            </w:pPr>
            <w:r w:rsidRPr="00CC61A8">
              <w:rPr>
                <w:lang w:eastAsia="en-NZ"/>
              </w:rPr>
              <w:t>182,000</w:t>
            </w:r>
          </w:p>
        </w:tc>
      </w:tr>
      <w:tr w:rsidR="00AA4360" w:rsidRPr="00CC61A8" w14:paraId="2B8233A7" w14:textId="77777777" w:rsidTr="0021211E">
        <w:trPr>
          <w:cantSplit/>
        </w:trPr>
        <w:tc>
          <w:tcPr>
            <w:tcW w:w="1843" w:type="dxa"/>
            <w:tcBorders>
              <w:top w:val="single" w:sz="4" w:space="0" w:color="A6A6A6"/>
              <w:left w:val="nil"/>
              <w:bottom w:val="single" w:sz="4" w:space="0" w:color="A6A6A6"/>
              <w:right w:val="single" w:sz="4" w:space="0" w:color="A6A6A6"/>
            </w:tcBorders>
            <w:shd w:val="clear" w:color="auto" w:fill="auto"/>
            <w:vAlign w:val="bottom"/>
          </w:tcPr>
          <w:p w14:paraId="5D835B4F" w14:textId="77777777" w:rsidR="00CC61A8" w:rsidRPr="00CC61A8" w:rsidRDefault="00CC61A8" w:rsidP="00657FC1">
            <w:pPr>
              <w:pStyle w:val="TableText"/>
              <w:rPr>
                <w:lang w:eastAsia="en-NZ"/>
              </w:rPr>
            </w:pPr>
            <w:r w:rsidRPr="0021211E">
              <w:rPr>
                <w:color w:val="000000"/>
                <w:lang w:eastAsia="en-NZ"/>
              </w:rPr>
              <w:t>35–44</w:t>
            </w:r>
          </w:p>
        </w:tc>
        <w:tc>
          <w:tcPr>
            <w:tcW w:w="709" w:type="dxa"/>
            <w:tcBorders>
              <w:top w:val="single" w:sz="4" w:space="0" w:color="A6A6A6"/>
              <w:left w:val="single" w:sz="4" w:space="0" w:color="A6A6A6"/>
              <w:bottom w:val="single" w:sz="4" w:space="0" w:color="A6A6A6"/>
              <w:right w:val="nil"/>
            </w:tcBorders>
            <w:shd w:val="clear" w:color="auto" w:fill="auto"/>
          </w:tcPr>
          <w:p w14:paraId="1352CB61" w14:textId="77777777" w:rsidR="00CC61A8" w:rsidRPr="0021211E" w:rsidRDefault="00CC61A8" w:rsidP="0021211E">
            <w:pPr>
              <w:pStyle w:val="TableText"/>
              <w:jc w:val="center"/>
              <w:rPr>
                <w:color w:val="000000"/>
              </w:rPr>
            </w:pPr>
            <w:r w:rsidRPr="0021211E">
              <w:rPr>
                <w:color w:val="000000"/>
              </w:rPr>
              <w:t>40.9</w:t>
            </w:r>
          </w:p>
        </w:tc>
        <w:tc>
          <w:tcPr>
            <w:tcW w:w="1228" w:type="dxa"/>
            <w:tcBorders>
              <w:top w:val="single" w:sz="4" w:space="0" w:color="A6A6A6"/>
              <w:left w:val="nil"/>
              <w:bottom w:val="single" w:sz="4" w:space="0" w:color="A6A6A6"/>
              <w:right w:val="single" w:sz="4" w:space="0" w:color="A6A6A6"/>
            </w:tcBorders>
            <w:shd w:val="clear" w:color="auto" w:fill="auto"/>
          </w:tcPr>
          <w:p w14:paraId="6A510E5E" w14:textId="77777777" w:rsidR="00CC61A8" w:rsidRPr="0021211E" w:rsidRDefault="00CC61A8" w:rsidP="0021211E">
            <w:pPr>
              <w:pStyle w:val="TableText"/>
              <w:jc w:val="center"/>
              <w:rPr>
                <w:color w:val="000000"/>
              </w:rPr>
            </w:pPr>
            <w:r w:rsidRPr="0021211E">
              <w:rPr>
                <w:color w:val="000000"/>
              </w:rPr>
              <w:t>(39.3–42.5)</w:t>
            </w:r>
          </w:p>
        </w:tc>
        <w:tc>
          <w:tcPr>
            <w:tcW w:w="756" w:type="dxa"/>
            <w:tcBorders>
              <w:top w:val="single" w:sz="4" w:space="0" w:color="A6A6A6"/>
              <w:left w:val="single" w:sz="4" w:space="0" w:color="A6A6A6"/>
              <w:bottom w:val="single" w:sz="4" w:space="0" w:color="A6A6A6"/>
              <w:right w:val="nil"/>
            </w:tcBorders>
            <w:shd w:val="clear" w:color="auto" w:fill="auto"/>
          </w:tcPr>
          <w:p w14:paraId="42A12CF3" w14:textId="77777777" w:rsidR="00CC61A8" w:rsidRPr="00CC61A8" w:rsidRDefault="00CC61A8" w:rsidP="0021211E">
            <w:pPr>
              <w:pStyle w:val="TableText"/>
              <w:jc w:val="center"/>
              <w:rPr>
                <w:lang w:eastAsia="en-NZ"/>
              </w:rPr>
            </w:pPr>
            <w:r w:rsidRPr="0021211E">
              <w:rPr>
                <w:color w:val="000000"/>
              </w:rPr>
              <w:t>41.9</w:t>
            </w:r>
          </w:p>
        </w:tc>
        <w:tc>
          <w:tcPr>
            <w:tcW w:w="1181" w:type="dxa"/>
            <w:tcBorders>
              <w:top w:val="single" w:sz="4" w:space="0" w:color="A6A6A6"/>
              <w:left w:val="nil"/>
              <w:bottom w:val="single" w:sz="4" w:space="0" w:color="A6A6A6"/>
              <w:right w:val="single" w:sz="4" w:space="0" w:color="A6A6A6"/>
            </w:tcBorders>
            <w:shd w:val="clear" w:color="auto" w:fill="auto"/>
          </w:tcPr>
          <w:p w14:paraId="3C464955" w14:textId="77777777" w:rsidR="00CC61A8" w:rsidRPr="00CC61A8" w:rsidRDefault="00CC61A8" w:rsidP="0021211E">
            <w:pPr>
              <w:pStyle w:val="TableText"/>
              <w:jc w:val="center"/>
              <w:rPr>
                <w:lang w:eastAsia="en-NZ"/>
              </w:rPr>
            </w:pPr>
            <w:r w:rsidRPr="0021211E">
              <w:rPr>
                <w:color w:val="000000"/>
              </w:rPr>
              <w:t>(39.9–43.9)</w:t>
            </w:r>
          </w:p>
        </w:tc>
        <w:tc>
          <w:tcPr>
            <w:tcW w:w="662" w:type="dxa"/>
            <w:tcBorders>
              <w:top w:val="single" w:sz="4" w:space="0" w:color="A6A6A6"/>
              <w:left w:val="single" w:sz="4" w:space="0" w:color="A6A6A6"/>
              <w:bottom w:val="single" w:sz="4" w:space="0" w:color="A6A6A6"/>
              <w:right w:val="nil"/>
            </w:tcBorders>
            <w:shd w:val="clear" w:color="auto" w:fill="auto"/>
          </w:tcPr>
          <w:p w14:paraId="6F7820A9" w14:textId="77777777" w:rsidR="00CC61A8" w:rsidRPr="00CC61A8" w:rsidRDefault="00CC61A8" w:rsidP="0021211E">
            <w:pPr>
              <w:pStyle w:val="TableText"/>
              <w:jc w:val="center"/>
              <w:rPr>
                <w:lang w:eastAsia="en-NZ"/>
              </w:rPr>
            </w:pPr>
            <w:r w:rsidRPr="0021211E">
              <w:rPr>
                <w:color w:val="000000"/>
              </w:rPr>
              <w:t>40.0</w:t>
            </w:r>
          </w:p>
        </w:tc>
        <w:tc>
          <w:tcPr>
            <w:tcW w:w="1276" w:type="dxa"/>
            <w:tcBorders>
              <w:top w:val="single" w:sz="4" w:space="0" w:color="A6A6A6"/>
              <w:left w:val="nil"/>
              <w:bottom w:val="single" w:sz="4" w:space="0" w:color="A6A6A6"/>
              <w:right w:val="single" w:sz="4" w:space="0" w:color="A6A6A6"/>
            </w:tcBorders>
            <w:shd w:val="clear" w:color="auto" w:fill="auto"/>
          </w:tcPr>
          <w:p w14:paraId="6E89EAFA" w14:textId="77777777" w:rsidR="00CC61A8" w:rsidRPr="00CC61A8" w:rsidRDefault="00CC61A8" w:rsidP="0021211E">
            <w:pPr>
              <w:pStyle w:val="TableText"/>
              <w:jc w:val="center"/>
              <w:rPr>
                <w:lang w:eastAsia="en-NZ"/>
              </w:rPr>
            </w:pPr>
            <w:r w:rsidRPr="0021211E">
              <w:rPr>
                <w:color w:val="000000"/>
              </w:rPr>
              <w:t>(37.8–42.1)</w:t>
            </w:r>
          </w:p>
        </w:tc>
        <w:tc>
          <w:tcPr>
            <w:tcW w:w="1701" w:type="dxa"/>
            <w:tcBorders>
              <w:top w:val="single" w:sz="4" w:space="0" w:color="A6A6A6"/>
              <w:left w:val="single" w:sz="4" w:space="0" w:color="A6A6A6"/>
              <w:bottom w:val="single" w:sz="4" w:space="0" w:color="A6A6A6"/>
              <w:right w:val="nil"/>
            </w:tcBorders>
            <w:shd w:val="clear" w:color="auto" w:fill="auto"/>
          </w:tcPr>
          <w:p w14:paraId="3C087520" w14:textId="77777777" w:rsidR="00CC61A8" w:rsidRPr="00CC61A8" w:rsidRDefault="00CC61A8" w:rsidP="0021211E">
            <w:pPr>
              <w:pStyle w:val="TableText"/>
              <w:tabs>
                <w:tab w:val="decimal" w:pos="1219"/>
              </w:tabs>
              <w:rPr>
                <w:lang w:eastAsia="en-NZ"/>
              </w:rPr>
            </w:pPr>
            <w:r w:rsidRPr="00CC61A8">
              <w:rPr>
                <w:lang w:eastAsia="en-NZ"/>
              </w:rPr>
              <w:t>241,000</w:t>
            </w:r>
          </w:p>
        </w:tc>
      </w:tr>
      <w:tr w:rsidR="00AA4360" w:rsidRPr="00CC61A8" w14:paraId="59FB5887" w14:textId="77777777" w:rsidTr="0021211E">
        <w:trPr>
          <w:cantSplit/>
        </w:trPr>
        <w:tc>
          <w:tcPr>
            <w:tcW w:w="1843" w:type="dxa"/>
            <w:tcBorders>
              <w:top w:val="single" w:sz="4" w:space="0" w:color="A6A6A6"/>
              <w:left w:val="nil"/>
              <w:bottom w:val="single" w:sz="4" w:space="0" w:color="A6A6A6"/>
              <w:right w:val="single" w:sz="4" w:space="0" w:color="A6A6A6"/>
            </w:tcBorders>
            <w:shd w:val="clear" w:color="auto" w:fill="auto"/>
            <w:vAlign w:val="bottom"/>
          </w:tcPr>
          <w:p w14:paraId="3D045E24" w14:textId="77777777" w:rsidR="00CC61A8" w:rsidRPr="00CC61A8" w:rsidRDefault="00CC61A8" w:rsidP="00657FC1">
            <w:pPr>
              <w:pStyle w:val="TableText"/>
              <w:rPr>
                <w:lang w:eastAsia="en-NZ"/>
              </w:rPr>
            </w:pPr>
            <w:r w:rsidRPr="0021211E">
              <w:rPr>
                <w:color w:val="000000"/>
              </w:rPr>
              <w:t>45–54</w:t>
            </w:r>
          </w:p>
        </w:tc>
        <w:tc>
          <w:tcPr>
            <w:tcW w:w="709" w:type="dxa"/>
            <w:tcBorders>
              <w:top w:val="single" w:sz="4" w:space="0" w:color="A6A6A6"/>
              <w:left w:val="single" w:sz="4" w:space="0" w:color="A6A6A6"/>
              <w:bottom w:val="single" w:sz="4" w:space="0" w:color="A6A6A6"/>
              <w:right w:val="nil"/>
            </w:tcBorders>
            <w:shd w:val="clear" w:color="auto" w:fill="auto"/>
          </w:tcPr>
          <w:p w14:paraId="6B9C6810" w14:textId="77777777" w:rsidR="00CC61A8" w:rsidRPr="0021211E" w:rsidRDefault="00CC61A8" w:rsidP="0021211E">
            <w:pPr>
              <w:pStyle w:val="TableText"/>
              <w:jc w:val="center"/>
              <w:rPr>
                <w:color w:val="000000"/>
              </w:rPr>
            </w:pPr>
            <w:r w:rsidRPr="0021211E">
              <w:rPr>
                <w:color w:val="000000"/>
              </w:rPr>
              <w:t>42.3</w:t>
            </w:r>
          </w:p>
        </w:tc>
        <w:tc>
          <w:tcPr>
            <w:tcW w:w="1228" w:type="dxa"/>
            <w:tcBorders>
              <w:top w:val="single" w:sz="4" w:space="0" w:color="A6A6A6"/>
              <w:left w:val="nil"/>
              <w:bottom w:val="single" w:sz="4" w:space="0" w:color="A6A6A6"/>
              <w:right w:val="single" w:sz="4" w:space="0" w:color="A6A6A6"/>
            </w:tcBorders>
            <w:shd w:val="clear" w:color="auto" w:fill="auto"/>
          </w:tcPr>
          <w:p w14:paraId="6A51179C" w14:textId="77777777" w:rsidR="00CC61A8" w:rsidRPr="0021211E" w:rsidRDefault="00CC61A8" w:rsidP="0021211E">
            <w:pPr>
              <w:pStyle w:val="TableText"/>
              <w:jc w:val="center"/>
              <w:rPr>
                <w:color w:val="000000"/>
              </w:rPr>
            </w:pPr>
            <w:r w:rsidRPr="0021211E">
              <w:rPr>
                <w:color w:val="000000"/>
              </w:rPr>
              <w:t>(40.6–44.0)</w:t>
            </w:r>
          </w:p>
        </w:tc>
        <w:tc>
          <w:tcPr>
            <w:tcW w:w="756" w:type="dxa"/>
            <w:tcBorders>
              <w:top w:val="single" w:sz="4" w:space="0" w:color="A6A6A6"/>
              <w:left w:val="single" w:sz="4" w:space="0" w:color="A6A6A6"/>
              <w:bottom w:val="single" w:sz="4" w:space="0" w:color="A6A6A6"/>
              <w:right w:val="nil"/>
            </w:tcBorders>
            <w:shd w:val="clear" w:color="auto" w:fill="auto"/>
          </w:tcPr>
          <w:p w14:paraId="4403A7CB" w14:textId="77777777" w:rsidR="00CC61A8" w:rsidRPr="00CC61A8" w:rsidRDefault="00CC61A8" w:rsidP="0021211E">
            <w:pPr>
              <w:pStyle w:val="TableText"/>
              <w:jc w:val="center"/>
              <w:rPr>
                <w:lang w:eastAsia="en-NZ"/>
              </w:rPr>
            </w:pPr>
            <w:r w:rsidRPr="0021211E">
              <w:rPr>
                <w:color w:val="000000"/>
              </w:rPr>
              <w:t>43.9</w:t>
            </w:r>
          </w:p>
        </w:tc>
        <w:tc>
          <w:tcPr>
            <w:tcW w:w="1181" w:type="dxa"/>
            <w:tcBorders>
              <w:top w:val="single" w:sz="4" w:space="0" w:color="A6A6A6"/>
              <w:left w:val="nil"/>
              <w:bottom w:val="single" w:sz="4" w:space="0" w:color="A6A6A6"/>
              <w:right w:val="single" w:sz="4" w:space="0" w:color="A6A6A6"/>
            </w:tcBorders>
            <w:shd w:val="clear" w:color="auto" w:fill="auto"/>
          </w:tcPr>
          <w:p w14:paraId="5B48F4B4" w14:textId="77777777" w:rsidR="00CC61A8" w:rsidRPr="00CC61A8" w:rsidRDefault="00CC61A8" w:rsidP="0021211E">
            <w:pPr>
              <w:pStyle w:val="TableText"/>
              <w:jc w:val="center"/>
              <w:rPr>
                <w:lang w:eastAsia="en-NZ"/>
              </w:rPr>
            </w:pPr>
            <w:r w:rsidRPr="0021211E">
              <w:rPr>
                <w:color w:val="000000"/>
              </w:rPr>
              <w:t>(41.6–46.2)</w:t>
            </w:r>
          </w:p>
        </w:tc>
        <w:tc>
          <w:tcPr>
            <w:tcW w:w="662" w:type="dxa"/>
            <w:tcBorders>
              <w:top w:val="single" w:sz="4" w:space="0" w:color="A6A6A6"/>
              <w:left w:val="single" w:sz="4" w:space="0" w:color="A6A6A6"/>
              <w:bottom w:val="single" w:sz="4" w:space="0" w:color="A6A6A6"/>
              <w:right w:val="nil"/>
            </w:tcBorders>
            <w:shd w:val="clear" w:color="auto" w:fill="auto"/>
          </w:tcPr>
          <w:p w14:paraId="18E0950E" w14:textId="77777777" w:rsidR="00CC61A8" w:rsidRPr="00CC61A8" w:rsidRDefault="00CC61A8" w:rsidP="0021211E">
            <w:pPr>
              <w:pStyle w:val="TableText"/>
              <w:jc w:val="center"/>
              <w:rPr>
                <w:lang w:eastAsia="en-NZ"/>
              </w:rPr>
            </w:pPr>
            <w:r w:rsidRPr="0021211E">
              <w:rPr>
                <w:color w:val="000000"/>
              </w:rPr>
              <w:t>40.8</w:t>
            </w:r>
          </w:p>
        </w:tc>
        <w:tc>
          <w:tcPr>
            <w:tcW w:w="1276" w:type="dxa"/>
            <w:tcBorders>
              <w:top w:val="single" w:sz="4" w:space="0" w:color="A6A6A6"/>
              <w:left w:val="nil"/>
              <w:bottom w:val="single" w:sz="4" w:space="0" w:color="A6A6A6"/>
              <w:right w:val="single" w:sz="4" w:space="0" w:color="A6A6A6"/>
            </w:tcBorders>
            <w:shd w:val="clear" w:color="auto" w:fill="auto"/>
          </w:tcPr>
          <w:p w14:paraId="7AC2F0A1" w14:textId="77777777" w:rsidR="00CC61A8" w:rsidRPr="00CC61A8" w:rsidRDefault="00CC61A8" w:rsidP="0021211E">
            <w:pPr>
              <w:pStyle w:val="TableText"/>
              <w:jc w:val="center"/>
              <w:rPr>
                <w:lang w:eastAsia="en-NZ"/>
              </w:rPr>
            </w:pPr>
            <w:r w:rsidRPr="0021211E">
              <w:rPr>
                <w:color w:val="000000"/>
              </w:rPr>
              <w:t>(38.5–43.1)</w:t>
            </w:r>
          </w:p>
        </w:tc>
        <w:tc>
          <w:tcPr>
            <w:tcW w:w="1701" w:type="dxa"/>
            <w:tcBorders>
              <w:top w:val="single" w:sz="4" w:space="0" w:color="A6A6A6"/>
              <w:left w:val="single" w:sz="4" w:space="0" w:color="A6A6A6"/>
              <w:bottom w:val="single" w:sz="4" w:space="0" w:color="A6A6A6"/>
              <w:right w:val="nil"/>
            </w:tcBorders>
            <w:shd w:val="clear" w:color="auto" w:fill="auto"/>
          </w:tcPr>
          <w:p w14:paraId="239659AF" w14:textId="77777777" w:rsidR="00CC61A8" w:rsidRPr="00CC61A8" w:rsidRDefault="00CC61A8" w:rsidP="0021211E">
            <w:pPr>
              <w:pStyle w:val="TableText"/>
              <w:tabs>
                <w:tab w:val="decimal" w:pos="1219"/>
              </w:tabs>
              <w:rPr>
                <w:lang w:eastAsia="en-NZ"/>
              </w:rPr>
            </w:pPr>
            <w:r w:rsidRPr="00CC61A8">
              <w:rPr>
                <w:lang w:eastAsia="en-NZ"/>
              </w:rPr>
              <w:t>264,000</w:t>
            </w:r>
          </w:p>
        </w:tc>
      </w:tr>
      <w:tr w:rsidR="00AA4360" w:rsidRPr="00CC61A8" w14:paraId="1E808C0E" w14:textId="77777777" w:rsidTr="0021211E">
        <w:trPr>
          <w:cantSplit/>
        </w:trPr>
        <w:tc>
          <w:tcPr>
            <w:tcW w:w="1843" w:type="dxa"/>
            <w:tcBorders>
              <w:top w:val="single" w:sz="4" w:space="0" w:color="A6A6A6"/>
              <w:left w:val="nil"/>
              <w:bottom w:val="single" w:sz="4" w:space="0" w:color="A6A6A6"/>
              <w:right w:val="single" w:sz="4" w:space="0" w:color="A6A6A6"/>
            </w:tcBorders>
            <w:shd w:val="clear" w:color="auto" w:fill="auto"/>
            <w:vAlign w:val="bottom"/>
          </w:tcPr>
          <w:p w14:paraId="1A801799" w14:textId="77777777" w:rsidR="00CC61A8" w:rsidRPr="00CC61A8" w:rsidRDefault="00CC61A8" w:rsidP="00657FC1">
            <w:pPr>
              <w:pStyle w:val="TableText"/>
              <w:rPr>
                <w:lang w:eastAsia="en-NZ"/>
              </w:rPr>
            </w:pPr>
            <w:r w:rsidRPr="0021211E">
              <w:rPr>
                <w:color w:val="000000"/>
              </w:rPr>
              <w:t>55–64</w:t>
            </w:r>
          </w:p>
        </w:tc>
        <w:tc>
          <w:tcPr>
            <w:tcW w:w="709" w:type="dxa"/>
            <w:tcBorders>
              <w:top w:val="single" w:sz="4" w:space="0" w:color="A6A6A6"/>
              <w:left w:val="single" w:sz="4" w:space="0" w:color="A6A6A6"/>
              <w:bottom w:val="single" w:sz="4" w:space="0" w:color="A6A6A6"/>
              <w:right w:val="nil"/>
            </w:tcBorders>
            <w:shd w:val="clear" w:color="auto" w:fill="auto"/>
          </w:tcPr>
          <w:p w14:paraId="3F161948" w14:textId="77777777" w:rsidR="00CC61A8" w:rsidRPr="0021211E" w:rsidRDefault="00CC61A8" w:rsidP="0021211E">
            <w:pPr>
              <w:pStyle w:val="TableText"/>
              <w:jc w:val="center"/>
              <w:rPr>
                <w:color w:val="000000"/>
              </w:rPr>
            </w:pPr>
            <w:r w:rsidRPr="0021211E">
              <w:rPr>
                <w:color w:val="000000"/>
              </w:rPr>
              <w:t>41.0</w:t>
            </w:r>
          </w:p>
        </w:tc>
        <w:tc>
          <w:tcPr>
            <w:tcW w:w="1228" w:type="dxa"/>
            <w:tcBorders>
              <w:top w:val="single" w:sz="4" w:space="0" w:color="A6A6A6"/>
              <w:left w:val="nil"/>
              <w:bottom w:val="single" w:sz="4" w:space="0" w:color="A6A6A6"/>
              <w:right w:val="single" w:sz="4" w:space="0" w:color="A6A6A6"/>
            </w:tcBorders>
            <w:shd w:val="clear" w:color="auto" w:fill="auto"/>
          </w:tcPr>
          <w:p w14:paraId="4DD4AAAF" w14:textId="77777777" w:rsidR="00CC61A8" w:rsidRPr="0021211E" w:rsidRDefault="00CC61A8" w:rsidP="0021211E">
            <w:pPr>
              <w:pStyle w:val="TableText"/>
              <w:jc w:val="center"/>
              <w:rPr>
                <w:color w:val="000000"/>
              </w:rPr>
            </w:pPr>
            <w:r w:rsidRPr="0021211E">
              <w:rPr>
                <w:color w:val="000000"/>
              </w:rPr>
              <w:t>(39.5–42.5)</w:t>
            </w:r>
          </w:p>
        </w:tc>
        <w:tc>
          <w:tcPr>
            <w:tcW w:w="756" w:type="dxa"/>
            <w:tcBorders>
              <w:top w:val="single" w:sz="4" w:space="0" w:color="A6A6A6"/>
              <w:left w:val="single" w:sz="4" w:space="0" w:color="A6A6A6"/>
              <w:bottom w:val="single" w:sz="4" w:space="0" w:color="A6A6A6"/>
              <w:right w:val="nil"/>
            </w:tcBorders>
            <w:shd w:val="clear" w:color="auto" w:fill="auto"/>
          </w:tcPr>
          <w:p w14:paraId="72A4D902" w14:textId="77777777" w:rsidR="00CC61A8" w:rsidRPr="00CC61A8" w:rsidRDefault="00CC61A8" w:rsidP="0021211E">
            <w:pPr>
              <w:pStyle w:val="TableText"/>
              <w:jc w:val="center"/>
              <w:rPr>
                <w:lang w:eastAsia="en-NZ"/>
              </w:rPr>
            </w:pPr>
            <w:r w:rsidRPr="0021211E">
              <w:rPr>
                <w:color w:val="000000"/>
              </w:rPr>
              <w:t>41.6</w:t>
            </w:r>
          </w:p>
        </w:tc>
        <w:tc>
          <w:tcPr>
            <w:tcW w:w="1181" w:type="dxa"/>
            <w:tcBorders>
              <w:top w:val="single" w:sz="4" w:space="0" w:color="A6A6A6"/>
              <w:left w:val="nil"/>
              <w:bottom w:val="single" w:sz="4" w:space="0" w:color="A6A6A6"/>
              <w:right w:val="single" w:sz="4" w:space="0" w:color="A6A6A6"/>
            </w:tcBorders>
            <w:shd w:val="clear" w:color="auto" w:fill="auto"/>
          </w:tcPr>
          <w:p w14:paraId="39260EF9" w14:textId="77777777" w:rsidR="00CC61A8" w:rsidRPr="00CC61A8" w:rsidRDefault="00CC61A8" w:rsidP="0021211E">
            <w:pPr>
              <w:pStyle w:val="TableText"/>
              <w:jc w:val="center"/>
              <w:rPr>
                <w:lang w:eastAsia="en-NZ"/>
              </w:rPr>
            </w:pPr>
            <w:r w:rsidRPr="0021211E">
              <w:rPr>
                <w:color w:val="000000"/>
              </w:rPr>
              <w:t>(39.2–44.0)</w:t>
            </w:r>
          </w:p>
        </w:tc>
        <w:tc>
          <w:tcPr>
            <w:tcW w:w="662" w:type="dxa"/>
            <w:tcBorders>
              <w:top w:val="single" w:sz="4" w:space="0" w:color="A6A6A6"/>
              <w:left w:val="single" w:sz="4" w:space="0" w:color="A6A6A6"/>
              <w:bottom w:val="single" w:sz="4" w:space="0" w:color="A6A6A6"/>
              <w:right w:val="nil"/>
            </w:tcBorders>
            <w:shd w:val="clear" w:color="auto" w:fill="auto"/>
          </w:tcPr>
          <w:p w14:paraId="04193A02" w14:textId="77777777" w:rsidR="00CC61A8" w:rsidRPr="00CC61A8" w:rsidRDefault="00CC61A8" w:rsidP="0021211E">
            <w:pPr>
              <w:pStyle w:val="TableText"/>
              <w:jc w:val="center"/>
              <w:rPr>
                <w:lang w:eastAsia="en-NZ"/>
              </w:rPr>
            </w:pPr>
            <w:r w:rsidRPr="0021211E">
              <w:rPr>
                <w:color w:val="000000"/>
              </w:rPr>
              <w:t>40.4</w:t>
            </w:r>
          </w:p>
        </w:tc>
        <w:tc>
          <w:tcPr>
            <w:tcW w:w="1276" w:type="dxa"/>
            <w:tcBorders>
              <w:top w:val="single" w:sz="4" w:space="0" w:color="A6A6A6"/>
              <w:left w:val="nil"/>
              <w:bottom w:val="single" w:sz="4" w:space="0" w:color="A6A6A6"/>
              <w:right w:val="single" w:sz="4" w:space="0" w:color="A6A6A6"/>
            </w:tcBorders>
            <w:shd w:val="clear" w:color="auto" w:fill="auto"/>
          </w:tcPr>
          <w:p w14:paraId="56D30025" w14:textId="77777777" w:rsidR="00CC61A8" w:rsidRPr="00CC61A8" w:rsidRDefault="00CC61A8" w:rsidP="0021211E">
            <w:pPr>
              <w:pStyle w:val="TableText"/>
              <w:jc w:val="center"/>
              <w:rPr>
                <w:lang w:eastAsia="en-NZ"/>
              </w:rPr>
            </w:pPr>
            <w:r w:rsidRPr="0021211E">
              <w:rPr>
                <w:color w:val="000000"/>
              </w:rPr>
              <w:t>(38.3–42.5)</w:t>
            </w:r>
          </w:p>
        </w:tc>
        <w:tc>
          <w:tcPr>
            <w:tcW w:w="1701" w:type="dxa"/>
            <w:tcBorders>
              <w:top w:val="single" w:sz="4" w:space="0" w:color="A6A6A6"/>
              <w:left w:val="single" w:sz="4" w:space="0" w:color="A6A6A6"/>
              <w:bottom w:val="single" w:sz="4" w:space="0" w:color="A6A6A6"/>
              <w:right w:val="nil"/>
            </w:tcBorders>
            <w:shd w:val="clear" w:color="auto" w:fill="auto"/>
          </w:tcPr>
          <w:p w14:paraId="77B965BA" w14:textId="77777777" w:rsidR="00CC61A8" w:rsidRPr="00CC61A8" w:rsidRDefault="00CC61A8" w:rsidP="0021211E">
            <w:pPr>
              <w:pStyle w:val="TableText"/>
              <w:tabs>
                <w:tab w:val="decimal" w:pos="1219"/>
              </w:tabs>
              <w:rPr>
                <w:lang w:eastAsia="en-NZ"/>
              </w:rPr>
            </w:pPr>
            <w:r w:rsidRPr="00CC61A8">
              <w:rPr>
                <w:lang w:eastAsia="en-NZ"/>
              </w:rPr>
              <w:t>211,000</w:t>
            </w:r>
          </w:p>
        </w:tc>
      </w:tr>
      <w:tr w:rsidR="00AA4360" w:rsidRPr="00CC61A8" w14:paraId="412B8650" w14:textId="77777777" w:rsidTr="0021211E">
        <w:trPr>
          <w:cantSplit/>
        </w:trPr>
        <w:tc>
          <w:tcPr>
            <w:tcW w:w="1843" w:type="dxa"/>
            <w:tcBorders>
              <w:top w:val="single" w:sz="4" w:space="0" w:color="A6A6A6"/>
              <w:left w:val="nil"/>
              <w:bottom w:val="single" w:sz="4" w:space="0" w:color="A6A6A6"/>
              <w:right w:val="single" w:sz="4" w:space="0" w:color="A6A6A6"/>
            </w:tcBorders>
            <w:shd w:val="clear" w:color="auto" w:fill="auto"/>
            <w:vAlign w:val="bottom"/>
          </w:tcPr>
          <w:p w14:paraId="4489B5C0" w14:textId="77777777" w:rsidR="00CC61A8" w:rsidRPr="00CC61A8" w:rsidRDefault="00CC61A8" w:rsidP="00657FC1">
            <w:pPr>
              <w:pStyle w:val="TableText"/>
              <w:rPr>
                <w:lang w:eastAsia="en-NZ"/>
              </w:rPr>
            </w:pPr>
            <w:r w:rsidRPr="0021211E">
              <w:rPr>
                <w:color w:val="000000"/>
              </w:rPr>
              <w:t>65–74</w:t>
            </w:r>
          </w:p>
        </w:tc>
        <w:tc>
          <w:tcPr>
            <w:tcW w:w="709" w:type="dxa"/>
            <w:tcBorders>
              <w:top w:val="single" w:sz="4" w:space="0" w:color="A6A6A6"/>
              <w:left w:val="single" w:sz="4" w:space="0" w:color="A6A6A6"/>
              <w:bottom w:val="single" w:sz="4" w:space="0" w:color="A6A6A6"/>
              <w:right w:val="nil"/>
            </w:tcBorders>
            <w:shd w:val="clear" w:color="auto" w:fill="auto"/>
          </w:tcPr>
          <w:p w14:paraId="720E5738" w14:textId="77777777" w:rsidR="00CC61A8" w:rsidRPr="0021211E" w:rsidRDefault="00CC61A8" w:rsidP="0021211E">
            <w:pPr>
              <w:pStyle w:val="TableText"/>
              <w:jc w:val="center"/>
              <w:rPr>
                <w:color w:val="000000"/>
              </w:rPr>
            </w:pPr>
            <w:r w:rsidRPr="0021211E">
              <w:rPr>
                <w:color w:val="000000"/>
              </w:rPr>
              <w:t>28.6</w:t>
            </w:r>
          </w:p>
        </w:tc>
        <w:tc>
          <w:tcPr>
            <w:tcW w:w="1228" w:type="dxa"/>
            <w:tcBorders>
              <w:top w:val="single" w:sz="4" w:space="0" w:color="A6A6A6"/>
              <w:left w:val="nil"/>
              <w:bottom w:val="single" w:sz="4" w:space="0" w:color="A6A6A6"/>
              <w:right w:val="single" w:sz="4" w:space="0" w:color="A6A6A6"/>
            </w:tcBorders>
            <w:shd w:val="clear" w:color="auto" w:fill="auto"/>
          </w:tcPr>
          <w:p w14:paraId="2B3502B2" w14:textId="77777777" w:rsidR="00CC61A8" w:rsidRPr="0021211E" w:rsidRDefault="00CC61A8" w:rsidP="0021211E">
            <w:pPr>
              <w:pStyle w:val="TableText"/>
              <w:jc w:val="center"/>
              <w:rPr>
                <w:color w:val="000000"/>
              </w:rPr>
            </w:pPr>
            <w:r w:rsidRPr="0021211E">
              <w:rPr>
                <w:color w:val="000000"/>
              </w:rPr>
              <w:t>(26.6–30.6)</w:t>
            </w:r>
          </w:p>
        </w:tc>
        <w:tc>
          <w:tcPr>
            <w:tcW w:w="756" w:type="dxa"/>
            <w:tcBorders>
              <w:top w:val="single" w:sz="4" w:space="0" w:color="A6A6A6"/>
              <w:left w:val="single" w:sz="4" w:space="0" w:color="A6A6A6"/>
              <w:bottom w:val="single" w:sz="4" w:space="0" w:color="A6A6A6"/>
              <w:right w:val="nil"/>
            </w:tcBorders>
            <w:shd w:val="clear" w:color="auto" w:fill="auto"/>
          </w:tcPr>
          <w:p w14:paraId="2BB52A2D" w14:textId="77777777" w:rsidR="00CC61A8" w:rsidRPr="00CC61A8" w:rsidRDefault="00CC61A8" w:rsidP="0021211E">
            <w:pPr>
              <w:pStyle w:val="TableText"/>
              <w:jc w:val="center"/>
              <w:rPr>
                <w:lang w:eastAsia="en-NZ"/>
              </w:rPr>
            </w:pPr>
            <w:r w:rsidRPr="0021211E">
              <w:rPr>
                <w:color w:val="000000"/>
              </w:rPr>
              <w:t>30.4</w:t>
            </w:r>
          </w:p>
        </w:tc>
        <w:tc>
          <w:tcPr>
            <w:tcW w:w="1181" w:type="dxa"/>
            <w:tcBorders>
              <w:top w:val="single" w:sz="4" w:space="0" w:color="A6A6A6"/>
              <w:left w:val="nil"/>
              <w:bottom w:val="single" w:sz="4" w:space="0" w:color="A6A6A6"/>
              <w:right w:val="single" w:sz="4" w:space="0" w:color="A6A6A6"/>
            </w:tcBorders>
            <w:shd w:val="clear" w:color="auto" w:fill="auto"/>
          </w:tcPr>
          <w:p w14:paraId="601FCD13" w14:textId="77777777" w:rsidR="00CC61A8" w:rsidRPr="00CC61A8" w:rsidRDefault="00CC61A8" w:rsidP="0021211E">
            <w:pPr>
              <w:pStyle w:val="TableText"/>
              <w:jc w:val="center"/>
              <w:rPr>
                <w:lang w:eastAsia="en-NZ"/>
              </w:rPr>
            </w:pPr>
            <w:r w:rsidRPr="0021211E">
              <w:rPr>
                <w:color w:val="000000"/>
              </w:rPr>
              <w:t>(27.8–33.1)</w:t>
            </w:r>
          </w:p>
        </w:tc>
        <w:tc>
          <w:tcPr>
            <w:tcW w:w="662" w:type="dxa"/>
            <w:tcBorders>
              <w:top w:val="single" w:sz="4" w:space="0" w:color="A6A6A6"/>
              <w:left w:val="single" w:sz="4" w:space="0" w:color="A6A6A6"/>
              <w:bottom w:val="single" w:sz="4" w:space="0" w:color="A6A6A6"/>
              <w:right w:val="nil"/>
            </w:tcBorders>
            <w:shd w:val="clear" w:color="auto" w:fill="auto"/>
          </w:tcPr>
          <w:p w14:paraId="3F0B2BBE" w14:textId="77777777" w:rsidR="00CC61A8" w:rsidRPr="00CC61A8" w:rsidRDefault="00CC61A8" w:rsidP="0021211E">
            <w:pPr>
              <w:pStyle w:val="TableText"/>
              <w:jc w:val="center"/>
              <w:rPr>
                <w:lang w:eastAsia="en-NZ"/>
              </w:rPr>
            </w:pPr>
            <w:r w:rsidRPr="0021211E">
              <w:rPr>
                <w:color w:val="000000"/>
              </w:rPr>
              <w:t>26.8</w:t>
            </w:r>
          </w:p>
        </w:tc>
        <w:tc>
          <w:tcPr>
            <w:tcW w:w="1276" w:type="dxa"/>
            <w:tcBorders>
              <w:top w:val="single" w:sz="4" w:space="0" w:color="A6A6A6"/>
              <w:left w:val="nil"/>
              <w:bottom w:val="single" w:sz="4" w:space="0" w:color="A6A6A6"/>
              <w:right w:val="single" w:sz="4" w:space="0" w:color="A6A6A6"/>
            </w:tcBorders>
            <w:shd w:val="clear" w:color="auto" w:fill="auto"/>
          </w:tcPr>
          <w:p w14:paraId="2A99E9B2" w14:textId="77777777" w:rsidR="00CC61A8" w:rsidRPr="00CC61A8" w:rsidRDefault="00CC61A8" w:rsidP="0021211E">
            <w:pPr>
              <w:pStyle w:val="TableText"/>
              <w:jc w:val="center"/>
              <w:rPr>
                <w:lang w:eastAsia="en-NZ"/>
              </w:rPr>
            </w:pPr>
            <w:r w:rsidRPr="0021211E">
              <w:rPr>
                <w:color w:val="000000"/>
              </w:rPr>
              <w:t>(24.4–29.2)</w:t>
            </w:r>
          </w:p>
        </w:tc>
        <w:tc>
          <w:tcPr>
            <w:tcW w:w="1701" w:type="dxa"/>
            <w:tcBorders>
              <w:top w:val="single" w:sz="4" w:space="0" w:color="A6A6A6"/>
              <w:left w:val="single" w:sz="4" w:space="0" w:color="A6A6A6"/>
              <w:bottom w:val="single" w:sz="4" w:space="0" w:color="A6A6A6"/>
              <w:right w:val="nil"/>
            </w:tcBorders>
            <w:shd w:val="clear" w:color="auto" w:fill="auto"/>
          </w:tcPr>
          <w:p w14:paraId="6DA72B0D" w14:textId="77777777" w:rsidR="00CC61A8" w:rsidRPr="00CC61A8" w:rsidRDefault="00CC61A8" w:rsidP="0021211E">
            <w:pPr>
              <w:pStyle w:val="TableText"/>
              <w:tabs>
                <w:tab w:val="decimal" w:pos="1219"/>
              </w:tabs>
              <w:rPr>
                <w:lang w:eastAsia="en-NZ"/>
              </w:rPr>
            </w:pPr>
            <w:r w:rsidRPr="00CC61A8">
              <w:rPr>
                <w:lang w:eastAsia="en-NZ"/>
              </w:rPr>
              <w:t>103,000</w:t>
            </w:r>
          </w:p>
        </w:tc>
      </w:tr>
      <w:tr w:rsidR="00AA4360" w:rsidRPr="00CC61A8" w14:paraId="24E37FB6" w14:textId="77777777" w:rsidTr="0021211E">
        <w:trPr>
          <w:cantSplit/>
        </w:trPr>
        <w:tc>
          <w:tcPr>
            <w:tcW w:w="1843" w:type="dxa"/>
            <w:tcBorders>
              <w:top w:val="single" w:sz="4" w:space="0" w:color="A6A6A6"/>
              <w:left w:val="nil"/>
              <w:bottom w:val="single" w:sz="4" w:space="0" w:color="auto"/>
              <w:right w:val="single" w:sz="4" w:space="0" w:color="A6A6A6"/>
            </w:tcBorders>
            <w:shd w:val="clear" w:color="auto" w:fill="auto"/>
            <w:vAlign w:val="bottom"/>
          </w:tcPr>
          <w:p w14:paraId="3DCC76D1" w14:textId="77777777" w:rsidR="00CC61A8" w:rsidRPr="00CC61A8" w:rsidRDefault="00CC61A8" w:rsidP="00657FC1">
            <w:pPr>
              <w:pStyle w:val="TableText"/>
              <w:rPr>
                <w:lang w:eastAsia="en-NZ"/>
              </w:rPr>
            </w:pPr>
            <w:r w:rsidRPr="0021211E">
              <w:rPr>
                <w:color w:val="000000"/>
              </w:rPr>
              <w:t>75+</w:t>
            </w:r>
          </w:p>
        </w:tc>
        <w:tc>
          <w:tcPr>
            <w:tcW w:w="709" w:type="dxa"/>
            <w:tcBorders>
              <w:top w:val="single" w:sz="4" w:space="0" w:color="A6A6A6"/>
              <w:left w:val="single" w:sz="4" w:space="0" w:color="A6A6A6"/>
              <w:bottom w:val="single" w:sz="4" w:space="0" w:color="auto"/>
              <w:right w:val="nil"/>
            </w:tcBorders>
            <w:shd w:val="clear" w:color="auto" w:fill="auto"/>
          </w:tcPr>
          <w:p w14:paraId="67F6FBE7" w14:textId="77777777" w:rsidR="00CC61A8" w:rsidRPr="0021211E" w:rsidRDefault="00CC61A8" w:rsidP="0021211E">
            <w:pPr>
              <w:pStyle w:val="TableText"/>
              <w:jc w:val="center"/>
              <w:rPr>
                <w:color w:val="000000"/>
              </w:rPr>
            </w:pPr>
            <w:r w:rsidRPr="0021211E">
              <w:rPr>
                <w:color w:val="000000"/>
              </w:rPr>
              <w:t>16.1</w:t>
            </w:r>
          </w:p>
        </w:tc>
        <w:tc>
          <w:tcPr>
            <w:tcW w:w="1228" w:type="dxa"/>
            <w:tcBorders>
              <w:top w:val="single" w:sz="4" w:space="0" w:color="A6A6A6"/>
              <w:left w:val="nil"/>
              <w:bottom w:val="single" w:sz="4" w:space="0" w:color="auto"/>
              <w:right w:val="single" w:sz="4" w:space="0" w:color="A6A6A6"/>
            </w:tcBorders>
            <w:shd w:val="clear" w:color="auto" w:fill="auto"/>
          </w:tcPr>
          <w:p w14:paraId="092AADCE" w14:textId="77777777" w:rsidR="00CC61A8" w:rsidRPr="0021211E" w:rsidRDefault="00CC61A8" w:rsidP="0021211E">
            <w:pPr>
              <w:pStyle w:val="TableText"/>
              <w:jc w:val="center"/>
              <w:rPr>
                <w:color w:val="000000"/>
              </w:rPr>
            </w:pPr>
            <w:r w:rsidRPr="0021211E">
              <w:rPr>
                <w:color w:val="000000"/>
              </w:rPr>
              <w:t>(14.1–18.0)</w:t>
            </w:r>
          </w:p>
        </w:tc>
        <w:tc>
          <w:tcPr>
            <w:tcW w:w="756" w:type="dxa"/>
            <w:tcBorders>
              <w:top w:val="single" w:sz="4" w:space="0" w:color="A6A6A6"/>
              <w:left w:val="single" w:sz="4" w:space="0" w:color="A6A6A6"/>
              <w:bottom w:val="single" w:sz="4" w:space="0" w:color="auto"/>
              <w:right w:val="nil"/>
            </w:tcBorders>
            <w:shd w:val="clear" w:color="auto" w:fill="auto"/>
          </w:tcPr>
          <w:p w14:paraId="455A65FE" w14:textId="77777777" w:rsidR="00CC61A8" w:rsidRPr="00CC61A8" w:rsidRDefault="00CC61A8" w:rsidP="0021211E">
            <w:pPr>
              <w:pStyle w:val="TableText"/>
              <w:jc w:val="center"/>
              <w:rPr>
                <w:lang w:eastAsia="en-NZ"/>
              </w:rPr>
            </w:pPr>
            <w:r w:rsidRPr="0021211E">
              <w:rPr>
                <w:color w:val="000000"/>
              </w:rPr>
              <w:t>15.4</w:t>
            </w:r>
          </w:p>
        </w:tc>
        <w:tc>
          <w:tcPr>
            <w:tcW w:w="1181" w:type="dxa"/>
            <w:tcBorders>
              <w:top w:val="single" w:sz="4" w:space="0" w:color="A6A6A6"/>
              <w:left w:val="nil"/>
              <w:bottom w:val="single" w:sz="4" w:space="0" w:color="auto"/>
              <w:right w:val="single" w:sz="4" w:space="0" w:color="A6A6A6"/>
            </w:tcBorders>
            <w:shd w:val="clear" w:color="auto" w:fill="auto"/>
          </w:tcPr>
          <w:p w14:paraId="380796EB" w14:textId="77777777" w:rsidR="00CC61A8" w:rsidRPr="00CC61A8" w:rsidRDefault="00CC61A8" w:rsidP="0021211E">
            <w:pPr>
              <w:pStyle w:val="TableText"/>
              <w:jc w:val="center"/>
              <w:rPr>
                <w:lang w:eastAsia="en-NZ"/>
              </w:rPr>
            </w:pPr>
            <w:r w:rsidRPr="0021211E">
              <w:rPr>
                <w:color w:val="000000"/>
              </w:rPr>
              <w:t>(13.0–17.8)</w:t>
            </w:r>
          </w:p>
        </w:tc>
        <w:tc>
          <w:tcPr>
            <w:tcW w:w="662" w:type="dxa"/>
            <w:tcBorders>
              <w:top w:val="single" w:sz="4" w:space="0" w:color="A6A6A6"/>
              <w:left w:val="single" w:sz="4" w:space="0" w:color="A6A6A6"/>
              <w:bottom w:val="single" w:sz="4" w:space="0" w:color="auto"/>
              <w:right w:val="nil"/>
            </w:tcBorders>
            <w:shd w:val="clear" w:color="auto" w:fill="auto"/>
          </w:tcPr>
          <w:p w14:paraId="16358074" w14:textId="77777777" w:rsidR="00CC61A8" w:rsidRPr="00CC61A8" w:rsidRDefault="00CC61A8" w:rsidP="0021211E">
            <w:pPr>
              <w:pStyle w:val="TableText"/>
              <w:jc w:val="center"/>
              <w:rPr>
                <w:lang w:eastAsia="en-NZ"/>
              </w:rPr>
            </w:pPr>
            <w:r w:rsidRPr="0021211E">
              <w:rPr>
                <w:color w:val="000000"/>
              </w:rPr>
              <w:t>16.6</w:t>
            </w:r>
          </w:p>
        </w:tc>
        <w:tc>
          <w:tcPr>
            <w:tcW w:w="1276" w:type="dxa"/>
            <w:tcBorders>
              <w:top w:val="single" w:sz="4" w:space="0" w:color="A6A6A6"/>
              <w:left w:val="nil"/>
              <w:bottom w:val="single" w:sz="4" w:space="0" w:color="auto"/>
              <w:right w:val="single" w:sz="4" w:space="0" w:color="A6A6A6"/>
            </w:tcBorders>
            <w:shd w:val="clear" w:color="auto" w:fill="auto"/>
          </w:tcPr>
          <w:p w14:paraId="1D8D95C5" w14:textId="77777777" w:rsidR="00CC61A8" w:rsidRPr="00CC61A8" w:rsidRDefault="00CC61A8" w:rsidP="0021211E">
            <w:pPr>
              <w:pStyle w:val="TableText"/>
              <w:jc w:val="center"/>
              <w:rPr>
                <w:lang w:eastAsia="en-NZ"/>
              </w:rPr>
            </w:pPr>
            <w:r w:rsidRPr="0021211E">
              <w:rPr>
                <w:color w:val="000000"/>
              </w:rPr>
              <w:t>(13.6–19.6)</w:t>
            </w:r>
          </w:p>
        </w:tc>
        <w:tc>
          <w:tcPr>
            <w:tcW w:w="1701" w:type="dxa"/>
            <w:tcBorders>
              <w:top w:val="single" w:sz="4" w:space="0" w:color="A6A6A6"/>
              <w:left w:val="single" w:sz="4" w:space="0" w:color="A6A6A6"/>
              <w:bottom w:val="single" w:sz="4" w:space="0" w:color="auto"/>
              <w:right w:val="nil"/>
            </w:tcBorders>
            <w:shd w:val="clear" w:color="auto" w:fill="auto"/>
          </w:tcPr>
          <w:p w14:paraId="5BB75FCF" w14:textId="77777777" w:rsidR="00CC61A8" w:rsidRPr="00CC61A8" w:rsidRDefault="00CC61A8" w:rsidP="0021211E">
            <w:pPr>
              <w:pStyle w:val="TableText"/>
              <w:tabs>
                <w:tab w:val="decimal" w:pos="1219"/>
              </w:tabs>
              <w:rPr>
                <w:lang w:eastAsia="en-NZ"/>
              </w:rPr>
            </w:pPr>
            <w:r w:rsidRPr="00CC61A8">
              <w:rPr>
                <w:lang w:eastAsia="en-NZ"/>
              </w:rPr>
              <w:t>43,000</w:t>
            </w:r>
          </w:p>
        </w:tc>
      </w:tr>
      <w:tr w:rsidR="00AA4360" w:rsidRPr="00CC61A8" w14:paraId="23496FD3" w14:textId="77777777" w:rsidTr="0021211E">
        <w:trPr>
          <w:cantSplit/>
        </w:trPr>
        <w:tc>
          <w:tcPr>
            <w:tcW w:w="1843" w:type="dxa"/>
            <w:tcBorders>
              <w:top w:val="single" w:sz="4" w:space="0" w:color="auto"/>
              <w:left w:val="nil"/>
              <w:bottom w:val="single" w:sz="4" w:space="0" w:color="A6A6A6"/>
              <w:right w:val="single" w:sz="4" w:space="0" w:color="A6A6A6"/>
            </w:tcBorders>
            <w:shd w:val="clear" w:color="auto" w:fill="auto"/>
          </w:tcPr>
          <w:p w14:paraId="46A73817" w14:textId="77777777" w:rsidR="00CC61A8" w:rsidRPr="0021211E" w:rsidRDefault="00CC61A8" w:rsidP="00657FC1">
            <w:pPr>
              <w:pStyle w:val="TableText"/>
              <w:rPr>
                <w:b/>
                <w:lang w:eastAsia="en-NZ"/>
              </w:rPr>
            </w:pPr>
            <w:r w:rsidRPr="0021211E">
              <w:rPr>
                <w:b/>
                <w:lang w:eastAsia="en-NZ"/>
              </w:rPr>
              <w:t>Ethnic group</w:t>
            </w:r>
          </w:p>
        </w:tc>
        <w:tc>
          <w:tcPr>
            <w:tcW w:w="709" w:type="dxa"/>
            <w:tcBorders>
              <w:top w:val="single" w:sz="4" w:space="0" w:color="auto"/>
              <w:left w:val="single" w:sz="4" w:space="0" w:color="A6A6A6"/>
              <w:bottom w:val="single" w:sz="4" w:space="0" w:color="A6A6A6"/>
              <w:right w:val="nil"/>
            </w:tcBorders>
            <w:shd w:val="clear" w:color="auto" w:fill="auto"/>
          </w:tcPr>
          <w:p w14:paraId="181FB56E" w14:textId="77777777" w:rsidR="00CC61A8" w:rsidRPr="00CC61A8" w:rsidRDefault="00CC61A8" w:rsidP="0021211E">
            <w:pPr>
              <w:pStyle w:val="TableText"/>
              <w:jc w:val="center"/>
              <w:rPr>
                <w:lang w:eastAsia="en-NZ"/>
              </w:rPr>
            </w:pPr>
          </w:p>
        </w:tc>
        <w:tc>
          <w:tcPr>
            <w:tcW w:w="1228" w:type="dxa"/>
            <w:tcBorders>
              <w:top w:val="single" w:sz="4" w:space="0" w:color="auto"/>
              <w:left w:val="nil"/>
              <w:bottom w:val="single" w:sz="4" w:space="0" w:color="A6A6A6"/>
              <w:right w:val="single" w:sz="4" w:space="0" w:color="A6A6A6"/>
            </w:tcBorders>
            <w:shd w:val="clear" w:color="auto" w:fill="auto"/>
          </w:tcPr>
          <w:p w14:paraId="13800618" w14:textId="77777777" w:rsidR="00CC61A8" w:rsidRPr="00CC61A8" w:rsidRDefault="00CC61A8" w:rsidP="0021211E">
            <w:pPr>
              <w:pStyle w:val="TableText"/>
              <w:jc w:val="center"/>
              <w:rPr>
                <w:lang w:eastAsia="en-NZ"/>
              </w:rPr>
            </w:pPr>
          </w:p>
        </w:tc>
        <w:tc>
          <w:tcPr>
            <w:tcW w:w="756" w:type="dxa"/>
            <w:tcBorders>
              <w:top w:val="single" w:sz="4" w:space="0" w:color="auto"/>
              <w:left w:val="single" w:sz="4" w:space="0" w:color="A6A6A6"/>
              <w:bottom w:val="single" w:sz="4" w:space="0" w:color="A6A6A6"/>
              <w:right w:val="nil"/>
            </w:tcBorders>
            <w:shd w:val="clear" w:color="auto" w:fill="auto"/>
          </w:tcPr>
          <w:p w14:paraId="317684FC" w14:textId="77777777" w:rsidR="00CC61A8" w:rsidRPr="00CC61A8" w:rsidRDefault="00CC61A8" w:rsidP="0021211E">
            <w:pPr>
              <w:pStyle w:val="TableText"/>
              <w:jc w:val="center"/>
              <w:rPr>
                <w:lang w:eastAsia="en-NZ"/>
              </w:rPr>
            </w:pPr>
          </w:p>
        </w:tc>
        <w:tc>
          <w:tcPr>
            <w:tcW w:w="1181" w:type="dxa"/>
            <w:tcBorders>
              <w:top w:val="single" w:sz="4" w:space="0" w:color="auto"/>
              <w:left w:val="nil"/>
              <w:bottom w:val="single" w:sz="4" w:space="0" w:color="A6A6A6"/>
              <w:right w:val="single" w:sz="4" w:space="0" w:color="A6A6A6"/>
            </w:tcBorders>
            <w:shd w:val="clear" w:color="auto" w:fill="auto"/>
          </w:tcPr>
          <w:p w14:paraId="2AD88F37" w14:textId="77777777" w:rsidR="00CC61A8" w:rsidRPr="00CC61A8" w:rsidRDefault="00CC61A8" w:rsidP="0021211E">
            <w:pPr>
              <w:pStyle w:val="TableText"/>
              <w:jc w:val="center"/>
              <w:rPr>
                <w:lang w:eastAsia="en-NZ"/>
              </w:rPr>
            </w:pPr>
          </w:p>
        </w:tc>
        <w:tc>
          <w:tcPr>
            <w:tcW w:w="662" w:type="dxa"/>
            <w:tcBorders>
              <w:top w:val="single" w:sz="4" w:space="0" w:color="auto"/>
              <w:left w:val="single" w:sz="4" w:space="0" w:color="A6A6A6"/>
              <w:bottom w:val="single" w:sz="4" w:space="0" w:color="A6A6A6"/>
              <w:right w:val="nil"/>
            </w:tcBorders>
            <w:shd w:val="clear" w:color="auto" w:fill="auto"/>
          </w:tcPr>
          <w:p w14:paraId="50FAF863" w14:textId="77777777" w:rsidR="00CC61A8" w:rsidRPr="00CC61A8" w:rsidRDefault="00CC61A8" w:rsidP="0021211E">
            <w:pPr>
              <w:pStyle w:val="TableText"/>
              <w:jc w:val="center"/>
              <w:rPr>
                <w:lang w:eastAsia="en-NZ"/>
              </w:rPr>
            </w:pPr>
          </w:p>
        </w:tc>
        <w:tc>
          <w:tcPr>
            <w:tcW w:w="1276" w:type="dxa"/>
            <w:tcBorders>
              <w:top w:val="single" w:sz="4" w:space="0" w:color="auto"/>
              <w:left w:val="nil"/>
              <w:bottom w:val="single" w:sz="4" w:space="0" w:color="A6A6A6"/>
              <w:right w:val="single" w:sz="4" w:space="0" w:color="A6A6A6"/>
            </w:tcBorders>
            <w:shd w:val="clear" w:color="auto" w:fill="auto"/>
          </w:tcPr>
          <w:p w14:paraId="4717CBC6" w14:textId="77777777" w:rsidR="00CC61A8" w:rsidRPr="00CC61A8" w:rsidRDefault="00CC61A8" w:rsidP="0021211E">
            <w:pPr>
              <w:pStyle w:val="TableText"/>
              <w:jc w:val="center"/>
              <w:rPr>
                <w:lang w:eastAsia="en-NZ"/>
              </w:rPr>
            </w:pPr>
          </w:p>
        </w:tc>
        <w:tc>
          <w:tcPr>
            <w:tcW w:w="1701" w:type="dxa"/>
            <w:tcBorders>
              <w:top w:val="single" w:sz="4" w:space="0" w:color="auto"/>
              <w:left w:val="single" w:sz="4" w:space="0" w:color="A6A6A6"/>
              <w:bottom w:val="single" w:sz="4" w:space="0" w:color="A6A6A6"/>
              <w:right w:val="nil"/>
            </w:tcBorders>
            <w:shd w:val="clear" w:color="auto" w:fill="auto"/>
          </w:tcPr>
          <w:p w14:paraId="76F154A7" w14:textId="77777777" w:rsidR="00CC61A8" w:rsidRPr="00CC61A8" w:rsidRDefault="00CC61A8" w:rsidP="0021211E">
            <w:pPr>
              <w:pStyle w:val="TableText"/>
              <w:tabs>
                <w:tab w:val="decimal" w:pos="1219"/>
              </w:tabs>
              <w:rPr>
                <w:lang w:eastAsia="en-NZ"/>
              </w:rPr>
            </w:pPr>
          </w:p>
        </w:tc>
      </w:tr>
      <w:tr w:rsidR="00AA4360" w:rsidRPr="00CC61A8" w14:paraId="7C8977D4" w14:textId="77777777" w:rsidTr="0021211E">
        <w:trPr>
          <w:cantSplit/>
        </w:trPr>
        <w:tc>
          <w:tcPr>
            <w:tcW w:w="1843" w:type="dxa"/>
            <w:tcBorders>
              <w:top w:val="single" w:sz="4" w:space="0" w:color="A6A6A6"/>
              <w:left w:val="nil"/>
              <w:bottom w:val="single" w:sz="4" w:space="0" w:color="A6A6A6"/>
              <w:right w:val="single" w:sz="4" w:space="0" w:color="A6A6A6"/>
            </w:tcBorders>
            <w:shd w:val="clear" w:color="auto" w:fill="auto"/>
          </w:tcPr>
          <w:p w14:paraId="5353AD85" w14:textId="77777777" w:rsidR="00CC61A8" w:rsidRPr="00CC61A8" w:rsidRDefault="00CC61A8" w:rsidP="00657FC1">
            <w:pPr>
              <w:pStyle w:val="TableText"/>
              <w:rPr>
                <w:lang w:eastAsia="en-NZ"/>
              </w:rPr>
            </w:pPr>
            <w:r w:rsidRPr="00CC61A8">
              <w:rPr>
                <w:lang w:eastAsia="en-NZ"/>
              </w:rPr>
              <w:t>Māori</w:t>
            </w:r>
          </w:p>
        </w:tc>
        <w:tc>
          <w:tcPr>
            <w:tcW w:w="709" w:type="dxa"/>
            <w:tcBorders>
              <w:top w:val="single" w:sz="4" w:space="0" w:color="A6A6A6"/>
              <w:left w:val="single" w:sz="4" w:space="0" w:color="A6A6A6"/>
              <w:bottom w:val="single" w:sz="4" w:space="0" w:color="A6A6A6"/>
              <w:right w:val="nil"/>
            </w:tcBorders>
            <w:shd w:val="clear" w:color="auto" w:fill="auto"/>
          </w:tcPr>
          <w:p w14:paraId="4C34A62D" w14:textId="77777777" w:rsidR="00CC61A8" w:rsidRPr="00CC61A8" w:rsidRDefault="00CC61A8" w:rsidP="0021211E">
            <w:pPr>
              <w:pStyle w:val="TableText"/>
              <w:jc w:val="center"/>
              <w:rPr>
                <w:lang w:eastAsia="en-NZ"/>
              </w:rPr>
            </w:pPr>
            <w:r w:rsidRPr="0021211E">
              <w:rPr>
                <w:color w:val="000000"/>
              </w:rPr>
              <w:t>19.9</w:t>
            </w:r>
          </w:p>
        </w:tc>
        <w:tc>
          <w:tcPr>
            <w:tcW w:w="1228" w:type="dxa"/>
            <w:tcBorders>
              <w:top w:val="single" w:sz="4" w:space="0" w:color="A6A6A6"/>
              <w:left w:val="nil"/>
              <w:bottom w:val="single" w:sz="4" w:space="0" w:color="A6A6A6"/>
              <w:right w:val="single" w:sz="4" w:space="0" w:color="A6A6A6"/>
            </w:tcBorders>
            <w:shd w:val="clear" w:color="auto" w:fill="auto"/>
          </w:tcPr>
          <w:p w14:paraId="1AD7E48A" w14:textId="77777777" w:rsidR="00CC61A8" w:rsidRPr="00CC61A8" w:rsidRDefault="00CC61A8" w:rsidP="0021211E">
            <w:pPr>
              <w:pStyle w:val="TableText"/>
              <w:jc w:val="center"/>
              <w:rPr>
                <w:lang w:eastAsia="en-NZ"/>
              </w:rPr>
            </w:pPr>
            <w:r w:rsidRPr="0021211E">
              <w:rPr>
                <w:color w:val="000000"/>
              </w:rPr>
              <w:t>(18.7–21.0)</w:t>
            </w:r>
          </w:p>
        </w:tc>
        <w:tc>
          <w:tcPr>
            <w:tcW w:w="756" w:type="dxa"/>
            <w:tcBorders>
              <w:top w:val="single" w:sz="4" w:space="0" w:color="A6A6A6"/>
              <w:left w:val="single" w:sz="4" w:space="0" w:color="A6A6A6"/>
              <w:bottom w:val="single" w:sz="4" w:space="0" w:color="A6A6A6"/>
              <w:right w:val="nil"/>
            </w:tcBorders>
            <w:shd w:val="clear" w:color="auto" w:fill="auto"/>
          </w:tcPr>
          <w:p w14:paraId="676753F4" w14:textId="77777777" w:rsidR="00CC61A8" w:rsidRPr="0021211E" w:rsidRDefault="00CC61A8" w:rsidP="0021211E">
            <w:pPr>
              <w:pStyle w:val="TableText"/>
              <w:jc w:val="center"/>
              <w:rPr>
                <w:color w:val="000000"/>
              </w:rPr>
            </w:pPr>
            <w:r w:rsidRPr="0021211E">
              <w:rPr>
                <w:color w:val="000000"/>
              </w:rPr>
              <w:t>22.1</w:t>
            </w:r>
          </w:p>
        </w:tc>
        <w:tc>
          <w:tcPr>
            <w:tcW w:w="1181" w:type="dxa"/>
            <w:tcBorders>
              <w:top w:val="single" w:sz="4" w:space="0" w:color="A6A6A6"/>
              <w:left w:val="nil"/>
              <w:bottom w:val="single" w:sz="4" w:space="0" w:color="A6A6A6"/>
              <w:right w:val="single" w:sz="4" w:space="0" w:color="A6A6A6"/>
            </w:tcBorders>
            <w:shd w:val="clear" w:color="auto" w:fill="auto"/>
          </w:tcPr>
          <w:p w14:paraId="020C9EF9" w14:textId="77777777" w:rsidR="00CC61A8" w:rsidRPr="0021211E" w:rsidRDefault="00CC61A8" w:rsidP="0021211E">
            <w:pPr>
              <w:pStyle w:val="TableText"/>
              <w:jc w:val="center"/>
              <w:rPr>
                <w:color w:val="000000"/>
              </w:rPr>
            </w:pPr>
            <w:r w:rsidRPr="0021211E">
              <w:rPr>
                <w:color w:val="000000"/>
              </w:rPr>
              <w:t>(20.4–23.8)</w:t>
            </w:r>
          </w:p>
        </w:tc>
        <w:tc>
          <w:tcPr>
            <w:tcW w:w="662" w:type="dxa"/>
            <w:tcBorders>
              <w:top w:val="single" w:sz="4" w:space="0" w:color="A6A6A6"/>
              <w:left w:val="single" w:sz="4" w:space="0" w:color="A6A6A6"/>
              <w:bottom w:val="single" w:sz="4" w:space="0" w:color="A6A6A6"/>
              <w:right w:val="nil"/>
            </w:tcBorders>
            <w:shd w:val="clear" w:color="auto" w:fill="auto"/>
          </w:tcPr>
          <w:p w14:paraId="393B5614" w14:textId="77777777" w:rsidR="00CC61A8" w:rsidRPr="00CC61A8" w:rsidRDefault="00CC61A8" w:rsidP="0021211E">
            <w:pPr>
              <w:pStyle w:val="TableText"/>
              <w:jc w:val="center"/>
            </w:pPr>
            <w:r w:rsidRPr="00CC61A8">
              <w:t>17.8</w:t>
            </w:r>
          </w:p>
        </w:tc>
        <w:tc>
          <w:tcPr>
            <w:tcW w:w="1276" w:type="dxa"/>
            <w:tcBorders>
              <w:top w:val="single" w:sz="4" w:space="0" w:color="A6A6A6"/>
              <w:left w:val="nil"/>
              <w:bottom w:val="single" w:sz="4" w:space="0" w:color="A6A6A6"/>
              <w:right w:val="single" w:sz="4" w:space="0" w:color="A6A6A6"/>
            </w:tcBorders>
            <w:shd w:val="clear" w:color="auto" w:fill="auto"/>
          </w:tcPr>
          <w:p w14:paraId="346209C5" w14:textId="77777777" w:rsidR="00CC61A8" w:rsidRPr="00CC61A8" w:rsidRDefault="00CC61A8" w:rsidP="0021211E">
            <w:pPr>
              <w:pStyle w:val="TableText"/>
              <w:jc w:val="center"/>
            </w:pPr>
            <w:r w:rsidRPr="00CC61A8">
              <w:t>(16.5–19.1)</w:t>
            </w:r>
          </w:p>
        </w:tc>
        <w:tc>
          <w:tcPr>
            <w:tcW w:w="1701" w:type="dxa"/>
            <w:tcBorders>
              <w:top w:val="single" w:sz="4" w:space="0" w:color="A6A6A6"/>
              <w:left w:val="single" w:sz="4" w:space="0" w:color="A6A6A6"/>
              <w:bottom w:val="single" w:sz="4" w:space="0" w:color="A6A6A6"/>
              <w:right w:val="nil"/>
            </w:tcBorders>
            <w:shd w:val="clear" w:color="auto" w:fill="auto"/>
          </w:tcPr>
          <w:p w14:paraId="301DA681" w14:textId="77777777" w:rsidR="00CC61A8" w:rsidRPr="00CC61A8" w:rsidRDefault="00CC61A8" w:rsidP="0021211E">
            <w:pPr>
              <w:pStyle w:val="TableText"/>
              <w:tabs>
                <w:tab w:val="decimal" w:pos="1219"/>
              </w:tabs>
              <w:rPr>
                <w:lang w:eastAsia="en-NZ"/>
              </w:rPr>
            </w:pPr>
            <w:r w:rsidRPr="0021211E">
              <w:rPr>
                <w:color w:val="000000"/>
              </w:rPr>
              <w:t>89,000</w:t>
            </w:r>
          </w:p>
        </w:tc>
      </w:tr>
      <w:tr w:rsidR="00AA4360" w:rsidRPr="00CC61A8" w14:paraId="4647DA96" w14:textId="77777777" w:rsidTr="0021211E">
        <w:trPr>
          <w:cantSplit/>
        </w:trPr>
        <w:tc>
          <w:tcPr>
            <w:tcW w:w="1843" w:type="dxa"/>
            <w:tcBorders>
              <w:top w:val="single" w:sz="4" w:space="0" w:color="A6A6A6"/>
              <w:left w:val="nil"/>
              <w:bottom w:val="single" w:sz="4" w:space="0" w:color="A6A6A6"/>
              <w:right w:val="single" w:sz="4" w:space="0" w:color="A6A6A6"/>
            </w:tcBorders>
            <w:shd w:val="clear" w:color="auto" w:fill="auto"/>
          </w:tcPr>
          <w:p w14:paraId="40C6FF78" w14:textId="77777777" w:rsidR="00CC61A8" w:rsidRPr="00CC61A8" w:rsidRDefault="00CC61A8" w:rsidP="00657FC1">
            <w:pPr>
              <w:pStyle w:val="TableText"/>
              <w:rPr>
                <w:lang w:eastAsia="en-NZ"/>
              </w:rPr>
            </w:pPr>
            <w:r w:rsidRPr="00CC61A8">
              <w:rPr>
                <w:lang w:eastAsia="en-NZ"/>
              </w:rPr>
              <w:t>Pacific</w:t>
            </w:r>
          </w:p>
        </w:tc>
        <w:tc>
          <w:tcPr>
            <w:tcW w:w="709" w:type="dxa"/>
            <w:tcBorders>
              <w:top w:val="single" w:sz="4" w:space="0" w:color="A6A6A6"/>
              <w:left w:val="single" w:sz="4" w:space="0" w:color="A6A6A6"/>
              <w:bottom w:val="single" w:sz="4" w:space="0" w:color="A6A6A6"/>
              <w:right w:val="nil"/>
            </w:tcBorders>
            <w:shd w:val="clear" w:color="auto" w:fill="auto"/>
          </w:tcPr>
          <w:p w14:paraId="2D437763" w14:textId="77777777" w:rsidR="00CC61A8" w:rsidRPr="00CC61A8" w:rsidRDefault="00CC61A8" w:rsidP="0021211E">
            <w:pPr>
              <w:pStyle w:val="TableText"/>
              <w:jc w:val="center"/>
              <w:rPr>
                <w:lang w:eastAsia="en-NZ"/>
              </w:rPr>
            </w:pPr>
            <w:r w:rsidRPr="0021211E">
              <w:rPr>
                <w:color w:val="000000"/>
              </w:rPr>
              <w:t>19.8</w:t>
            </w:r>
          </w:p>
        </w:tc>
        <w:tc>
          <w:tcPr>
            <w:tcW w:w="1228" w:type="dxa"/>
            <w:tcBorders>
              <w:top w:val="single" w:sz="4" w:space="0" w:color="A6A6A6"/>
              <w:left w:val="nil"/>
              <w:bottom w:val="single" w:sz="4" w:space="0" w:color="A6A6A6"/>
              <w:right w:val="single" w:sz="4" w:space="0" w:color="A6A6A6"/>
            </w:tcBorders>
            <w:shd w:val="clear" w:color="auto" w:fill="auto"/>
          </w:tcPr>
          <w:p w14:paraId="1047CDCF" w14:textId="77777777" w:rsidR="00CC61A8" w:rsidRPr="00CC61A8" w:rsidRDefault="00CC61A8" w:rsidP="0021211E">
            <w:pPr>
              <w:pStyle w:val="TableText"/>
              <w:jc w:val="center"/>
              <w:rPr>
                <w:lang w:eastAsia="en-NZ"/>
              </w:rPr>
            </w:pPr>
            <w:r w:rsidRPr="0021211E">
              <w:rPr>
                <w:color w:val="000000"/>
              </w:rPr>
              <w:t>(18.1–21.5)</w:t>
            </w:r>
          </w:p>
        </w:tc>
        <w:tc>
          <w:tcPr>
            <w:tcW w:w="756" w:type="dxa"/>
            <w:tcBorders>
              <w:top w:val="single" w:sz="4" w:space="0" w:color="A6A6A6"/>
              <w:left w:val="single" w:sz="4" w:space="0" w:color="A6A6A6"/>
              <w:bottom w:val="single" w:sz="4" w:space="0" w:color="A6A6A6"/>
              <w:right w:val="nil"/>
            </w:tcBorders>
            <w:shd w:val="clear" w:color="auto" w:fill="auto"/>
          </w:tcPr>
          <w:p w14:paraId="2DAF448F" w14:textId="77777777" w:rsidR="00CC61A8" w:rsidRPr="0021211E" w:rsidRDefault="00CC61A8" w:rsidP="0021211E">
            <w:pPr>
              <w:pStyle w:val="TableText"/>
              <w:jc w:val="center"/>
              <w:rPr>
                <w:color w:val="000000"/>
              </w:rPr>
            </w:pPr>
            <w:r w:rsidRPr="0021211E">
              <w:rPr>
                <w:color w:val="000000"/>
              </w:rPr>
              <w:t>22.4</w:t>
            </w:r>
          </w:p>
        </w:tc>
        <w:tc>
          <w:tcPr>
            <w:tcW w:w="1181" w:type="dxa"/>
            <w:tcBorders>
              <w:top w:val="single" w:sz="4" w:space="0" w:color="A6A6A6"/>
              <w:left w:val="nil"/>
              <w:bottom w:val="single" w:sz="4" w:space="0" w:color="A6A6A6"/>
              <w:right w:val="single" w:sz="4" w:space="0" w:color="A6A6A6"/>
            </w:tcBorders>
            <w:shd w:val="clear" w:color="auto" w:fill="auto"/>
          </w:tcPr>
          <w:p w14:paraId="37E5EAEE" w14:textId="77777777" w:rsidR="00CC61A8" w:rsidRPr="0021211E" w:rsidRDefault="00CC61A8" w:rsidP="0021211E">
            <w:pPr>
              <w:pStyle w:val="TableText"/>
              <w:jc w:val="center"/>
              <w:rPr>
                <w:color w:val="000000"/>
              </w:rPr>
            </w:pPr>
            <w:r w:rsidRPr="0021211E">
              <w:rPr>
                <w:color w:val="000000"/>
              </w:rPr>
              <w:t>(19.6–25.3)</w:t>
            </w:r>
          </w:p>
        </w:tc>
        <w:tc>
          <w:tcPr>
            <w:tcW w:w="662" w:type="dxa"/>
            <w:tcBorders>
              <w:top w:val="single" w:sz="4" w:space="0" w:color="A6A6A6"/>
              <w:left w:val="single" w:sz="4" w:space="0" w:color="A6A6A6"/>
              <w:bottom w:val="single" w:sz="4" w:space="0" w:color="A6A6A6"/>
              <w:right w:val="nil"/>
            </w:tcBorders>
            <w:shd w:val="clear" w:color="auto" w:fill="auto"/>
          </w:tcPr>
          <w:p w14:paraId="0A728328" w14:textId="77777777" w:rsidR="00CC61A8" w:rsidRPr="00CC61A8" w:rsidRDefault="00CC61A8" w:rsidP="0021211E">
            <w:pPr>
              <w:pStyle w:val="TableText"/>
              <w:jc w:val="center"/>
            </w:pPr>
            <w:r w:rsidRPr="00CC61A8">
              <w:t>17.6</w:t>
            </w:r>
          </w:p>
        </w:tc>
        <w:tc>
          <w:tcPr>
            <w:tcW w:w="1276" w:type="dxa"/>
            <w:tcBorders>
              <w:top w:val="single" w:sz="4" w:space="0" w:color="A6A6A6"/>
              <w:left w:val="nil"/>
              <w:bottom w:val="single" w:sz="4" w:space="0" w:color="A6A6A6"/>
              <w:right w:val="single" w:sz="4" w:space="0" w:color="A6A6A6"/>
            </w:tcBorders>
            <w:shd w:val="clear" w:color="auto" w:fill="auto"/>
          </w:tcPr>
          <w:p w14:paraId="661E4F13" w14:textId="77777777" w:rsidR="00CC61A8" w:rsidRPr="00CC61A8" w:rsidRDefault="00CC61A8" w:rsidP="0021211E">
            <w:pPr>
              <w:pStyle w:val="TableText"/>
              <w:jc w:val="center"/>
            </w:pPr>
            <w:r w:rsidRPr="00CC61A8">
              <w:t>(15.5–19.7)</w:t>
            </w:r>
          </w:p>
        </w:tc>
        <w:tc>
          <w:tcPr>
            <w:tcW w:w="1701" w:type="dxa"/>
            <w:tcBorders>
              <w:top w:val="single" w:sz="4" w:space="0" w:color="A6A6A6"/>
              <w:left w:val="single" w:sz="4" w:space="0" w:color="A6A6A6"/>
              <w:bottom w:val="single" w:sz="4" w:space="0" w:color="A6A6A6"/>
              <w:right w:val="nil"/>
            </w:tcBorders>
            <w:shd w:val="clear" w:color="auto" w:fill="auto"/>
          </w:tcPr>
          <w:p w14:paraId="33CC78ED" w14:textId="77777777" w:rsidR="00CC61A8" w:rsidRPr="00CC61A8" w:rsidRDefault="00CC61A8" w:rsidP="0021211E">
            <w:pPr>
              <w:pStyle w:val="TableText"/>
              <w:tabs>
                <w:tab w:val="decimal" w:pos="1219"/>
              </w:tabs>
              <w:rPr>
                <w:lang w:eastAsia="en-NZ"/>
              </w:rPr>
            </w:pPr>
            <w:r w:rsidRPr="0021211E">
              <w:rPr>
                <w:color w:val="000000"/>
              </w:rPr>
              <w:t>37,000</w:t>
            </w:r>
          </w:p>
        </w:tc>
      </w:tr>
      <w:tr w:rsidR="00AA4360" w:rsidRPr="00CC61A8" w14:paraId="0E356158" w14:textId="77777777" w:rsidTr="0021211E">
        <w:trPr>
          <w:cantSplit/>
        </w:trPr>
        <w:tc>
          <w:tcPr>
            <w:tcW w:w="1843" w:type="dxa"/>
            <w:tcBorders>
              <w:top w:val="single" w:sz="4" w:space="0" w:color="A6A6A6"/>
              <w:left w:val="nil"/>
              <w:bottom w:val="single" w:sz="4" w:space="0" w:color="A6A6A6"/>
              <w:right w:val="single" w:sz="4" w:space="0" w:color="A6A6A6"/>
            </w:tcBorders>
            <w:shd w:val="clear" w:color="auto" w:fill="auto"/>
          </w:tcPr>
          <w:p w14:paraId="4D999910" w14:textId="77777777" w:rsidR="00CC61A8" w:rsidRPr="00CC61A8" w:rsidRDefault="00CC61A8" w:rsidP="00657FC1">
            <w:pPr>
              <w:pStyle w:val="TableText"/>
              <w:rPr>
                <w:lang w:eastAsia="en-NZ"/>
              </w:rPr>
            </w:pPr>
            <w:r w:rsidRPr="00CC61A8">
              <w:rPr>
                <w:lang w:eastAsia="en-NZ"/>
              </w:rPr>
              <w:t>Asian</w:t>
            </w:r>
          </w:p>
        </w:tc>
        <w:tc>
          <w:tcPr>
            <w:tcW w:w="709" w:type="dxa"/>
            <w:tcBorders>
              <w:top w:val="single" w:sz="4" w:space="0" w:color="A6A6A6"/>
              <w:left w:val="single" w:sz="4" w:space="0" w:color="A6A6A6"/>
              <w:bottom w:val="single" w:sz="4" w:space="0" w:color="A6A6A6"/>
              <w:right w:val="nil"/>
            </w:tcBorders>
            <w:shd w:val="clear" w:color="auto" w:fill="auto"/>
          </w:tcPr>
          <w:p w14:paraId="1891DC39" w14:textId="77777777" w:rsidR="00CC61A8" w:rsidRPr="00CC61A8" w:rsidRDefault="00CC61A8" w:rsidP="0021211E">
            <w:pPr>
              <w:pStyle w:val="TableText"/>
              <w:jc w:val="center"/>
              <w:rPr>
                <w:lang w:eastAsia="en-NZ"/>
              </w:rPr>
            </w:pPr>
            <w:r w:rsidRPr="0021211E">
              <w:rPr>
                <w:color w:val="000000"/>
              </w:rPr>
              <w:t>38.6</w:t>
            </w:r>
          </w:p>
        </w:tc>
        <w:tc>
          <w:tcPr>
            <w:tcW w:w="1228" w:type="dxa"/>
            <w:tcBorders>
              <w:top w:val="single" w:sz="4" w:space="0" w:color="A6A6A6"/>
              <w:left w:val="nil"/>
              <w:bottom w:val="single" w:sz="4" w:space="0" w:color="A6A6A6"/>
              <w:right w:val="single" w:sz="4" w:space="0" w:color="A6A6A6"/>
            </w:tcBorders>
            <w:shd w:val="clear" w:color="auto" w:fill="auto"/>
          </w:tcPr>
          <w:p w14:paraId="2EBA2F47" w14:textId="77777777" w:rsidR="00CC61A8" w:rsidRPr="00CC61A8" w:rsidRDefault="00CC61A8" w:rsidP="0021211E">
            <w:pPr>
              <w:pStyle w:val="TableText"/>
              <w:jc w:val="center"/>
              <w:rPr>
                <w:lang w:eastAsia="en-NZ"/>
              </w:rPr>
            </w:pPr>
            <w:r w:rsidRPr="0021211E">
              <w:rPr>
                <w:color w:val="000000"/>
              </w:rPr>
              <w:t>(36.5–40.8)</w:t>
            </w:r>
          </w:p>
        </w:tc>
        <w:tc>
          <w:tcPr>
            <w:tcW w:w="756" w:type="dxa"/>
            <w:tcBorders>
              <w:top w:val="single" w:sz="4" w:space="0" w:color="A6A6A6"/>
              <w:left w:val="single" w:sz="4" w:space="0" w:color="A6A6A6"/>
              <w:bottom w:val="single" w:sz="4" w:space="0" w:color="A6A6A6"/>
              <w:right w:val="nil"/>
            </w:tcBorders>
            <w:shd w:val="clear" w:color="auto" w:fill="auto"/>
          </w:tcPr>
          <w:p w14:paraId="37B495F4" w14:textId="77777777" w:rsidR="00CC61A8" w:rsidRPr="0021211E" w:rsidRDefault="00CC61A8" w:rsidP="0021211E">
            <w:pPr>
              <w:pStyle w:val="TableText"/>
              <w:jc w:val="center"/>
              <w:rPr>
                <w:color w:val="000000"/>
              </w:rPr>
            </w:pPr>
            <w:r w:rsidRPr="0021211E">
              <w:rPr>
                <w:color w:val="000000"/>
              </w:rPr>
              <w:t>39.2</w:t>
            </w:r>
          </w:p>
        </w:tc>
        <w:tc>
          <w:tcPr>
            <w:tcW w:w="1181" w:type="dxa"/>
            <w:tcBorders>
              <w:top w:val="single" w:sz="4" w:space="0" w:color="A6A6A6"/>
              <w:left w:val="nil"/>
              <w:bottom w:val="single" w:sz="4" w:space="0" w:color="A6A6A6"/>
              <w:right w:val="single" w:sz="4" w:space="0" w:color="A6A6A6"/>
            </w:tcBorders>
            <w:shd w:val="clear" w:color="auto" w:fill="auto"/>
          </w:tcPr>
          <w:p w14:paraId="25E97F58" w14:textId="77777777" w:rsidR="00CC61A8" w:rsidRPr="0021211E" w:rsidRDefault="00CC61A8" w:rsidP="0021211E">
            <w:pPr>
              <w:pStyle w:val="TableText"/>
              <w:jc w:val="center"/>
              <w:rPr>
                <w:color w:val="000000"/>
              </w:rPr>
            </w:pPr>
            <w:r w:rsidRPr="0021211E">
              <w:rPr>
                <w:color w:val="000000"/>
              </w:rPr>
              <w:t>(36.3–42.2)</w:t>
            </w:r>
          </w:p>
        </w:tc>
        <w:tc>
          <w:tcPr>
            <w:tcW w:w="662" w:type="dxa"/>
            <w:tcBorders>
              <w:top w:val="single" w:sz="4" w:space="0" w:color="A6A6A6"/>
              <w:left w:val="single" w:sz="4" w:space="0" w:color="A6A6A6"/>
              <w:bottom w:val="single" w:sz="4" w:space="0" w:color="A6A6A6"/>
              <w:right w:val="nil"/>
            </w:tcBorders>
            <w:shd w:val="clear" w:color="auto" w:fill="auto"/>
          </w:tcPr>
          <w:p w14:paraId="09C7144F" w14:textId="77777777" w:rsidR="00CC61A8" w:rsidRPr="00CC61A8" w:rsidRDefault="00CC61A8" w:rsidP="0021211E">
            <w:pPr>
              <w:pStyle w:val="TableText"/>
              <w:jc w:val="center"/>
            </w:pPr>
            <w:r w:rsidRPr="00CC61A8">
              <w:t>38.1</w:t>
            </w:r>
          </w:p>
        </w:tc>
        <w:tc>
          <w:tcPr>
            <w:tcW w:w="1276" w:type="dxa"/>
            <w:tcBorders>
              <w:top w:val="single" w:sz="4" w:space="0" w:color="A6A6A6"/>
              <w:left w:val="nil"/>
              <w:bottom w:val="single" w:sz="4" w:space="0" w:color="A6A6A6"/>
              <w:right w:val="single" w:sz="4" w:space="0" w:color="A6A6A6"/>
            </w:tcBorders>
            <w:shd w:val="clear" w:color="auto" w:fill="auto"/>
          </w:tcPr>
          <w:p w14:paraId="3562DD29" w14:textId="77777777" w:rsidR="00CC61A8" w:rsidRPr="00CC61A8" w:rsidRDefault="00CC61A8" w:rsidP="0021211E">
            <w:pPr>
              <w:pStyle w:val="TableText"/>
              <w:jc w:val="center"/>
            </w:pPr>
            <w:r w:rsidRPr="00CC61A8">
              <w:t>(34.8–41.3)</w:t>
            </w:r>
          </w:p>
        </w:tc>
        <w:tc>
          <w:tcPr>
            <w:tcW w:w="1701" w:type="dxa"/>
            <w:tcBorders>
              <w:top w:val="single" w:sz="4" w:space="0" w:color="A6A6A6"/>
              <w:left w:val="single" w:sz="4" w:space="0" w:color="A6A6A6"/>
              <w:bottom w:val="single" w:sz="4" w:space="0" w:color="A6A6A6"/>
              <w:right w:val="nil"/>
            </w:tcBorders>
            <w:shd w:val="clear" w:color="auto" w:fill="auto"/>
          </w:tcPr>
          <w:p w14:paraId="2CCB4C28" w14:textId="77777777" w:rsidR="00CC61A8" w:rsidRPr="00CC61A8" w:rsidRDefault="00CC61A8" w:rsidP="0021211E">
            <w:pPr>
              <w:pStyle w:val="TableText"/>
              <w:tabs>
                <w:tab w:val="decimal" w:pos="1219"/>
              </w:tabs>
              <w:rPr>
                <w:lang w:eastAsia="en-NZ"/>
              </w:rPr>
            </w:pPr>
            <w:r w:rsidRPr="00CC61A8">
              <w:t>151,000</w:t>
            </w:r>
          </w:p>
        </w:tc>
      </w:tr>
      <w:tr w:rsidR="00AA4360" w:rsidRPr="00CC61A8" w14:paraId="3C3185AE" w14:textId="77777777" w:rsidTr="0021211E">
        <w:trPr>
          <w:cantSplit/>
        </w:trPr>
        <w:tc>
          <w:tcPr>
            <w:tcW w:w="1843" w:type="dxa"/>
            <w:tcBorders>
              <w:top w:val="single" w:sz="4" w:space="0" w:color="A6A6A6"/>
              <w:left w:val="nil"/>
              <w:bottom w:val="single" w:sz="4" w:space="0" w:color="auto"/>
              <w:right w:val="single" w:sz="4" w:space="0" w:color="A6A6A6"/>
            </w:tcBorders>
            <w:shd w:val="clear" w:color="auto" w:fill="auto"/>
          </w:tcPr>
          <w:p w14:paraId="30E41309" w14:textId="77777777" w:rsidR="00CC61A8" w:rsidRPr="00CC61A8" w:rsidRDefault="00CC61A8" w:rsidP="00657FC1">
            <w:pPr>
              <w:pStyle w:val="TableText"/>
              <w:rPr>
                <w:lang w:eastAsia="en-NZ"/>
              </w:rPr>
            </w:pPr>
            <w:r w:rsidRPr="00CC61A8">
              <w:rPr>
                <w:lang w:eastAsia="en-NZ"/>
              </w:rPr>
              <w:t>European/Other</w:t>
            </w:r>
          </w:p>
        </w:tc>
        <w:tc>
          <w:tcPr>
            <w:tcW w:w="709" w:type="dxa"/>
            <w:tcBorders>
              <w:top w:val="single" w:sz="4" w:space="0" w:color="A6A6A6"/>
              <w:left w:val="single" w:sz="4" w:space="0" w:color="A6A6A6"/>
              <w:bottom w:val="single" w:sz="4" w:space="0" w:color="auto"/>
              <w:right w:val="nil"/>
            </w:tcBorders>
            <w:shd w:val="clear" w:color="auto" w:fill="auto"/>
          </w:tcPr>
          <w:p w14:paraId="38BAFE3C" w14:textId="77777777" w:rsidR="00CC61A8" w:rsidRPr="00CC61A8" w:rsidRDefault="00CC61A8" w:rsidP="0021211E">
            <w:pPr>
              <w:pStyle w:val="TableText"/>
              <w:jc w:val="center"/>
              <w:rPr>
                <w:lang w:eastAsia="en-NZ"/>
              </w:rPr>
            </w:pPr>
            <w:r w:rsidRPr="0021211E">
              <w:rPr>
                <w:color w:val="000000"/>
              </w:rPr>
              <w:t>37.1</w:t>
            </w:r>
          </w:p>
        </w:tc>
        <w:tc>
          <w:tcPr>
            <w:tcW w:w="1228" w:type="dxa"/>
            <w:tcBorders>
              <w:top w:val="single" w:sz="4" w:space="0" w:color="A6A6A6"/>
              <w:left w:val="nil"/>
              <w:bottom w:val="single" w:sz="4" w:space="0" w:color="auto"/>
              <w:right w:val="single" w:sz="4" w:space="0" w:color="A6A6A6"/>
            </w:tcBorders>
            <w:shd w:val="clear" w:color="auto" w:fill="auto"/>
          </w:tcPr>
          <w:p w14:paraId="78B825F3" w14:textId="77777777" w:rsidR="00CC61A8" w:rsidRPr="00CC61A8" w:rsidRDefault="00CC61A8" w:rsidP="0021211E">
            <w:pPr>
              <w:pStyle w:val="TableText"/>
              <w:jc w:val="center"/>
              <w:rPr>
                <w:lang w:eastAsia="en-NZ"/>
              </w:rPr>
            </w:pPr>
            <w:r w:rsidRPr="0021211E">
              <w:rPr>
                <w:color w:val="000000"/>
              </w:rPr>
              <w:t>(36.1–38.2)</w:t>
            </w:r>
          </w:p>
        </w:tc>
        <w:tc>
          <w:tcPr>
            <w:tcW w:w="756" w:type="dxa"/>
            <w:tcBorders>
              <w:top w:val="single" w:sz="4" w:space="0" w:color="A6A6A6"/>
              <w:left w:val="single" w:sz="4" w:space="0" w:color="A6A6A6"/>
              <w:bottom w:val="single" w:sz="4" w:space="0" w:color="auto"/>
              <w:right w:val="nil"/>
            </w:tcBorders>
            <w:shd w:val="clear" w:color="auto" w:fill="auto"/>
          </w:tcPr>
          <w:p w14:paraId="4B94D988" w14:textId="77777777" w:rsidR="00CC61A8" w:rsidRPr="0021211E" w:rsidRDefault="00CC61A8" w:rsidP="0021211E">
            <w:pPr>
              <w:pStyle w:val="TableText"/>
              <w:jc w:val="center"/>
              <w:rPr>
                <w:color w:val="000000"/>
              </w:rPr>
            </w:pPr>
            <w:r w:rsidRPr="0021211E">
              <w:rPr>
                <w:color w:val="000000"/>
              </w:rPr>
              <w:t>37.7</w:t>
            </w:r>
          </w:p>
        </w:tc>
        <w:tc>
          <w:tcPr>
            <w:tcW w:w="1181" w:type="dxa"/>
            <w:tcBorders>
              <w:top w:val="single" w:sz="4" w:space="0" w:color="A6A6A6"/>
              <w:left w:val="nil"/>
              <w:bottom w:val="single" w:sz="4" w:space="0" w:color="auto"/>
              <w:right w:val="single" w:sz="4" w:space="0" w:color="A6A6A6"/>
            </w:tcBorders>
            <w:shd w:val="clear" w:color="auto" w:fill="auto"/>
          </w:tcPr>
          <w:p w14:paraId="286A12CB" w14:textId="77777777" w:rsidR="00CC61A8" w:rsidRPr="0021211E" w:rsidRDefault="00CC61A8" w:rsidP="0021211E">
            <w:pPr>
              <w:pStyle w:val="TableText"/>
              <w:jc w:val="center"/>
              <w:rPr>
                <w:color w:val="000000"/>
              </w:rPr>
            </w:pPr>
            <w:r w:rsidRPr="0021211E">
              <w:rPr>
                <w:color w:val="000000"/>
              </w:rPr>
              <w:t>(36.4–39.0)</w:t>
            </w:r>
          </w:p>
        </w:tc>
        <w:tc>
          <w:tcPr>
            <w:tcW w:w="662" w:type="dxa"/>
            <w:tcBorders>
              <w:top w:val="single" w:sz="4" w:space="0" w:color="A6A6A6"/>
              <w:left w:val="single" w:sz="4" w:space="0" w:color="A6A6A6"/>
              <w:bottom w:val="single" w:sz="4" w:space="0" w:color="auto"/>
              <w:right w:val="nil"/>
            </w:tcBorders>
            <w:shd w:val="clear" w:color="auto" w:fill="auto"/>
          </w:tcPr>
          <w:p w14:paraId="085FCE2A" w14:textId="77777777" w:rsidR="00CC61A8" w:rsidRPr="00CC61A8" w:rsidRDefault="00CC61A8" w:rsidP="0021211E">
            <w:pPr>
              <w:pStyle w:val="TableText"/>
              <w:jc w:val="center"/>
            </w:pPr>
            <w:r w:rsidRPr="00CC61A8">
              <w:t>36.6</w:t>
            </w:r>
          </w:p>
        </w:tc>
        <w:tc>
          <w:tcPr>
            <w:tcW w:w="1276" w:type="dxa"/>
            <w:tcBorders>
              <w:top w:val="single" w:sz="4" w:space="0" w:color="A6A6A6"/>
              <w:left w:val="nil"/>
              <w:bottom w:val="single" w:sz="4" w:space="0" w:color="auto"/>
              <w:right w:val="single" w:sz="4" w:space="0" w:color="A6A6A6"/>
            </w:tcBorders>
            <w:shd w:val="clear" w:color="auto" w:fill="auto"/>
          </w:tcPr>
          <w:p w14:paraId="5E74E19F" w14:textId="77777777" w:rsidR="00CC61A8" w:rsidRPr="00CC61A8" w:rsidRDefault="00CC61A8" w:rsidP="0021211E">
            <w:pPr>
              <w:pStyle w:val="TableText"/>
              <w:jc w:val="center"/>
            </w:pPr>
            <w:r w:rsidRPr="00CC61A8">
              <w:t>(35.3–37.9)</w:t>
            </w:r>
          </w:p>
        </w:tc>
        <w:tc>
          <w:tcPr>
            <w:tcW w:w="1701" w:type="dxa"/>
            <w:tcBorders>
              <w:top w:val="single" w:sz="4" w:space="0" w:color="A6A6A6"/>
              <w:left w:val="single" w:sz="4" w:space="0" w:color="A6A6A6"/>
              <w:bottom w:val="single" w:sz="4" w:space="0" w:color="auto"/>
              <w:right w:val="nil"/>
            </w:tcBorders>
            <w:shd w:val="clear" w:color="auto" w:fill="auto"/>
          </w:tcPr>
          <w:p w14:paraId="45006BBA" w14:textId="77777777" w:rsidR="00CC61A8" w:rsidRPr="00CC61A8" w:rsidRDefault="00CC61A8" w:rsidP="0021211E">
            <w:pPr>
              <w:pStyle w:val="TableText"/>
              <w:tabs>
                <w:tab w:val="decimal" w:pos="1219"/>
              </w:tabs>
              <w:rPr>
                <w:lang w:eastAsia="en-NZ"/>
              </w:rPr>
            </w:pPr>
            <w:r w:rsidRPr="00CC61A8">
              <w:t>1,004,000</w:t>
            </w:r>
          </w:p>
        </w:tc>
      </w:tr>
      <w:tr w:rsidR="00AA4360" w:rsidRPr="00CC61A8" w14:paraId="3C71748F" w14:textId="77777777" w:rsidTr="0021211E">
        <w:trPr>
          <w:cantSplit/>
        </w:trPr>
        <w:tc>
          <w:tcPr>
            <w:tcW w:w="1843" w:type="dxa"/>
            <w:tcBorders>
              <w:top w:val="single" w:sz="4" w:space="0" w:color="auto"/>
              <w:left w:val="nil"/>
              <w:bottom w:val="single" w:sz="4" w:space="0" w:color="A6A6A6"/>
              <w:right w:val="single" w:sz="4" w:space="0" w:color="A6A6A6"/>
            </w:tcBorders>
            <w:shd w:val="clear" w:color="auto" w:fill="auto"/>
          </w:tcPr>
          <w:p w14:paraId="52E22626" w14:textId="77777777" w:rsidR="00CC61A8" w:rsidRPr="0021211E" w:rsidRDefault="00CC61A8" w:rsidP="00657FC1">
            <w:pPr>
              <w:pStyle w:val="TableText"/>
              <w:rPr>
                <w:b/>
                <w:lang w:eastAsia="en-NZ"/>
              </w:rPr>
            </w:pPr>
            <w:r w:rsidRPr="0021211E">
              <w:rPr>
                <w:b/>
                <w:lang w:eastAsia="en-NZ"/>
              </w:rPr>
              <w:t>Neighbourhood deprivation (NZDep2006)</w:t>
            </w:r>
          </w:p>
        </w:tc>
        <w:tc>
          <w:tcPr>
            <w:tcW w:w="709" w:type="dxa"/>
            <w:tcBorders>
              <w:top w:val="single" w:sz="4" w:space="0" w:color="auto"/>
              <w:left w:val="single" w:sz="4" w:space="0" w:color="A6A6A6"/>
              <w:bottom w:val="single" w:sz="4" w:space="0" w:color="A6A6A6"/>
              <w:right w:val="nil"/>
            </w:tcBorders>
            <w:shd w:val="clear" w:color="auto" w:fill="auto"/>
          </w:tcPr>
          <w:p w14:paraId="48DE53A6" w14:textId="77777777" w:rsidR="00CC61A8" w:rsidRPr="00CC61A8" w:rsidRDefault="00CC61A8" w:rsidP="0021211E">
            <w:pPr>
              <w:pStyle w:val="TableText"/>
              <w:jc w:val="center"/>
              <w:rPr>
                <w:lang w:eastAsia="en-NZ"/>
              </w:rPr>
            </w:pPr>
          </w:p>
        </w:tc>
        <w:tc>
          <w:tcPr>
            <w:tcW w:w="1228" w:type="dxa"/>
            <w:tcBorders>
              <w:top w:val="single" w:sz="4" w:space="0" w:color="auto"/>
              <w:left w:val="nil"/>
              <w:bottom w:val="single" w:sz="4" w:space="0" w:color="A6A6A6"/>
              <w:right w:val="single" w:sz="4" w:space="0" w:color="A6A6A6"/>
            </w:tcBorders>
            <w:shd w:val="clear" w:color="auto" w:fill="auto"/>
          </w:tcPr>
          <w:p w14:paraId="143BEAF6" w14:textId="77777777" w:rsidR="00CC61A8" w:rsidRPr="00CC61A8" w:rsidRDefault="00CC61A8" w:rsidP="0021211E">
            <w:pPr>
              <w:pStyle w:val="TableText"/>
              <w:jc w:val="center"/>
              <w:rPr>
                <w:lang w:eastAsia="en-NZ"/>
              </w:rPr>
            </w:pPr>
          </w:p>
        </w:tc>
        <w:tc>
          <w:tcPr>
            <w:tcW w:w="756" w:type="dxa"/>
            <w:tcBorders>
              <w:top w:val="single" w:sz="4" w:space="0" w:color="auto"/>
              <w:left w:val="single" w:sz="4" w:space="0" w:color="A6A6A6"/>
              <w:bottom w:val="single" w:sz="4" w:space="0" w:color="A6A6A6"/>
              <w:right w:val="nil"/>
            </w:tcBorders>
            <w:shd w:val="clear" w:color="auto" w:fill="auto"/>
          </w:tcPr>
          <w:p w14:paraId="59B1A92C" w14:textId="77777777" w:rsidR="00CC61A8" w:rsidRPr="00CC61A8" w:rsidRDefault="00CC61A8" w:rsidP="0021211E">
            <w:pPr>
              <w:pStyle w:val="TableText"/>
              <w:jc w:val="center"/>
              <w:rPr>
                <w:lang w:eastAsia="en-NZ"/>
              </w:rPr>
            </w:pPr>
          </w:p>
        </w:tc>
        <w:tc>
          <w:tcPr>
            <w:tcW w:w="1181" w:type="dxa"/>
            <w:tcBorders>
              <w:top w:val="single" w:sz="4" w:space="0" w:color="auto"/>
              <w:left w:val="nil"/>
              <w:bottom w:val="single" w:sz="4" w:space="0" w:color="A6A6A6"/>
              <w:right w:val="single" w:sz="4" w:space="0" w:color="A6A6A6"/>
            </w:tcBorders>
            <w:shd w:val="clear" w:color="auto" w:fill="auto"/>
          </w:tcPr>
          <w:p w14:paraId="0FB3D39B" w14:textId="77777777" w:rsidR="00CC61A8" w:rsidRPr="00CC61A8" w:rsidRDefault="00CC61A8" w:rsidP="0021211E">
            <w:pPr>
              <w:pStyle w:val="TableText"/>
              <w:jc w:val="center"/>
              <w:rPr>
                <w:lang w:eastAsia="en-NZ"/>
              </w:rPr>
            </w:pPr>
          </w:p>
        </w:tc>
        <w:tc>
          <w:tcPr>
            <w:tcW w:w="662" w:type="dxa"/>
            <w:tcBorders>
              <w:top w:val="single" w:sz="4" w:space="0" w:color="auto"/>
              <w:left w:val="single" w:sz="4" w:space="0" w:color="A6A6A6"/>
              <w:bottom w:val="single" w:sz="4" w:space="0" w:color="A6A6A6"/>
              <w:right w:val="nil"/>
            </w:tcBorders>
            <w:shd w:val="clear" w:color="auto" w:fill="auto"/>
          </w:tcPr>
          <w:p w14:paraId="00C993E4" w14:textId="77777777" w:rsidR="00CC61A8" w:rsidRPr="00CC61A8" w:rsidRDefault="00CC61A8" w:rsidP="0021211E">
            <w:pPr>
              <w:pStyle w:val="TableText"/>
              <w:jc w:val="center"/>
              <w:rPr>
                <w:lang w:eastAsia="en-NZ"/>
              </w:rPr>
            </w:pPr>
          </w:p>
        </w:tc>
        <w:tc>
          <w:tcPr>
            <w:tcW w:w="1276" w:type="dxa"/>
            <w:tcBorders>
              <w:top w:val="single" w:sz="4" w:space="0" w:color="auto"/>
              <w:left w:val="nil"/>
              <w:bottom w:val="single" w:sz="4" w:space="0" w:color="A6A6A6"/>
              <w:right w:val="single" w:sz="4" w:space="0" w:color="A6A6A6"/>
            </w:tcBorders>
            <w:shd w:val="clear" w:color="auto" w:fill="auto"/>
          </w:tcPr>
          <w:p w14:paraId="503B363E" w14:textId="77777777" w:rsidR="00CC61A8" w:rsidRPr="00CC61A8" w:rsidRDefault="00CC61A8" w:rsidP="0021211E">
            <w:pPr>
              <w:pStyle w:val="TableText"/>
              <w:jc w:val="center"/>
              <w:rPr>
                <w:lang w:eastAsia="en-NZ"/>
              </w:rPr>
            </w:pPr>
          </w:p>
        </w:tc>
        <w:tc>
          <w:tcPr>
            <w:tcW w:w="1701" w:type="dxa"/>
            <w:tcBorders>
              <w:top w:val="single" w:sz="4" w:space="0" w:color="auto"/>
              <w:left w:val="single" w:sz="4" w:space="0" w:color="A6A6A6"/>
              <w:bottom w:val="single" w:sz="4" w:space="0" w:color="A6A6A6"/>
              <w:right w:val="nil"/>
            </w:tcBorders>
            <w:shd w:val="clear" w:color="auto" w:fill="auto"/>
          </w:tcPr>
          <w:p w14:paraId="0A9CCD02" w14:textId="77777777" w:rsidR="00CC61A8" w:rsidRPr="00CC61A8" w:rsidRDefault="00CC61A8" w:rsidP="0021211E">
            <w:pPr>
              <w:pStyle w:val="TableText"/>
              <w:tabs>
                <w:tab w:val="decimal" w:pos="1219"/>
              </w:tabs>
              <w:rPr>
                <w:lang w:eastAsia="en-NZ"/>
              </w:rPr>
            </w:pPr>
          </w:p>
        </w:tc>
      </w:tr>
      <w:tr w:rsidR="00AA4360" w:rsidRPr="00CC61A8" w14:paraId="127DDD98" w14:textId="77777777" w:rsidTr="0021211E">
        <w:trPr>
          <w:cantSplit/>
        </w:trPr>
        <w:tc>
          <w:tcPr>
            <w:tcW w:w="1843" w:type="dxa"/>
            <w:tcBorders>
              <w:top w:val="single" w:sz="4" w:space="0" w:color="A6A6A6"/>
              <w:left w:val="nil"/>
              <w:bottom w:val="single" w:sz="4" w:space="0" w:color="A6A6A6"/>
              <w:right w:val="single" w:sz="4" w:space="0" w:color="A6A6A6"/>
            </w:tcBorders>
            <w:shd w:val="clear" w:color="auto" w:fill="auto"/>
          </w:tcPr>
          <w:p w14:paraId="67915994" w14:textId="77777777" w:rsidR="00CC61A8" w:rsidRPr="00CC61A8" w:rsidRDefault="00CC61A8" w:rsidP="00CC61A8">
            <w:pPr>
              <w:pStyle w:val="TableText"/>
              <w:rPr>
                <w:lang w:eastAsia="en-NZ"/>
              </w:rPr>
            </w:pPr>
            <w:r w:rsidRPr="00CC61A8">
              <w:t>Quintile 1</w:t>
            </w:r>
            <w:r>
              <w:br/>
            </w:r>
            <w:r w:rsidRPr="00CC61A8">
              <w:t>(least deprived)</w:t>
            </w:r>
          </w:p>
        </w:tc>
        <w:tc>
          <w:tcPr>
            <w:tcW w:w="709" w:type="dxa"/>
            <w:tcBorders>
              <w:top w:val="single" w:sz="4" w:space="0" w:color="A6A6A6"/>
              <w:left w:val="single" w:sz="4" w:space="0" w:color="A6A6A6"/>
              <w:bottom w:val="single" w:sz="4" w:space="0" w:color="A6A6A6"/>
              <w:right w:val="nil"/>
            </w:tcBorders>
            <w:shd w:val="clear" w:color="auto" w:fill="auto"/>
          </w:tcPr>
          <w:p w14:paraId="4E26757B" w14:textId="77777777" w:rsidR="00CC61A8" w:rsidRPr="00CC61A8" w:rsidRDefault="0085167C" w:rsidP="0021211E">
            <w:pPr>
              <w:pStyle w:val="TableText"/>
              <w:jc w:val="center"/>
              <w:rPr>
                <w:lang w:eastAsia="en-NZ"/>
              </w:rPr>
            </w:pPr>
            <w:r>
              <w:rPr>
                <w:color w:val="000000"/>
              </w:rPr>
              <w:t>50.1</w:t>
            </w:r>
          </w:p>
        </w:tc>
        <w:tc>
          <w:tcPr>
            <w:tcW w:w="1228" w:type="dxa"/>
            <w:tcBorders>
              <w:top w:val="single" w:sz="4" w:space="0" w:color="A6A6A6"/>
              <w:left w:val="nil"/>
              <w:bottom w:val="single" w:sz="4" w:space="0" w:color="A6A6A6"/>
              <w:right w:val="single" w:sz="4" w:space="0" w:color="A6A6A6"/>
            </w:tcBorders>
            <w:shd w:val="clear" w:color="auto" w:fill="auto"/>
          </w:tcPr>
          <w:p w14:paraId="3475CD0C" w14:textId="77777777" w:rsidR="00CC61A8" w:rsidRPr="00CC61A8" w:rsidRDefault="00CC61A8" w:rsidP="0085167C">
            <w:pPr>
              <w:pStyle w:val="TableText"/>
              <w:jc w:val="center"/>
              <w:rPr>
                <w:lang w:eastAsia="en-NZ"/>
              </w:rPr>
            </w:pPr>
            <w:r w:rsidRPr="0021211E">
              <w:rPr>
                <w:color w:val="000000"/>
              </w:rPr>
              <w:t>(</w:t>
            </w:r>
            <w:r w:rsidR="0085167C">
              <w:rPr>
                <w:color w:val="000000"/>
              </w:rPr>
              <w:t>47.8</w:t>
            </w:r>
            <w:r w:rsidR="0085167C" w:rsidRPr="0021211E">
              <w:rPr>
                <w:color w:val="000000"/>
              </w:rPr>
              <w:t>–</w:t>
            </w:r>
            <w:r w:rsidR="0085167C">
              <w:rPr>
                <w:color w:val="000000"/>
              </w:rPr>
              <w:t>52.4</w:t>
            </w:r>
            <w:r w:rsidRPr="0021211E">
              <w:rPr>
                <w:color w:val="000000"/>
              </w:rPr>
              <w:t>)</w:t>
            </w:r>
          </w:p>
        </w:tc>
        <w:tc>
          <w:tcPr>
            <w:tcW w:w="756" w:type="dxa"/>
            <w:tcBorders>
              <w:top w:val="single" w:sz="4" w:space="0" w:color="A6A6A6"/>
              <w:left w:val="single" w:sz="4" w:space="0" w:color="A6A6A6"/>
              <w:bottom w:val="single" w:sz="4" w:space="0" w:color="A6A6A6"/>
              <w:right w:val="nil"/>
            </w:tcBorders>
            <w:shd w:val="clear" w:color="auto" w:fill="auto"/>
          </w:tcPr>
          <w:p w14:paraId="26480546" w14:textId="77777777" w:rsidR="00CC61A8" w:rsidRPr="00CC61A8" w:rsidRDefault="0085167C" w:rsidP="0021211E">
            <w:pPr>
              <w:pStyle w:val="TableText"/>
              <w:jc w:val="center"/>
              <w:rPr>
                <w:lang w:eastAsia="en-NZ"/>
              </w:rPr>
            </w:pPr>
            <w:r>
              <w:rPr>
                <w:lang w:eastAsia="en-NZ"/>
              </w:rPr>
              <w:t>49.4</w:t>
            </w:r>
          </w:p>
        </w:tc>
        <w:tc>
          <w:tcPr>
            <w:tcW w:w="1181" w:type="dxa"/>
            <w:tcBorders>
              <w:top w:val="single" w:sz="4" w:space="0" w:color="A6A6A6"/>
              <w:left w:val="nil"/>
              <w:bottom w:val="single" w:sz="4" w:space="0" w:color="A6A6A6"/>
              <w:right w:val="single" w:sz="4" w:space="0" w:color="A6A6A6"/>
            </w:tcBorders>
            <w:shd w:val="clear" w:color="auto" w:fill="auto"/>
          </w:tcPr>
          <w:p w14:paraId="33FF25F2" w14:textId="77777777" w:rsidR="00CC61A8" w:rsidRPr="00CC61A8" w:rsidRDefault="0085167C" w:rsidP="0021211E">
            <w:pPr>
              <w:pStyle w:val="TableText"/>
              <w:jc w:val="center"/>
              <w:rPr>
                <w:lang w:eastAsia="en-NZ"/>
              </w:rPr>
            </w:pPr>
            <w:r w:rsidRPr="0021211E">
              <w:rPr>
                <w:color w:val="000000"/>
              </w:rPr>
              <w:t>(</w:t>
            </w:r>
            <w:r>
              <w:rPr>
                <w:color w:val="000000"/>
              </w:rPr>
              <w:t>46.9</w:t>
            </w:r>
            <w:r w:rsidRPr="0021211E">
              <w:rPr>
                <w:color w:val="000000"/>
              </w:rPr>
              <w:t>–</w:t>
            </w:r>
            <w:r>
              <w:rPr>
                <w:color w:val="000000"/>
              </w:rPr>
              <w:t>51.9</w:t>
            </w:r>
            <w:r w:rsidRPr="0021211E">
              <w:rPr>
                <w:color w:val="000000"/>
              </w:rPr>
              <w:t>)</w:t>
            </w:r>
          </w:p>
        </w:tc>
        <w:tc>
          <w:tcPr>
            <w:tcW w:w="662" w:type="dxa"/>
            <w:tcBorders>
              <w:top w:val="single" w:sz="4" w:space="0" w:color="A6A6A6"/>
              <w:left w:val="single" w:sz="4" w:space="0" w:color="A6A6A6"/>
              <w:bottom w:val="single" w:sz="4" w:space="0" w:color="A6A6A6"/>
              <w:right w:val="nil"/>
            </w:tcBorders>
            <w:shd w:val="clear" w:color="auto" w:fill="auto"/>
          </w:tcPr>
          <w:p w14:paraId="5E5F94BF" w14:textId="77777777" w:rsidR="00CC61A8" w:rsidRPr="00CC61A8" w:rsidRDefault="0085167C" w:rsidP="0021211E">
            <w:pPr>
              <w:pStyle w:val="TableText"/>
              <w:jc w:val="center"/>
            </w:pPr>
            <w:r>
              <w:t>50.7</w:t>
            </w:r>
          </w:p>
        </w:tc>
        <w:tc>
          <w:tcPr>
            <w:tcW w:w="1276" w:type="dxa"/>
            <w:tcBorders>
              <w:top w:val="single" w:sz="4" w:space="0" w:color="A6A6A6"/>
              <w:left w:val="nil"/>
              <w:bottom w:val="single" w:sz="4" w:space="0" w:color="A6A6A6"/>
              <w:right w:val="single" w:sz="4" w:space="0" w:color="A6A6A6"/>
            </w:tcBorders>
            <w:shd w:val="clear" w:color="auto" w:fill="auto"/>
          </w:tcPr>
          <w:p w14:paraId="13DA4971" w14:textId="77777777" w:rsidR="00CC61A8" w:rsidRPr="00CC61A8" w:rsidRDefault="0085167C" w:rsidP="0021211E">
            <w:pPr>
              <w:pStyle w:val="TableText"/>
              <w:jc w:val="center"/>
            </w:pPr>
            <w:r w:rsidRPr="0021211E">
              <w:rPr>
                <w:color w:val="000000"/>
              </w:rPr>
              <w:t>(</w:t>
            </w:r>
            <w:r>
              <w:rPr>
                <w:color w:val="000000"/>
              </w:rPr>
              <w:t>47.9</w:t>
            </w:r>
            <w:r w:rsidRPr="0021211E">
              <w:rPr>
                <w:color w:val="000000"/>
              </w:rPr>
              <w:t>–</w:t>
            </w:r>
            <w:r>
              <w:rPr>
                <w:color w:val="000000"/>
              </w:rPr>
              <w:t>53.6</w:t>
            </w:r>
            <w:r w:rsidRPr="0021211E">
              <w:rPr>
                <w:color w:val="000000"/>
              </w:rPr>
              <w:t>)</w:t>
            </w:r>
          </w:p>
        </w:tc>
        <w:tc>
          <w:tcPr>
            <w:tcW w:w="1701" w:type="dxa"/>
            <w:tcBorders>
              <w:top w:val="single" w:sz="4" w:space="0" w:color="A6A6A6"/>
              <w:left w:val="single" w:sz="4" w:space="0" w:color="A6A6A6"/>
              <w:bottom w:val="single" w:sz="4" w:space="0" w:color="A6A6A6"/>
              <w:right w:val="nil"/>
            </w:tcBorders>
            <w:shd w:val="clear" w:color="auto" w:fill="auto"/>
          </w:tcPr>
          <w:p w14:paraId="384036AA" w14:textId="77777777" w:rsidR="00CC61A8" w:rsidRPr="00CC61A8" w:rsidRDefault="0085167C" w:rsidP="0021211E">
            <w:pPr>
              <w:pStyle w:val="TableText"/>
              <w:tabs>
                <w:tab w:val="decimal" w:pos="1219"/>
              </w:tabs>
              <w:rPr>
                <w:lang w:eastAsia="en-NZ"/>
              </w:rPr>
            </w:pPr>
            <w:r>
              <w:rPr>
                <w:lang w:eastAsia="en-NZ"/>
              </w:rPr>
              <w:t>347,000</w:t>
            </w:r>
          </w:p>
        </w:tc>
      </w:tr>
      <w:tr w:rsidR="00AA4360" w:rsidRPr="00CC61A8" w14:paraId="1567F519" w14:textId="77777777" w:rsidTr="0021211E">
        <w:trPr>
          <w:cantSplit/>
        </w:trPr>
        <w:tc>
          <w:tcPr>
            <w:tcW w:w="1843" w:type="dxa"/>
            <w:tcBorders>
              <w:top w:val="single" w:sz="4" w:space="0" w:color="A6A6A6"/>
              <w:left w:val="nil"/>
              <w:bottom w:val="single" w:sz="4" w:space="0" w:color="A6A6A6"/>
              <w:right w:val="single" w:sz="4" w:space="0" w:color="A6A6A6"/>
            </w:tcBorders>
            <w:shd w:val="clear" w:color="auto" w:fill="auto"/>
          </w:tcPr>
          <w:p w14:paraId="01AACECA" w14:textId="77777777" w:rsidR="00CC61A8" w:rsidRPr="00CC61A8" w:rsidRDefault="00CC61A8" w:rsidP="00657FC1">
            <w:pPr>
              <w:pStyle w:val="TableText"/>
              <w:rPr>
                <w:lang w:eastAsia="en-NZ"/>
              </w:rPr>
            </w:pPr>
            <w:r w:rsidRPr="00CC61A8">
              <w:t>Quintile 2</w:t>
            </w:r>
          </w:p>
        </w:tc>
        <w:tc>
          <w:tcPr>
            <w:tcW w:w="709" w:type="dxa"/>
            <w:tcBorders>
              <w:top w:val="single" w:sz="4" w:space="0" w:color="A6A6A6"/>
              <w:left w:val="single" w:sz="4" w:space="0" w:color="A6A6A6"/>
              <w:bottom w:val="single" w:sz="4" w:space="0" w:color="A6A6A6"/>
              <w:right w:val="nil"/>
            </w:tcBorders>
            <w:shd w:val="clear" w:color="auto" w:fill="auto"/>
          </w:tcPr>
          <w:p w14:paraId="10CBC233" w14:textId="77777777" w:rsidR="00CC61A8" w:rsidRPr="00CC61A8" w:rsidRDefault="0085167C" w:rsidP="0021211E">
            <w:pPr>
              <w:pStyle w:val="TableText"/>
              <w:jc w:val="center"/>
              <w:rPr>
                <w:lang w:eastAsia="en-NZ"/>
              </w:rPr>
            </w:pPr>
            <w:r>
              <w:rPr>
                <w:lang w:eastAsia="en-NZ"/>
              </w:rPr>
              <w:t>42.3</w:t>
            </w:r>
          </w:p>
        </w:tc>
        <w:tc>
          <w:tcPr>
            <w:tcW w:w="1228" w:type="dxa"/>
            <w:tcBorders>
              <w:top w:val="single" w:sz="4" w:space="0" w:color="A6A6A6"/>
              <w:left w:val="nil"/>
              <w:bottom w:val="single" w:sz="4" w:space="0" w:color="A6A6A6"/>
              <w:right w:val="single" w:sz="4" w:space="0" w:color="A6A6A6"/>
            </w:tcBorders>
            <w:shd w:val="clear" w:color="auto" w:fill="auto"/>
          </w:tcPr>
          <w:p w14:paraId="73E5D573" w14:textId="77777777" w:rsidR="00CC61A8" w:rsidRPr="00CC61A8" w:rsidRDefault="0085167C" w:rsidP="0021211E">
            <w:pPr>
              <w:pStyle w:val="TableText"/>
              <w:jc w:val="center"/>
              <w:rPr>
                <w:lang w:eastAsia="en-NZ"/>
              </w:rPr>
            </w:pPr>
            <w:r w:rsidRPr="0021211E">
              <w:rPr>
                <w:color w:val="000000"/>
              </w:rPr>
              <w:t>(</w:t>
            </w:r>
            <w:r>
              <w:rPr>
                <w:color w:val="000000"/>
              </w:rPr>
              <w:t>40.3</w:t>
            </w:r>
            <w:r w:rsidRPr="0021211E">
              <w:rPr>
                <w:color w:val="000000"/>
              </w:rPr>
              <w:t>–</w:t>
            </w:r>
            <w:r>
              <w:rPr>
                <w:color w:val="000000"/>
              </w:rPr>
              <w:t>44.2</w:t>
            </w:r>
            <w:r w:rsidRPr="0021211E">
              <w:rPr>
                <w:color w:val="000000"/>
              </w:rPr>
              <w:t>)</w:t>
            </w:r>
          </w:p>
        </w:tc>
        <w:tc>
          <w:tcPr>
            <w:tcW w:w="756" w:type="dxa"/>
            <w:tcBorders>
              <w:top w:val="single" w:sz="4" w:space="0" w:color="A6A6A6"/>
              <w:left w:val="single" w:sz="4" w:space="0" w:color="A6A6A6"/>
              <w:bottom w:val="single" w:sz="4" w:space="0" w:color="A6A6A6"/>
              <w:right w:val="nil"/>
            </w:tcBorders>
            <w:shd w:val="clear" w:color="auto" w:fill="auto"/>
          </w:tcPr>
          <w:p w14:paraId="533A9317" w14:textId="77777777" w:rsidR="00CC61A8" w:rsidRPr="00CC61A8" w:rsidRDefault="0085167C" w:rsidP="0021211E">
            <w:pPr>
              <w:pStyle w:val="TableText"/>
              <w:jc w:val="center"/>
              <w:rPr>
                <w:lang w:eastAsia="en-NZ"/>
              </w:rPr>
            </w:pPr>
            <w:r>
              <w:rPr>
                <w:lang w:eastAsia="en-NZ"/>
              </w:rPr>
              <w:t>42.6</w:t>
            </w:r>
          </w:p>
        </w:tc>
        <w:tc>
          <w:tcPr>
            <w:tcW w:w="1181" w:type="dxa"/>
            <w:tcBorders>
              <w:top w:val="single" w:sz="4" w:space="0" w:color="A6A6A6"/>
              <w:left w:val="nil"/>
              <w:bottom w:val="single" w:sz="4" w:space="0" w:color="A6A6A6"/>
              <w:right w:val="single" w:sz="4" w:space="0" w:color="A6A6A6"/>
            </w:tcBorders>
            <w:shd w:val="clear" w:color="auto" w:fill="auto"/>
          </w:tcPr>
          <w:p w14:paraId="0929AC01" w14:textId="77777777" w:rsidR="00CC61A8" w:rsidRPr="00CC61A8" w:rsidRDefault="0085167C" w:rsidP="0021211E">
            <w:pPr>
              <w:pStyle w:val="TableText"/>
              <w:jc w:val="center"/>
              <w:rPr>
                <w:lang w:eastAsia="en-NZ"/>
              </w:rPr>
            </w:pPr>
            <w:r w:rsidRPr="0021211E">
              <w:rPr>
                <w:color w:val="000000"/>
              </w:rPr>
              <w:t>(</w:t>
            </w:r>
            <w:r>
              <w:rPr>
                <w:color w:val="000000"/>
              </w:rPr>
              <w:t>40.3</w:t>
            </w:r>
            <w:r w:rsidRPr="0021211E">
              <w:rPr>
                <w:color w:val="000000"/>
              </w:rPr>
              <w:t>–</w:t>
            </w:r>
            <w:r>
              <w:rPr>
                <w:color w:val="000000"/>
              </w:rPr>
              <w:t>45.0</w:t>
            </w:r>
            <w:r w:rsidRPr="0021211E">
              <w:rPr>
                <w:color w:val="000000"/>
              </w:rPr>
              <w:t>)</w:t>
            </w:r>
          </w:p>
        </w:tc>
        <w:tc>
          <w:tcPr>
            <w:tcW w:w="662" w:type="dxa"/>
            <w:tcBorders>
              <w:top w:val="single" w:sz="4" w:space="0" w:color="A6A6A6"/>
              <w:left w:val="single" w:sz="4" w:space="0" w:color="A6A6A6"/>
              <w:bottom w:val="single" w:sz="4" w:space="0" w:color="A6A6A6"/>
              <w:right w:val="nil"/>
            </w:tcBorders>
            <w:shd w:val="clear" w:color="auto" w:fill="auto"/>
          </w:tcPr>
          <w:p w14:paraId="1EB86341" w14:textId="77777777" w:rsidR="00CC61A8" w:rsidRPr="00CC61A8" w:rsidRDefault="0085167C" w:rsidP="0021211E">
            <w:pPr>
              <w:pStyle w:val="TableText"/>
              <w:jc w:val="center"/>
            </w:pPr>
            <w:r>
              <w:t>41.9</w:t>
            </w:r>
          </w:p>
        </w:tc>
        <w:tc>
          <w:tcPr>
            <w:tcW w:w="1276" w:type="dxa"/>
            <w:tcBorders>
              <w:top w:val="single" w:sz="4" w:space="0" w:color="A6A6A6"/>
              <w:left w:val="nil"/>
              <w:bottom w:val="single" w:sz="4" w:space="0" w:color="A6A6A6"/>
              <w:right w:val="single" w:sz="4" w:space="0" w:color="A6A6A6"/>
            </w:tcBorders>
            <w:shd w:val="clear" w:color="auto" w:fill="auto"/>
          </w:tcPr>
          <w:p w14:paraId="22C473A1" w14:textId="77777777" w:rsidR="00CC61A8" w:rsidRPr="00CC61A8" w:rsidRDefault="0085167C" w:rsidP="0021211E">
            <w:pPr>
              <w:pStyle w:val="TableText"/>
              <w:jc w:val="center"/>
            </w:pPr>
            <w:r w:rsidRPr="0021211E">
              <w:rPr>
                <w:color w:val="000000"/>
              </w:rPr>
              <w:t>(</w:t>
            </w:r>
            <w:r>
              <w:rPr>
                <w:color w:val="000000"/>
              </w:rPr>
              <w:t>39.6</w:t>
            </w:r>
            <w:r w:rsidRPr="0021211E">
              <w:rPr>
                <w:color w:val="000000"/>
              </w:rPr>
              <w:t>–</w:t>
            </w:r>
            <w:r>
              <w:rPr>
                <w:color w:val="000000"/>
              </w:rPr>
              <w:t>44.2</w:t>
            </w:r>
            <w:r w:rsidRPr="0021211E">
              <w:rPr>
                <w:color w:val="000000"/>
              </w:rPr>
              <w:t>)</w:t>
            </w:r>
          </w:p>
        </w:tc>
        <w:tc>
          <w:tcPr>
            <w:tcW w:w="1701" w:type="dxa"/>
            <w:tcBorders>
              <w:top w:val="single" w:sz="4" w:space="0" w:color="A6A6A6"/>
              <w:left w:val="single" w:sz="4" w:space="0" w:color="A6A6A6"/>
              <w:bottom w:val="single" w:sz="4" w:space="0" w:color="A6A6A6"/>
              <w:right w:val="nil"/>
            </w:tcBorders>
            <w:shd w:val="clear" w:color="auto" w:fill="auto"/>
          </w:tcPr>
          <w:p w14:paraId="6594B81C" w14:textId="77777777" w:rsidR="00CC61A8" w:rsidRPr="00CC61A8" w:rsidRDefault="0085167C" w:rsidP="0021211E">
            <w:pPr>
              <w:pStyle w:val="TableText"/>
              <w:tabs>
                <w:tab w:val="decimal" w:pos="1219"/>
              </w:tabs>
              <w:rPr>
                <w:lang w:eastAsia="en-NZ"/>
              </w:rPr>
            </w:pPr>
            <w:r>
              <w:rPr>
                <w:lang w:eastAsia="en-NZ"/>
              </w:rPr>
              <w:t>322,000</w:t>
            </w:r>
          </w:p>
        </w:tc>
      </w:tr>
      <w:tr w:rsidR="00AA4360" w:rsidRPr="00CC61A8" w14:paraId="40FE65E7" w14:textId="77777777" w:rsidTr="0021211E">
        <w:trPr>
          <w:cantSplit/>
        </w:trPr>
        <w:tc>
          <w:tcPr>
            <w:tcW w:w="1843" w:type="dxa"/>
            <w:tcBorders>
              <w:top w:val="single" w:sz="4" w:space="0" w:color="A6A6A6"/>
              <w:left w:val="nil"/>
              <w:bottom w:val="single" w:sz="4" w:space="0" w:color="A6A6A6"/>
              <w:right w:val="single" w:sz="4" w:space="0" w:color="A6A6A6"/>
            </w:tcBorders>
            <w:shd w:val="clear" w:color="auto" w:fill="auto"/>
          </w:tcPr>
          <w:p w14:paraId="50327B46" w14:textId="77777777" w:rsidR="00CC61A8" w:rsidRPr="00CC61A8" w:rsidRDefault="00CC61A8" w:rsidP="00657FC1">
            <w:pPr>
              <w:pStyle w:val="TableText"/>
              <w:rPr>
                <w:lang w:eastAsia="en-NZ"/>
              </w:rPr>
            </w:pPr>
            <w:r w:rsidRPr="00CC61A8">
              <w:t>Quintile 3</w:t>
            </w:r>
          </w:p>
        </w:tc>
        <w:tc>
          <w:tcPr>
            <w:tcW w:w="709" w:type="dxa"/>
            <w:tcBorders>
              <w:top w:val="single" w:sz="4" w:space="0" w:color="A6A6A6"/>
              <w:left w:val="single" w:sz="4" w:space="0" w:color="A6A6A6"/>
              <w:bottom w:val="single" w:sz="4" w:space="0" w:color="A6A6A6"/>
              <w:right w:val="nil"/>
            </w:tcBorders>
            <w:shd w:val="clear" w:color="auto" w:fill="auto"/>
          </w:tcPr>
          <w:p w14:paraId="3BB0194D" w14:textId="77777777" w:rsidR="00CC61A8" w:rsidRPr="00CC61A8" w:rsidRDefault="0085167C" w:rsidP="0021211E">
            <w:pPr>
              <w:pStyle w:val="TableText"/>
              <w:jc w:val="center"/>
              <w:rPr>
                <w:lang w:eastAsia="en-NZ"/>
              </w:rPr>
            </w:pPr>
            <w:r>
              <w:rPr>
                <w:lang w:eastAsia="en-NZ"/>
              </w:rPr>
              <w:t>33.3</w:t>
            </w:r>
          </w:p>
        </w:tc>
        <w:tc>
          <w:tcPr>
            <w:tcW w:w="1228" w:type="dxa"/>
            <w:tcBorders>
              <w:top w:val="single" w:sz="4" w:space="0" w:color="A6A6A6"/>
              <w:left w:val="nil"/>
              <w:bottom w:val="single" w:sz="4" w:space="0" w:color="A6A6A6"/>
              <w:right w:val="single" w:sz="4" w:space="0" w:color="A6A6A6"/>
            </w:tcBorders>
            <w:shd w:val="clear" w:color="auto" w:fill="auto"/>
          </w:tcPr>
          <w:p w14:paraId="6DC775E3" w14:textId="77777777" w:rsidR="00CC61A8" w:rsidRPr="00CC61A8" w:rsidRDefault="0085167C" w:rsidP="0021211E">
            <w:pPr>
              <w:pStyle w:val="TableText"/>
              <w:jc w:val="center"/>
              <w:rPr>
                <w:lang w:eastAsia="en-NZ"/>
              </w:rPr>
            </w:pPr>
            <w:r w:rsidRPr="0021211E">
              <w:rPr>
                <w:color w:val="000000"/>
              </w:rPr>
              <w:t>(</w:t>
            </w:r>
            <w:r>
              <w:rPr>
                <w:color w:val="000000"/>
              </w:rPr>
              <w:t>32.0</w:t>
            </w:r>
            <w:r w:rsidRPr="0021211E">
              <w:rPr>
                <w:color w:val="000000"/>
              </w:rPr>
              <w:t>–</w:t>
            </w:r>
            <w:r>
              <w:rPr>
                <w:color w:val="000000"/>
              </w:rPr>
              <w:t>34.7</w:t>
            </w:r>
            <w:r w:rsidRPr="0021211E">
              <w:rPr>
                <w:color w:val="000000"/>
              </w:rPr>
              <w:t>)</w:t>
            </w:r>
          </w:p>
        </w:tc>
        <w:tc>
          <w:tcPr>
            <w:tcW w:w="756" w:type="dxa"/>
            <w:tcBorders>
              <w:top w:val="single" w:sz="4" w:space="0" w:color="A6A6A6"/>
              <w:left w:val="single" w:sz="4" w:space="0" w:color="A6A6A6"/>
              <w:bottom w:val="single" w:sz="4" w:space="0" w:color="A6A6A6"/>
              <w:right w:val="nil"/>
            </w:tcBorders>
            <w:shd w:val="clear" w:color="auto" w:fill="auto"/>
          </w:tcPr>
          <w:p w14:paraId="18027A48" w14:textId="77777777" w:rsidR="00CC61A8" w:rsidRPr="00CC61A8" w:rsidRDefault="0085167C" w:rsidP="0021211E">
            <w:pPr>
              <w:pStyle w:val="TableText"/>
              <w:jc w:val="center"/>
              <w:rPr>
                <w:lang w:eastAsia="en-NZ"/>
              </w:rPr>
            </w:pPr>
            <w:r>
              <w:rPr>
                <w:lang w:eastAsia="en-NZ"/>
              </w:rPr>
              <w:t>33.8</w:t>
            </w:r>
          </w:p>
        </w:tc>
        <w:tc>
          <w:tcPr>
            <w:tcW w:w="1181" w:type="dxa"/>
            <w:tcBorders>
              <w:top w:val="single" w:sz="4" w:space="0" w:color="A6A6A6"/>
              <w:left w:val="nil"/>
              <w:bottom w:val="single" w:sz="4" w:space="0" w:color="A6A6A6"/>
              <w:right w:val="single" w:sz="4" w:space="0" w:color="A6A6A6"/>
            </w:tcBorders>
            <w:shd w:val="clear" w:color="auto" w:fill="auto"/>
          </w:tcPr>
          <w:p w14:paraId="3219D687" w14:textId="77777777" w:rsidR="00CC61A8" w:rsidRPr="00CC61A8" w:rsidRDefault="0085167C" w:rsidP="0021211E">
            <w:pPr>
              <w:pStyle w:val="TableText"/>
              <w:jc w:val="center"/>
              <w:rPr>
                <w:lang w:eastAsia="en-NZ"/>
              </w:rPr>
            </w:pPr>
            <w:r w:rsidRPr="0021211E">
              <w:rPr>
                <w:color w:val="000000"/>
              </w:rPr>
              <w:t>(</w:t>
            </w:r>
            <w:r>
              <w:rPr>
                <w:color w:val="000000"/>
              </w:rPr>
              <w:t>31.9</w:t>
            </w:r>
            <w:r w:rsidRPr="0021211E">
              <w:rPr>
                <w:color w:val="000000"/>
              </w:rPr>
              <w:t>–</w:t>
            </w:r>
            <w:r>
              <w:rPr>
                <w:color w:val="000000"/>
              </w:rPr>
              <w:t>35.7</w:t>
            </w:r>
            <w:r w:rsidRPr="0021211E">
              <w:rPr>
                <w:color w:val="000000"/>
              </w:rPr>
              <w:t>)</w:t>
            </w:r>
          </w:p>
        </w:tc>
        <w:tc>
          <w:tcPr>
            <w:tcW w:w="662" w:type="dxa"/>
            <w:tcBorders>
              <w:top w:val="single" w:sz="4" w:space="0" w:color="A6A6A6"/>
              <w:left w:val="single" w:sz="4" w:space="0" w:color="A6A6A6"/>
              <w:bottom w:val="single" w:sz="4" w:space="0" w:color="A6A6A6"/>
              <w:right w:val="nil"/>
            </w:tcBorders>
            <w:shd w:val="clear" w:color="auto" w:fill="auto"/>
          </w:tcPr>
          <w:p w14:paraId="2447BFA1" w14:textId="77777777" w:rsidR="00CC61A8" w:rsidRPr="00CC61A8" w:rsidRDefault="0085167C" w:rsidP="0021211E">
            <w:pPr>
              <w:pStyle w:val="TableText"/>
              <w:jc w:val="center"/>
            </w:pPr>
            <w:r>
              <w:t>32.9</w:t>
            </w:r>
          </w:p>
        </w:tc>
        <w:tc>
          <w:tcPr>
            <w:tcW w:w="1276" w:type="dxa"/>
            <w:tcBorders>
              <w:top w:val="single" w:sz="4" w:space="0" w:color="A6A6A6"/>
              <w:left w:val="nil"/>
              <w:bottom w:val="single" w:sz="4" w:space="0" w:color="A6A6A6"/>
              <w:right w:val="single" w:sz="4" w:space="0" w:color="A6A6A6"/>
            </w:tcBorders>
            <w:shd w:val="clear" w:color="auto" w:fill="auto"/>
          </w:tcPr>
          <w:p w14:paraId="6F8F3B02" w14:textId="77777777" w:rsidR="00CC61A8" w:rsidRPr="00CC61A8" w:rsidRDefault="0085167C" w:rsidP="0021211E">
            <w:pPr>
              <w:pStyle w:val="TableText"/>
              <w:jc w:val="center"/>
            </w:pPr>
            <w:r w:rsidRPr="0021211E">
              <w:rPr>
                <w:color w:val="000000"/>
              </w:rPr>
              <w:t>(</w:t>
            </w:r>
            <w:r>
              <w:rPr>
                <w:color w:val="000000"/>
              </w:rPr>
              <w:t>31.1</w:t>
            </w:r>
            <w:r w:rsidRPr="0021211E">
              <w:rPr>
                <w:color w:val="000000"/>
              </w:rPr>
              <w:t>–</w:t>
            </w:r>
            <w:r>
              <w:rPr>
                <w:color w:val="000000"/>
              </w:rPr>
              <w:t>34.7</w:t>
            </w:r>
            <w:r w:rsidRPr="0021211E">
              <w:rPr>
                <w:color w:val="000000"/>
              </w:rPr>
              <w:t>)</w:t>
            </w:r>
          </w:p>
        </w:tc>
        <w:tc>
          <w:tcPr>
            <w:tcW w:w="1701" w:type="dxa"/>
            <w:tcBorders>
              <w:top w:val="single" w:sz="4" w:space="0" w:color="A6A6A6"/>
              <w:left w:val="single" w:sz="4" w:space="0" w:color="A6A6A6"/>
              <w:bottom w:val="single" w:sz="4" w:space="0" w:color="A6A6A6"/>
              <w:right w:val="nil"/>
            </w:tcBorders>
            <w:shd w:val="clear" w:color="auto" w:fill="auto"/>
          </w:tcPr>
          <w:p w14:paraId="64D7AC6B" w14:textId="77777777" w:rsidR="00CC61A8" w:rsidRPr="00CC61A8" w:rsidRDefault="0085167C" w:rsidP="0021211E">
            <w:pPr>
              <w:pStyle w:val="TableText"/>
              <w:tabs>
                <w:tab w:val="decimal" w:pos="1219"/>
              </w:tabs>
              <w:rPr>
                <w:lang w:eastAsia="en-NZ"/>
              </w:rPr>
            </w:pPr>
            <w:r>
              <w:rPr>
                <w:lang w:eastAsia="en-NZ"/>
              </w:rPr>
              <w:t>235,000</w:t>
            </w:r>
          </w:p>
        </w:tc>
      </w:tr>
      <w:tr w:rsidR="00AA4360" w:rsidRPr="00CC61A8" w14:paraId="021B4D74" w14:textId="77777777" w:rsidTr="0021211E">
        <w:trPr>
          <w:cantSplit/>
        </w:trPr>
        <w:tc>
          <w:tcPr>
            <w:tcW w:w="1843" w:type="dxa"/>
            <w:tcBorders>
              <w:top w:val="single" w:sz="4" w:space="0" w:color="A6A6A6"/>
              <w:left w:val="nil"/>
              <w:bottom w:val="single" w:sz="4" w:space="0" w:color="A6A6A6"/>
              <w:right w:val="single" w:sz="4" w:space="0" w:color="A6A6A6"/>
            </w:tcBorders>
            <w:shd w:val="clear" w:color="auto" w:fill="auto"/>
          </w:tcPr>
          <w:p w14:paraId="7A98315F" w14:textId="77777777" w:rsidR="00CC61A8" w:rsidRPr="00CC61A8" w:rsidRDefault="00CC61A8" w:rsidP="00657FC1">
            <w:pPr>
              <w:pStyle w:val="TableText"/>
              <w:rPr>
                <w:lang w:eastAsia="en-NZ"/>
              </w:rPr>
            </w:pPr>
            <w:r w:rsidRPr="00CC61A8">
              <w:t>Quintile 4</w:t>
            </w:r>
          </w:p>
        </w:tc>
        <w:tc>
          <w:tcPr>
            <w:tcW w:w="709" w:type="dxa"/>
            <w:tcBorders>
              <w:top w:val="single" w:sz="4" w:space="0" w:color="A6A6A6"/>
              <w:left w:val="single" w:sz="4" w:space="0" w:color="A6A6A6"/>
              <w:bottom w:val="single" w:sz="4" w:space="0" w:color="A6A6A6"/>
              <w:right w:val="nil"/>
            </w:tcBorders>
            <w:shd w:val="clear" w:color="auto" w:fill="auto"/>
          </w:tcPr>
          <w:p w14:paraId="3BAAFD47" w14:textId="77777777" w:rsidR="00CC61A8" w:rsidRPr="00CC61A8" w:rsidRDefault="0085167C" w:rsidP="0021211E">
            <w:pPr>
              <w:pStyle w:val="TableText"/>
              <w:jc w:val="center"/>
              <w:rPr>
                <w:lang w:eastAsia="en-NZ"/>
              </w:rPr>
            </w:pPr>
            <w:r>
              <w:rPr>
                <w:lang w:eastAsia="en-NZ"/>
              </w:rPr>
              <w:t>28.3</w:t>
            </w:r>
          </w:p>
        </w:tc>
        <w:tc>
          <w:tcPr>
            <w:tcW w:w="1228" w:type="dxa"/>
            <w:tcBorders>
              <w:top w:val="single" w:sz="4" w:space="0" w:color="A6A6A6"/>
              <w:left w:val="nil"/>
              <w:bottom w:val="single" w:sz="4" w:space="0" w:color="A6A6A6"/>
              <w:right w:val="single" w:sz="4" w:space="0" w:color="A6A6A6"/>
            </w:tcBorders>
            <w:shd w:val="clear" w:color="auto" w:fill="auto"/>
          </w:tcPr>
          <w:p w14:paraId="29C358B2" w14:textId="77777777" w:rsidR="00CC61A8" w:rsidRPr="00CC61A8" w:rsidRDefault="0085167C" w:rsidP="0021211E">
            <w:pPr>
              <w:pStyle w:val="TableText"/>
              <w:jc w:val="center"/>
              <w:rPr>
                <w:lang w:eastAsia="en-NZ"/>
              </w:rPr>
            </w:pPr>
            <w:r w:rsidRPr="0021211E">
              <w:rPr>
                <w:color w:val="000000"/>
              </w:rPr>
              <w:t>(</w:t>
            </w:r>
            <w:r>
              <w:rPr>
                <w:color w:val="000000"/>
              </w:rPr>
              <w:t>27.1</w:t>
            </w:r>
            <w:r w:rsidRPr="0021211E">
              <w:rPr>
                <w:color w:val="000000"/>
              </w:rPr>
              <w:t>–</w:t>
            </w:r>
            <w:r>
              <w:rPr>
                <w:color w:val="000000"/>
              </w:rPr>
              <w:t>29.6</w:t>
            </w:r>
            <w:r w:rsidRPr="0021211E">
              <w:rPr>
                <w:color w:val="000000"/>
              </w:rPr>
              <w:t>)</w:t>
            </w:r>
          </w:p>
        </w:tc>
        <w:tc>
          <w:tcPr>
            <w:tcW w:w="756" w:type="dxa"/>
            <w:tcBorders>
              <w:top w:val="single" w:sz="4" w:space="0" w:color="A6A6A6"/>
              <w:left w:val="single" w:sz="4" w:space="0" w:color="A6A6A6"/>
              <w:bottom w:val="single" w:sz="4" w:space="0" w:color="A6A6A6"/>
              <w:right w:val="nil"/>
            </w:tcBorders>
            <w:shd w:val="clear" w:color="auto" w:fill="auto"/>
          </w:tcPr>
          <w:p w14:paraId="462E7E94" w14:textId="77777777" w:rsidR="00CC61A8" w:rsidRPr="00CC61A8" w:rsidRDefault="0085167C" w:rsidP="0021211E">
            <w:pPr>
              <w:pStyle w:val="TableText"/>
              <w:jc w:val="center"/>
              <w:rPr>
                <w:lang w:eastAsia="en-NZ"/>
              </w:rPr>
            </w:pPr>
            <w:r>
              <w:rPr>
                <w:lang w:eastAsia="en-NZ"/>
              </w:rPr>
              <w:t>30.1</w:t>
            </w:r>
          </w:p>
        </w:tc>
        <w:tc>
          <w:tcPr>
            <w:tcW w:w="1181" w:type="dxa"/>
            <w:tcBorders>
              <w:top w:val="single" w:sz="4" w:space="0" w:color="A6A6A6"/>
              <w:left w:val="nil"/>
              <w:bottom w:val="single" w:sz="4" w:space="0" w:color="A6A6A6"/>
              <w:right w:val="single" w:sz="4" w:space="0" w:color="A6A6A6"/>
            </w:tcBorders>
            <w:shd w:val="clear" w:color="auto" w:fill="auto"/>
          </w:tcPr>
          <w:p w14:paraId="00BACC69" w14:textId="77777777" w:rsidR="00CC61A8" w:rsidRPr="00CC61A8" w:rsidRDefault="0085167C" w:rsidP="0021211E">
            <w:pPr>
              <w:pStyle w:val="TableText"/>
              <w:jc w:val="center"/>
              <w:rPr>
                <w:lang w:eastAsia="en-NZ"/>
              </w:rPr>
            </w:pPr>
            <w:r w:rsidRPr="0021211E">
              <w:rPr>
                <w:color w:val="000000"/>
              </w:rPr>
              <w:t>(</w:t>
            </w:r>
            <w:r>
              <w:rPr>
                <w:color w:val="000000"/>
              </w:rPr>
              <w:t>28.1</w:t>
            </w:r>
            <w:r w:rsidRPr="0021211E">
              <w:rPr>
                <w:color w:val="000000"/>
              </w:rPr>
              <w:t>–</w:t>
            </w:r>
            <w:r>
              <w:rPr>
                <w:color w:val="000000"/>
              </w:rPr>
              <w:t>32.1</w:t>
            </w:r>
            <w:r w:rsidRPr="0021211E">
              <w:rPr>
                <w:color w:val="000000"/>
              </w:rPr>
              <w:t>)</w:t>
            </w:r>
          </w:p>
        </w:tc>
        <w:tc>
          <w:tcPr>
            <w:tcW w:w="662" w:type="dxa"/>
            <w:tcBorders>
              <w:top w:val="single" w:sz="4" w:space="0" w:color="A6A6A6"/>
              <w:left w:val="single" w:sz="4" w:space="0" w:color="A6A6A6"/>
              <w:bottom w:val="single" w:sz="4" w:space="0" w:color="A6A6A6"/>
              <w:right w:val="nil"/>
            </w:tcBorders>
            <w:shd w:val="clear" w:color="auto" w:fill="auto"/>
          </w:tcPr>
          <w:p w14:paraId="1940870D" w14:textId="77777777" w:rsidR="00CC61A8" w:rsidRPr="00CC61A8" w:rsidRDefault="0085167C" w:rsidP="0021211E">
            <w:pPr>
              <w:pStyle w:val="TableText"/>
              <w:jc w:val="center"/>
            </w:pPr>
            <w:r>
              <w:t>26.7</w:t>
            </w:r>
          </w:p>
        </w:tc>
        <w:tc>
          <w:tcPr>
            <w:tcW w:w="1276" w:type="dxa"/>
            <w:tcBorders>
              <w:top w:val="single" w:sz="4" w:space="0" w:color="A6A6A6"/>
              <w:left w:val="nil"/>
              <w:bottom w:val="single" w:sz="4" w:space="0" w:color="A6A6A6"/>
              <w:right w:val="single" w:sz="4" w:space="0" w:color="A6A6A6"/>
            </w:tcBorders>
            <w:shd w:val="clear" w:color="auto" w:fill="auto"/>
          </w:tcPr>
          <w:p w14:paraId="5B89CC52" w14:textId="77777777" w:rsidR="00CC61A8" w:rsidRPr="00CC61A8" w:rsidRDefault="0085167C" w:rsidP="0021211E">
            <w:pPr>
              <w:pStyle w:val="TableText"/>
              <w:jc w:val="center"/>
            </w:pPr>
            <w:r w:rsidRPr="0021211E">
              <w:rPr>
                <w:color w:val="000000"/>
              </w:rPr>
              <w:t>(</w:t>
            </w:r>
            <w:r>
              <w:rPr>
                <w:color w:val="000000"/>
              </w:rPr>
              <w:t>25.1</w:t>
            </w:r>
            <w:r w:rsidRPr="0021211E">
              <w:rPr>
                <w:color w:val="000000"/>
              </w:rPr>
              <w:t>–</w:t>
            </w:r>
            <w:r>
              <w:rPr>
                <w:color w:val="000000"/>
              </w:rPr>
              <w:t>28.3</w:t>
            </w:r>
            <w:r w:rsidRPr="0021211E">
              <w:rPr>
                <w:color w:val="000000"/>
              </w:rPr>
              <w:t>)</w:t>
            </w:r>
          </w:p>
        </w:tc>
        <w:tc>
          <w:tcPr>
            <w:tcW w:w="1701" w:type="dxa"/>
            <w:tcBorders>
              <w:top w:val="single" w:sz="4" w:space="0" w:color="A6A6A6"/>
              <w:left w:val="single" w:sz="4" w:space="0" w:color="A6A6A6"/>
              <w:bottom w:val="single" w:sz="4" w:space="0" w:color="A6A6A6"/>
              <w:right w:val="nil"/>
            </w:tcBorders>
            <w:shd w:val="clear" w:color="auto" w:fill="auto"/>
          </w:tcPr>
          <w:p w14:paraId="50705FE2" w14:textId="77777777" w:rsidR="00CC61A8" w:rsidRPr="00CC61A8" w:rsidRDefault="0085167C" w:rsidP="0021211E">
            <w:pPr>
              <w:pStyle w:val="TableText"/>
              <w:tabs>
                <w:tab w:val="decimal" w:pos="1219"/>
              </w:tabs>
              <w:rPr>
                <w:lang w:eastAsia="en-NZ"/>
              </w:rPr>
            </w:pPr>
            <w:r>
              <w:rPr>
                <w:lang w:eastAsia="en-NZ"/>
              </w:rPr>
              <w:t>194,000</w:t>
            </w:r>
          </w:p>
        </w:tc>
      </w:tr>
      <w:tr w:rsidR="00AA4360" w:rsidRPr="00CC61A8" w14:paraId="748DAD59" w14:textId="77777777" w:rsidTr="0021211E">
        <w:trPr>
          <w:cantSplit/>
        </w:trPr>
        <w:tc>
          <w:tcPr>
            <w:tcW w:w="1843" w:type="dxa"/>
            <w:tcBorders>
              <w:top w:val="single" w:sz="4" w:space="0" w:color="A6A6A6"/>
              <w:left w:val="nil"/>
              <w:right w:val="single" w:sz="4" w:space="0" w:color="A6A6A6"/>
            </w:tcBorders>
            <w:shd w:val="clear" w:color="auto" w:fill="auto"/>
          </w:tcPr>
          <w:p w14:paraId="6C770147" w14:textId="77777777" w:rsidR="00CC61A8" w:rsidRPr="00CC61A8" w:rsidRDefault="00CC61A8" w:rsidP="00CC61A8">
            <w:pPr>
              <w:pStyle w:val="TableText"/>
              <w:rPr>
                <w:lang w:eastAsia="en-NZ"/>
              </w:rPr>
            </w:pPr>
            <w:r w:rsidRPr="00CC61A8">
              <w:t>Quintile 5</w:t>
            </w:r>
            <w:r>
              <w:br/>
            </w:r>
            <w:r w:rsidRPr="00CC61A8">
              <w:t>(most deprived)</w:t>
            </w:r>
          </w:p>
        </w:tc>
        <w:tc>
          <w:tcPr>
            <w:tcW w:w="709" w:type="dxa"/>
            <w:tcBorders>
              <w:top w:val="single" w:sz="4" w:space="0" w:color="A6A6A6"/>
              <w:left w:val="single" w:sz="4" w:space="0" w:color="A6A6A6"/>
              <w:right w:val="nil"/>
            </w:tcBorders>
            <w:shd w:val="clear" w:color="auto" w:fill="auto"/>
          </w:tcPr>
          <w:p w14:paraId="2C78EC18" w14:textId="77777777" w:rsidR="00CC61A8" w:rsidRPr="00CC61A8" w:rsidRDefault="0085167C" w:rsidP="0021211E">
            <w:pPr>
              <w:pStyle w:val="TableText"/>
              <w:jc w:val="center"/>
              <w:rPr>
                <w:lang w:eastAsia="en-NZ"/>
              </w:rPr>
            </w:pPr>
            <w:r>
              <w:rPr>
                <w:lang w:eastAsia="en-NZ"/>
              </w:rPr>
              <w:t>18.1</w:t>
            </w:r>
          </w:p>
        </w:tc>
        <w:tc>
          <w:tcPr>
            <w:tcW w:w="1228" w:type="dxa"/>
            <w:tcBorders>
              <w:top w:val="single" w:sz="4" w:space="0" w:color="A6A6A6"/>
              <w:left w:val="nil"/>
              <w:right w:val="single" w:sz="4" w:space="0" w:color="A6A6A6"/>
            </w:tcBorders>
            <w:shd w:val="clear" w:color="auto" w:fill="auto"/>
          </w:tcPr>
          <w:p w14:paraId="36062378" w14:textId="77777777" w:rsidR="00CC61A8" w:rsidRPr="00CC61A8" w:rsidRDefault="0085167C" w:rsidP="0021211E">
            <w:pPr>
              <w:pStyle w:val="TableText"/>
              <w:jc w:val="center"/>
              <w:rPr>
                <w:lang w:eastAsia="en-NZ"/>
              </w:rPr>
            </w:pPr>
            <w:r w:rsidRPr="0021211E">
              <w:rPr>
                <w:color w:val="000000"/>
              </w:rPr>
              <w:t>(</w:t>
            </w:r>
            <w:r>
              <w:rPr>
                <w:color w:val="000000"/>
              </w:rPr>
              <w:t>16.5</w:t>
            </w:r>
            <w:r w:rsidRPr="0021211E">
              <w:rPr>
                <w:color w:val="000000"/>
              </w:rPr>
              <w:t>–</w:t>
            </w:r>
            <w:r>
              <w:rPr>
                <w:color w:val="000000"/>
              </w:rPr>
              <w:t>19.7</w:t>
            </w:r>
            <w:r w:rsidRPr="0021211E">
              <w:rPr>
                <w:color w:val="000000"/>
              </w:rPr>
              <w:t>)</w:t>
            </w:r>
          </w:p>
        </w:tc>
        <w:tc>
          <w:tcPr>
            <w:tcW w:w="756" w:type="dxa"/>
            <w:tcBorders>
              <w:top w:val="single" w:sz="4" w:space="0" w:color="A6A6A6"/>
              <w:left w:val="single" w:sz="4" w:space="0" w:color="A6A6A6"/>
              <w:right w:val="nil"/>
            </w:tcBorders>
            <w:shd w:val="clear" w:color="auto" w:fill="auto"/>
          </w:tcPr>
          <w:p w14:paraId="248B88C3" w14:textId="77777777" w:rsidR="00CC61A8" w:rsidRPr="00CC61A8" w:rsidRDefault="0085167C" w:rsidP="0021211E">
            <w:pPr>
              <w:pStyle w:val="TableText"/>
              <w:jc w:val="center"/>
              <w:rPr>
                <w:lang w:eastAsia="en-NZ"/>
              </w:rPr>
            </w:pPr>
            <w:r>
              <w:rPr>
                <w:lang w:eastAsia="en-NZ"/>
              </w:rPr>
              <w:t>19.0</w:t>
            </w:r>
          </w:p>
        </w:tc>
        <w:tc>
          <w:tcPr>
            <w:tcW w:w="1181" w:type="dxa"/>
            <w:tcBorders>
              <w:top w:val="single" w:sz="4" w:space="0" w:color="A6A6A6"/>
              <w:left w:val="nil"/>
              <w:right w:val="single" w:sz="4" w:space="0" w:color="A6A6A6"/>
            </w:tcBorders>
            <w:shd w:val="clear" w:color="auto" w:fill="auto"/>
          </w:tcPr>
          <w:p w14:paraId="180A7656" w14:textId="77777777" w:rsidR="00CC61A8" w:rsidRPr="00CC61A8" w:rsidRDefault="0085167C" w:rsidP="0021211E">
            <w:pPr>
              <w:pStyle w:val="TableText"/>
              <w:jc w:val="center"/>
              <w:rPr>
                <w:lang w:eastAsia="en-NZ"/>
              </w:rPr>
            </w:pPr>
            <w:r w:rsidRPr="0021211E">
              <w:rPr>
                <w:color w:val="000000"/>
              </w:rPr>
              <w:t>(</w:t>
            </w:r>
            <w:r>
              <w:rPr>
                <w:color w:val="000000"/>
              </w:rPr>
              <w:t>17.3</w:t>
            </w:r>
            <w:r w:rsidRPr="0021211E">
              <w:rPr>
                <w:color w:val="000000"/>
              </w:rPr>
              <w:t>–</w:t>
            </w:r>
            <w:r>
              <w:rPr>
                <w:color w:val="000000"/>
              </w:rPr>
              <w:t>20.8</w:t>
            </w:r>
            <w:r w:rsidRPr="0021211E">
              <w:rPr>
                <w:color w:val="000000"/>
              </w:rPr>
              <w:t>)</w:t>
            </w:r>
          </w:p>
        </w:tc>
        <w:tc>
          <w:tcPr>
            <w:tcW w:w="662" w:type="dxa"/>
            <w:tcBorders>
              <w:top w:val="single" w:sz="4" w:space="0" w:color="A6A6A6"/>
              <w:left w:val="single" w:sz="4" w:space="0" w:color="A6A6A6"/>
              <w:right w:val="nil"/>
            </w:tcBorders>
            <w:shd w:val="clear" w:color="auto" w:fill="auto"/>
          </w:tcPr>
          <w:p w14:paraId="646A7E62" w14:textId="77777777" w:rsidR="00CC61A8" w:rsidRPr="00CC61A8" w:rsidRDefault="0085167C" w:rsidP="0021211E">
            <w:pPr>
              <w:pStyle w:val="TableText"/>
              <w:jc w:val="center"/>
            </w:pPr>
            <w:r>
              <w:t>17.3</w:t>
            </w:r>
          </w:p>
        </w:tc>
        <w:tc>
          <w:tcPr>
            <w:tcW w:w="1276" w:type="dxa"/>
            <w:tcBorders>
              <w:top w:val="single" w:sz="4" w:space="0" w:color="A6A6A6"/>
              <w:left w:val="nil"/>
              <w:right w:val="single" w:sz="4" w:space="0" w:color="A6A6A6"/>
            </w:tcBorders>
            <w:shd w:val="clear" w:color="auto" w:fill="auto"/>
          </w:tcPr>
          <w:p w14:paraId="647F57D5" w14:textId="77777777" w:rsidR="00CC61A8" w:rsidRPr="00CC61A8" w:rsidRDefault="0085167C" w:rsidP="0085167C">
            <w:pPr>
              <w:pStyle w:val="TableText"/>
              <w:jc w:val="center"/>
            </w:pPr>
            <w:r w:rsidRPr="0021211E">
              <w:rPr>
                <w:color w:val="000000"/>
              </w:rPr>
              <w:t>(</w:t>
            </w:r>
            <w:r>
              <w:rPr>
                <w:color w:val="000000"/>
              </w:rPr>
              <w:t>15.3</w:t>
            </w:r>
            <w:r w:rsidRPr="0021211E">
              <w:rPr>
                <w:color w:val="000000"/>
              </w:rPr>
              <w:t>–</w:t>
            </w:r>
            <w:r>
              <w:rPr>
                <w:color w:val="000000"/>
              </w:rPr>
              <w:t>19.3</w:t>
            </w:r>
            <w:r w:rsidRPr="0021211E">
              <w:rPr>
                <w:color w:val="000000"/>
              </w:rPr>
              <w:t>)</w:t>
            </w:r>
          </w:p>
        </w:tc>
        <w:tc>
          <w:tcPr>
            <w:tcW w:w="1701" w:type="dxa"/>
            <w:tcBorders>
              <w:top w:val="single" w:sz="4" w:space="0" w:color="A6A6A6"/>
              <w:left w:val="single" w:sz="4" w:space="0" w:color="A6A6A6"/>
              <w:right w:val="nil"/>
            </w:tcBorders>
            <w:shd w:val="clear" w:color="auto" w:fill="auto"/>
          </w:tcPr>
          <w:p w14:paraId="0459653E" w14:textId="77777777" w:rsidR="00CC61A8" w:rsidRPr="00CC61A8" w:rsidRDefault="0085167C" w:rsidP="0021211E">
            <w:pPr>
              <w:pStyle w:val="TableText"/>
              <w:tabs>
                <w:tab w:val="decimal" w:pos="1219"/>
              </w:tabs>
            </w:pPr>
            <w:r>
              <w:t>118,000</w:t>
            </w:r>
          </w:p>
        </w:tc>
      </w:tr>
    </w:tbl>
    <w:p w14:paraId="7A402784" w14:textId="77777777" w:rsidR="008D0027" w:rsidRDefault="008D0027" w:rsidP="00CC61A8">
      <w:pPr>
        <w:rPr>
          <w:lang w:eastAsia="en-NZ"/>
        </w:rPr>
      </w:pPr>
    </w:p>
    <w:p w14:paraId="0A38DA48" w14:textId="77777777" w:rsidR="008D0027" w:rsidRDefault="008D0027" w:rsidP="00CC61A8">
      <w:pPr>
        <w:pStyle w:val="Table"/>
      </w:pPr>
      <w:bookmarkStart w:id="70" w:name="_Toc452725695"/>
      <w:bookmarkStart w:id="71" w:name="_Toc458694115"/>
      <w:bookmarkStart w:id="72" w:name="_Toc459316799"/>
      <w:r>
        <w:lastRenderedPageBreak/>
        <w:t xml:space="preserve">Table </w:t>
      </w:r>
      <w:r w:rsidR="002E766C">
        <w:fldChar w:fldCharType="begin"/>
      </w:r>
      <w:r w:rsidR="002E766C">
        <w:instrText xml:space="preserve"> SEQ Table \* ARABIC </w:instrText>
      </w:r>
      <w:r w:rsidR="002E766C">
        <w:fldChar w:fldCharType="separate"/>
      </w:r>
      <w:r w:rsidR="00023993">
        <w:rPr>
          <w:noProof/>
        </w:rPr>
        <w:t>2</w:t>
      </w:r>
      <w:r w:rsidR="002E766C">
        <w:rPr>
          <w:noProof/>
        </w:rPr>
        <w:fldChar w:fldCharType="end"/>
      </w:r>
      <w:r>
        <w:t>: Adjusted rate ratios for adults (aged 15 years and over) with PHI cover</w:t>
      </w:r>
      <w:bookmarkEnd w:id="70"/>
      <w:bookmarkEnd w:id="71"/>
      <w:bookmarkEnd w:id="72"/>
    </w:p>
    <w:tbl>
      <w:tblPr>
        <w:tblW w:w="9356"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410"/>
        <w:gridCol w:w="1843"/>
        <w:gridCol w:w="1488"/>
        <w:gridCol w:w="1489"/>
        <w:gridCol w:w="2126"/>
      </w:tblGrid>
      <w:tr w:rsidR="00AA4360" w:rsidRPr="0021211E" w14:paraId="4E3856C7" w14:textId="77777777" w:rsidTr="0021211E">
        <w:trPr>
          <w:cantSplit/>
        </w:trPr>
        <w:tc>
          <w:tcPr>
            <w:tcW w:w="2410" w:type="dxa"/>
            <w:tcBorders>
              <w:top w:val="single" w:sz="4" w:space="0" w:color="auto"/>
              <w:bottom w:val="single" w:sz="4" w:space="0" w:color="auto"/>
            </w:tcBorders>
            <w:shd w:val="clear" w:color="auto" w:fill="auto"/>
          </w:tcPr>
          <w:p w14:paraId="421AC237" w14:textId="77777777" w:rsidR="00CC61A8" w:rsidRPr="0021211E" w:rsidRDefault="00CC61A8" w:rsidP="0021211E">
            <w:pPr>
              <w:pStyle w:val="TableText"/>
              <w:keepNext/>
              <w:rPr>
                <w:b/>
                <w:lang w:eastAsia="en-NZ"/>
              </w:rPr>
            </w:pPr>
            <w:r w:rsidRPr="0021211E">
              <w:rPr>
                <w:b/>
                <w:lang w:eastAsia="en-NZ"/>
              </w:rPr>
              <w:t>Comparison</w:t>
            </w:r>
          </w:p>
        </w:tc>
        <w:tc>
          <w:tcPr>
            <w:tcW w:w="1843" w:type="dxa"/>
            <w:tcBorders>
              <w:top w:val="single" w:sz="4" w:space="0" w:color="auto"/>
              <w:bottom w:val="single" w:sz="4" w:space="0" w:color="auto"/>
            </w:tcBorders>
            <w:shd w:val="clear" w:color="auto" w:fill="auto"/>
          </w:tcPr>
          <w:p w14:paraId="17998B74" w14:textId="77777777" w:rsidR="00CC61A8" w:rsidRPr="0021211E" w:rsidRDefault="00CC61A8" w:rsidP="0021211E">
            <w:pPr>
              <w:pStyle w:val="TableText"/>
              <w:keepNext/>
              <w:jc w:val="center"/>
              <w:rPr>
                <w:b/>
                <w:lang w:eastAsia="en-NZ"/>
              </w:rPr>
            </w:pPr>
            <w:r w:rsidRPr="0021211E">
              <w:rPr>
                <w:b/>
                <w:lang w:eastAsia="en-NZ"/>
              </w:rPr>
              <w:t>Adjusted rate ratio</w:t>
            </w:r>
          </w:p>
        </w:tc>
        <w:tc>
          <w:tcPr>
            <w:tcW w:w="1488" w:type="dxa"/>
            <w:tcBorders>
              <w:top w:val="single" w:sz="4" w:space="0" w:color="auto"/>
              <w:bottom w:val="single" w:sz="4" w:space="0" w:color="auto"/>
            </w:tcBorders>
            <w:shd w:val="clear" w:color="auto" w:fill="auto"/>
          </w:tcPr>
          <w:p w14:paraId="7887A1F3" w14:textId="77777777" w:rsidR="00CC61A8" w:rsidRPr="0021211E" w:rsidRDefault="00CC61A8" w:rsidP="0021211E">
            <w:pPr>
              <w:pStyle w:val="TableText"/>
              <w:keepNext/>
              <w:jc w:val="center"/>
              <w:rPr>
                <w:b/>
                <w:lang w:eastAsia="en-NZ"/>
              </w:rPr>
            </w:pPr>
            <w:r w:rsidRPr="0021211E">
              <w:rPr>
                <w:b/>
                <w:lang w:eastAsia="en-NZ"/>
              </w:rPr>
              <w:t>(95% CI)</w:t>
            </w:r>
          </w:p>
        </w:tc>
        <w:tc>
          <w:tcPr>
            <w:tcW w:w="1489" w:type="dxa"/>
            <w:tcBorders>
              <w:top w:val="single" w:sz="4" w:space="0" w:color="auto"/>
              <w:bottom w:val="single" w:sz="4" w:space="0" w:color="auto"/>
            </w:tcBorders>
            <w:shd w:val="clear" w:color="auto" w:fill="auto"/>
          </w:tcPr>
          <w:p w14:paraId="065CEC0E" w14:textId="77777777" w:rsidR="00CC61A8" w:rsidRPr="0021211E" w:rsidRDefault="00CC61A8" w:rsidP="0021211E">
            <w:pPr>
              <w:pStyle w:val="TableText"/>
              <w:keepNext/>
              <w:jc w:val="center"/>
              <w:rPr>
                <w:b/>
                <w:lang w:eastAsia="en-NZ"/>
              </w:rPr>
            </w:pPr>
            <w:r w:rsidRPr="0021211E">
              <w:rPr>
                <w:b/>
                <w:lang w:eastAsia="en-NZ"/>
              </w:rPr>
              <w:t>Significant (*)</w:t>
            </w:r>
          </w:p>
        </w:tc>
        <w:tc>
          <w:tcPr>
            <w:tcW w:w="2126" w:type="dxa"/>
            <w:tcBorders>
              <w:top w:val="single" w:sz="4" w:space="0" w:color="auto"/>
              <w:bottom w:val="single" w:sz="4" w:space="0" w:color="auto"/>
            </w:tcBorders>
            <w:shd w:val="clear" w:color="auto" w:fill="auto"/>
          </w:tcPr>
          <w:p w14:paraId="35D88378" w14:textId="77777777" w:rsidR="00CC61A8" w:rsidRPr="0021211E" w:rsidRDefault="00CC61A8" w:rsidP="0021211E">
            <w:pPr>
              <w:pStyle w:val="TableText"/>
              <w:keepNext/>
              <w:jc w:val="center"/>
              <w:rPr>
                <w:b/>
                <w:lang w:eastAsia="en-NZ"/>
              </w:rPr>
            </w:pPr>
            <w:r w:rsidRPr="0021211E">
              <w:rPr>
                <w:b/>
                <w:lang w:eastAsia="en-NZ"/>
              </w:rPr>
              <w:t>Adjustment variables</w:t>
            </w:r>
          </w:p>
        </w:tc>
      </w:tr>
      <w:tr w:rsidR="00AA4360" w14:paraId="6CF44C56" w14:textId="77777777" w:rsidTr="0021211E">
        <w:trPr>
          <w:cantSplit/>
        </w:trPr>
        <w:tc>
          <w:tcPr>
            <w:tcW w:w="2410" w:type="dxa"/>
            <w:tcBorders>
              <w:top w:val="single" w:sz="4" w:space="0" w:color="auto"/>
            </w:tcBorders>
            <w:shd w:val="clear" w:color="auto" w:fill="auto"/>
          </w:tcPr>
          <w:p w14:paraId="6265F55F" w14:textId="77777777" w:rsidR="00CC61A8" w:rsidRPr="0021211E" w:rsidRDefault="00CC61A8" w:rsidP="0021211E">
            <w:pPr>
              <w:pStyle w:val="TableText"/>
              <w:keepNext/>
              <w:rPr>
                <w:b/>
                <w:lang w:eastAsia="en-NZ"/>
              </w:rPr>
            </w:pPr>
            <w:r w:rsidRPr="0021211E">
              <w:rPr>
                <w:b/>
                <w:lang w:eastAsia="en-NZ"/>
              </w:rPr>
              <w:t>Sex</w:t>
            </w:r>
          </w:p>
        </w:tc>
        <w:tc>
          <w:tcPr>
            <w:tcW w:w="1843" w:type="dxa"/>
            <w:tcBorders>
              <w:top w:val="single" w:sz="4" w:space="0" w:color="auto"/>
            </w:tcBorders>
            <w:shd w:val="clear" w:color="auto" w:fill="auto"/>
          </w:tcPr>
          <w:p w14:paraId="7C83189F" w14:textId="77777777" w:rsidR="00CC61A8" w:rsidRPr="00220669" w:rsidRDefault="00CC61A8" w:rsidP="0021211E">
            <w:pPr>
              <w:pStyle w:val="TableText"/>
              <w:keepNext/>
              <w:jc w:val="center"/>
              <w:rPr>
                <w:lang w:eastAsia="en-NZ"/>
              </w:rPr>
            </w:pPr>
          </w:p>
        </w:tc>
        <w:tc>
          <w:tcPr>
            <w:tcW w:w="1488" w:type="dxa"/>
            <w:tcBorders>
              <w:top w:val="single" w:sz="4" w:space="0" w:color="auto"/>
            </w:tcBorders>
            <w:shd w:val="clear" w:color="auto" w:fill="auto"/>
          </w:tcPr>
          <w:p w14:paraId="4C54872B" w14:textId="77777777" w:rsidR="00CC61A8" w:rsidRPr="00220669" w:rsidRDefault="00CC61A8" w:rsidP="0021211E">
            <w:pPr>
              <w:pStyle w:val="TableText"/>
              <w:keepNext/>
              <w:jc w:val="center"/>
              <w:rPr>
                <w:lang w:eastAsia="en-NZ"/>
              </w:rPr>
            </w:pPr>
          </w:p>
        </w:tc>
        <w:tc>
          <w:tcPr>
            <w:tcW w:w="1489" w:type="dxa"/>
            <w:tcBorders>
              <w:top w:val="single" w:sz="4" w:space="0" w:color="auto"/>
            </w:tcBorders>
            <w:shd w:val="clear" w:color="auto" w:fill="auto"/>
          </w:tcPr>
          <w:p w14:paraId="61D25CC1" w14:textId="77777777" w:rsidR="00CC61A8" w:rsidRPr="00220669" w:rsidRDefault="00CC61A8" w:rsidP="0021211E">
            <w:pPr>
              <w:pStyle w:val="TableText"/>
              <w:keepNext/>
              <w:jc w:val="center"/>
              <w:rPr>
                <w:lang w:eastAsia="en-NZ"/>
              </w:rPr>
            </w:pPr>
          </w:p>
        </w:tc>
        <w:tc>
          <w:tcPr>
            <w:tcW w:w="2126" w:type="dxa"/>
            <w:tcBorders>
              <w:top w:val="single" w:sz="4" w:space="0" w:color="auto"/>
            </w:tcBorders>
            <w:shd w:val="clear" w:color="auto" w:fill="auto"/>
          </w:tcPr>
          <w:p w14:paraId="5E3D33AD" w14:textId="77777777" w:rsidR="00CC61A8" w:rsidRPr="00220669" w:rsidRDefault="00CC61A8" w:rsidP="0021211E">
            <w:pPr>
              <w:pStyle w:val="TableText"/>
              <w:keepNext/>
              <w:jc w:val="center"/>
              <w:rPr>
                <w:lang w:eastAsia="en-NZ"/>
              </w:rPr>
            </w:pPr>
          </w:p>
        </w:tc>
      </w:tr>
      <w:tr w:rsidR="00AA4360" w14:paraId="47146BEE" w14:textId="77777777" w:rsidTr="0021211E">
        <w:trPr>
          <w:cantSplit/>
        </w:trPr>
        <w:tc>
          <w:tcPr>
            <w:tcW w:w="2410" w:type="dxa"/>
            <w:tcBorders>
              <w:bottom w:val="single" w:sz="4" w:space="0" w:color="auto"/>
            </w:tcBorders>
            <w:shd w:val="clear" w:color="auto" w:fill="auto"/>
          </w:tcPr>
          <w:p w14:paraId="73216CEF" w14:textId="77777777" w:rsidR="00CC61A8" w:rsidRPr="00220669" w:rsidRDefault="00CC61A8" w:rsidP="0021211E">
            <w:pPr>
              <w:pStyle w:val="TableText"/>
              <w:keepNext/>
              <w:spacing w:before="0"/>
              <w:rPr>
                <w:lang w:eastAsia="en-NZ"/>
              </w:rPr>
            </w:pPr>
            <w:r>
              <w:rPr>
                <w:lang w:eastAsia="en-NZ"/>
              </w:rPr>
              <w:t xml:space="preserve">Men </w:t>
            </w:r>
            <w:proofErr w:type="spellStart"/>
            <w:r>
              <w:rPr>
                <w:lang w:eastAsia="en-NZ"/>
              </w:rPr>
              <w:t>vs</w:t>
            </w:r>
            <w:proofErr w:type="spellEnd"/>
            <w:r>
              <w:rPr>
                <w:lang w:eastAsia="en-NZ"/>
              </w:rPr>
              <w:t xml:space="preserve"> women</w:t>
            </w:r>
          </w:p>
        </w:tc>
        <w:tc>
          <w:tcPr>
            <w:tcW w:w="1843" w:type="dxa"/>
            <w:tcBorders>
              <w:bottom w:val="single" w:sz="4" w:space="0" w:color="auto"/>
            </w:tcBorders>
            <w:shd w:val="clear" w:color="auto" w:fill="auto"/>
          </w:tcPr>
          <w:p w14:paraId="645D0A07" w14:textId="77777777" w:rsidR="00CC61A8" w:rsidRPr="0021027A" w:rsidRDefault="00CC61A8" w:rsidP="0021211E">
            <w:pPr>
              <w:pStyle w:val="TableText"/>
              <w:keepNext/>
              <w:spacing w:before="0"/>
              <w:jc w:val="center"/>
              <w:rPr>
                <w:lang w:eastAsia="en-NZ"/>
              </w:rPr>
            </w:pPr>
            <w:r w:rsidRPr="0021027A">
              <w:rPr>
                <w:lang w:eastAsia="en-NZ"/>
              </w:rPr>
              <w:t>1.0</w:t>
            </w:r>
          </w:p>
        </w:tc>
        <w:tc>
          <w:tcPr>
            <w:tcW w:w="1488" w:type="dxa"/>
            <w:tcBorders>
              <w:bottom w:val="single" w:sz="4" w:space="0" w:color="auto"/>
            </w:tcBorders>
            <w:shd w:val="clear" w:color="auto" w:fill="auto"/>
          </w:tcPr>
          <w:p w14:paraId="60569C76" w14:textId="77777777" w:rsidR="00CC61A8" w:rsidRPr="0021027A" w:rsidRDefault="00CC61A8" w:rsidP="0021211E">
            <w:pPr>
              <w:pStyle w:val="TableText"/>
              <w:keepNext/>
              <w:spacing w:before="0"/>
              <w:jc w:val="center"/>
              <w:rPr>
                <w:lang w:eastAsia="en-NZ"/>
              </w:rPr>
            </w:pPr>
            <w:r w:rsidRPr="0021027A">
              <w:rPr>
                <w:lang w:eastAsia="en-NZ"/>
              </w:rPr>
              <w:t>(1.0</w:t>
            </w:r>
            <w:r>
              <w:rPr>
                <w:lang w:eastAsia="en-NZ"/>
              </w:rPr>
              <w:t>–</w:t>
            </w:r>
            <w:r w:rsidRPr="0021027A">
              <w:rPr>
                <w:lang w:eastAsia="en-NZ"/>
              </w:rPr>
              <w:t>1.1)</w:t>
            </w:r>
          </w:p>
        </w:tc>
        <w:tc>
          <w:tcPr>
            <w:tcW w:w="1489" w:type="dxa"/>
            <w:tcBorders>
              <w:bottom w:val="single" w:sz="4" w:space="0" w:color="auto"/>
            </w:tcBorders>
            <w:shd w:val="clear" w:color="auto" w:fill="auto"/>
          </w:tcPr>
          <w:p w14:paraId="75BD469C" w14:textId="77777777" w:rsidR="00CC61A8" w:rsidRPr="00220669" w:rsidRDefault="00CC61A8" w:rsidP="0021211E">
            <w:pPr>
              <w:pStyle w:val="TableText"/>
              <w:keepNext/>
              <w:spacing w:before="0"/>
              <w:jc w:val="center"/>
              <w:rPr>
                <w:lang w:eastAsia="en-NZ"/>
              </w:rPr>
            </w:pPr>
          </w:p>
        </w:tc>
        <w:tc>
          <w:tcPr>
            <w:tcW w:w="2126" w:type="dxa"/>
            <w:tcBorders>
              <w:bottom w:val="single" w:sz="4" w:space="0" w:color="auto"/>
            </w:tcBorders>
            <w:shd w:val="clear" w:color="auto" w:fill="auto"/>
          </w:tcPr>
          <w:p w14:paraId="794AD684" w14:textId="77777777" w:rsidR="00CC61A8" w:rsidRPr="00220669" w:rsidRDefault="00CC61A8" w:rsidP="0021211E">
            <w:pPr>
              <w:pStyle w:val="TableText"/>
              <w:keepNext/>
              <w:spacing w:before="0"/>
              <w:jc w:val="center"/>
              <w:rPr>
                <w:lang w:eastAsia="en-NZ"/>
              </w:rPr>
            </w:pPr>
            <w:r>
              <w:rPr>
                <w:lang w:eastAsia="en-NZ"/>
              </w:rPr>
              <w:t>Age</w:t>
            </w:r>
          </w:p>
        </w:tc>
      </w:tr>
      <w:tr w:rsidR="00AA4360" w14:paraId="5EA42F12" w14:textId="77777777" w:rsidTr="0021211E">
        <w:trPr>
          <w:cantSplit/>
        </w:trPr>
        <w:tc>
          <w:tcPr>
            <w:tcW w:w="2410" w:type="dxa"/>
            <w:tcBorders>
              <w:top w:val="single" w:sz="4" w:space="0" w:color="auto"/>
              <w:bottom w:val="nil"/>
            </w:tcBorders>
            <w:shd w:val="clear" w:color="auto" w:fill="auto"/>
          </w:tcPr>
          <w:p w14:paraId="757D6B8A" w14:textId="77777777" w:rsidR="00CC61A8" w:rsidRPr="0021211E" w:rsidRDefault="00CC61A8" w:rsidP="0021211E">
            <w:pPr>
              <w:pStyle w:val="TableText"/>
              <w:keepNext/>
              <w:rPr>
                <w:b/>
                <w:lang w:eastAsia="en-NZ"/>
              </w:rPr>
            </w:pPr>
            <w:r w:rsidRPr="0021211E">
              <w:rPr>
                <w:b/>
                <w:lang w:eastAsia="en-NZ"/>
              </w:rPr>
              <w:t>Māori</w:t>
            </w:r>
          </w:p>
        </w:tc>
        <w:tc>
          <w:tcPr>
            <w:tcW w:w="1843" w:type="dxa"/>
            <w:tcBorders>
              <w:top w:val="single" w:sz="4" w:space="0" w:color="auto"/>
              <w:bottom w:val="nil"/>
            </w:tcBorders>
            <w:shd w:val="clear" w:color="auto" w:fill="auto"/>
          </w:tcPr>
          <w:p w14:paraId="6793846B" w14:textId="77777777" w:rsidR="00CC61A8" w:rsidRPr="00220669" w:rsidRDefault="00CC61A8" w:rsidP="0021211E">
            <w:pPr>
              <w:pStyle w:val="TableText"/>
              <w:keepNext/>
              <w:jc w:val="center"/>
              <w:rPr>
                <w:lang w:eastAsia="en-NZ"/>
              </w:rPr>
            </w:pPr>
          </w:p>
        </w:tc>
        <w:tc>
          <w:tcPr>
            <w:tcW w:w="1488" w:type="dxa"/>
            <w:tcBorders>
              <w:top w:val="single" w:sz="4" w:space="0" w:color="auto"/>
              <w:bottom w:val="nil"/>
            </w:tcBorders>
            <w:shd w:val="clear" w:color="auto" w:fill="auto"/>
          </w:tcPr>
          <w:p w14:paraId="214BDD4E" w14:textId="77777777" w:rsidR="00CC61A8" w:rsidRPr="00220669" w:rsidRDefault="00CC61A8" w:rsidP="0021211E">
            <w:pPr>
              <w:pStyle w:val="TableText"/>
              <w:keepNext/>
              <w:jc w:val="center"/>
              <w:rPr>
                <w:lang w:eastAsia="en-NZ"/>
              </w:rPr>
            </w:pPr>
          </w:p>
        </w:tc>
        <w:tc>
          <w:tcPr>
            <w:tcW w:w="1489" w:type="dxa"/>
            <w:tcBorders>
              <w:top w:val="single" w:sz="4" w:space="0" w:color="auto"/>
              <w:bottom w:val="nil"/>
            </w:tcBorders>
            <w:shd w:val="clear" w:color="auto" w:fill="auto"/>
          </w:tcPr>
          <w:p w14:paraId="7675CA68" w14:textId="77777777" w:rsidR="00CC61A8" w:rsidRPr="00220669" w:rsidRDefault="00CC61A8" w:rsidP="0021211E">
            <w:pPr>
              <w:pStyle w:val="TableText"/>
              <w:keepNext/>
              <w:jc w:val="center"/>
              <w:rPr>
                <w:lang w:eastAsia="en-NZ"/>
              </w:rPr>
            </w:pPr>
          </w:p>
        </w:tc>
        <w:tc>
          <w:tcPr>
            <w:tcW w:w="2126" w:type="dxa"/>
            <w:tcBorders>
              <w:top w:val="single" w:sz="4" w:space="0" w:color="auto"/>
              <w:bottom w:val="nil"/>
            </w:tcBorders>
            <w:shd w:val="clear" w:color="auto" w:fill="auto"/>
          </w:tcPr>
          <w:p w14:paraId="1FE2E627" w14:textId="77777777" w:rsidR="00CC61A8" w:rsidRPr="00220669" w:rsidRDefault="00CC61A8" w:rsidP="0021211E">
            <w:pPr>
              <w:pStyle w:val="TableText"/>
              <w:keepNext/>
              <w:jc w:val="center"/>
              <w:rPr>
                <w:lang w:eastAsia="en-NZ"/>
              </w:rPr>
            </w:pPr>
          </w:p>
        </w:tc>
      </w:tr>
      <w:tr w:rsidR="00AA4360" w14:paraId="0E9A2568" w14:textId="77777777" w:rsidTr="0021211E">
        <w:trPr>
          <w:cantSplit/>
        </w:trPr>
        <w:tc>
          <w:tcPr>
            <w:tcW w:w="2410" w:type="dxa"/>
            <w:tcBorders>
              <w:top w:val="nil"/>
              <w:bottom w:val="single" w:sz="4" w:space="0" w:color="auto"/>
            </w:tcBorders>
            <w:shd w:val="clear" w:color="auto" w:fill="auto"/>
          </w:tcPr>
          <w:p w14:paraId="5BAEBBA0" w14:textId="77777777" w:rsidR="00CC61A8" w:rsidRPr="00220669" w:rsidRDefault="00CC61A8">
            <w:pPr>
              <w:pStyle w:val="TableText"/>
              <w:keepNext/>
              <w:spacing w:before="0"/>
              <w:rPr>
                <w:lang w:eastAsia="en-NZ"/>
              </w:rPr>
            </w:pPr>
            <w:r w:rsidRPr="001E61FF">
              <w:rPr>
                <w:lang w:eastAsia="en-NZ"/>
              </w:rPr>
              <w:t>Māori</w:t>
            </w:r>
            <w:r>
              <w:rPr>
                <w:lang w:eastAsia="en-NZ"/>
              </w:rPr>
              <w:t xml:space="preserve"> </w:t>
            </w:r>
            <w:proofErr w:type="spellStart"/>
            <w:r>
              <w:rPr>
                <w:lang w:eastAsia="en-NZ"/>
              </w:rPr>
              <w:t>vs</w:t>
            </w:r>
            <w:proofErr w:type="spellEnd"/>
            <w:r>
              <w:rPr>
                <w:lang w:eastAsia="en-NZ"/>
              </w:rPr>
              <w:t xml:space="preserve"> non-</w:t>
            </w:r>
            <w:r w:rsidRPr="001E61FF">
              <w:rPr>
                <w:lang w:eastAsia="en-NZ"/>
              </w:rPr>
              <w:t>Māori</w:t>
            </w:r>
          </w:p>
        </w:tc>
        <w:tc>
          <w:tcPr>
            <w:tcW w:w="1843" w:type="dxa"/>
            <w:tcBorders>
              <w:top w:val="nil"/>
              <w:bottom w:val="single" w:sz="4" w:space="0" w:color="auto"/>
            </w:tcBorders>
            <w:shd w:val="clear" w:color="auto" w:fill="auto"/>
          </w:tcPr>
          <w:p w14:paraId="5960CD27" w14:textId="77777777" w:rsidR="00CC61A8" w:rsidRPr="00220669" w:rsidRDefault="00CC61A8" w:rsidP="0021211E">
            <w:pPr>
              <w:pStyle w:val="TableText"/>
              <w:keepNext/>
              <w:spacing w:before="0"/>
              <w:jc w:val="center"/>
              <w:rPr>
                <w:lang w:eastAsia="en-NZ"/>
              </w:rPr>
            </w:pPr>
            <w:r>
              <w:rPr>
                <w:lang w:eastAsia="en-NZ"/>
              </w:rPr>
              <w:t>0.5</w:t>
            </w:r>
          </w:p>
        </w:tc>
        <w:tc>
          <w:tcPr>
            <w:tcW w:w="1488" w:type="dxa"/>
            <w:tcBorders>
              <w:top w:val="nil"/>
              <w:bottom w:val="single" w:sz="4" w:space="0" w:color="auto"/>
            </w:tcBorders>
            <w:shd w:val="clear" w:color="auto" w:fill="auto"/>
          </w:tcPr>
          <w:p w14:paraId="71AB3DD0" w14:textId="77777777" w:rsidR="00CC61A8" w:rsidRPr="00220669" w:rsidRDefault="00CC61A8" w:rsidP="0021211E">
            <w:pPr>
              <w:pStyle w:val="TableText"/>
              <w:keepNext/>
              <w:spacing w:before="0"/>
              <w:jc w:val="center"/>
              <w:rPr>
                <w:lang w:eastAsia="en-NZ"/>
              </w:rPr>
            </w:pPr>
            <w:r>
              <w:rPr>
                <w:lang w:eastAsia="en-NZ"/>
              </w:rPr>
              <w:t>(0.5–0.6)</w:t>
            </w:r>
          </w:p>
        </w:tc>
        <w:tc>
          <w:tcPr>
            <w:tcW w:w="1489" w:type="dxa"/>
            <w:tcBorders>
              <w:top w:val="nil"/>
              <w:bottom w:val="single" w:sz="4" w:space="0" w:color="auto"/>
            </w:tcBorders>
            <w:shd w:val="clear" w:color="auto" w:fill="auto"/>
          </w:tcPr>
          <w:p w14:paraId="516F3CF0" w14:textId="77777777" w:rsidR="00CC61A8" w:rsidRPr="00220669" w:rsidRDefault="00CC61A8" w:rsidP="0021211E">
            <w:pPr>
              <w:pStyle w:val="TableText"/>
              <w:keepNext/>
              <w:spacing w:before="0"/>
              <w:jc w:val="center"/>
              <w:rPr>
                <w:lang w:eastAsia="en-NZ"/>
              </w:rPr>
            </w:pPr>
            <w:r>
              <w:rPr>
                <w:lang w:eastAsia="en-NZ"/>
              </w:rPr>
              <w:t>*</w:t>
            </w:r>
          </w:p>
        </w:tc>
        <w:tc>
          <w:tcPr>
            <w:tcW w:w="2126" w:type="dxa"/>
            <w:tcBorders>
              <w:top w:val="nil"/>
              <w:bottom w:val="single" w:sz="4" w:space="0" w:color="auto"/>
            </w:tcBorders>
            <w:shd w:val="clear" w:color="auto" w:fill="auto"/>
          </w:tcPr>
          <w:p w14:paraId="33819E14" w14:textId="77777777" w:rsidR="00CC61A8" w:rsidRPr="00220669" w:rsidRDefault="00CC61A8" w:rsidP="0021211E">
            <w:pPr>
              <w:pStyle w:val="TableText"/>
              <w:keepNext/>
              <w:spacing w:before="0"/>
              <w:jc w:val="center"/>
              <w:rPr>
                <w:lang w:eastAsia="en-NZ"/>
              </w:rPr>
            </w:pPr>
            <w:r>
              <w:rPr>
                <w:lang w:eastAsia="en-NZ"/>
              </w:rPr>
              <w:t>Age, sex</w:t>
            </w:r>
          </w:p>
        </w:tc>
      </w:tr>
      <w:tr w:rsidR="00AA4360" w14:paraId="5062ACE7" w14:textId="77777777" w:rsidTr="0021211E">
        <w:trPr>
          <w:cantSplit/>
        </w:trPr>
        <w:tc>
          <w:tcPr>
            <w:tcW w:w="2410" w:type="dxa"/>
            <w:tcBorders>
              <w:top w:val="single" w:sz="4" w:space="0" w:color="auto"/>
            </w:tcBorders>
            <w:shd w:val="clear" w:color="auto" w:fill="auto"/>
          </w:tcPr>
          <w:p w14:paraId="4A99CCD7" w14:textId="77777777" w:rsidR="00CC61A8" w:rsidRPr="0021211E" w:rsidRDefault="00CC61A8" w:rsidP="0021211E">
            <w:pPr>
              <w:pStyle w:val="TableText"/>
              <w:keepNext/>
              <w:rPr>
                <w:b/>
                <w:lang w:eastAsia="en-NZ"/>
              </w:rPr>
            </w:pPr>
            <w:r w:rsidRPr="0021211E">
              <w:rPr>
                <w:b/>
                <w:lang w:eastAsia="en-NZ"/>
              </w:rPr>
              <w:t>Pacific</w:t>
            </w:r>
          </w:p>
        </w:tc>
        <w:tc>
          <w:tcPr>
            <w:tcW w:w="1843" w:type="dxa"/>
            <w:tcBorders>
              <w:top w:val="single" w:sz="4" w:space="0" w:color="auto"/>
            </w:tcBorders>
            <w:shd w:val="clear" w:color="auto" w:fill="auto"/>
          </w:tcPr>
          <w:p w14:paraId="09542794" w14:textId="77777777" w:rsidR="00CC61A8" w:rsidRPr="00220669" w:rsidRDefault="00CC61A8" w:rsidP="0021211E">
            <w:pPr>
              <w:pStyle w:val="TableText"/>
              <w:keepNext/>
              <w:jc w:val="center"/>
              <w:rPr>
                <w:lang w:eastAsia="en-NZ"/>
              </w:rPr>
            </w:pPr>
          </w:p>
        </w:tc>
        <w:tc>
          <w:tcPr>
            <w:tcW w:w="1488" w:type="dxa"/>
            <w:tcBorders>
              <w:top w:val="single" w:sz="4" w:space="0" w:color="auto"/>
            </w:tcBorders>
            <w:shd w:val="clear" w:color="auto" w:fill="auto"/>
          </w:tcPr>
          <w:p w14:paraId="7C7F1993" w14:textId="77777777" w:rsidR="00CC61A8" w:rsidRPr="00220669" w:rsidRDefault="00CC61A8" w:rsidP="0021211E">
            <w:pPr>
              <w:pStyle w:val="TableText"/>
              <w:keepNext/>
              <w:jc w:val="center"/>
              <w:rPr>
                <w:lang w:eastAsia="en-NZ"/>
              </w:rPr>
            </w:pPr>
          </w:p>
        </w:tc>
        <w:tc>
          <w:tcPr>
            <w:tcW w:w="1489" w:type="dxa"/>
            <w:tcBorders>
              <w:top w:val="single" w:sz="4" w:space="0" w:color="auto"/>
            </w:tcBorders>
            <w:shd w:val="clear" w:color="auto" w:fill="auto"/>
          </w:tcPr>
          <w:p w14:paraId="3305212D" w14:textId="77777777" w:rsidR="00CC61A8" w:rsidRPr="00220669" w:rsidRDefault="00CC61A8" w:rsidP="0021211E">
            <w:pPr>
              <w:pStyle w:val="TableText"/>
              <w:keepNext/>
              <w:jc w:val="center"/>
              <w:rPr>
                <w:lang w:eastAsia="en-NZ"/>
              </w:rPr>
            </w:pPr>
          </w:p>
        </w:tc>
        <w:tc>
          <w:tcPr>
            <w:tcW w:w="2126" w:type="dxa"/>
            <w:tcBorders>
              <w:top w:val="single" w:sz="4" w:space="0" w:color="auto"/>
            </w:tcBorders>
            <w:shd w:val="clear" w:color="auto" w:fill="auto"/>
          </w:tcPr>
          <w:p w14:paraId="66D69017" w14:textId="77777777" w:rsidR="00CC61A8" w:rsidRPr="00220669" w:rsidRDefault="00CC61A8" w:rsidP="0021211E">
            <w:pPr>
              <w:pStyle w:val="TableText"/>
              <w:keepNext/>
              <w:jc w:val="center"/>
              <w:rPr>
                <w:lang w:eastAsia="en-NZ"/>
              </w:rPr>
            </w:pPr>
          </w:p>
        </w:tc>
      </w:tr>
      <w:tr w:rsidR="00AA4360" w14:paraId="596A4B93" w14:textId="77777777" w:rsidTr="0021211E">
        <w:trPr>
          <w:cantSplit/>
        </w:trPr>
        <w:tc>
          <w:tcPr>
            <w:tcW w:w="2410" w:type="dxa"/>
            <w:tcBorders>
              <w:bottom w:val="single" w:sz="4" w:space="0" w:color="auto"/>
            </w:tcBorders>
            <w:shd w:val="clear" w:color="auto" w:fill="auto"/>
          </w:tcPr>
          <w:p w14:paraId="748FFEFE" w14:textId="77777777" w:rsidR="00CC61A8" w:rsidRPr="00220669" w:rsidRDefault="00CC61A8" w:rsidP="0021211E">
            <w:pPr>
              <w:pStyle w:val="TableText"/>
              <w:keepNext/>
              <w:spacing w:before="0"/>
              <w:rPr>
                <w:lang w:eastAsia="en-NZ"/>
              </w:rPr>
            </w:pPr>
            <w:r>
              <w:rPr>
                <w:lang w:eastAsia="en-NZ"/>
              </w:rPr>
              <w:t xml:space="preserve">Pacific </w:t>
            </w:r>
            <w:proofErr w:type="spellStart"/>
            <w:r>
              <w:rPr>
                <w:lang w:eastAsia="en-NZ"/>
              </w:rPr>
              <w:t>vs</w:t>
            </w:r>
            <w:proofErr w:type="spellEnd"/>
            <w:r>
              <w:rPr>
                <w:lang w:eastAsia="en-NZ"/>
              </w:rPr>
              <w:t xml:space="preserve"> non-Pacific</w:t>
            </w:r>
          </w:p>
        </w:tc>
        <w:tc>
          <w:tcPr>
            <w:tcW w:w="1843" w:type="dxa"/>
            <w:tcBorders>
              <w:bottom w:val="single" w:sz="4" w:space="0" w:color="auto"/>
            </w:tcBorders>
            <w:shd w:val="clear" w:color="auto" w:fill="auto"/>
          </w:tcPr>
          <w:p w14:paraId="533657C0" w14:textId="77777777" w:rsidR="00CC61A8" w:rsidRPr="00D51840" w:rsidRDefault="00CC61A8" w:rsidP="0021211E">
            <w:pPr>
              <w:pStyle w:val="TableText"/>
              <w:keepNext/>
              <w:spacing w:before="0"/>
              <w:jc w:val="center"/>
              <w:rPr>
                <w:lang w:eastAsia="en-NZ"/>
              </w:rPr>
            </w:pPr>
            <w:r w:rsidRPr="00D51840">
              <w:rPr>
                <w:lang w:eastAsia="en-NZ"/>
              </w:rPr>
              <w:t>0.6</w:t>
            </w:r>
          </w:p>
        </w:tc>
        <w:tc>
          <w:tcPr>
            <w:tcW w:w="1488" w:type="dxa"/>
            <w:tcBorders>
              <w:bottom w:val="single" w:sz="4" w:space="0" w:color="auto"/>
            </w:tcBorders>
            <w:shd w:val="clear" w:color="auto" w:fill="auto"/>
          </w:tcPr>
          <w:p w14:paraId="66D135CB" w14:textId="77777777" w:rsidR="00CC61A8" w:rsidRPr="00D51840" w:rsidRDefault="00CC61A8" w:rsidP="0021211E">
            <w:pPr>
              <w:pStyle w:val="TableText"/>
              <w:keepNext/>
              <w:spacing w:before="0"/>
              <w:jc w:val="center"/>
              <w:rPr>
                <w:lang w:eastAsia="en-NZ"/>
              </w:rPr>
            </w:pPr>
            <w:r w:rsidRPr="00D51840">
              <w:rPr>
                <w:lang w:eastAsia="en-NZ"/>
              </w:rPr>
              <w:t>(0.5</w:t>
            </w:r>
            <w:r>
              <w:rPr>
                <w:lang w:eastAsia="en-NZ"/>
              </w:rPr>
              <w:t>–</w:t>
            </w:r>
            <w:r w:rsidRPr="00D51840">
              <w:rPr>
                <w:lang w:eastAsia="en-NZ"/>
              </w:rPr>
              <w:t>0.6)</w:t>
            </w:r>
          </w:p>
        </w:tc>
        <w:tc>
          <w:tcPr>
            <w:tcW w:w="1489" w:type="dxa"/>
            <w:tcBorders>
              <w:bottom w:val="single" w:sz="4" w:space="0" w:color="auto"/>
            </w:tcBorders>
            <w:shd w:val="clear" w:color="auto" w:fill="auto"/>
          </w:tcPr>
          <w:p w14:paraId="03098CCF" w14:textId="77777777" w:rsidR="00CC61A8" w:rsidRPr="00D51840" w:rsidRDefault="00CC61A8" w:rsidP="0021211E">
            <w:pPr>
              <w:pStyle w:val="TableText"/>
              <w:keepNext/>
              <w:spacing w:before="0"/>
              <w:jc w:val="center"/>
              <w:rPr>
                <w:lang w:eastAsia="en-NZ"/>
              </w:rPr>
            </w:pPr>
            <w:r w:rsidRPr="00D51840">
              <w:rPr>
                <w:lang w:eastAsia="en-NZ"/>
              </w:rPr>
              <w:t>*</w:t>
            </w:r>
          </w:p>
        </w:tc>
        <w:tc>
          <w:tcPr>
            <w:tcW w:w="2126" w:type="dxa"/>
            <w:tcBorders>
              <w:bottom w:val="single" w:sz="4" w:space="0" w:color="auto"/>
            </w:tcBorders>
            <w:shd w:val="clear" w:color="auto" w:fill="auto"/>
          </w:tcPr>
          <w:p w14:paraId="206B8F6F" w14:textId="77777777" w:rsidR="00CC61A8" w:rsidRPr="00220669" w:rsidRDefault="00CC61A8" w:rsidP="0021211E">
            <w:pPr>
              <w:pStyle w:val="TableText"/>
              <w:keepNext/>
              <w:spacing w:before="0"/>
              <w:jc w:val="center"/>
              <w:rPr>
                <w:lang w:eastAsia="en-NZ"/>
              </w:rPr>
            </w:pPr>
            <w:r>
              <w:rPr>
                <w:lang w:eastAsia="en-NZ"/>
              </w:rPr>
              <w:t>Age, sex</w:t>
            </w:r>
          </w:p>
        </w:tc>
      </w:tr>
      <w:tr w:rsidR="00AA4360" w14:paraId="0D809622" w14:textId="77777777" w:rsidTr="0021211E">
        <w:trPr>
          <w:cantSplit/>
        </w:trPr>
        <w:tc>
          <w:tcPr>
            <w:tcW w:w="2410" w:type="dxa"/>
            <w:tcBorders>
              <w:top w:val="single" w:sz="4" w:space="0" w:color="auto"/>
              <w:bottom w:val="nil"/>
            </w:tcBorders>
            <w:shd w:val="clear" w:color="auto" w:fill="auto"/>
          </w:tcPr>
          <w:p w14:paraId="5DE2245C" w14:textId="77777777" w:rsidR="00CC61A8" w:rsidRPr="0021211E" w:rsidRDefault="00CC61A8" w:rsidP="0021211E">
            <w:pPr>
              <w:pStyle w:val="TableText"/>
              <w:keepNext/>
              <w:rPr>
                <w:b/>
                <w:lang w:eastAsia="en-NZ"/>
              </w:rPr>
            </w:pPr>
            <w:r w:rsidRPr="0021211E">
              <w:rPr>
                <w:b/>
                <w:lang w:eastAsia="en-NZ"/>
              </w:rPr>
              <w:t>Asian</w:t>
            </w:r>
          </w:p>
        </w:tc>
        <w:tc>
          <w:tcPr>
            <w:tcW w:w="1843" w:type="dxa"/>
            <w:tcBorders>
              <w:top w:val="single" w:sz="4" w:space="0" w:color="auto"/>
              <w:bottom w:val="nil"/>
            </w:tcBorders>
            <w:shd w:val="clear" w:color="auto" w:fill="auto"/>
          </w:tcPr>
          <w:p w14:paraId="4799D515" w14:textId="77777777" w:rsidR="00CC61A8" w:rsidRPr="002E766C" w:rsidRDefault="00CC61A8" w:rsidP="0021211E">
            <w:pPr>
              <w:pStyle w:val="TableText"/>
              <w:keepNext/>
              <w:jc w:val="center"/>
              <w:rPr>
                <w:lang w:eastAsia="en-NZ"/>
              </w:rPr>
            </w:pPr>
          </w:p>
        </w:tc>
        <w:tc>
          <w:tcPr>
            <w:tcW w:w="1488" w:type="dxa"/>
            <w:tcBorders>
              <w:top w:val="single" w:sz="4" w:space="0" w:color="auto"/>
              <w:bottom w:val="nil"/>
            </w:tcBorders>
            <w:shd w:val="clear" w:color="auto" w:fill="auto"/>
          </w:tcPr>
          <w:p w14:paraId="7390638A" w14:textId="77777777" w:rsidR="00CC61A8" w:rsidRPr="002E766C" w:rsidRDefault="00CC61A8" w:rsidP="0021211E">
            <w:pPr>
              <w:pStyle w:val="TableText"/>
              <w:keepNext/>
              <w:jc w:val="center"/>
              <w:rPr>
                <w:lang w:eastAsia="en-NZ"/>
              </w:rPr>
            </w:pPr>
          </w:p>
        </w:tc>
        <w:tc>
          <w:tcPr>
            <w:tcW w:w="1489" w:type="dxa"/>
            <w:tcBorders>
              <w:top w:val="single" w:sz="4" w:space="0" w:color="auto"/>
              <w:bottom w:val="nil"/>
            </w:tcBorders>
            <w:shd w:val="clear" w:color="auto" w:fill="auto"/>
          </w:tcPr>
          <w:p w14:paraId="054787F8" w14:textId="77777777" w:rsidR="00CC61A8" w:rsidRPr="002E766C" w:rsidRDefault="00CC61A8" w:rsidP="0021211E">
            <w:pPr>
              <w:pStyle w:val="TableText"/>
              <w:keepNext/>
              <w:jc w:val="center"/>
              <w:rPr>
                <w:lang w:eastAsia="en-NZ"/>
              </w:rPr>
            </w:pPr>
          </w:p>
        </w:tc>
        <w:tc>
          <w:tcPr>
            <w:tcW w:w="2126" w:type="dxa"/>
            <w:tcBorders>
              <w:top w:val="single" w:sz="4" w:space="0" w:color="auto"/>
              <w:bottom w:val="nil"/>
            </w:tcBorders>
            <w:shd w:val="clear" w:color="auto" w:fill="auto"/>
          </w:tcPr>
          <w:p w14:paraId="2437D8B0" w14:textId="77777777" w:rsidR="00CC61A8" w:rsidRPr="002E766C" w:rsidRDefault="00CC61A8" w:rsidP="0021211E">
            <w:pPr>
              <w:pStyle w:val="TableText"/>
              <w:keepNext/>
              <w:jc w:val="center"/>
              <w:rPr>
                <w:lang w:eastAsia="en-NZ"/>
              </w:rPr>
            </w:pPr>
          </w:p>
        </w:tc>
      </w:tr>
      <w:tr w:rsidR="00AA4360" w14:paraId="15501BB0" w14:textId="77777777" w:rsidTr="0021211E">
        <w:trPr>
          <w:cantSplit/>
        </w:trPr>
        <w:tc>
          <w:tcPr>
            <w:tcW w:w="2410" w:type="dxa"/>
            <w:tcBorders>
              <w:top w:val="nil"/>
              <w:bottom w:val="single" w:sz="4" w:space="0" w:color="auto"/>
            </w:tcBorders>
            <w:shd w:val="clear" w:color="auto" w:fill="auto"/>
          </w:tcPr>
          <w:p w14:paraId="190C40B0" w14:textId="77777777" w:rsidR="00CC61A8" w:rsidRPr="00220669" w:rsidRDefault="00CC61A8" w:rsidP="0021211E">
            <w:pPr>
              <w:pStyle w:val="TableText"/>
              <w:keepNext/>
              <w:spacing w:before="0"/>
              <w:rPr>
                <w:lang w:eastAsia="en-NZ"/>
              </w:rPr>
            </w:pPr>
            <w:r>
              <w:rPr>
                <w:lang w:eastAsia="en-NZ"/>
              </w:rPr>
              <w:t xml:space="preserve">Asian </w:t>
            </w:r>
            <w:proofErr w:type="spellStart"/>
            <w:r>
              <w:rPr>
                <w:lang w:eastAsia="en-NZ"/>
              </w:rPr>
              <w:t>vs</w:t>
            </w:r>
            <w:proofErr w:type="spellEnd"/>
            <w:r>
              <w:rPr>
                <w:lang w:eastAsia="en-NZ"/>
              </w:rPr>
              <w:t xml:space="preserve"> non-Asian</w:t>
            </w:r>
          </w:p>
        </w:tc>
        <w:tc>
          <w:tcPr>
            <w:tcW w:w="1843" w:type="dxa"/>
            <w:tcBorders>
              <w:top w:val="nil"/>
              <w:bottom w:val="single" w:sz="4" w:space="0" w:color="auto"/>
            </w:tcBorders>
            <w:shd w:val="clear" w:color="auto" w:fill="auto"/>
          </w:tcPr>
          <w:p w14:paraId="061A6B78" w14:textId="77777777" w:rsidR="00CC61A8" w:rsidRPr="002E766C" w:rsidRDefault="00CC61A8" w:rsidP="0021211E">
            <w:pPr>
              <w:pStyle w:val="TableText"/>
              <w:keepNext/>
              <w:spacing w:before="0"/>
              <w:jc w:val="center"/>
              <w:rPr>
                <w:lang w:eastAsia="en-NZ"/>
              </w:rPr>
            </w:pPr>
            <w:r w:rsidRPr="002E766C">
              <w:rPr>
                <w:lang w:eastAsia="en-NZ"/>
              </w:rPr>
              <w:t>1.1</w:t>
            </w:r>
          </w:p>
        </w:tc>
        <w:tc>
          <w:tcPr>
            <w:tcW w:w="1488" w:type="dxa"/>
            <w:tcBorders>
              <w:top w:val="nil"/>
              <w:bottom w:val="single" w:sz="4" w:space="0" w:color="auto"/>
            </w:tcBorders>
            <w:shd w:val="clear" w:color="auto" w:fill="auto"/>
          </w:tcPr>
          <w:p w14:paraId="3E9991AB" w14:textId="77777777" w:rsidR="00CC61A8" w:rsidRPr="002E766C" w:rsidRDefault="00CC61A8" w:rsidP="0021211E">
            <w:pPr>
              <w:pStyle w:val="TableText"/>
              <w:keepNext/>
              <w:spacing w:before="0"/>
              <w:jc w:val="center"/>
              <w:rPr>
                <w:lang w:eastAsia="en-NZ"/>
              </w:rPr>
            </w:pPr>
            <w:r w:rsidRPr="002E766C">
              <w:rPr>
                <w:lang w:eastAsia="en-NZ"/>
              </w:rPr>
              <w:t>(1.0–1.2)</w:t>
            </w:r>
          </w:p>
        </w:tc>
        <w:tc>
          <w:tcPr>
            <w:tcW w:w="1489" w:type="dxa"/>
            <w:tcBorders>
              <w:top w:val="nil"/>
              <w:bottom w:val="single" w:sz="4" w:space="0" w:color="auto"/>
            </w:tcBorders>
            <w:shd w:val="clear" w:color="auto" w:fill="auto"/>
          </w:tcPr>
          <w:p w14:paraId="24761401" w14:textId="77777777" w:rsidR="00CC61A8" w:rsidRPr="002E766C" w:rsidRDefault="00CC61A8" w:rsidP="0021211E">
            <w:pPr>
              <w:pStyle w:val="TableText"/>
              <w:keepNext/>
              <w:spacing w:before="0"/>
              <w:jc w:val="center"/>
              <w:rPr>
                <w:lang w:eastAsia="en-NZ"/>
              </w:rPr>
            </w:pPr>
          </w:p>
        </w:tc>
        <w:tc>
          <w:tcPr>
            <w:tcW w:w="2126" w:type="dxa"/>
            <w:tcBorders>
              <w:top w:val="nil"/>
              <w:bottom w:val="single" w:sz="4" w:space="0" w:color="auto"/>
            </w:tcBorders>
            <w:shd w:val="clear" w:color="auto" w:fill="auto"/>
          </w:tcPr>
          <w:p w14:paraId="60EA3DC2" w14:textId="77777777" w:rsidR="00CC61A8" w:rsidRPr="002E766C" w:rsidRDefault="00CC61A8" w:rsidP="0021211E">
            <w:pPr>
              <w:pStyle w:val="TableText"/>
              <w:keepNext/>
              <w:spacing w:before="0"/>
              <w:jc w:val="center"/>
              <w:rPr>
                <w:lang w:eastAsia="en-NZ"/>
              </w:rPr>
            </w:pPr>
            <w:r w:rsidRPr="002E766C">
              <w:rPr>
                <w:lang w:eastAsia="en-NZ"/>
              </w:rPr>
              <w:t>Age, sex</w:t>
            </w:r>
          </w:p>
        </w:tc>
      </w:tr>
      <w:tr w:rsidR="00AA4360" w14:paraId="4EEFBA49" w14:textId="77777777" w:rsidTr="0021211E">
        <w:trPr>
          <w:cantSplit/>
        </w:trPr>
        <w:tc>
          <w:tcPr>
            <w:tcW w:w="2410" w:type="dxa"/>
            <w:tcBorders>
              <w:top w:val="single" w:sz="4" w:space="0" w:color="auto"/>
              <w:bottom w:val="nil"/>
            </w:tcBorders>
            <w:shd w:val="clear" w:color="auto" w:fill="auto"/>
          </w:tcPr>
          <w:p w14:paraId="3D42EB1B" w14:textId="77777777" w:rsidR="00CC61A8" w:rsidRPr="0021211E" w:rsidRDefault="00CC61A8" w:rsidP="0021211E">
            <w:pPr>
              <w:pStyle w:val="TableText"/>
              <w:keepNext/>
              <w:rPr>
                <w:b/>
                <w:lang w:eastAsia="en-NZ"/>
              </w:rPr>
            </w:pPr>
            <w:r w:rsidRPr="0021211E">
              <w:rPr>
                <w:b/>
                <w:lang w:eastAsia="en-NZ"/>
              </w:rPr>
              <w:t>Neighbourhood deprivation (NZDep2006)</w:t>
            </w:r>
          </w:p>
        </w:tc>
        <w:tc>
          <w:tcPr>
            <w:tcW w:w="1843" w:type="dxa"/>
            <w:tcBorders>
              <w:top w:val="single" w:sz="4" w:space="0" w:color="auto"/>
              <w:bottom w:val="nil"/>
            </w:tcBorders>
            <w:shd w:val="clear" w:color="auto" w:fill="auto"/>
          </w:tcPr>
          <w:p w14:paraId="4B423F2D" w14:textId="77777777" w:rsidR="00CC61A8" w:rsidRPr="002E766C" w:rsidRDefault="00CC61A8" w:rsidP="0021211E">
            <w:pPr>
              <w:pStyle w:val="TableText"/>
              <w:keepNext/>
              <w:jc w:val="center"/>
              <w:rPr>
                <w:lang w:eastAsia="en-NZ"/>
              </w:rPr>
            </w:pPr>
          </w:p>
        </w:tc>
        <w:tc>
          <w:tcPr>
            <w:tcW w:w="1488" w:type="dxa"/>
            <w:tcBorders>
              <w:top w:val="single" w:sz="4" w:space="0" w:color="auto"/>
              <w:bottom w:val="nil"/>
            </w:tcBorders>
            <w:shd w:val="clear" w:color="auto" w:fill="auto"/>
          </w:tcPr>
          <w:p w14:paraId="477E8F6B" w14:textId="77777777" w:rsidR="00CC61A8" w:rsidRPr="002E766C" w:rsidRDefault="00CC61A8" w:rsidP="0021211E">
            <w:pPr>
              <w:pStyle w:val="TableText"/>
              <w:keepNext/>
              <w:jc w:val="center"/>
              <w:rPr>
                <w:lang w:eastAsia="en-NZ"/>
              </w:rPr>
            </w:pPr>
          </w:p>
        </w:tc>
        <w:tc>
          <w:tcPr>
            <w:tcW w:w="1489" w:type="dxa"/>
            <w:tcBorders>
              <w:top w:val="single" w:sz="4" w:space="0" w:color="auto"/>
              <w:bottom w:val="nil"/>
            </w:tcBorders>
            <w:shd w:val="clear" w:color="auto" w:fill="auto"/>
          </w:tcPr>
          <w:p w14:paraId="5D50CF31" w14:textId="77777777" w:rsidR="00CC61A8" w:rsidRPr="002E766C" w:rsidRDefault="00CC61A8" w:rsidP="0021211E">
            <w:pPr>
              <w:pStyle w:val="TableText"/>
              <w:keepNext/>
              <w:jc w:val="center"/>
              <w:rPr>
                <w:lang w:eastAsia="en-NZ"/>
              </w:rPr>
            </w:pPr>
          </w:p>
        </w:tc>
        <w:tc>
          <w:tcPr>
            <w:tcW w:w="2126" w:type="dxa"/>
            <w:tcBorders>
              <w:top w:val="single" w:sz="4" w:space="0" w:color="auto"/>
              <w:bottom w:val="nil"/>
            </w:tcBorders>
            <w:shd w:val="clear" w:color="auto" w:fill="auto"/>
          </w:tcPr>
          <w:p w14:paraId="0029640B" w14:textId="77777777" w:rsidR="00CC61A8" w:rsidRPr="002E766C" w:rsidRDefault="00CC61A8" w:rsidP="0021211E">
            <w:pPr>
              <w:pStyle w:val="TableText"/>
              <w:keepNext/>
              <w:jc w:val="center"/>
              <w:rPr>
                <w:lang w:eastAsia="en-NZ"/>
              </w:rPr>
            </w:pPr>
          </w:p>
        </w:tc>
      </w:tr>
      <w:tr w:rsidR="00AA4360" w14:paraId="598DEA10" w14:textId="77777777" w:rsidTr="0021211E">
        <w:trPr>
          <w:cantSplit/>
        </w:trPr>
        <w:tc>
          <w:tcPr>
            <w:tcW w:w="2410" w:type="dxa"/>
            <w:tcBorders>
              <w:top w:val="nil"/>
              <w:bottom w:val="single" w:sz="4" w:space="0" w:color="auto"/>
            </w:tcBorders>
            <w:shd w:val="clear" w:color="auto" w:fill="auto"/>
          </w:tcPr>
          <w:p w14:paraId="5DCA5684" w14:textId="77777777" w:rsidR="00CC61A8" w:rsidRPr="00220669" w:rsidRDefault="00CC61A8" w:rsidP="0021211E">
            <w:pPr>
              <w:pStyle w:val="TableText"/>
              <w:spacing w:before="0"/>
              <w:rPr>
                <w:lang w:eastAsia="en-NZ"/>
              </w:rPr>
            </w:pPr>
            <w:r>
              <w:rPr>
                <w:lang w:eastAsia="en-NZ"/>
              </w:rPr>
              <w:t xml:space="preserve">Most deprived </w:t>
            </w:r>
            <w:proofErr w:type="spellStart"/>
            <w:r>
              <w:rPr>
                <w:lang w:eastAsia="en-NZ"/>
              </w:rPr>
              <w:t>vs</w:t>
            </w:r>
            <w:proofErr w:type="spellEnd"/>
            <w:r>
              <w:rPr>
                <w:lang w:eastAsia="en-NZ"/>
              </w:rPr>
              <w:t xml:space="preserve"> least</w:t>
            </w:r>
            <w:r w:rsidR="005E2B1A">
              <w:rPr>
                <w:lang w:eastAsia="en-NZ"/>
              </w:rPr>
              <w:t> </w:t>
            </w:r>
            <w:r>
              <w:rPr>
                <w:lang w:eastAsia="en-NZ"/>
              </w:rPr>
              <w:t>deprived</w:t>
            </w:r>
          </w:p>
        </w:tc>
        <w:tc>
          <w:tcPr>
            <w:tcW w:w="1843" w:type="dxa"/>
            <w:tcBorders>
              <w:top w:val="nil"/>
              <w:bottom w:val="single" w:sz="4" w:space="0" w:color="auto"/>
            </w:tcBorders>
            <w:shd w:val="clear" w:color="auto" w:fill="auto"/>
          </w:tcPr>
          <w:p w14:paraId="3665DF91" w14:textId="74FB4DA3" w:rsidR="00CC61A8" w:rsidRPr="002E766C" w:rsidRDefault="00740CE0" w:rsidP="0021211E">
            <w:pPr>
              <w:pStyle w:val="TableText"/>
              <w:keepNext/>
              <w:spacing w:before="0"/>
              <w:jc w:val="center"/>
              <w:rPr>
                <w:lang w:eastAsia="en-NZ"/>
              </w:rPr>
            </w:pPr>
            <w:r w:rsidRPr="002E766C">
              <w:rPr>
                <w:lang w:eastAsia="en-NZ"/>
              </w:rPr>
              <w:t>0.4</w:t>
            </w:r>
          </w:p>
        </w:tc>
        <w:tc>
          <w:tcPr>
            <w:tcW w:w="1488" w:type="dxa"/>
            <w:tcBorders>
              <w:top w:val="nil"/>
              <w:bottom w:val="single" w:sz="4" w:space="0" w:color="auto"/>
            </w:tcBorders>
            <w:shd w:val="clear" w:color="auto" w:fill="auto"/>
          </w:tcPr>
          <w:p w14:paraId="7D3EA0CD" w14:textId="18E5C91E" w:rsidR="00CC61A8" w:rsidRPr="002E766C" w:rsidRDefault="00740CE0" w:rsidP="0021211E">
            <w:pPr>
              <w:pStyle w:val="TableText"/>
              <w:keepNext/>
              <w:spacing w:before="0"/>
              <w:jc w:val="center"/>
              <w:rPr>
                <w:lang w:eastAsia="en-NZ"/>
              </w:rPr>
            </w:pPr>
            <w:r w:rsidRPr="002E766C">
              <w:rPr>
                <w:lang w:eastAsia="en-NZ"/>
              </w:rPr>
              <w:t>(0.3–0.4</w:t>
            </w:r>
            <w:r w:rsidR="00CC61A8" w:rsidRPr="002E766C">
              <w:rPr>
                <w:lang w:eastAsia="en-NZ"/>
              </w:rPr>
              <w:t>)</w:t>
            </w:r>
          </w:p>
        </w:tc>
        <w:tc>
          <w:tcPr>
            <w:tcW w:w="1489" w:type="dxa"/>
            <w:tcBorders>
              <w:top w:val="nil"/>
              <w:bottom w:val="single" w:sz="4" w:space="0" w:color="auto"/>
            </w:tcBorders>
            <w:shd w:val="clear" w:color="auto" w:fill="auto"/>
          </w:tcPr>
          <w:p w14:paraId="66ABE496" w14:textId="159A869E" w:rsidR="00CC61A8" w:rsidRPr="002E766C" w:rsidRDefault="00740CE0" w:rsidP="0021211E">
            <w:pPr>
              <w:pStyle w:val="TableText"/>
              <w:keepNext/>
              <w:spacing w:before="0"/>
              <w:jc w:val="center"/>
              <w:rPr>
                <w:lang w:eastAsia="en-NZ"/>
              </w:rPr>
            </w:pPr>
            <w:r w:rsidRPr="002E766C">
              <w:rPr>
                <w:lang w:eastAsia="en-NZ"/>
              </w:rPr>
              <w:t>*</w:t>
            </w:r>
          </w:p>
        </w:tc>
        <w:tc>
          <w:tcPr>
            <w:tcW w:w="2126" w:type="dxa"/>
            <w:tcBorders>
              <w:top w:val="nil"/>
              <w:bottom w:val="single" w:sz="4" w:space="0" w:color="auto"/>
            </w:tcBorders>
            <w:shd w:val="clear" w:color="auto" w:fill="auto"/>
          </w:tcPr>
          <w:p w14:paraId="6B6D421B" w14:textId="77777777" w:rsidR="00CC61A8" w:rsidRPr="002E766C" w:rsidRDefault="00CC61A8" w:rsidP="0021211E">
            <w:pPr>
              <w:pStyle w:val="TableText"/>
              <w:keepNext/>
              <w:spacing w:before="0"/>
              <w:jc w:val="center"/>
              <w:rPr>
                <w:lang w:eastAsia="en-NZ"/>
              </w:rPr>
            </w:pPr>
            <w:r w:rsidRPr="002E766C">
              <w:rPr>
                <w:lang w:eastAsia="en-NZ"/>
              </w:rPr>
              <w:t>Age, sex, ethnicity</w:t>
            </w:r>
          </w:p>
        </w:tc>
      </w:tr>
    </w:tbl>
    <w:p w14:paraId="34594327" w14:textId="77777777" w:rsidR="008D0027" w:rsidRPr="00611E70" w:rsidRDefault="008D0027" w:rsidP="00CC61A8">
      <w:pPr>
        <w:pStyle w:val="Note"/>
        <w:ind w:left="0" w:right="0" w:firstLine="0"/>
        <w:rPr>
          <w:lang w:eastAsia="en-NZ"/>
        </w:rPr>
      </w:pPr>
      <w:r>
        <w:rPr>
          <w:lang w:eastAsia="en-NZ"/>
        </w:rPr>
        <w:t xml:space="preserve">Note: </w:t>
      </w:r>
      <w:r w:rsidR="00CC61A8">
        <w:rPr>
          <w:lang w:eastAsia="en-NZ"/>
        </w:rPr>
        <w:t>A</w:t>
      </w:r>
      <w:r w:rsidRPr="00611E70">
        <w:rPr>
          <w:lang w:eastAsia="en-NZ"/>
        </w:rPr>
        <w:t xml:space="preserve">n asterisk (*) shows </w:t>
      </w:r>
      <w:r>
        <w:rPr>
          <w:lang w:eastAsia="en-NZ"/>
        </w:rPr>
        <w:t xml:space="preserve">that </w:t>
      </w:r>
      <w:r w:rsidRPr="00611E70">
        <w:rPr>
          <w:lang w:eastAsia="en-NZ"/>
        </w:rPr>
        <w:t>results are statistically significant at the 95% level of significance (</w:t>
      </w:r>
      <w:proofErr w:type="spellStart"/>
      <w:r w:rsidRPr="00611E70">
        <w:rPr>
          <w:lang w:eastAsia="en-NZ"/>
        </w:rPr>
        <w:t>ie</w:t>
      </w:r>
      <w:proofErr w:type="spellEnd"/>
      <w:r>
        <w:rPr>
          <w:lang w:eastAsia="en-NZ"/>
        </w:rPr>
        <w:t>,</w:t>
      </w:r>
      <w:r w:rsidRPr="00611E70">
        <w:rPr>
          <w:lang w:eastAsia="en-NZ"/>
        </w:rPr>
        <w:t xml:space="preserve"> the 95% confidence interval does not contain the value 1).</w:t>
      </w:r>
    </w:p>
    <w:p w14:paraId="5F71F2C0" w14:textId="77777777" w:rsidR="008D0027" w:rsidRDefault="008D0027" w:rsidP="00CC61A8">
      <w:pPr>
        <w:rPr>
          <w:lang w:eastAsia="en-NZ"/>
        </w:rPr>
      </w:pPr>
    </w:p>
    <w:p w14:paraId="317AA9CF" w14:textId="77777777" w:rsidR="00FC1862" w:rsidRDefault="00FC1862">
      <w:pPr>
        <w:spacing w:line="240" w:lineRule="auto"/>
        <w:rPr>
          <w:b/>
          <w:sz w:val="20"/>
        </w:rPr>
      </w:pPr>
      <w:bookmarkStart w:id="73" w:name="_Toc452725696"/>
      <w:bookmarkStart w:id="74" w:name="_Toc458694116"/>
      <w:r>
        <w:br w:type="page"/>
      </w:r>
    </w:p>
    <w:p w14:paraId="49D13FEB" w14:textId="77777777" w:rsidR="008D0027" w:rsidRDefault="008D0027" w:rsidP="00FC1862">
      <w:pPr>
        <w:pStyle w:val="Table"/>
        <w:spacing w:before="0"/>
      </w:pPr>
      <w:bookmarkStart w:id="75" w:name="_Toc459316800"/>
      <w:r>
        <w:lastRenderedPageBreak/>
        <w:t xml:space="preserve">Table </w:t>
      </w:r>
      <w:r w:rsidR="002E766C">
        <w:fldChar w:fldCharType="begin"/>
      </w:r>
      <w:r w:rsidR="002E766C">
        <w:instrText xml:space="preserve"> SEQ Table \* ARABIC </w:instrText>
      </w:r>
      <w:r w:rsidR="002E766C">
        <w:fldChar w:fldCharType="separate"/>
      </w:r>
      <w:r w:rsidR="00023993">
        <w:rPr>
          <w:noProof/>
        </w:rPr>
        <w:t>3</w:t>
      </w:r>
      <w:r w:rsidR="002E766C">
        <w:rPr>
          <w:noProof/>
        </w:rPr>
        <w:fldChar w:fldCharType="end"/>
      </w:r>
      <w:r>
        <w:rPr>
          <w:noProof/>
        </w:rPr>
        <w:t xml:space="preserve">: Percentage of adults (aged 15 years and over) with </w:t>
      </w:r>
      <w:r>
        <w:t>PHI cover, by ethnic group and age group</w:t>
      </w:r>
      <w:bookmarkEnd w:id="73"/>
      <w:bookmarkEnd w:id="74"/>
      <w:bookmarkEnd w:id="75"/>
    </w:p>
    <w:tbl>
      <w:tblPr>
        <w:tblW w:w="9356"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914"/>
        <w:gridCol w:w="1488"/>
        <w:gridCol w:w="1701"/>
        <w:gridCol w:w="1701"/>
        <w:gridCol w:w="2552"/>
      </w:tblGrid>
      <w:tr w:rsidR="00AA4360" w14:paraId="796FBE30" w14:textId="77777777" w:rsidTr="0021211E">
        <w:trPr>
          <w:cantSplit/>
        </w:trPr>
        <w:tc>
          <w:tcPr>
            <w:tcW w:w="1914" w:type="dxa"/>
            <w:tcBorders>
              <w:bottom w:val="single" w:sz="4" w:space="0" w:color="auto"/>
            </w:tcBorders>
            <w:shd w:val="clear" w:color="auto" w:fill="auto"/>
          </w:tcPr>
          <w:p w14:paraId="7B8DEC6A" w14:textId="77777777" w:rsidR="00FC1862" w:rsidRPr="0021211E" w:rsidRDefault="00FC1862" w:rsidP="00657FC1">
            <w:pPr>
              <w:pStyle w:val="TableText"/>
              <w:rPr>
                <w:b/>
                <w:lang w:eastAsia="en-NZ"/>
              </w:rPr>
            </w:pPr>
            <w:r w:rsidRPr="0021211E">
              <w:rPr>
                <w:b/>
                <w:lang w:eastAsia="en-NZ"/>
              </w:rPr>
              <w:t>Ethnic group</w:t>
            </w:r>
          </w:p>
        </w:tc>
        <w:tc>
          <w:tcPr>
            <w:tcW w:w="1488" w:type="dxa"/>
            <w:tcBorders>
              <w:bottom w:val="single" w:sz="4" w:space="0" w:color="auto"/>
            </w:tcBorders>
            <w:shd w:val="clear" w:color="auto" w:fill="auto"/>
          </w:tcPr>
          <w:p w14:paraId="0EB39ABE" w14:textId="77777777" w:rsidR="00FC1862" w:rsidRPr="0021211E" w:rsidRDefault="00FC1862" w:rsidP="00FC1862">
            <w:pPr>
              <w:pStyle w:val="TableText"/>
              <w:rPr>
                <w:b/>
                <w:lang w:eastAsia="en-NZ"/>
              </w:rPr>
            </w:pPr>
            <w:r w:rsidRPr="0021211E">
              <w:rPr>
                <w:b/>
                <w:lang w:eastAsia="en-NZ"/>
              </w:rPr>
              <w:t>Age group</w:t>
            </w:r>
          </w:p>
        </w:tc>
        <w:tc>
          <w:tcPr>
            <w:tcW w:w="3402" w:type="dxa"/>
            <w:gridSpan w:val="2"/>
            <w:tcBorders>
              <w:bottom w:val="single" w:sz="4" w:space="0" w:color="auto"/>
            </w:tcBorders>
            <w:shd w:val="clear" w:color="auto" w:fill="auto"/>
          </w:tcPr>
          <w:p w14:paraId="1B4424CC" w14:textId="77777777" w:rsidR="00FC1862" w:rsidRPr="0021211E" w:rsidRDefault="00FC1862" w:rsidP="0021211E">
            <w:pPr>
              <w:pStyle w:val="TableText"/>
              <w:jc w:val="center"/>
              <w:rPr>
                <w:b/>
              </w:rPr>
            </w:pPr>
            <w:r w:rsidRPr="0021211E">
              <w:rPr>
                <w:b/>
                <w:lang w:eastAsia="en-NZ"/>
              </w:rPr>
              <w:t>PHI coverage (%, 95% CI)</w:t>
            </w:r>
          </w:p>
        </w:tc>
        <w:tc>
          <w:tcPr>
            <w:tcW w:w="2552" w:type="dxa"/>
            <w:tcBorders>
              <w:bottom w:val="single" w:sz="4" w:space="0" w:color="auto"/>
            </w:tcBorders>
            <w:shd w:val="clear" w:color="auto" w:fill="auto"/>
          </w:tcPr>
          <w:p w14:paraId="20445B50" w14:textId="77777777" w:rsidR="00FC1862" w:rsidRPr="0021211E" w:rsidRDefault="00FC1862" w:rsidP="0021211E">
            <w:pPr>
              <w:pStyle w:val="TableText"/>
              <w:jc w:val="center"/>
              <w:rPr>
                <w:b/>
                <w:lang w:eastAsia="en-NZ"/>
              </w:rPr>
            </w:pPr>
            <w:r w:rsidRPr="0021211E">
              <w:rPr>
                <w:b/>
                <w:lang w:eastAsia="en-NZ"/>
              </w:rPr>
              <w:t>Estimated number of adults</w:t>
            </w:r>
          </w:p>
        </w:tc>
      </w:tr>
      <w:tr w:rsidR="00AA4360" w14:paraId="269959F2" w14:textId="77777777" w:rsidTr="0021211E">
        <w:trPr>
          <w:cantSplit/>
        </w:trPr>
        <w:tc>
          <w:tcPr>
            <w:tcW w:w="1914" w:type="dxa"/>
            <w:tcBorders>
              <w:top w:val="single" w:sz="4" w:space="0" w:color="auto"/>
              <w:bottom w:val="single" w:sz="4" w:space="0" w:color="A6A6A6"/>
            </w:tcBorders>
            <w:shd w:val="clear" w:color="auto" w:fill="auto"/>
          </w:tcPr>
          <w:p w14:paraId="4EE02522" w14:textId="77777777" w:rsidR="0065679A" w:rsidRPr="00181663" w:rsidRDefault="0065679A" w:rsidP="00657FC1">
            <w:pPr>
              <w:pStyle w:val="TableText"/>
              <w:rPr>
                <w:lang w:eastAsia="en-NZ"/>
              </w:rPr>
            </w:pPr>
            <w:r w:rsidRPr="00181663">
              <w:rPr>
                <w:lang w:eastAsia="en-NZ"/>
              </w:rPr>
              <w:t>Māori</w:t>
            </w:r>
          </w:p>
        </w:tc>
        <w:tc>
          <w:tcPr>
            <w:tcW w:w="1488" w:type="dxa"/>
            <w:tcBorders>
              <w:top w:val="single" w:sz="4" w:space="0" w:color="auto"/>
              <w:bottom w:val="single" w:sz="4" w:space="0" w:color="A6A6A6"/>
            </w:tcBorders>
            <w:shd w:val="clear" w:color="auto" w:fill="auto"/>
          </w:tcPr>
          <w:p w14:paraId="07FD6032" w14:textId="77777777" w:rsidR="0065679A" w:rsidRPr="00181663" w:rsidRDefault="0065679A" w:rsidP="00FC1862">
            <w:pPr>
              <w:pStyle w:val="TableText"/>
              <w:rPr>
                <w:lang w:eastAsia="en-NZ"/>
              </w:rPr>
            </w:pPr>
            <w:r w:rsidRPr="00181663">
              <w:rPr>
                <w:lang w:eastAsia="en-NZ"/>
              </w:rPr>
              <w:t>15</w:t>
            </w:r>
            <w:r>
              <w:rPr>
                <w:lang w:eastAsia="en-NZ"/>
              </w:rPr>
              <w:t>–</w:t>
            </w:r>
            <w:r w:rsidRPr="00181663">
              <w:rPr>
                <w:lang w:eastAsia="en-NZ"/>
              </w:rPr>
              <w:t>24</w:t>
            </w:r>
          </w:p>
        </w:tc>
        <w:tc>
          <w:tcPr>
            <w:tcW w:w="1701" w:type="dxa"/>
            <w:tcBorders>
              <w:top w:val="single" w:sz="4" w:space="0" w:color="auto"/>
              <w:bottom w:val="single" w:sz="4" w:space="0" w:color="A6A6A6"/>
            </w:tcBorders>
            <w:shd w:val="clear" w:color="auto" w:fill="auto"/>
          </w:tcPr>
          <w:p w14:paraId="1E6025A6" w14:textId="77777777" w:rsidR="0065679A" w:rsidRPr="0021211E" w:rsidRDefault="0065679A" w:rsidP="0021211E">
            <w:pPr>
              <w:pStyle w:val="TableText"/>
              <w:tabs>
                <w:tab w:val="decimal" w:pos="794"/>
              </w:tabs>
              <w:rPr>
                <w:color w:val="000000"/>
              </w:rPr>
            </w:pPr>
            <w:r w:rsidRPr="0021211E">
              <w:rPr>
                <w:color w:val="000000"/>
              </w:rPr>
              <w:t>14.9</w:t>
            </w:r>
          </w:p>
        </w:tc>
        <w:tc>
          <w:tcPr>
            <w:tcW w:w="1701" w:type="dxa"/>
            <w:tcBorders>
              <w:top w:val="single" w:sz="4" w:space="0" w:color="auto"/>
              <w:bottom w:val="single" w:sz="4" w:space="0" w:color="A6A6A6"/>
            </w:tcBorders>
            <w:shd w:val="clear" w:color="auto" w:fill="auto"/>
          </w:tcPr>
          <w:p w14:paraId="69910FB8" w14:textId="77777777" w:rsidR="0065679A" w:rsidRPr="0021211E" w:rsidRDefault="0065679A" w:rsidP="0021211E">
            <w:pPr>
              <w:pStyle w:val="TableText"/>
              <w:tabs>
                <w:tab w:val="decimal" w:pos="369"/>
              </w:tabs>
              <w:rPr>
                <w:i/>
                <w:color w:val="000000"/>
              </w:rPr>
            </w:pPr>
            <w:r w:rsidRPr="0021211E">
              <w:rPr>
                <w:color w:val="000000"/>
              </w:rPr>
              <w:t>(13.1–16.7)</w:t>
            </w:r>
          </w:p>
        </w:tc>
        <w:tc>
          <w:tcPr>
            <w:tcW w:w="2552" w:type="dxa"/>
            <w:tcBorders>
              <w:top w:val="single" w:sz="4" w:space="0" w:color="auto"/>
              <w:bottom w:val="single" w:sz="4" w:space="0" w:color="A6A6A6"/>
            </w:tcBorders>
            <w:shd w:val="clear" w:color="auto" w:fill="auto"/>
          </w:tcPr>
          <w:p w14:paraId="7D14EB71" w14:textId="77777777" w:rsidR="0065679A" w:rsidRPr="00181663" w:rsidRDefault="0065679A" w:rsidP="0021211E">
            <w:pPr>
              <w:pStyle w:val="TableText"/>
              <w:tabs>
                <w:tab w:val="decimal" w:pos="1687"/>
              </w:tabs>
              <w:rPr>
                <w:lang w:eastAsia="en-NZ"/>
              </w:rPr>
            </w:pPr>
            <w:r w:rsidRPr="0021211E">
              <w:rPr>
                <w:color w:val="000000"/>
              </w:rPr>
              <w:t>17,000</w:t>
            </w:r>
          </w:p>
        </w:tc>
      </w:tr>
      <w:tr w:rsidR="00AA4360" w14:paraId="3D30D798" w14:textId="77777777" w:rsidTr="0021211E">
        <w:trPr>
          <w:cantSplit/>
        </w:trPr>
        <w:tc>
          <w:tcPr>
            <w:tcW w:w="1914" w:type="dxa"/>
            <w:tcBorders>
              <w:top w:val="single" w:sz="4" w:space="0" w:color="A6A6A6"/>
              <w:bottom w:val="single" w:sz="4" w:space="0" w:color="A6A6A6"/>
            </w:tcBorders>
            <w:shd w:val="clear" w:color="auto" w:fill="auto"/>
          </w:tcPr>
          <w:p w14:paraId="641C512F" w14:textId="77777777" w:rsidR="0065679A" w:rsidRPr="0021211E" w:rsidRDefault="0065679A" w:rsidP="00657FC1">
            <w:pPr>
              <w:pStyle w:val="TableText"/>
              <w:rPr>
                <w:color w:val="000000"/>
                <w:lang w:eastAsia="en-NZ"/>
              </w:rPr>
            </w:pPr>
          </w:p>
        </w:tc>
        <w:tc>
          <w:tcPr>
            <w:tcW w:w="1488" w:type="dxa"/>
            <w:tcBorders>
              <w:top w:val="single" w:sz="4" w:space="0" w:color="A6A6A6"/>
              <w:bottom w:val="single" w:sz="4" w:space="0" w:color="A6A6A6"/>
            </w:tcBorders>
            <w:shd w:val="clear" w:color="auto" w:fill="auto"/>
          </w:tcPr>
          <w:p w14:paraId="2D6361B9" w14:textId="77777777" w:rsidR="0065679A" w:rsidRPr="00181663" w:rsidRDefault="0065679A" w:rsidP="00FC1862">
            <w:pPr>
              <w:pStyle w:val="TableText"/>
              <w:rPr>
                <w:lang w:eastAsia="en-NZ"/>
              </w:rPr>
            </w:pPr>
            <w:r w:rsidRPr="0021211E">
              <w:rPr>
                <w:color w:val="000000"/>
                <w:lang w:eastAsia="en-NZ"/>
              </w:rPr>
              <w:t>25–34</w:t>
            </w:r>
          </w:p>
        </w:tc>
        <w:tc>
          <w:tcPr>
            <w:tcW w:w="1701" w:type="dxa"/>
            <w:tcBorders>
              <w:top w:val="single" w:sz="4" w:space="0" w:color="A6A6A6"/>
              <w:bottom w:val="single" w:sz="4" w:space="0" w:color="A6A6A6"/>
            </w:tcBorders>
            <w:shd w:val="clear" w:color="auto" w:fill="auto"/>
          </w:tcPr>
          <w:p w14:paraId="58A8D464" w14:textId="77777777" w:rsidR="0065679A" w:rsidRPr="0021211E" w:rsidRDefault="0065679A" w:rsidP="0021211E">
            <w:pPr>
              <w:pStyle w:val="TableText"/>
              <w:tabs>
                <w:tab w:val="decimal" w:pos="794"/>
              </w:tabs>
              <w:rPr>
                <w:color w:val="000000"/>
              </w:rPr>
            </w:pPr>
            <w:r w:rsidRPr="0021211E">
              <w:rPr>
                <w:color w:val="000000"/>
              </w:rPr>
              <w:t>19.3</w:t>
            </w:r>
          </w:p>
        </w:tc>
        <w:tc>
          <w:tcPr>
            <w:tcW w:w="1701" w:type="dxa"/>
            <w:tcBorders>
              <w:top w:val="single" w:sz="4" w:space="0" w:color="A6A6A6"/>
              <w:bottom w:val="single" w:sz="4" w:space="0" w:color="A6A6A6"/>
            </w:tcBorders>
            <w:shd w:val="clear" w:color="auto" w:fill="auto"/>
          </w:tcPr>
          <w:p w14:paraId="5FE8E687" w14:textId="77777777" w:rsidR="0065679A" w:rsidRPr="0021211E" w:rsidRDefault="0065679A" w:rsidP="0021211E">
            <w:pPr>
              <w:pStyle w:val="TableText"/>
              <w:tabs>
                <w:tab w:val="decimal" w:pos="369"/>
              </w:tabs>
              <w:rPr>
                <w:color w:val="000000"/>
              </w:rPr>
            </w:pPr>
            <w:r w:rsidRPr="0021211E">
              <w:rPr>
                <w:color w:val="000000"/>
              </w:rPr>
              <w:t>(17.0–21.6)</w:t>
            </w:r>
          </w:p>
        </w:tc>
        <w:tc>
          <w:tcPr>
            <w:tcW w:w="2552" w:type="dxa"/>
            <w:tcBorders>
              <w:top w:val="single" w:sz="4" w:space="0" w:color="A6A6A6"/>
              <w:bottom w:val="single" w:sz="4" w:space="0" w:color="A6A6A6"/>
            </w:tcBorders>
            <w:shd w:val="clear" w:color="auto" w:fill="auto"/>
          </w:tcPr>
          <w:p w14:paraId="04E0BFF5" w14:textId="77777777" w:rsidR="0065679A" w:rsidRPr="00181663" w:rsidRDefault="0065679A" w:rsidP="0021211E">
            <w:pPr>
              <w:pStyle w:val="TableText"/>
              <w:tabs>
                <w:tab w:val="decimal" w:pos="1687"/>
              </w:tabs>
              <w:rPr>
                <w:lang w:eastAsia="en-NZ"/>
              </w:rPr>
            </w:pPr>
            <w:r w:rsidRPr="0021211E">
              <w:rPr>
                <w:color w:val="000000"/>
              </w:rPr>
              <w:t>17,000</w:t>
            </w:r>
          </w:p>
        </w:tc>
      </w:tr>
      <w:tr w:rsidR="00AA4360" w14:paraId="79635E1B" w14:textId="77777777" w:rsidTr="0021211E">
        <w:trPr>
          <w:cantSplit/>
        </w:trPr>
        <w:tc>
          <w:tcPr>
            <w:tcW w:w="1914" w:type="dxa"/>
            <w:tcBorders>
              <w:top w:val="single" w:sz="4" w:space="0" w:color="A6A6A6"/>
              <w:bottom w:val="single" w:sz="4" w:space="0" w:color="A6A6A6"/>
            </w:tcBorders>
            <w:shd w:val="clear" w:color="auto" w:fill="auto"/>
          </w:tcPr>
          <w:p w14:paraId="15CBC7E6" w14:textId="77777777" w:rsidR="0065679A" w:rsidRPr="0021211E" w:rsidRDefault="0065679A" w:rsidP="00657FC1">
            <w:pPr>
              <w:pStyle w:val="TableText"/>
              <w:rPr>
                <w:color w:val="000000"/>
                <w:lang w:eastAsia="en-NZ"/>
              </w:rPr>
            </w:pPr>
          </w:p>
        </w:tc>
        <w:tc>
          <w:tcPr>
            <w:tcW w:w="1488" w:type="dxa"/>
            <w:tcBorders>
              <w:top w:val="single" w:sz="4" w:space="0" w:color="A6A6A6"/>
              <w:bottom w:val="single" w:sz="4" w:space="0" w:color="A6A6A6"/>
            </w:tcBorders>
            <w:shd w:val="clear" w:color="auto" w:fill="auto"/>
          </w:tcPr>
          <w:p w14:paraId="45C088B0" w14:textId="77777777" w:rsidR="0065679A" w:rsidRPr="00181663" w:rsidRDefault="0065679A" w:rsidP="00FC1862">
            <w:pPr>
              <w:pStyle w:val="TableText"/>
              <w:rPr>
                <w:lang w:eastAsia="en-NZ"/>
              </w:rPr>
            </w:pPr>
            <w:r w:rsidRPr="0021211E">
              <w:rPr>
                <w:color w:val="000000"/>
                <w:lang w:eastAsia="en-NZ"/>
              </w:rPr>
              <w:t>35–44</w:t>
            </w:r>
          </w:p>
        </w:tc>
        <w:tc>
          <w:tcPr>
            <w:tcW w:w="1701" w:type="dxa"/>
            <w:tcBorders>
              <w:top w:val="single" w:sz="4" w:space="0" w:color="A6A6A6"/>
              <w:bottom w:val="single" w:sz="4" w:space="0" w:color="A6A6A6"/>
            </w:tcBorders>
            <w:shd w:val="clear" w:color="auto" w:fill="auto"/>
          </w:tcPr>
          <w:p w14:paraId="0648A261" w14:textId="77777777" w:rsidR="0065679A" w:rsidRPr="0021211E" w:rsidRDefault="0065679A" w:rsidP="0021211E">
            <w:pPr>
              <w:pStyle w:val="TableText"/>
              <w:tabs>
                <w:tab w:val="decimal" w:pos="794"/>
              </w:tabs>
              <w:rPr>
                <w:color w:val="000000"/>
              </w:rPr>
            </w:pPr>
            <w:r w:rsidRPr="0021211E">
              <w:rPr>
                <w:color w:val="000000"/>
              </w:rPr>
              <w:t>24.3</w:t>
            </w:r>
          </w:p>
        </w:tc>
        <w:tc>
          <w:tcPr>
            <w:tcW w:w="1701" w:type="dxa"/>
            <w:tcBorders>
              <w:top w:val="single" w:sz="4" w:space="0" w:color="A6A6A6"/>
              <w:bottom w:val="single" w:sz="4" w:space="0" w:color="A6A6A6"/>
            </w:tcBorders>
            <w:shd w:val="clear" w:color="auto" w:fill="auto"/>
          </w:tcPr>
          <w:p w14:paraId="2B8A1FEF" w14:textId="77777777" w:rsidR="0065679A" w:rsidRPr="0021211E" w:rsidRDefault="0065679A" w:rsidP="0021211E">
            <w:pPr>
              <w:pStyle w:val="TableText"/>
              <w:tabs>
                <w:tab w:val="decimal" w:pos="369"/>
              </w:tabs>
              <w:rPr>
                <w:color w:val="000000"/>
              </w:rPr>
            </w:pPr>
            <w:r w:rsidRPr="0021211E">
              <w:rPr>
                <w:color w:val="000000"/>
              </w:rPr>
              <w:t>(21.6–27.0)</w:t>
            </w:r>
          </w:p>
        </w:tc>
        <w:tc>
          <w:tcPr>
            <w:tcW w:w="2552" w:type="dxa"/>
            <w:tcBorders>
              <w:top w:val="single" w:sz="4" w:space="0" w:color="A6A6A6"/>
              <w:bottom w:val="single" w:sz="4" w:space="0" w:color="A6A6A6"/>
            </w:tcBorders>
            <w:shd w:val="clear" w:color="auto" w:fill="auto"/>
          </w:tcPr>
          <w:p w14:paraId="6CF7CC3E" w14:textId="77777777" w:rsidR="0065679A" w:rsidRPr="00181663" w:rsidRDefault="0065679A" w:rsidP="0021211E">
            <w:pPr>
              <w:pStyle w:val="TableText"/>
              <w:tabs>
                <w:tab w:val="decimal" w:pos="1687"/>
              </w:tabs>
              <w:rPr>
                <w:lang w:eastAsia="en-NZ"/>
              </w:rPr>
            </w:pPr>
            <w:r w:rsidRPr="0021211E">
              <w:rPr>
                <w:color w:val="000000"/>
              </w:rPr>
              <w:t>20,000</w:t>
            </w:r>
          </w:p>
        </w:tc>
      </w:tr>
      <w:tr w:rsidR="00AA4360" w14:paraId="203C0639" w14:textId="77777777" w:rsidTr="0021211E">
        <w:trPr>
          <w:cantSplit/>
        </w:trPr>
        <w:tc>
          <w:tcPr>
            <w:tcW w:w="1914" w:type="dxa"/>
            <w:tcBorders>
              <w:top w:val="single" w:sz="4" w:space="0" w:color="A6A6A6"/>
              <w:bottom w:val="single" w:sz="4" w:space="0" w:color="A6A6A6"/>
            </w:tcBorders>
            <w:shd w:val="clear" w:color="auto" w:fill="auto"/>
          </w:tcPr>
          <w:p w14:paraId="741E2E1D" w14:textId="77777777" w:rsidR="0065679A" w:rsidRPr="0021211E" w:rsidRDefault="0065679A" w:rsidP="00657FC1">
            <w:pPr>
              <w:pStyle w:val="TableText"/>
              <w:rPr>
                <w:color w:val="000000"/>
              </w:rPr>
            </w:pPr>
          </w:p>
        </w:tc>
        <w:tc>
          <w:tcPr>
            <w:tcW w:w="1488" w:type="dxa"/>
            <w:tcBorders>
              <w:top w:val="single" w:sz="4" w:space="0" w:color="A6A6A6"/>
              <w:bottom w:val="single" w:sz="4" w:space="0" w:color="A6A6A6"/>
            </w:tcBorders>
            <w:shd w:val="clear" w:color="auto" w:fill="auto"/>
          </w:tcPr>
          <w:p w14:paraId="44DBF590" w14:textId="77777777" w:rsidR="0065679A" w:rsidRPr="00181663" w:rsidRDefault="0065679A" w:rsidP="00FC1862">
            <w:pPr>
              <w:pStyle w:val="TableText"/>
              <w:rPr>
                <w:lang w:eastAsia="en-NZ"/>
              </w:rPr>
            </w:pPr>
            <w:r w:rsidRPr="0021211E">
              <w:rPr>
                <w:color w:val="000000"/>
              </w:rPr>
              <w:t>45–54</w:t>
            </w:r>
          </w:p>
        </w:tc>
        <w:tc>
          <w:tcPr>
            <w:tcW w:w="1701" w:type="dxa"/>
            <w:tcBorders>
              <w:top w:val="single" w:sz="4" w:space="0" w:color="A6A6A6"/>
              <w:bottom w:val="single" w:sz="4" w:space="0" w:color="A6A6A6"/>
            </w:tcBorders>
            <w:shd w:val="clear" w:color="auto" w:fill="auto"/>
          </w:tcPr>
          <w:p w14:paraId="456865DC" w14:textId="77777777" w:rsidR="0065679A" w:rsidRPr="0021211E" w:rsidRDefault="0065679A" w:rsidP="0021211E">
            <w:pPr>
              <w:pStyle w:val="TableText"/>
              <w:tabs>
                <w:tab w:val="decimal" w:pos="794"/>
              </w:tabs>
              <w:rPr>
                <w:color w:val="000000"/>
              </w:rPr>
            </w:pPr>
            <w:r w:rsidRPr="0021211E">
              <w:rPr>
                <w:color w:val="000000"/>
              </w:rPr>
              <w:t>25.1</w:t>
            </w:r>
          </w:p>
        </w:tc>
        <w:tc>
          <w:tcPr>
            <w:tcW w:w="1701" w:type="dxa"/>
            <w:tcBorders>
              <w:top w:val="single" w:sz="4" w:space="0" w:color="A6A6A6"/>
              <w:bottom w:val="single" w:sz="4" w:space="0" w:color="A6A6A6"/>
            </w:tcBorders>
            <w:shd w:val="clear" w:color="auto" w:fill="auto"/>
          </w:tcPr>
          <w:p w14:paraId="51188CE0" w14:textId="77777777" w:rsidR="0065679A" w:rsidRPr="0021211E" w:rsidRDefault="0065679A" w:rsidP="0021211E">
            <w:pPr>
              <w:pStyle w:val="TableText"/>
              <w:tabs>
                <w:tab w:val="decimal" w:pos="369"/>
              </w:tabs>
              <w:rPr>
                <w:color w:val="000000"/>
              </w:rPr>
            </w:pPr>
            <w:r w:rsidRPr="0021211E">
              <w:rPr>
                <w:color w:val="000000"/>
              </w:rPr>
              <w:t>(22.5–27.7)</w:t>
            </w:r>
          </w:p>
        </w:tc>
        <w:tc>
          <w:tcPr>
            <w:tcW w:w="2552" w:type="dxa"/>
            <w:tcBorders>
              <w:top w:val="single" w:sz="4" w:space="0" w:color="A6A6A6"/>
              <w:bottom w:val="single" w:sz="4" w:space="0" w:color="A6A6A6"/>
            </w:tcBorders>
            <w:shd w:val="clear" w:color="auto" w:fill="auto"/>
          </w:tcPr>
          <w:p w14:paraId="35E1530E" w14:textId="77777777" w:rsidR="0065679A" w:rsidRPr="00181663" w:rsidRDefault="0065679A" w:rsidP="0021211E">
            <w:pPr>
              <w:pStyle w:val="TableText"/>
              <w:tabs>
                <w:tab w:val="decimal" w:pos="1687"/>
              </w:tabs>
              <w:rPr>
                <w:lang w:eastAsia="en-NZ"/>
              </w:rPr>
            </w:pPr>
            <w:r w:rsidRPr="0021211E">
              <w:rPr>
                <w:color w:val="000000"/>
              </w:rPr>
              <w:t>19,000</w:t>
            </w:r>
          </w:p>
        </w:tc>
      </w:tr>
      <w:tr w:rsidR="00AA4360" w14:paraId="0891CEC6" w14:textId="77777777" w:rsidTr="0021211E">
        <w:trPr>
          <w:cantSplit/>
        </w:trPr>
        <w:tc>
          <w:tcPr>
            <w:tcW w:w="1914" w:type="dxa"/>
            <w:tcBorders>
              <w:top w:val="single" w:sz="4" w:space="0" w:color="A6A6A6"/>
              <w:bottom w:val="single" w:sz="4" w:space="0" w:color="A6A6A6"/>
            </w:tcBorders>
            <w:shd w:val="clear" w:color="auto" w:fill="auto"/>
          </w:tcPr>
          <w:p w14:paraId="39C76CC8" w14:textId="77777777" w:rsidR="0065679A" w:rsidRPr="0021211E" w:rsidRDefault="0065679A" w:rsidP="00657FC1">
            <w:pPr>
              <w:pStyle w:val="TableText"/>
              <w:rPr>
                <w:color w:val="000000"/>
              </w:rPr>
            </w:pPr>
          </w:p>
        </w:tc>
        <w:tc>
          <w:tcPr>
            <w:tcW w:w="1488" w:type="dxa"/>
            <w:tcBorders>
              <w:top w:val="single" w:sz="4" w:space="0" w:color="A6A6A6"/>
              <w:bottom w:val="single" w:sz="4" w:space="0" w:color="A6A6A6"/>
            </w:tcBorders>
            <w:shd w:val="clear" w:color="auto" w:fill="auto"/>
          </w:tcPr>
          <w:p w14:paraId="32A517B6" w14:textId="77777777" w:rsidR="0065679A" w:rsidRPr="00181663" w:rsidRDefault="0065679A" w:rsidP="00FC1862">
            <w:pPr>
              <w:pStyle w:val="TableText"/>
              <w:rPr>
                <w:lang w:eastAsia="en-NZ"/>
              </w:rPr>
            </w:pPr>
            <w:r w:rsidRPr="0021211E">
              <w:rPr>
                <w:color w:val="000000"/>
              </w:rPr>
              <w:t>55–64</w:t>
            </w:r>
          </w:p>
        </w:tc>
        <w:tc>
          <w:tcPr>
            <w:tcW w:w="1701" w:type="dxa"/>
            <w:tcBorders>
              <w:top w:val="single" w:sz="4" w:space="0" w:color="A6A6A6"/>
              <w:bottom w:val="single" w:sz="4" w:space="0" w:color="A6A6A6"/>
            </w:tcBorders>
            <w:shd w:val="clear" w:color="auto" w:fill="auto"/>
          </w:tcPr>
          <w:p w14:paraId="028B7FE8" w14:textId="77777777" w:rsidR="0065679A" w:rsidRPr="0021211E" w:rsidRDefault="0065679A" w:rsidP="0021211E">
            <w:pPr>
              <w:pStyle w:val="TableText"/>
              <w:tabs>
                <w:tab w:val="decimal" w:pos="794"/>
              </w:tabs>
              <w:rPr>
                <w:color w:val="000000"/>
              </w:rPr>
            </w:pPr>
            <w:r w:rsidRPr="0021211E">
              <w:rPr>
                <w:color w:val="000000"/>
              </w:rPr>
              <w:t>22.6</w:t>
            </w:r>
          </w:p>
        </w:tc>
        <w:tc>
          <w:tcPr>
            <w:tcW w:w="1701" w:type="dxa"/>
            <w:tcBorders>
              <w:top w:val="single" w:sz="4" w:space="0" w:color="A6A6A6"/>
              <w:bottom w:val="single" w:sz="4" w:space="0" w:color="A6A6A6"/>
            </w:tcBorders>
            <w:shd w:val="clear" w:color="auto" w:fill="auto"/>
          </w:tcPr>
          <w:p w14:paraId="3CB69224" w14:textId="77777777" w:rsidR="0065679A" w:rsidRPr="0021211E" w:rsidRDefault="0065679A" w:rsidP="0021211E">
            <w:pPr>
              <w:pStyle w:val="TableText"/>
              <w:tabs>
                <w:tab w:val="decimal" w:pos="369"/>
              </w:tabs>
              <w:rPr>
                <w:color w:val="000000"/>
              </w:rPr>
            </w:pPr>
            <w:r w:rsidRPr="0021211E">
              <w:rPr>
                <w:color w:val="000000"/>
              </w:rPr>
              <w:t>(19.9–25.4)</w:t>
            </w:r>
          </w:p>
        </w:tc>
        <w:tc>
          <w:tcPr>
            <w:tcW w:w="2552" w:type="dxa"/>
            <w:tcBorders>
              <w:top w:val="single" w:sz="4" w:space="0" w:color="A6A6A6"/>
              <w:bottom w:val="single" w:sz="4" w:space="0" w:color="A6A6A6"/>
            </w:tcBorders>
            <w:shd w:val="clear" w:color="auto" w:fill="auto"/>
          </w:tcPr>
          <w:p w14:paraId="43114506" w14:textId="77777777" w:rsidR="0065679A" w:rsidRPr="00181663" w:rsidRDefault="0065679A" w:rsidP="0021211E">
            <w:pPr>
              <w:pStyle w:val="TableText"/>
              <w:tabs>
                <w:tab w:val="decimal" w:pos="1687"/>
              </w:tabs>
              <w:rPr>
                <w:lang w:eastAsia="en-NZ"/>
              </w:rPr>
            </w:pPr>
            <w:r w:rsidRPr="0021211E">
              <w:rPr>
                <w:color w:val="000000"/>
              </w:rPr>
              <w:t>11,000</w:t>
            </w:r>
          </w:p>
        </w:tc>
      </w:tr>
      <w:tr w:rsidR="00AA4360" w14:paraId="230EFD1A" w14:textId="77777777" w:rsidTr="0021211E">
        <w:trPr>
          <w:cantSplit/>
        </w:trPr>
        <w:tc>
          <w:tcPr>
            <w:tcW w:w="1914" w:type="dxa"/>
            <w:tcBorders>
              <w:top w:val="single" w:sz="4" w:space="0" w:color="A6A6A6"/>
              <w:bottom w:val="single" w:sz="4" w:space="0" w:color="A6A6A6"/>
            </w:tcBorders>
            <w:shd w:val="clear" w:color="auto" w:fill="auto"/>
          </w:tcPr>
          <w:p w14:paraId="5CB6425E" w14:textId="77777777" w:rsidR="0065679A" w:rsidRPr="0021211E" w:rsidRDefault="0065679A" w:rsidP="00657FC1">
            <w:pPr>
              <w:pStyle w:val="TableText"/>
              <w:rPr>
                <w:color w:val="000000"/>
              </w:rPr>
            </w:pPr>
          </w:p>
        </w:tc>
        <w:tc>
          <w:tcPr>
            <w:tcW w:w="1488" w:type="dxa"/>
            <w:tcBorders>
              <w:top w:val="single" w:sz="4" w:space="0" w:color="A6A6A6"/>
              <w:bottom w:val="single" w:sz="4" w:space="0" w:color="A6A6A6"/>
            </w:tcBorders>
            <w:shd w:val="clear" w:color="auto" w:fill="auto"/>
          </w:tcPr>
          <w:p w14:paraId="571CF214" w14:textId="77777777" w:rsidR="0065679A" w:rsidRPr="00181663" w:rsidRDefault="0065679A" w:rsidP="00FC1862">
            <w:pPr>
              <w:pStyle w:val="TableText"/>
              <w:rPr>
                <w:lang w:eastAsia="en-NZ"/>
              </w:rPr>
            </w:pPr>
            <w:r w:rsidRPr="0021211E">
              <w:rPr>
                <w:color w:val="000000"/>
              </w:rPr>
              <w:t>65–74</w:t>
            </w:r>
          </w:p>
        </w:tc>
        <w:tc>
          <w:tcPr>
            <w:tcW w:w="1701" w:type="dxa"/>
            <w:tcBorders>
              <w:top w:val="single" w:sz="4" w:space="0" w:color="A6A6A6"/>
              <w:bottom w:val="single" w:sz="4" w:space="0" w:color="A6A6A6"/>
            </w:tcBorders>
            <w:shd w:val="clear" w:color="auto" w:fill="auto"/>
          </w:tcPr>
          <w:p w14:paraId="0C7FD29E" w14:textId="77777777" w:rsidR="0065679A" w:rsidRPr="0021211E" w:rsidRDefault="0065679A" w:rsidP="0021211E">
            <w:pPr>
              <w:pStyle w:val="TableText"/>
              <w:tabs>
                <w:tab w:val="decimal" w:pos="794"/>
              </w:tabs>
              <w:rPr>
                <w:color w:val="000000"/>
              </w:rPr>
            </w:pPr>
            <w:r w:rsidRPr="0021211E">
              <w:rPr>
                <w:color w:val="000000"/>
              </w:rPr>
              <w:t>14.5</w:t>
            </w:r>
          </w:p>
        </w:tc>
        <w:tc>
          <w:tcPr>
            <w:tcW w:w="1701" w:type="dxa"/>
            <w:tcBorders>
              <w:top w:val="single" w:sz="4" w:space="0" w:color="A6A6A6"/>
              <w:bottom w:val="single" w:sz="4" w:space="0" w:color="A6A6A6"/>
            </w:tcBorders>
            <w:shd w:val="clear" w:color="auto" w:fill="auto"/>
          </w:tcPr>
          <w:p w14:paraId="1EBFB9B6" w14:textId="77777777" w:rsidR="0065679A" w:rsidRPr="0021211E" w:rsidRDefault="0065679A" w:rsidP="0021211E">
            <w:pPr>
              <w:pStyle w:val="TableText"/>
              <w:tabs>
                <w:tab w:val="decimal" w:pos="369"/>
              </w:tabs>
              <w:rPr>
                <w:color w:val="000000"/>
              </w:rPr>
            </w:pPr>
            <w:r w:rsidRPr="0021211E">
              <w:rPr>
                <w:color w:val="000000"/>
              </w:rPr>
              <w:t>(11.1–17.9)</w:t>
            </w:r>
          </w:p>
        </w:tc>
        <w:tc>
          <w:tcPr>
            <w:tcW w:w="2552" w:type="dxa"/>
            <w:tcBorders>
              <w:top w:val="single" w:sz="4" w:space="0" w:color="A6A6A6"/>
              <w:bottom w:val="single" w:sz="4" w:space="0" w:color="A6A6A6"/>
            </w:tcBorders>
            <w:shd w:val="clear" w:color="auto" w:fill="auto"/>
          </w:tcPr>
          <w:p w14:paraId="3C444B71" w14:textId="77777777" w:rsidR="0065679A" w:rsidRPr="00181663" w:rsidRDefault="0065679A" w:rsidP="0021211E">
            <w:pPr>
              <w:pStyle w:val="TableText"/>
              <w:tabs>
                <w:tab w:val="decimal" w:pos="1687"/>
              </w:tabs>
              <w:rPr>
                <w:lang w:eastAsia="en-NZ"/>
              </w:rPr>
            </w:pPr>
            <w:r w:rsidRPr="0021211E">
              <w:rPr>
                <w:color w:val="000000"/>
              </w:rPr>
              <w:t>4000</w:t>
            </w:r>
          </w:p>
        </w:tc>
      </w:tr>
      <w:tr w:rsidR="00AA4360" w14:paraId="5C7BF745" w14:textId="77777777" w:rsidTr="0021211E">
        <w:trPr>
          <w:cantSplit/>
        </w:trPr>
        <w:tc>
          <w:tcPr>
            <w:tcW w:w="1914" w:type="dxa"/>
            <w:tcBorders>
              <w:top w:val="single" w:sz="4" w:space="0" w:color="A6A6A6"/>
              <w:bottom w:val="single" w:sz="4" w:space="0" w:color="A6A6A6"/>
            </w:tcBorders>
            <w:shd w:val="clear" w:color="auto" w:fill="auto"/>
          </w:tcPr>
          <w:p w14:paraId="11109A20" w14:textId="77777777" w:rsidR="0065679A" w:rsidRPr="0021211E" w:rsidRDefault="0065679A" w:rsidP="00657FC1">
            <w:pPr>
              <w:pStyle w:val="TableText"/>
              <w:rPr>
                <w:color w:val="000000"/>
              </w:rPr>
            </w:pPr>
          </w:p>
        </w:tc>
        <w:tc>
          <w:tcPr>
            <w:tcW w:w="1488" w:type="dxa"/>
            <w:tcBorders>
              <w:top w:val="single" w:sz="4" w:space="0" w:color="A6A6A6"/>
              <w:bottom w:val="single" w:sz="4" w:space="0" w:color="A6A6A6"/>
            </w:tcBorders>
            <w:shd w:val="clear" w:color="auto" w:fill="auto"/>
          </w:tcPr>
          <w:p w14:paraId="44F582A2" w14:textId="77777777" w:rsidR="0065679A" w:rsidRPr="00181663" w:rsidRDefault="0065679A" w:rsidP="00FC1862">
            <w:pPr>
              <w:pStyle w:val="TableText"/>
              <w:rPr>
                <w:lang w:eastAsia="en-NZ"/>
              </w:rPr>
            </w:pPr>
            <w:r w:rsidRPr="0021211E">
              <w:rPr>
                <w:color w:val="000000"/>
              </w:rPr>
              <w:t>75+</w:t>
            </w:r>
          </w:p>
        </w:tc>
        <w:tc>
          <w:tcPr>
            <w:tcW w:w="1701" w:type="dxa"/>
            <w:tcBorders>
              <w:top w:val="single" w:sz="4" w:space="0" w:color="A6A6A6"/>
              <w:bottom w:val="single" w:sz="4" w:space="0" w:color="A6A6A6"/>
            </w:tcBorders>
            <w:shd w:val="clear" w:color="auto" w:fill="auto"/>
          </w:tcPr>
          <w:p w14:paraId="19A165DC" w14:textId="77777777" w:rsidR="0065679A" w:rsidRPr="0021211E" w:rsidRDefault="0065679A" w:rsidP="0021211E">
            <w:pPr>
              <w:pStyle w:val="TableText"/>
              <w:tabs>
                <w:tab w:val="decimal" w:pos="794"/>
              </w:tabs>
              <w:rPr>
                <w:color w:val="000000"/>
              </w:rPr>
            </w:pPr>
            <w:r w:rsidRPr="0021211E">
              <w:rPr>
                <w:color w:val="000000"/>
              </w:rPr>
              <w:t>7.3</w:t>
            </w:r>
          </w:p>
        </w:tc>
        <w:tc>
          <w:tcPr>
            <w:tcW w:w="1701" w:type="dxa"/>
            <w:tcBorders>
              <w:top w:val="single" w:sz="4" w:space="0" w:color="A6A6A6"/>
              <w:bottom w:val="single" w:sz="4" w:space="0" w:color="A6A6A6"/>
            </w:tcBorders>
            <w:shd w:val="clear" w:color="auto" w:fill="auto"/>
          </w:tcPr>
          <w:p w14:paraId="5FCD56B4" w14:textId="77777777" w:rsidR="0065679A" w:rsidRPr="0021211E" w:rsidRDefault="0065679A" w:rsidP="0021211E">
            <w:pPr>
              <w:pStyle w:val="TableText"/>
              <w:tabs>
                <w:tab w:val="decimal" w:pos="369"/>
              </w:tabs>
              <w:rPr>
                <w:color w:val="000000"/>
              </w:rPr>
            </w:pPr>
            <w:r w:rsidRPr="0021211E">
              <w:rPr>
                <w:color w:val="000000"/>
              </w:rPr>
              <w:t>(3.7–10.8)</w:t>
            </w:r>
          </w:p>
        </w:tc>
        <w:tc>
          <w:tcPr>
            <w:tcW w:w="2552" w:type="dxa"/>
            <w:tcBorders>
              <w:top w:val="single" w:sz="4" w:space="0" w:color="A6A6A6"/>
              <w:bottom w:val="single" w:sz="4" w:space="0" w:color="A6A6A6"/>
            </w:tcBorders>
            <w:shd w:val="clear" w:color="auto" w:fill="auto"/>
          </w:tcPr>
          <w:p w14:paraId="6384108E" w14:textId="77777777" w:rsidR="0065679A" w:rsidRPr="00181663" w:rsidRDefault="0065679A" w:rsidP="0021211E">
            <w:pPr>
              <w:pStyle w:val="TableText"/>
              <w:tabs>
                <w:tab w:val="decimal" w:pos="1687"/>
              </w:tabs>
              <w:rPr>
                <w:lang w:eastAsia="en-NZ"/>
              </w:rPr>
            </w:pPr>
            <w:r w:rsidRPr="0021211E">
              <w:rPr>
                <w:color w:val="000000"/>
              </w:rPr>
              <w:t>1000</w:t>
            </w:r>
          </w:p>
        </w:tc>
      </w:tr>
      <w:tr w:rsidR="00AA4360" w14:paraId="3209B7F0" w14:textId="77777777" w:rsidTr="0021211E">
        <w:trPr>
          <w:cantSplit/>
        </w:trPr>
        <w:tc>
          <w:tcPr>
            <w:tcW w:w="1914" w:type="dxa"/>
            <w:tcBorders>
              <w:top w:val="single" w:sz="4" w:space="0" w:color="A6A6A6"/>
              <w:bottom w:val="single" w:sz="4" w:space="0" w:color="auto"/>
            </w:tcBorders>
            <w:shd w:val="clear" w:color="auto" w:fill="auto"/>
          </w:tcPr>
          <w:p w14:paraId="1AC9EA2F" w14:textId="77777777" w:rsidR="0065679A" w:rsidRPr="00181663" w:rsidRDefault="0065679A" w:rsidP="00657FC1">
            <w:pPr>
              <w:pStyle w:val="TableText"/>
              <w:rPr>
                <w:lang w:eastAsia="en-NZ"/>
              </w:rPr>
            </w:pPr>
          </w:p>
        </w:tc>
        <w:tc>
          <w:tcPr>
            <w:tcW w:w="1488" w:type="dxa"/>
            <w:tcBorders>
              <w:top w:val="single" w:sz="4" w:space="0" w:color="A6A6A6"/>
              <w:bottom w:val="single" w:sz="4" w:space="0" w:color="auto"/>
            </w:tcBorders>
            <w:shd w:val="clear" w:color="auto" w:fill="auto"/>
          </w:tcPr>
          <w:p w14:paraId="4F29D7ED" w14:textId="77777777" w:rsidR="0065679A" w:rsidRPr="00181663" w:rsidRDefault="0065679A" w:rsidP="00FC1862">
            <w:pPr>
              <w:pStyle w:val="TableText"/>
              <w:rPr>
                <w:lang w:eastAsia="en-NZ"/>
              </w:rPr>
            </w:pPr>
            <w:r>
              <w:rPr>
                <w:lang w:eastAsia="en-NZ"/>
              </w:rPr>
              <w:t>Total</w:t>
            </w:r>
          </w:p>
        </w:tc>
        <w:tc>
          <w:tcPr>
            <w:tcW w:w="1701" w:type="dxa"/>
            <w:tcBorders>
              <w:top w:val="single" w:sz="4" w:space="0" w:color="A6A6A6"/>
              <w:bottom w:val="single" w:sz="4" w:space="0" w:color="auto"/>
            </w:tcBorders>
            <w:shd w:val="clear" w:color="auto" w:fill="auto"/>
          </w:tcPr>
          <w:p w14:paraId="134D8A8C" w14:textId="77777777" w:rsidR="0065679A" w:rsidRPr="00181663" w:rsidRDefault="0065679A" w:rsidP="0021211E">
            <w:pPr>
              <w:pStyle w:val="TableText"/>
              <w:tabs>
                <w:tab w:val="decimal" w:pos="794"/>
              </w:tabs>
            </w:pPr>
            <w:r w:rsidRPr="0021211E">
              <w:rPr>
                <w:color w:val="000000"/>
              </w:rPr>
              <w:t>19.9</w:t>
            </w:r>
          </w:p>
        </w:tc>
        <w:tc>
          <w:tcPr>
            <w:tcW w:w="1701" w:type="dxa"/>
            <w:tcBorders>
              <w:top w:val="single" w:sz="4" w:space="0" w:color="A6A6A6"/>
              <w:bottom w:val="single" w:sz="4" w:space="0" w:color="auto"/>
            </w:tcBorders>
            <w:shd w:val="clear" w:color="auto" w:fill="auto"/>
          </w:tcPr>
          <w:p w14:paraId="20C8E278" w14:textId="77777777" w:rsidR="0065679A" w:rsidRPr="00181663" w:rsidRDefault="0065679A" w:rsidP="0021211E">
            <w:pPr>
              <w:pStyle w:val="TableText"/>
              <w:tabs>
                <w:tab w:val="decimal" w:pos="369"/>
              </w:tabs>
            </w:pPr>
            <w:r w:rsidRPr="0021211E">
              <w:rPr>
                <w:color w:val="000000"/>
              </w:rPr>
              <w:t>(18.7–21.0)</w:t>
            </w:r>
          </w:p>
        </w:tc>
        <w:tc>
          <w:tcPr>
            <w:tcW w:w="2552" w:type="dxa"/>
            <w:tcBorders>
              <w:top w:val="single" w:sz="4" w:space="0" w:color="A6A6A6"/>
              <w:bottom w:val="single" w:sz="4" w:space="0" w:color="auto"/>
            </w:tcBorders>
            <w:shd w:val="clear" w:color="auto" w:fill="auto"/>
          </w:tcPr>
          <w:p w14:paraId="55A4E59E" w14:textId="77777777" w:rsidR="0065679A" w:rsidRPr="00181663" w:rsidRDefault="0065679A" w:rsidP="0021211E">
            <w:pPr>
              <w:pStyle w:val="TableText"/>
              <w:tabs>
                <w:tab w:val="decimal" w:pos="1687"/>
              </w:tabs>
            </w:pPr>
            <w:r w:rsidRPr="0021211E">
              <w:rPr>
                <w:color w:val="000000"/>
              </w:rPr>
              <w:t>89,000</w:t>
            </w:r>
          </w:p>
        </w:tc>
      </w:tr>
      <w:tr w:rsidR="00AA4360" w14:paraId="5BD59595" w14:textId="77777777" w:rsidTr="0021211E">
        <w:trPr>
          <w:cantSplit/>
        </w:trPr>
        <w:tc>
          <w:tcPr>
            <w:tcW w:w="1914" w:type="dxa"/>
            <w:tcBorders>
              <w:top w:val="single" w:sz="4" w:space="0" w:color="auto"/>
              <w:bottom w:val="single" w:sz="4" w:space="0" w:color="A6A6A6"/>
            </w:tcBorders>
            <w:shd w:val="clear" w:color="auto" w:fill="auto"/>
          </w:tcPr>
          <w:p w14:paraId="39E24E5A" w14:textId="77777777" w:rsidR="0065679A" w:rsidRPr="00181663" w:rsidRDefault="0065679A" w:rsidP="00657FC1">
            <w:pPr>
              <w:pStyle w:val="TableText"/>
              <w:rPr>
                <w:lang w:eastAsia="en-NZ"/>
              </w:rPr>
            </w:pPr>
            <w:r w:rsidRPr="00181663">
              <w:rPr>
                <w:lang w:eastAsia="en-NZ"/>
              </w:rPr>
              <w:t>Pacific</w:t>
            </w:r>
          </w:p>
        </w:tc>
        <w:tc>
          <w:tcPr>
            <w:tcW w:w="1488" w:type="dxa"/>
            <w:tcBorders>
              <w:top w:val="single" w:sz="4" w:space="0" w:color="auto"/>
              <w:bottom w:val="single" w:sz="4" w:space="0" w:color="A6A6A6"/>
            </w:tcBorders>
            <w:shd w:val="clear" w:color="auto" w:fill="auto"/>
          </w:tcPr>
          <w:p w14:paraId="39E49635" w14:textId="77777777" w:rsidR="0065679A" w:rsidRPr="00181663" w:rsidRDefault="0065679A" w:rsidP="00FC1862">
            <w:pPr>
              <w:pStyle w:val="TableText"/>
              <w:rPr>
                <w:lang w:eastAsia="en-NZ"/>
              </w:rPr>
            </w:pPr>
            <w:r w:rsidRPr="00181663">
              <w:rPr>
                <w:lang w:eastAsia="en-NZ"/>
              </w:rPr>
              <w:t>15</w:t>
            </w:r>
            <w:r>
              <w:rPr>
                <w:lang w:eastAsia="en-NZ"/>
              </w:rPr>
              <w:t>–</w:t>
            </w:r>
            <w:r w:rsidRPr="00181663">
              <w:rPr>
                <w:lang w:eastAsia="en-NZ"/>
              </w:rPr>
              <w:t>24</w:t>
            </w:r>
          </w:p>
        </w:tc>
        <w:tc>
          <w:tcPr>
            <w:tcW w:w="1701" w:type="dxa"/>
            <w:tcBorders>
              <w:top w:val="single" w:sz="4" w:space="0" w:color="auto"/>
              <w:bottom w:val="single" w:sz="4" w:space="0" w:color="A6A6A6"/>
            </w:tcBorders>
            <w:shd w:val="clear" w:color="auto" w:fill="auto"/>
          </w:tcPr>
          <w:p w14:paraId="11633BFC" w14:textId="77777777" w:rsidR="0065679A" w:rsidRPr="0021211E" w:rsidRDefault="0065679A" w:rsidP="0021211E">
            <w:pPr>
              <w:pStyle w:val="TableText"/>
              <w:tabs>
                <w:tab w:val="decimal" w:pos="794"/>
              </w:tabs>
              <w:rPr>
                <w:color w:val="000000"/>
              </w:rPr>
            </w:pPr>
            <w:r w:rsidRPr="00181663">
              <w:t>14.1</w:t>
            </w:r>
          </w:p>
        </w:tc>
        <w:tc>
          <w:tcPr>
            <w:tcW w:w="1701" w:type="dxa"/>
            <w:tcBorders>
              <w:top w:val="single" w:sz="4" w:space="0" w:color="auto"/>
              <w:bottom w:val="single" w:sz="4" w:space="0" w:color="A6A6A6"/>
            </w:tcBorders>
            <w:shd w:val="clear" w:color="auto" w:fill="auto"/>
          </w:tcPr>
          <w:p w14:paraId="2700E606" w14:textId="77777777" w:rsidR="0065679A" w:rsidRPr="0021211E" w:rsidRDefault="0065679A" w:rsidP="0021211E">
            <w:pPr>
              <w:pStyle w:val="TableText"/>
              <w:tabs>
                <w:tab w:val="decimal" w:pos="369"/>
              </w:tabs>
              <w:rPr>
                <w:color w:val="000000"/>
              </w:rPr>
            </w:pPr>
            <w:r w:rsidRPr="00181663">
              <w:t>(10.9</w:t>
            </w:r>
            <w:r>
              <w:t>–</w:t>
            </w:r>
            <w:r w:rsidRPr="00181663">
              <w:t>17.3)</w:t>
            </w:r>
          </w:p>
        </w:tc>
        <w:tc>
          <w:tcPr>
            <w:tcW w:w="2552" w:type="dxa"/>
            <w:tcBorders>
              <w:top w:val="single" w:sz="4" w:space="0" w:color="auto"/>
              <w:bottom w:val="single" w:sz="4" w:space="0" w:color="A6A6A6"/>
            </w:tcBorders>
            <w:shd w:val="clear" w:color="auto" w:fill="auto"/>
          </w:tcPr>
          <w:p w14:paraId="688545D9" w14:textId="77777777" w:rsidR="0065679A" w:rsidRPr="00181663" w:rsidRDefault="0065679A" w:rsidP="0021211E">
            <w:pPr>
              <w:pStyle w:val="TableText"/>
              <w:tabs>
                <w:tab w:val="decimal" w:pos="1687"/>
              </w:tabs>
              <w:rPr>
                <w:lang w:eastAsia="en-NZ"/>
              </w:rPr>
            </w:pPr>
            <w:r w:rsidRPr="00181663">
              <w:t>7000</w:t>
            </w:r>
          </w:p>
        </w:tc>
      </w:tr>
      <w:tr w:rsidR="00AA4360" w14:paraId="69C68C95" w14:textId="77777777" w:rsidTr="0021211E">
        <w:trPr>
          <w:cantSplit/>
        </w:trPr>
        <w:tc>
          <w:tcPr>
            <w:tcW w:w="1914" w:type="dxa"/>
            <w:tcBorders>
              <w:top w:val="single" w:sz="4" w:space="0" w:color="A6A6A6"/>
              <w:bottom w:val="single" w:sz="4" w:space="0" w:color="A6A6A6"/>
            </w:tcBorders>
            <w:shd w:val="clear" w:color="auto" w:fill="auto"/>
          </w:tcPr>
          <w:p w14:paraId="2BD869B8" w14:textId="77777777" w:rsidR="0065679A" w:rsidRPr="0021211E" w:rsidRDefault="0065679A" w:rsidP="00657FC1">
            <w:pPr>
              <w:pStyle w:val="TableText"/>
              <w:rPr>
                <w:color w:val="000000"/>
                <w:lang w:eastAsia="en-NZ"/>
              </w:rPr>
            </w:pPr>
          </w:p>
        </w:tc>
        <w:tc>
          <w:tcPr>
            <w:tcW w:w="1488" w:type="dxa"/>
            <w:tcBorders>
              <w:top w:val="single" w:sz="4" w:space="0" w:color="A6A6A6"/>
              <w:bottom w:val="single" w:sz="4" w:space="0" w:color="A6A6A6"/>
            </w:tcBorders>
            <w:shd w:val="clear" w:color="auto" w:fill="auto"/>
          </w:tcPr>
          <w:p w14:paraId="285C8399" w14:textId="77777777" w:rsidR="0065679A" w:rsidRPr="00181663" w:rsidRDefault="0065679A" w:rsidP="00FC1862">
            <w:pPr>
              <w:pStyle w:val="TableText"/>
              <w:rPr>
                <w:lang w:eastAsia="en-NZ"/>
              </w:rPr>
            </w:pPr>
            <w:r w:rsidRPr="0021211E">
              <w:rPr>
                <w:color w:val="000000"/>
                <w:lang w:eastAsia="en-NZ"/>
              </w:rPr>
              <w:t>25–34</w:t>
            </w:r>
          </w:p>
        </w:tc>
        <w:tc>
          <w:tcPr>
            <w:tcW w:w="1701" w:type="dxa"/>
            <w:tcBorders>
              <w:top w:val="single" w:sz="4" w:space="0" w:color="A6A6A6"/>
              <w:bottom w:val="single" w:sz="4" w:space="0" w:color="A6A6A6"/>
            </w:tcBorders>
            <w:shd w:val="clear" w:color="auto" w:fill="auto"/>
          </w:tcPr>
          <w:p w14:paraId="00315090" w14:textId="77777777" w:rsidR="0065679A" w:rsidRPr="0021211E" w:rsidRDefault="0065679A" w:rsidP="0021211E">
            <w:pPr>
              <w:pStyle w:val="TableText"/>
              <w:tabs>
                <w:tab w:val="decimal" w:pos="794"/>
              </w:tabs>
              <w:rPr>
                <w:color w:val="000000"/>
              </w:rPr>
            </w:pPr>
            <w:r w:rsidRPr="00181663">
              <w:t>22.4</w:t>
            </w:r>
          </w:p>
        </w:tc>
        <w:tc>
          <w:tcPr>
            <w:tcW w:w="1701" w:type="dxa"/>
            <w:tcBorders>
              <w:top w:val="single" w:sz="4" w:space="0" w:color="A6A6A6"/>
              <w:bottom w:val="single" w:sz="4" w:space="0" w:color="A6A6A6"/>
            </w:tcBorders>
            <w:shd w:val="clear" w:color="auto" w:fill="auto"/>
          </w:tcPr>
          <w:p w14:paraId="7EEC5ED4" w14:textId="77777777" w:rsidR="0065679A" w:rsidRPr="0021211E" w:rsidRDefault="0065679A" w:rsidP="0021211E">
            <w:pPr>
              <w:pStyle w:val="TableText"/>
              <w:tabs>
                <w:tab w:val="decimal" w:pos="369"/>
              </w:tabs>
              <w:rPr>
                <w:color w:val="000000"/>
              </w:rPr>
            </w:pPr>
            <w:r w:rsidRPr="00181663">
              <w:t>(19</w:t>
            </w:r>
            <w:r w:rsidRPr="0021211E">
              <w:rPr>
                <w:color w:val="000000"/>
              </w:rPr>
              <w:t>.0</w:t>
            </w:r>
            <w:r>
              <w:t>–</w:t>
            </w:r>
            <w:r w:rsidRPr="00181663">
              <w:t>25.8)</w:t>
            </w:r>
          </w:p>
        </w:tc>
        <w:tc>
          <w:tcPr>
            <w:tcW w:w="2552" w:type="dxa"/>
            <w:tcBorders>
              <w:top w:val="single" w:sz="4" w:space="0" w:color="A6A6A6"/>
              <w:bottom w:val="single" w:sz="4" w:space="0" w:color="A6A6A6"/>
            </w:tcBorders>
            <w:shd w:val="clear" w:color="auto" w:fill="auto"/>
          </w:tcPr>
          <w:p w14:paraId="4CFEE5E6" w14:textId="77777777" w:rsidR="0065679A" w:rsidRPr="00181663" w:rsidRDefault="0065679A" w:rsidP="0021211E">
            <w:pPr>
              <w:pStyle w:val="TableText"/>
              <w:tabs>
                <w:tab w:val="decimal" w:pos="1687"/>
              </w:tabs>
              <w:rPr>
                <w:lang w:eastAsia="en-NZ"/>
              </w:rPr>
            </w:pPr>
            <w:r w:rsidRPr="00181663">
              <w:t>9000</w:t>
            </w:r>
          </w:p>
        </w:tc>
      </w:tr>
      <w:tr w:rsidR="00AA4360" w14:paraId="4FBC3263" w14:textId="77777777" w:rsidTr="0021211E">
        <w:trPr>
          <w:cantSplit/>
        </w:trPr>
        <w:tc>
          <w:tcPr>
            <w:tcW w:w="1914" w:type="dxa"/>
            <w:tcBorders>
              <w:top w:val="single" w:sz="4" w:space="0" w:color="A6A6A6"/>
              <w:bottom w:val="single" w:sz="4" w:space="0" w:color="A6A6A6"/>
            </w:tcBorders>
            <w:shd w:val="clear" w:color="auto" w:fill="auto"/>
          </w:tcPr>
          <w:p w14:paraId="010C1CC7" w14:textId="77777777" w:rsidR="0065679A" w:rsidRPr="0021211E" w:rsidRDefault="0065679A" w:rsidP="00657FC1">
            <w:pPr>
              <w:pStyle w:val="TableText"/>
              <w:rPr>
                <w:color w:val="000000"/>
                <w:lang w:eastAsia="en-NZ"/>
              </w:rPr>
            </w:pPr>
          </w:p>
        </w:tc>
        <w:tc>
          <w:tcPr>
            <w:tcW w:w="1488" w:type="dxa"/>
            <w:tcBorders>
              <w:top w:val="single" w:sz="4" w:space="0" w:color="A6A6A6"/>
              <w:bottom w:val="single" w:sz="4" w:space="0" w:color="A6A6A6"/>
            </w:tcBorders>
            <w:shd w:val="clear" w:color="auto" w:fill="auto"/>
          </w:tcPr>
          <w:p w14:paraId="48B8C04E" w14:textId="77777777" w:rsidR="0065679A" w:rsidRPr="00181663" w:rsidRDefault="0065679A" w:rsidP="00FC1862">
            <w:pPr>
              <w:pStyle w:val="TableText"/>
              <w:rPr>
                <w:lang w:eastAsia="en-NZ"/>
              </w:rPr>
            </w:pPr>
            <w:r w:rsidRPr="0021211E">
              <w:rPr>
                <w:color w:val="000000"/>
                <w:lang w:eastAsia="en-NZ"/>
              </w:rPr>
              <w:t>35–44</w:t>
            </w:r>
          </w:p>
        </w:tc>
        <w:tc>
          <w:tcPr>
            <w:tcW w:w="1701" w:type="dxa"/>
            <w:tcBorders>
              <w:top w:val="single" w:sz="4" w:space="0" w:color="A6A6A6"/>
              <w:bottom w:val="single" w:sz="4" w:space="0" w:color="A6A6A6"/>
            </w:tcBorders>
            <w:shd w:val="clear" w:color="auto" w:fill="auto"/>
          </w:tcPr>
          <w:p w14:paraId="72B64B26" w14:textId="77777777" w:rsidR="0065679A" w:rsidRPr="0021211E" w:rsidRDefault="0065679A" w:rsidP="0021211E">
            <w:pPr>
              <w:pStyle w:val="TableText"/>
              <w:tabs>
                <w:tab w:val="decimal" w:pos="794"/>
              </w:tabs>
              <w:rPr>
                <w:color w:val="000000"/>
              </w:rPr>
            </w:pPr>
            <w:r w:rsidRPr="00181663">
              <w:t>25.2</w:t>
            </w:r>
          </w:p>
        </w:tc>
        <w:tc>
          <w:tcPr>
            <w:tcW w:w="1701" w:type="dxa"/>
            <w:tcBorders>
              <w:top w:val="single" w:sz="4" w:space="0" w:color="A6A6A6"/>
              <w:bottom w:val="single" w:sz="4" w:space="0" w:color="A6A6A6"/>
            </w:tcBorders>
            <w:shd w:val="clear" w:color="auto" w:fill="auto"/>
          </w:tcPr>
          <w:p w14:paraId="566DDBCD" w14:textId="77777777" w:rsidR="0065679A" w:rsidRPr="0021211E" w:rsidRDefault="0065679A" w:rsidP="0021211E">
            <w:pPr>
              <w:pStyle w:val="TableText"/>
              <w:tabs>
                <w:tab w:val="decimal" w:pos="369"/>
              </w:tabs>
              <w:rPr>
                <w:color w:val="000000"/>
              </w:rPr>
            </w:pPr>
            <w:r w:rsidRPr="00181663">
              <w:t>(20.3</w:t>
            </w:r>
            <w:r>
              <w:t>–</w:t>
            </w:r>
            <w:r w:rsidRPr="00181663">
              <w:t>30.1)</w:t>
            </w:r>
          </w:p>
        </w:tc>
        <w:tc>
          <w:tcPr>
            <w:tcW w:w="2552" w:type="dxa"/>
            <w:tcBorders>
              <w:top w:val="single" w:sz="4" w:space="0" w:color="A6A6A6"/>
              <w:bottom w:val="single" w:sz="4" w:space="0" w:color="A6A6A6"/>
            </w:tcBorders>
            <w:shd w:val="clear" w:color="auto" w:fill="auto"/>
          </w:tcPr>
          <w:p w14:paraId="4F962FFF" w14:textId="77777777" w:rsidR="0065679A" w:rsidRPr="00181663" w:rsidRDefault="0065679A" w:rsidP="0021211E">
            <w:pPr>
              <w:pStyle w:val="TableText"/>
              <w:tabs>
                <w:tab w:val="decimal" w:pos="1687"/>
              </w:tabs>
              <w:rPr>
                <w:lang w:eastAsia="en-NZ"/>
              </w:rPr>
            </w:pPr>
            <w:r w:rsidRPr="00181663">
              <w:t>8000</w:t>
            </w:r>
          </w:p>
        </w:tc>
      </w:tr>
      <w:tr w:rsidR="00AA4360" w14:paraId="63F9FA54" w14:textId="77777777" w:rsidTr="0021211E">
        <w:trPr>
          <w:cantSplit/>
        </w:trPr>
        <w:tc>
          <w:tcPr>
            <w:tcW w:w="1914" w:type="dxa"/>
            <w:tcBorders>
              <w:top w:val="single" w:sz="4" w:space="0" w:color="A6A6A6"/>
              <w:bottom w:val="single" w:sz="4" w:space="0" w:color="A6A6A6"/>
            </w:tcBorders>
            <w:shd w:val="clear" w:color="auto" w:fill="auto"/>
          </w:tcPr>
          <w:p w14:paraId="01E5D743" w14:textId="77777777" w:rsidR="0065679A" w:rsidRPr="0021211E" w:rsidRDefault="0065679A" w:rsidP="00657FC1">
            <w:pPr>
              <w:pStyle w:val="TableText"/>
              <w:rPr>
                <w:color w:val="000000"/>
              </w:rPr>
            </w:pPr>
          </w:p>
        </w:tc>
        <w:tc>
          <w:tcPr>
            <w:tcW w:w="1488" w:type="dxa"/>
            <w:tcBorders>
              <w:top w:val="single" w:sz="4" w:space="0" w:color="A6A6A6"/>
              <w:bottom w:val="single" w:sz="4" w:space="0" w:color="A6A6A6"/>
            </w:tcBorders>
            <w:shd w:val="clear" w:color="auto" w:fill="auto"/>
          </w:tcPr>
          <w:p w14:paraId="697FC9E7" w14:textId="77777777" w:rsidR="0065679A" w:rsidRPr="00181663" w:rsidRDefault="0065679A" w:rsidP="00FC1862">
            <w:pPr>
              <w:pStyle w:val="TableText"/>
              <w:rPr>
                <w:lang w:eastAsia="en-NZ"/>
              </w:rPr>
            </w:pPr>
            <w:r w:rsidRPr="0021211E">
              <w:rPr>
                <w:color w:val="000000"/>
              </w:rPr>
              <w:t>45–54</w:t>
            </w:r>
          </w:p>
        </w:tc>
        <w:tc>
          <w:tcPr>
            <w:tcW w:w="1701" w:type="dxa"/>
            <w:tcBorders>
              <w:top w:val="single" w:sz="4" w:space="0" w:color="A6A6A6"/>
              <w:bottom w:val="single" w:sz="4" w:space="0" w:color="A6A6A6"/>
            </w:tcBorders>
            <w:shd w:val="clear" w:color="auto" w:fill="auto"/>
          </w:tcPr>
          <w:p w14:paraId="66719555" w14:textId="77777777" w:rsidR="0065679A" w:rsidRPr="0021211E" w:rsidRDefault="0065679A" w:rsidP="0021211E">
            <w:pPr>
              <w:pStyle w:val="TableText"/>
              <w:tabs>
                <w:tab w:val="decimal" w:pos="794"/>
              </w:tabs>
              <w:rPr>
                <w:color w:val="000000"/>
              </w:rPr>
            </w:pPr>
            <w:r w:rsidRPr="00181663">
              <w:t>25.8</w:t>
            </w:r>
          </w:p>
        </w:tc>
        <w:tc>
          <w:tcPr>
            <w:tcW w:w="1701" w:type="dxa"/>
            <w:tcBorders>
              <w:top w:val="single" w:sz="4" w:space="0" w:color="A6A6A6"/>
              <w:bottom w:val="single" w:sz="4" w:space="0" w:color="A6A6A6"/>
            </w:tcBorders>
            <w:shd w:val="clear" w:color="auto" w:fill="auto"/>
          </w:tcPr>
          <w:p w14:paraId="2E7ADCBC" w14:textId="77777777" w:rsidR="0065679A" w:rsidRPr="0021211E" w:rsidRDefault="0065679A" w:rsidP="0021211E">
            <w:pPr>
              <w:pStyle w:val="TableText"/>
              <w:tabs>
                <w:tab w:val="decimal" w:pos="369"/>
              </w:tabs>
              <w:rPr>
                <w:color w:val="000000"/>
              </w:rPr>
            </w:pPr>
            <w:r w:rsidRPr="00181663">
              <w:t>(20.6</w:t>
            </w:r>
            <w:r>
              <w:t>–</w:t>
            </w:r>
            <w:r w:rsidRPr="00181663">
              <w:t>31</w:t>
            </w:r>
            <w:r w:rsidRPr="0021211E">
              <w:rPr>
                <w:color w:val="000000"/>
              </w:rPr>
              <w:t>.0</w:t>
            </w:r>
            <w:r w:rsidRPr="00181663">
              <w:t>)</w:t>
            </w:r>
          </w:p>
        </w:tc>
        <w:tc>
          <w:tcPr>
            <w:tcW w:w="2552" w:type="dxa"/>
            <w:tcBorders>
              <w:top w:val="single" w:sz="4" w:space="0" w:color="A6A6A6"/>
              <w:bottom w:val="single" w:sz="4" w:space="0" w:color="A6A6A6"/>
            </w:tcBorders>
            <w:shd w:val="clear" w:color="auto" w:fill="auto"/>
          </w:tcPr>
          <w:p w14:paraId="3A72DFA1" w14:textId="77777777" w:rsidR="0065679A" w:rsidRPr="00181663" w:rsidRDefault="0065679A" w:rsidP="0021211E">
            <w:pPr>
              <w:pStyle w:val="TableText"/>
              <w:tabs>
                <w:tab w:val="decimal" w:pos="1687"/>
              </w:tabs>
              <w:rPr>
                <w:lang w:eastAsia="en-NZ"/>
              </w:rPr>
            </w:pPr>
            <w:r w:rsidRPr="00181663">
              <w:t>8000</w:t>
            </w:r>
          </w:p>
        </w:tc>
      </w:tr>
      <w:tr w:rsidR="00AA4360" w14:paraId="5E76FF6B" w14:textId="77777777" w:rsidTr="0021211E">
        <w:trPr>
          <w:cantSplit/>
        </w:trPr>
        <w:tc>
          <w:tcPr>
            <w:tcW w:w="1914" w:type="dxa"/>
            <w:tcBorders>
              <w:top w:val="single" w:sz="4" w:space="0" w:color="A6A6A6"/>
              <w:bottom w:val="single" w:sz="4" w:space="0" w:color="A6A6A6"/>
            </w:tcBorders>
            <w:shd w:val="clear" w:color="auto" w:fill="auto"/>
          </w:tcPr>
          <w:p w14:paraId="0805565D" w14:textId="77777777" w:rsidR="0065679A" w:rsidRPr="0021211E" w:rsidRDefault="0065679A" w:rsidP="00657FC1">
            <w:pPr>
              <w:pStyle w:val="TableText"/>
              <w:rPr>
                <w:color w:val="000000"/>
              </w:rPr>
            </w:pPr>
          </w:p>
        </w:tc>
        <w:tc>
          <w:tcPr>
            <w:tcW w:w="1488" w:type="dxa"/>
            <w:tcBorders>
              <w:top w:val="single" w:sz="4" w:space="0" w:color="A6A6A6"/>
              <w:bottom w:val="single" w:sz="4" w:space="0" w:color="A6A6A6"/>
            </w:tcBorders>
            <w:shd w:val="clear" w:color="auto" w:fill="auto"/>
          </w:tcPr>
          <w:p w14:paraId="4FCEEC33" w14:textId="77777777" w:rsidR="0065679A" w:rsidRPr="00181663" w:rsidRDefault="0065679A" w:rsidP="00FC1862">
            <w:pPr>
              <w:pStyle w:val="TableText"/>
              <w:rPr>
                <w:lang w:eastAsia="en-NZ"/>
              </w:rPr>
            </w:pPr>
            <w:r w:rsidRPr="0021211E">
              <w:rPr>
                <w:color w:val="000000"/>
              </w:rPr>
              <w:t>55–64</w:t>
            </w:r>
          </w:p>
        </w:tc>
        <w:tc>
          <w:tcPr>
            <w:tcW w:w="1701" w:type="dxa"/>
            <w:tcBorders>
              <w:top w:val="single" w:sz="4" w:space="0" w:color="A6A6A6"/>
              <w:bottom w:val="single" w:sz="4" w:space="0" w:color="A6A6A6"/>
            </w:tcBorders>
            <w:shd w:val="clear" w:color="auto" w:fill="auto"/>
          </w:tcPr>
          <w:p w14:paraId="50484621" w14:textId="77777777" w:rsidR="0065679A" w:rsidRPr="0021211E" w:rsidRDefault="0065679A" w:rsidP="0021211E">
            <w:pPr>
              <w:pStyle w:val="TableText"/>
              <w:tabs>
                <w:tab w:val="decimal" w:pos="794"/>
              </w:tabs>
              <w:rPr>
                <w:color w:val="000000"/>
              </w:rPr>
            </w:pPr>
            <w:r w:rsidRPr="00181663">
              <w:t>20.2</w:t>
            </w:r>
          </w:p>
        </w:tc>
        <w:tc>
          <w:tcPr>
            <w:tcW w:w="1701" w:type="dxa"/>
            <w:tcBorders>
              <w:top w:val="single" w:sz="4" w:space="0" w:color="A6A6A6"/>
              <w:bottom w:val="single" w:sz="4" w:space="0" w:color="A6A6A6"/>
            </w:tcBorders>
            <w:shd w:val="clear" w:color="auto" w:fill="auto"/>
          </w:tcPr>
          <w:p w14:paraId="7FB74583" w14:textId="77777777" w:rsidR="0065679A" w:rsidRPr="0021211E" w:rsidRDefault="0065679A" w:rsidP="0021211E">
            <w:pPr>
              <w:pStyle w:val="TableText"/>
              <w:tabs>
                <w:tab w:val="decimal" w:pos="369"/>
              </w:tabs>
              <w:rPr>
                <w:color w:val="000000"/>
              </w:rPr>
            </w:pPr>
            <w:r w:rsidRPr="00181663">
              <w:t>(12.5</w:t>
            </w:r>
            <w:r>
              <w:t>–</w:t>
            </w:r>
            <w:r w:rsidRPr="00181663">
              <w:t>27.9)</w:t>
            </w:r>
          </w:p>
        </w:tc>
        <w:tc>
          <w:tcPr>
            <w:tcW w:w="2552" w:type="dxa"/>
            <w:tcBorders>
              <w:top w:val="single" w:sz="4" w:space="0" w:color="A6A6A6"/>
              <w:bottom w:val="single" w:sz="4" w:space="0" w:color="A6A6A6"/>
            </w:tcBorders>
            <w:shd w:val="clear" w:color="auto" w:fill="auto"/>
          </w:tcPr>
          <w:p w14:paraId="34F2B783" w14:textId="77777777" w:rsidR="0065679A" w:rsidRPr="00181663" w:rsidRDefault="0065679A" w:rsidP="0021211E">
            <w:pPr>
              <w:pStyle w:val="TableText"/>
              <w:tabs>
                <w:tab w:val="decimal" w:pos="1687"/>
              </w:tabs>
              <w:rPr>
                <w:lang w:eastAsia="en-NZ"/>
              </w:rPr>
            </w:pPr>
            <w:r w:rsidRPr="00181663">
              <w:t>3000</w:t>
            </w:r>
          </w:p>
        </w:tc>
      </w:tr>
      <w:tr w:rsidR="00AA4360" w14:paraId="6E8D6B64" w14:textId="77777777" w:rsidTr="0021211E">
        <w:trPr>
          <w:cantSplit/>
        </w:trPr>
        <w:tc>
          <w:tcPr>
            <w:tcW w:w="1914" w:type="dxa"/>
            <w:tcBorders>
              <w:top w:val="single" w:sz="4" w:space="0" w:color="A6A6A6"/>
              <w:bottom w:val="single" w:sz="4" w:space="0" w:color="A6A6A6"/>
            </w:tcBorders>
            <w:shd w:val="clear" w:color="auto" w:fill="auto"/>
          </w:tcPr>
          <w:p w14:paraId="16319C1E" w14:textId="77777777" w:rsidR="0065679A" w:rsidRPr="0021211E" w:rsidRDefault="0065679A" w:rsidP="00657FC1">
            <w:pPr>
              <w:pStyle w:val="TableText"/>
              <w:rPr>
                <w:color w:val="000000"/>
              </w:rPr>
            </w:pPr>
          </w:p>
        </w:tc>
        <w:tc>
          <w:tcPr>
            <w:tcW w:w="1488" w:type="dxa"/>
            <w:tcBorders>
              <w:top w:val="single" w:sz="4" w:space="0" w:color="A6A6A6"/>
              <w:bottom w:val="single" w:sz="4" w:space="0" w:color="A6A6A6"/>
            </w:tcBorders>
            <w:shd w:val="clear" w:color="auto" w:fill="auto"/>
          </w:tcPr>
          <w:p w14:paraId="083EE220" w14:textId="77777777" w:rsidR="0065679A" w:rsidRPr="00181663" w:rsidRDefault="0065679A" w:rsidP="00FC1862">
            <w:pPr>
              <w:pStyle w:val="TableText"/>
              <w:rPr>
                <w:lang w:eastAsia="en-NZ"/>
              </w:rPr>
            </w:pPr>
            <w:r w:rsidRPr="0021211E">
              <w:rPr>
                <w:color w:val="000000"/>
              </w:rPr>
              <w:t>65–74</w:t>
            </w:r>
          </w:p>
        </w:tc>
        <w:tc>
          <w:tcPr>
            <w:tcW w:w="1701" w:type="dxa"/>
            <w:tcBorders>
              <w:top w:val="single" w:sz="4" w:space="0" w:color="A6A6A6"/>
              <w:bottom w:val="single" w:sz="4" w:space="0" w:color="A6A6A6"/>
            </w:tcBorders>
            <w:shd w:val="clear" w:color="auto" w:fill="auto"/>
          </w:tcPr>
          <w:p w14:paraId="6F759414" w14:textId="77777777" w:rsidR="0065679A" w:rsidRPr="0021211E" w:rsidRDefault="0065679A" w:rsidP="0021211E">
            <w:pPr>
              <w:pStyle w:val="TableText"/>
              <w:tabs>
                <w:tab w:val="decimal" w:pos="794"/>
              </w:tabs>
              <w:rPr>
                <w:color w:val="000000"/>
              </w:rPr>
            </w:pPr>
            <w:r w:rsidRPr="00181663">
              <w:t>8.5</w:t>
            </w:r>
          </w:p>
        </w:tc>
        <w:tc>
          <w:tcPr>
            <w:tcW w:w="1701" w:type="dxa"/>
            <w:tcBorders>
              <w:top w:val="single" w:sz="4" w:space="0" w:color="A6A6A6"/>
              <w:bottom w:val="single" w:sz="4" w:space="0" w:color="A6A6A6"/>
            </w:tcBorders>
            <w:shd w:val="clear" w:color="auto" w:fill="auto"/>
          </w:tcPr>
          <w:p w14:paraId="0CBEB4C9" w14:textId="77777777" w:rsidR="0065679A" w:rsidRPr="0021211E" w:rsidRDefault="0065679A" w:rsidP="0021211E">
            <w:pPr>
              <w:pStyle w:val="TableText"/>
              <w:tabs>
                <w:tab w:val="decimal" w:pos="369"/>
              </w:tabs>
              <w:rPr>
                <w:color w:val="000000"/>
              </w:rPr>
            </w:pPr>
            <w:r w:rsidRPr="00181663">
              <w:t>(2.9</w:t>
            </w:r>
            <w:r>
              <w:t>–</w:t>
            </w:r>
            <w:r w:rsidRPr="00181663">
              <w:t>14.2)</w:t>
            </w:r>
          </w:p>
        </w:tc>
        <w:tc>
          <w:tcPr>
            <w:tcW w:w="2552" w:type="dxa"/>
            <w:tcBorders>
              <w:top w:val="single" w:sz="4" w:space="0" w:color="A6A6A6"/>
              <w:bottom w:val="single" w:sz="4" w:space="0" w:color="A6A6A6"/>
            </w:tcBorders>
            <w:shd w:val="clear" w:color="auto" w:fill="auto"/>
          </w:tcPr>
          <w:p w14:paraId="0B2A3DB1" w14:textId="77777777" w:rsidR="0065679A" w:rsidRPr="00181663" w:rsidRDefault="0065679A" w:rsidP="0021211E">
            <w:pPr>
              <w:pStyle w:val="TableText"/>
              <w:tabs>
                <w:tab w:val="decimal" w:pos="1687"/>
              </w:tabs>
              <w:rPr>
                <w:lang w:eastAsia="en-NZ"/>
              </w:rPr>
            </w:pPr>
            <w:r w:rsidRPr="00181663">
              <w:t>1000</w:t>
            </w:r>
          </w:p>
        </w:tc>
      </w:tr>
      <w:tr w:rsidR="00AA4360" w14:paraId="0E3986D0" w14:textId="77777777" w:rsidTr="0021211E">
        <w:trPr>
          <w:cantSplit/>
        </w:trPr>
        <w:tc>
          <w:tcPr>
            <w:tcW w:w="1914" w:type="dxa"/>
            <w:tcBorders>
              <w:top w:val="single" w:sz="4" w:space="0" w:color="A6A6A6"/>
              <w:bottom w:val="single" w:sz="4" w:space="0" w:color="A6A6A6"/>
            </w:tcBorders>
            <w:shd w:val="clear" w:color="auto" w:fill="auto"/>
          </w:tcPr>
          <w:p w14:paraId="425DCF18" w14:textId="77777777" w:rsidR="0065679A" w:rsidRPr="0021211E" w:rsidRDefault="0065679A" w:rsidP="00657FC1">
            <w:pPr>
              <w:pStyle w:val="TableText"/>
              <w:rPr>
                <w:color w:val="000000"/>
              </w:rPr>
            </w:pPr>
          </w:p>
        </w:tc>
        <w:tc>
          <w:tcPr>
            <w:tcW w:w="1488" w:type="dxa"/>
            <w:tcBorders>
              <w:top w:val="single" w:sz="4" w:space="0" w:color="A6A6A6"/>
              <w:bottom w:val="single" w:sz="4" w:space="0" w:color="A6A6A6"/>
            </w:tcBorders>
            <w:shd w:val="clear" w:color="auto" w:fill="auto"/>
          </w:tcPr>
          <w:p w14:paraId="23DE97A0" w14:textId="77777777" w:rsidR="0065679A" w:rsidRPr="00181663" w:rsidRDefault="0065679A" w:rsidP="00FC1862">
            <w:pPr>
              <w:pStyle w:val="TableText"/>
              <w:rPr>
                <w:lang w:eastAsia="en-NZ"/>
              </w:rPr>
            </w:pPr>
            <w:r w:rsidRPr="0021211E">
              <w:rPr>
                <w:color w:val="000000"/>
              </w:rPr>
              <w:t>75+</w:t>
            </w:r>
          </w:p>
        </w:tc>
        <w:tc>
          <w:tcPr>
            <w:tcW w:w="1701" w:type="dxa"/>
            <w:tcBorders>
              <w:top w:val="single" w:sz="4" w:space="0" w:color="A6A6A6"/>
              <w:bottom w:val="single" w:sz="4" w:space="0" w:color="A6A6A6"/>
            </w:tcBorders>
            <w:shd w:val="clear" w:color="auto" w:fill="auto"/>
          </w:tcPr>
          <w:p w14:paraId="2D6B88AD" w14:textId="77777777" w:rsidR="0065679A" w:rsidRPr="0021211E" w:rsidRDefault="0065679A" w:rsidP="0021211E">
            <w:pPr>
              <w:pStyle w:val="TableText"/>
              <w:tabs>
                <w:tab w:val="decimal" w:pos="794"/>
              </w:tabs>
              <w:rPr>
                <w:color w:val="000000"/>
              </w:rPr>
            </w:pPr>
            <w:r w:rsidRPr="00181663">
              <w:t>4.4</w:t>
            </w:r>
          </w:p>
        </w:tc>
        <w:tc>
          <w:tcPr>
            <w:tcW w:w="1701" w:type="dxa"/>
            <w:tcBorders>
              <w:top w:val="single" w:sz="4" w:space="0" w:color="A6A6A6"/>
              <w:bottom w:val="single" w:sz="4" w:space="0" w:color="A6A6A6"/>
            </w:tcBorders>
            <w:shd w:val="clear" w:color="auto" w:fill="auto"/>
          </w:tcPr>
          <w:p w14:paraId="11672D7E" w14:textId="77777777" w:rsidR="0065679A" w:rsidRPr="0021211E" w:rsidRDefault="0065679A" w:rsidP="0021211E">
            <w:pPr>
              <w:pStyle w:val="TableText"/>
              <w:tabs>
                <w:tab w:val="decimal" w:pos="369"/>
              </w:tabs>
              <w:rPr>
                <w:color w:val="000000"/>
              </w:rPr>
            </w:pPr>
            <w:r w:rsidRPr="00181663">
              <w:t>(0</w:t>
            </w:r>
            <w:r w:rsidRPr="0021211E">
              <w:rPr>
                <w:color w:val="000000"/>
              </w:rPr>
              <w:t>.0</w:t>
            </w:r>
            <w:r>
              <w:t>–</w:t>
            </w:r>
            <w:r w:rsidRPr="00181663">
              <w:t>9.5)</w:t>
            </w:r>
          </w:p>
        </w:tc>
        <w:tc>
          <w:tcPr>
            <w:tcW w:w="2552" w:type="dxa"/>
            <w:tcBorders>
              <w:top w:val="single" w:sz="4" w:space="0" w:color="A6A6A6"/>
              <w:bottom w:val="single" w:sz="4" w:space="0" w:color="A6A6A6"/>
            </w:tcBorders>
            <w:shd w:val="clear" w:color="auto" w:fill="auto"/>
          </w:tcPr>
          <w:p w14:paraId="3E48E9AE" w14:textId="77777777" w:rsidR="0065679A" w:rsidRPr="00181663" w:rsidRDefault="0065679A" w:rsidP="0021211E">
            <w:pPr>
              <w:pStyle w:val="TableText"/>
              <w:tabs>
                <w:tab w:val="decimal" w:pos="1687"/>
              </w:tabs>
              <w:rPr>
                <w:lang w:eastAsia="en-NZ"/>
              </w:rPr>
            </w:pPr>
            <w:r w:rsidRPr="00181663">
              <w:t>200</w:t>
            </w:r>
          </w:p>
        </w:tc>
      </w:tr>
      <w:tr w:rsidR="00AA4360" w14:paraId="74B54458" w14:textId="77777777" w:rsidTr="0021211E">
        <w:trPr>
          <w:cantSplit/>
        </w:trPr>
        <w:tc>
          <w:tcPr>
            <w:tcW w:w="1914" w:type="dxa"/>
            <w:tcBorders>
              <w:top w:val="single" w:sz="4" w:space="0" w:color="A6A6A6"/>
              <w:bottom w:val="single" w:sz="4" w:space="0" w:color="auto"/>
            </w:tcBorders>
            <w:shd w:val="clear" w:color="auto" w:fill="auto"/>
          </w:tcPr>
          <w:p w14:paraId="4FF5A1CB" w14:textId="77777777" w:rsidR="0065679A" w:rsidRPr="00181663" w:rsidRDefault="0065679A" w:rsidP="00657FC1">
            <w:pPr>
              <w:pStyle w:val="TableText"/>
              <w:rPr>
                <w:lang w:eastAsia="en-NZ"/>
              </w:rPr>
            </w:pPr>
          </w:p>
        </w:tc>
        <w:tc>
          <w:tcPr>
            <w:tcW w:w="1488" w:type="dxa"/>
            <w:tcBorders>
              <w:top w:val="single" w:sz="4" w:space="0" w:color="A6A6A6"/>
              <w:bottom w:val="single" w:sz="4" w:space="0" w:color="auto"/>
            </w:tcBorders>
            <w:shd w:val="clear" w:color="auto" w:fill="auto"/>
          </w:tcPr>
          <w:p w14:paraId="1D4CC67C" w14:textId="77777777" w:rsidR="0065679A" w:rsidRPr="00181663" w:rsidRDefault="0065679A" w:rsidP="00FC1862">
            <w:pPr>
              <w:pStyle w:val="TableText"/>
              <w:rPr>
                <w:lang w:eastAsia="en-NZ"/>
              </w:rPr>
            </w:pPr>
            <w:r>
              <w:rPr>
                <w:lang w:eastAsia="en-NZ"/>
              </w:rPr>
              <w:t>Total</w:t>
            </w:r>
          </w:p>
        </w:tc>
        <w:tc>
          <w:tcPr>
            <w:tcW w:w="1701" w:type="dxa"/>
            <w:tcBorders>
              <w:top w:val="single" w:sz="4" w:space="0" w:color="A6A6A6"/>
              <w:bottom w:val="single" w:sz="4" w:space="0" w:color="auto"/>
            </w:tcBorders>
            <w:shd w:val="clear" w:color="auto" w:fill="auto"/>
          </w:tcPr>
          <w:p w14:paraId="25673F71" w14:textId="77777777" w:rsidR="0065679A" w:rsidRPr="00181663" w:rsidRDefault="0065679A" w:rsidP="0021211E">
            <w:pPr>
              <w:pStyle w:val="TableText"/>
              <w:tabs>
                <w:tab w:val="decimal" w:pos="794"/>
              </w:tabs>
            </w:pPr>
            <w:r w:rsidRPr="0021211E">
              <w:rPr>
                <w:color w:val="000000"/>
              </w:rPr>
              <w:t>19.8</w:t>
            </w:r>
          </w:p>
        </w:tc>
        <w:tc>
          <w:tcPr>
            <w:tcW w:w="1701" w:type="dxa"/>
            <w:tcBorders>
              <w:top w:val="single" w:sz="4" w:space="0" w:color="A6A6A6"/>
              <w:bottom w:val="single" w:sz="4" w:space="0" w:color="auto"/>
            </w:tcBorders>
            <w:shd w:val="clear" w:color="auto" w:fill="auto"/>
          </w:tcPr>
          <w:p w14:paraId="04F994F7" w14:textId="77777777" w:rsidR="0065679A" w:rsidRPr="00181663" w:rsidRDefault="0065679A" w:rsidP="0021211E">
            <w:pPr>
              <w:pStyle w:val="TableText"/>
              <w:tabs>
                <w:tab w:val="decimal" w:pos="369"/>
              </w:tabs>
            </w:pPr>
            <w:r w:rsidRPr="0021211E">
              <w:rPr>
                <w:color w:val="000000"/>
              </w:rPr>
              <w:t>(18.1–21.5)</w:t>
            </w:r>
          </w:p>
        </w:tc>
        <w:tc>
          <w:tcPr>
            <w:tcW w:w="2552" w:type="dxa"/>
            <w:tcBorders>
              <w:top w:val="single" w:sz="4" w:space="0" w:color="A6A6A6"/>
              <w:bottom w:val="single" w:sz="4" w:space="0" w:color="auto"/>
            </w:tcBorders>
            <w:shd w:val="clear" w:color="auto" w:fill="auto"/>
          </w:tcPr>
          <w:p w14:paraId="75D48312" w14:textId="77777777" w:rsidR="0065679A" w:rsidRPr="00181663" w:rsidRDefault="0065679A" w:rsidP="0021211E">
            <w:pPr>
              <w:pStyle w:val="TableText"/>
              <w:tabs>
                <w:tab w:val="decimal" w:pos="1687"/>
              </w:tabs>
            </w:pPr>
            <w:r w:rsidRPr="0021211E">
              <w:rPr>
                <w:color w:val="000000"/>
              </w:rPr>
              <w:t>37,000</w:t>
            </w:r>
          </w:p>
        </w:tc>
      </w:tr>
      <w:tr w:rsidR="00AA4360" w14:paraId="465B8AD3" w14:textId="77777777" w:rsidTr="0021211E">
        <w:trPr>
          <w:cantSplit/>
        </w:trPr>
        <w:tc>
          <w:tcPr>
            <w:tcW w:w="1914" w:type="dxa"/>
            <w:tcBorders>
              <w:top w:val="single" w:sz="4" w:space="0" w:color="auto"/>
              <w:bottom w:val="single" w:sz="4" w:space="0" w:color="A6A6A6"/>
            </w:tcBorders>
            <w:shd w:val="clear" w:color="auto" w:fill="auto"/>
          </w:tcPr>
          <w:p w14:paraId="690BD914" w14:textId="77777777" w:rsidR="0065679A" w:rsidRPr="00181663" w:rsidRDefault="0065679A" w:rsidP="00657FC1">
            <w:pPr>
              <w:pStyle w:val="TableText"/>
              <w:rPr>
                <w:lang w:eastAsia="en-NZ"/>
              </w:rPr>
            </w:pPr>
            <w:r w:rsidRPr="00181663">
              <w:rPr>
                <w:lang w:eastAsia="en-NZ"/>
              </w:rPr>
              <w:t>Asian</w:t>
            </w:r>
          </w:p>
        </w:tc>
        <w:tc>
          <w:tcPr>
            <w:tcW w:w="1488" w:type="dxa"/>
            <w:tcBorders>
              <w:top w:val="single" w:sz="4" w:space="0" w:color="auto"/>
              <w:bottom w:val="single" w:sz="4" w:space="0" w:color="A6A6A6"/>
            </w:tcBorders>
            <w:shd w:val="clear" w:color="auto" w:fill="auto"/>
          </w:tcPr>
          <w:p w14:paraId="0693D0E0" w14:textId="77777777" w:rsidR="0065679A" w:rsidRPr="00181663" w:rsidRDefault="0065679A" w:rsidP="00FC1862">
            <w:pPr>
              <w:pStyle w:val="TableText"/>
              <w:rPr>
                <w:lang w:eastAsia="en-NZ"/>
              </w:rPr>
            </w:pPr>
            <w:r w:rsidRPr="00181663">
              <w:rPr>
                <w:lang w:eastAsia="en-NZ"/>
              </w:rPr>
              <w:t>15</w:t>
            </w:r>
            <w:r>
              <w:rPr>
                <w:lang w:eastAsia="en-NZ"/>
              </w:rPr>
              <w:t>–</w:t>
            </w:r>
            <w:r w:rsidRPr="00181663">
              <w:rPr>
                <w:lang w:eastAsia="en-NZ"/>
              </w:rPr>
              <w:t>24</w:t>
            </w:r>
          </w:p>
        </w:tc>
        <w:tc>
          <w:tcPr>
            <w:tcW w:w="1701" w:type="dxa"/>
            <w:tcBorders>
              <w:top w:val="single" w:sz="4" w:space="0" w:color="auto"/>
              <w:bottom w:val="single" w:sz="4" w:space="0" w:color="A6A6A6"/>
            </w:tcBorders>
            <w:shd w:val="clear" w:color="auto" w:fill="auto"/>
          </w:tcPr>
          <w:p w14:paraId="6FC0D778" w14:textId="77777777" w:rsidR="0065679A" w:rsidRPr="0021211E" w:rsidRDefault="0065679A" w:rsidP="0021211E">
            <w:pPr>
              <w:pStyle w:val="TableText"/>
              <w:tabs>
                <w:tab w:val="decimal" w:pos="794"/>
              </w:tabs>
              <w:rPr>
                <w:color w:val="000000"/>
              </w:rPr>
            </w:pPr>
            <w:r w:rsidRPr="0021211E">
              <w:rPr>
                <w:color w:val="000000"/>
              </w:rPr>
              <w:t>43.3</w:t>
            </w:r>
          </w:p>
        </w:tc>
        <w:tc>
          <w:tcPr>
            <w:tcW w:w="1701" w:type="dxa"/>
            <w:tcBorders>
              <w:top w:val="single" w:sz="4" w:space="0" w:color="auto"/>
              <w:bottom w:val="single" w:sz="4" w:space="0" w:color="A6A6A6"/>
            </w:tcBorders>
            <w:shd w:val="clear" w:color="auto" w:fill="auto"/>
          </w:tcPr>
          <w:p w14:paraId="54171C57" w14:textId="77777777" w:rsidR="0065679A" w:rsidRPr="0021211E" w:rsidRDefault="0065679A" w:rsidP="0021211E">
            <w:pPr>
              <w:pStyle w:val="TableText"/>
              <w:tabs>
                <w:tab w:val="decimal" w:pos="369"/>
              </w:tabs>
              <w:rPr>
                <w:color w:val="000000"/>
              </w:rPr>
            </w:pPr>
            <w:r w:rsidRPr="0021211E">
              <w:rPr>
                <w:color w:val="000000"/>
              </w:rPr>
              <w:t>(37.9–48.7)</w:t>
            </w:r>
          </w:p>
        </w:tc>
        <w:tc>
          <w:tcPr>
            <w:tcW w:w="2552" w:type="dxa"/>
            <w:tcBorders>
              <w:top w:val="single" w:sz="4" w:space="0" w:color="auto"/>
              <w:bottom w:val="single" w:sz="4" w:space="0" w:color="A6A6A6"/>
            </w:tcBorders>
            <w:shd w:val="clear" w:color="auto" w:fill="auto"/>
          </w:tcPr>
          <w:p w14:paraId="15A7184A" w14:textId="77777777" w:rsidR="0065679A" w:rsidRPr="00181663" w:rsidRDefault="0065679A" w:rsidP="0021211E">
            <w:pPr>
              <w:pStyle w:val="TableText"/>
              <w:tabs>
                <w:tab w:val="decimal" w:pos="1687"/>
              </w:tabs>
              <w:rPr>
                <w:lang w:eastAsia="en-NZ"/>
              </w:rPr>
            </w:pPr>
            <w:r w:rsidRPr="0021211E">
              <w:rPr>
                <w:color w:val="000000"/>
              </w:rPr>
              <w:t>38,000</w:t>
            </w:r>
          </w:p>
        </w:tc>
      </w:tr>
      <w:tr w:rsidR="00AA4360" w14:paraId="42A254AF" w14:textId="77777777" w:rsidTr="0021211E">
        <w:trPr>
          <w:cantSplit/>
        </w:trPr>
        <w:tc>
          <w:tcPr>
            <w:tcW w:w="1914" w:type="dxa"/>
            <w:tcBorders>
              <w:top w:val="single" w:sz="4" w:space="0" w:color="A6A6A6"/>
              <w:bottom w:val="single" w:sz="4" w:space="0" w:color="A6A6A6"/>
            </w:tcBorders>
            <w:shd w:val="clear" w:color="auto" w:fill="auto"/>
          </w:tcPr>
          <w:p w14:paraId="40E9A67B" w14:textId="77777777" w:rsidR="0065679A" w:rsidRPr="0021211E" w:rsidRDefault="0065679A" w:rsidP="00657FC1">
            <w:pPr>
              <w:pStyle w:val="TableText"/>
              <w:rPr>
                <w:color w:val="000000"/>
                <w:lang w:eastAsia="en-NZ"/>
              </w:rPr>
            </w:pPr>
          </w:p>
        </w:tc>
        <w:tc>
          <w:tcPr>
            <w:tcW w:w="1488" w:type="dxa"/>
            <w:tcBorders>
              <w:top w:val="single" w:sz="4" w:space="0" w:color="A6A6A6"/>
              <w:bottom w:val="single" w:sz="4" w:space="0" w:color="A6A6A6"/>
            </w:tcBorders>
            <w:shd w:val="clear" w:color="auto" w:fill="auto"/>
          </w:tcPr>
          <w:p w14:paraId="5EA490C0" w14:textId="77777777" w:rsidR="0065679A" w:rsidRPr="00181663" w:rsidRDefault="0065679A" w:rsidP="00FC1862">
            <w:pPr>
              <w:pStyle w:val="TableText"/>
              <w:rPr>
                <w:lang w:eastAsia="en-NZ"/>
              </w:rPr>
            </w:pPr>
            <w:r w:rsidRPr="0021211E">
              <w:rPr>
                <w:color w:val="000000"/>
                <w:lang w:eastAsia="en-NZ"/>
              </w:rPr>
              <w:t>25–34</w:t>
            </w:r>
          </w:p>
        </w:tc>
        <w:tc>
          <w:tcPr>
            <w:tcW w:w="1701" w:type="dxa"/>
            <w:tcBorders>
              <w:top w:val="single" w:sz="4" w:space="0" w:color="A6A6A6"/>
              <w:bottom w:val="single" w:sz="4" w:space="0" w:color="A6A6A6"/>
            </w:tcBorders>
            <w:shd w:val="clear" w:color="auto" w:fill="auto"/>
          </w:tcPr>
          <w:p w14:paraId="6A520E4F" w14:textId="77777777" w:rsidR="0065679A" w:rsidRPr="0021211E" w:rsidRDefault="0065679A" w:rsidP="0021211E">
            <w:pPr>
              <w:pStyle w:val="TableText"/>
              <w:tabs>
                <w:tab w:val="decimal" w:pos="794"/>
              </w:tabs>
              <w:rPr>
                <w:color w:val="000000"/>
              </w:rPr>
            </w:pPr>
            <w:r w:rsidRPr="0021211E">
              <w:rPr>
                <w:color w:val="000000"/>
              </w:rPr>
              <w:t>37.3</w:t>
            </w:r>
          </w:p>
        </w:tc>
        <w:tc>
          <w:tcPr>
            <w:tcW w:w="1701" w:type="dxa"/>
            <w:tcBorders>
              <w:top w:val="single" w:sz="4" w:space="0" w:color="A6A6A6"/>
              <w:bottom w:val="single" w:sz="4" w:space="0" w:color="A6A6A6"/>
            </w:tcBorders>
            <w:shd w:val="clear" w:color="auto" w:fill="auto"/>
          </w:tcPr>
          <w:p w14:paraId="68FBD080" w14:textId="77777777" w:rsidR="0065679A" w:rsidRPr="0021211E" w:rsidRDefault="0065679A" w:rsidP="0021211E">
            <w:pPr>
              <w:pStyle w:val="TableText"/>
              <w:tabs>
                <w:tab w:val="decimal" w:pos="369"/>
              </w:tabs>
              <w:rPr>
                <w:color w:val="000000"/>
              </w:rPr>
            </w:pPr>
            <w:r w:rsidRPr="0021211E">
              <w:rPr>
                <w:color w:val="000000"/>
              </w:rPr>
              <w:t>(33.6–41.0)</w:t>
            </w:r>
          </w:p>
        </w:tc>
        <w:tc>
          <w:tcPr>
            <w:tcW w:w="2552" w:type="dxa"/>
            <w:tcBorders>
              <w:top w:val="single" w:sz="4" w:space="0" w:color="A6A6A6"/>
              <w:bottom w:val="single" w:sz="4" w:space="0" w:color="A6A6A6"/>
            </w:tcBorders>
            <w:shd w:val="clear" w:color="auto" w:fill="auto"/>
          </w:tcPr>
          <w:p w14:paraId="1F7ABC9B" w14:textId="77777777" w:rsidR="0065679A" w:rsidRPr="00181663" w:rsidRDefault="0065679A" w:rsidP="0021211E">
            <w:pPr>
              <w:pStyle w:val="TableText"/>
              <w:tabs>
                <w:tab w:val="decimal" w:pos="1687"/>
              </w:tabs>
              <w:rPr>
                <w:lang w:eastAsia="en-NZ"/>
              </w:rPr>
            </w:pPr>
            <w:r w:rsidRPr="0021211E">
              <w:rPr>
                <w:color w:val="000000"/>
              </w:rPr>
              <w:t>40,000</w:t>
            </w:r>
          </w:p>
        </w:tc>
      </w:tr>
      <w:tr w:rsidR="00AA4360" w14:paraId="48247453" w14:textId="77777777" w:rsidTr="0021211E">
        <w:trPr>
          <w:cantSplit/>
        </w:trPr>
        <w:tc>
          <w:tcPr>
            <w:tcW w:w="1914" w:type="dxa"/>
            <w:tcBorders>
              <w:top w:val="single" w:sz="4" w:space="0" w:color="A6A6A6"/>
              <w:bottom w:val="single" w:sz="4" w:space="0" w:color="A6A6A6"/>
            </w:tcBorders>
            <w:shd w:val="clear" w:color="auto" w:fill="auto"/>
          </w:tcPr>
          <w:p w14:paraId="68979743" w14:textId="77777777" w:rsidR="0065679A" w:rsidRPr="0021211E" w:rsidRDefault="0065679A" w:rsidP="00657FC1">
            <w:pPr>
              <w:pStyle w:val="TableText"/>
              <w:rPr>
                <w:color w:val="000000"/>
                <w:lang w:eastAsia="en-NZ"/>
              </w:rPr>
            </w:pPr>
          </w:p>
        </w:tc>
        <w:tc>
          <w:tcPr>
            <w:tcW w:w="1488" w:type="dxa"/>
            <w:tcBorders>
              <w:top w:val="single" w:sz="4" w:space="0" w:color="A6A6A6"/>
              <w:bottom w:val="single" w:sz="4" w:space="0" w:color="A6A6A6"/>
            </w:tcBorders>
            <w:shd w:val="clear" w:color="auto" w:fill="auto"/>
          </w:tcPr>
          <w:p w14:paraId="1A92CF71" w14:textId="77777777" w:rsidR="0065679A" w:rsidRPr="00181663" w:rsidRDefault="0065679A" w:rsidP="00FC1862">
            <w:pPr>
              <w:pStyle w:val="TableText"/>
              <w:rPr>
                <w:lang w:eastAsia="en-NZ"/>
              </w:rPr>
            </w:pPr>
            <w:r w:rsidRPr="0021211E">
              <w:rPr>
                <w:color w:val="000000"/>
                <w:lang w:eastAsia="en-NZ"/>
              </w:rPr>
              <w:t>35–44</w:t>
            </w:r>
          </w:p>
        </w:tc>
        <w:tc>
          <w:tcPr>
            <w:tcW w:w="1701" w:type="dxa"/>
            <w:tcBorders>
              <w:top w:val="single" w:sz="4" w:space="0" w:color="A6A6A6"/>
              <w:bottom w:val="single" w:sz="4" w:space="0" w:color="A6A6A6"/>
            </w:tcBorders>
            <w:shd w:val="clear" w:color="auto" w:fill="auto"/>
          </w:tcPr>
          <w:p w14:paraId="0D2CDD53" w14:textId="77777777" w:rsidR="0065679A" w:rsidRPr="0021211E" w:rsidRDefault="0065679A" w:rsidP="0021211E">
            <w:pPr>
              <w:pStyle w:val="TableText"/>
              <w:tabs>
                <w:tab w:val="decimal" w:pos="794"/>
              </w:tabs>
              <w:rPr>
                <w:color w:val="000000"/>
              </w:rPr>
            </w:pPr>
            <w:r w:rsidRPr="0021211E">
              <w:rPr>
                <w:color w:val="000000"/>
              </w:rPr>
              <w:t>45.6</w:t>
            </w:r>
          </w:p>
        </w:tc>
        <w:tc>
          <w:tcPr>
            <w:tcW w:w="1701" w:type="dxa"/>
            <w:tcBorders>
              <w:top w:val="single" w:sz="4" w:space="0" w:color="A6A6A6"/>
              <w:bottom w:val="single" w:sz="4" w:space="0" w:color="A6A6A6"/>
            </w:tcBorders>
            <w:shd w:val="clear" w:color="auto" w:fill="auto"/>
          </w:tcPr>
          <w:p w14:paraId="0D336045" w14:textId="77777777" w:rsidR="0065679A" w:rsidRPr="0021211E" w:rsidRDefault="0065679A" w:rsidP="0021211E">
            <w:pPr>
              <w:pStyle w:val="TableText"/>
              <w:tabs>
                <w:tab w:val="decimal" w:pos="369"/>
              </w:tabs>
              <w:rPr>
                <w:color w:val="000000"/>
              </w:rPr>
            </w:pPr>
            <w:r w:rsidRPr="0021211E">
              <w:rPr>
                <w:color w:val="000000"/>
              </w:rPr>
              <w:t>(41.0–50.1)</w:t>
            </w:r>
          </w:p>
        </w:tc>
        <w:tc>
          <w:tcPr>
            <w:tcW w:w="2552" w:type="dxa"/>
            <w:tcBorders>
              <w:top w:val="single" w:sz="4" w:space="0" w:color="A6A6A6"/>
              <w:bottom w:val="single" w:sz="4" w:space="0" w:color="A6A6A6"/>
            </w:tcBorders>
            <w:shd w:val="clear" w:color="auto" w:fill="auto"/>
          </w:tcPr>
          <w:p w14:paraId="0700E381" w14:textId="77777777" w:rsidR="0065679A" w:rsidRPr="00181663" w:rsidRDefault="0065679A" w:rsidP="0021211E">
            <w:pPr>
              <w:pStyle w:val="TableText"/>
              <w:tabs>
                <w:tab w:val="decimal" w:pos="1687"/>
              </w:tabs>
              <w:rPr>
                <w:lang w:eastAsia="en-NZ"/>
              </w:rPr>
            </w:pPr>
            <w:r w:rsidRPr="0021211E">
              <w:rPr>
                <w:color w:val="000000"/>
              </w:rPr>
              <w:t>34,000</w:t>
            </w:r>
          </w:p>
        </w:tc>
      </w:tr>
      <w:tr w:rsidR="00AA4360" w14:paraId="2E22D10A" w14:textId="77777777" w:rsidTr="0021211E">
        <w:trPr>
          <w:cantSplit/>
        </w:trPr>
        <w:tc>
          <w:tcPr>
            <w:tcW w:w="1914" w:type="dxa"/>
            <w:tcBorders>
              <w:top w:val="single" w:sz="4" w:space="0" w:color="A6A6A6"/>
              <w:bottom w:val="single" w:sz="4" w:space="0" w:color="A6A6A6"/>
            </w:tcBorders>
            <w:shd w:val="clear" w:color="auto" w:fill="auto"/>
          </w:tcPr>
          <w:p w14:paraId="398F714A" w14:textId="77777777" w:rsidR="0065679A" w:rsidRPr="0021211E" w:rsidRDefault="0065679A" w:rsidP="00657FC1">
            <w:pPr>
              <w:pStyle w:val="TableText"/>
              <w:rPr>
                <w:color w:val="000000"/>
              </w:rPr>
            </w:pPr>
          </w:p>
        </w:tc>
        <w:tc>
          <w:tcPr>
            <w:tcW w:w="1488" w:type="dxa"/>
            <w:tcBorders>
              <w:top w:val="single" w:sz="4" w:space="0" w:color="A6A6A6"/>
              <w:bottom w:val="single" w:sz="4" w:space="0" w:color="A6A6A6"/>
            </w:tcBorders>
            <w:shd w:val="clear" w:color="auto" w:fill="auto"/>
          </w:tcPr>
          <w:p w14:paraId="4EF9F541" w14:textId="77777777" w:rsidR="0065679A" w:rsidRPr="00181663" w:rsidRDefault="0065679A" w:rsidP="00FC1862">
            <w:pPr>
              <w:pStyle w:val="TableText"/>
              <w:rPr>
                <w:lang w:eastAsia="en-NZ"/>
              </w:rPr>
            </w:pPr>
            <w:r w:rsidRPr="0021211E">
              <w:rPr>
                <w:color w:val="000000"/>
              </w:rPr>
              <w:t>45–54</w:t>
            </w:r>
          </w:p>
        </w:tc>
        <w:tc>
          <w:tcPr>
            <w:tcW w:w="1701" w:type="dxa"/>
            <w:tcBorders>
              <w:top w:val="single" w:sz="4" w:space="0" w:color="A6A6A6"/>
              <w:bottom w:val="single" w:sz="4" w:space="0" w:color="A6A6A6"/>
            </w:tcBorders>
            <w:shd w:val="clear" w:color="auto" w:fill="auto"/>
          </w:tcPr>
          <w:p w14:paraId="6642A27E" w14:textId="77777777" w:rsidR="0065679A" w:rsidRPr="0021211E" w:rsidRDefault="0065679A" w:rsidP="0021211E">
            <w:pPr>
              <w:pStyle w:val="TableText"/>
              <w:tabs>
                <w:tab w:val="decimal" w:pos="794"/>
              </w:tabs>
              <w:rPr>
                <w:color w:val="000000"/>
              </w:rPr>
            </w:pPr>
            <w:r w:rsidRPr="0021211E">
              <w:rPr>
                <w:color w:val="000000"/>
              </w:rPr>
              <w:t>37.6</w:t>
            </w:r>
          </w:p>
        </w:tc>
        <w:tc>
          <w:tcPr>
            <w:tcW w:w="1701" w:type="dxa"/>
            <w:tcBorders>
              <w:top w:val="single" w:sz="4" w:space="0" w:color="A6A6A6"/>
              <w:bottom w:val="single" w:sz="4" w:space="0" w:color="A6A6A6"/>
            </w:tcBorders>
            <w:shd w:val="clear" w:color="auto" w:fill="auto"/>
          </w:tcPr>
          <w:p w14:paraId="25609A7C" w14:textId="77777777" w:rsidR="0065679A" w:rsidRPr="0021211E" w:rsidRDefault="0065679A" w:rsidP="0021211E">
            <w:pPr>
              <w:pStyle w:val="TableText"/>
              <w:tabs>
                <w:tab w:val="decimal" w:pos="369"/>
              </w:tabs>
              <w:rPr>
                <w:color w:val="000000"/>
              </w:rPr>
            </w:pPr>
            <w:r w:rsidRPr="0021211E">
              <w:rPr>
                <w:color w:val="000000"/>
              </w:rPr>
              <w:t>(32.1–43.1)</w:t>
            </w:r>
          </w:p>
        </w:tc>
        <w:tc>
          <w:tcPr>
            <w:tcW w:w="2552" w:type="dxa"/>
            <w:tcBorders>
              <w:top w:val="single" w:sz="4" w:space="0" w:color="A6A6A6"/>
              <w:bottom w:val="single" w:sz="4" w:space="0" w:color="A6A6A6"/>
            </w:tcBorders>
            <w:shd w:val="clear" w:color="auto" w:fill="auto"/>
          </w:tcPr>
          <w:p w14:paraId="0613514E" w14:textId="77777777" w:rsidR="0065679A" w:rsidRPr="00181663" w:rsidRDefault="0065679A" w:rsidP="0021211E">
            <w:pPr>
              <w:pStyle w:val="TableText"/>
              <w:tabs>
                <w:tab w:val="decimal" w:pos="1687"/>
              </w:tabs>
              <w:rPr>
                <w:lang w:eastAsia="en-NZ"/>
              </w:rPr>
            </w:pPr>
            <w:r w:rsidRPr="0021211E">
              <w:rPr>
                <w:color w:val="000000"/>
              </w:rPr>
              <w:t>23,000</w:t>
            </w:r>
          </w:p>
        </w:tc>
      </w:tr>
      <w:tr w:rsidR="00AA4360" w14:paraId="2430AD06" w14:textId="77777777" w:rsidTr="0021211E">
        <w:trPr>
          <w:cantSplit/>
        </w:trPr>
        <w:tc>
          <w:tcPr>
            <w:tcW w:w="1914" w:type="dxa"/>
            <w:tcBorders>
              <w:top w:val="single" w:sz="4" w:space="0" w:color="A6A6A6"/>
              <w:bottom w:val="single" w:sz="4" w:space="0" w:color="A6A6A6"/>
            </w:tcBorders>
            <w:shd w:val="clear" w:color="auto" w:fill="auto"/>
          </w:tcPr>
          <w:p w14:paraId="08BA2CDA" w14:textId="77777777" w:rsidR="0065679A" w:rsidRPr="0021211E" w:rsidRDefault="0065679A" w:rsidP="00657FC1">
            <w:pPr>
              <w:pStyle w:val="TableText"/>
              <w:rPr>
                <w:color w:val="000000"/>
              </w:rPr>
            </w:pPr>
          </w:p>
        </w:tc>
        <w:tc>
          <w:tcPr>
            <w:tcW w:w="1488" w:type="dxa"/>
            <w:tcBorders>
              <w:top w:val="single" w:sz="4" w:space="0" w:color="A6A6A6"/>
              <w:bottom w:val="single" w:sz="4" w:space="0" w:color="A6A6A6"/>
            </w:tcBorders>
            <w:shd w:val="clear" w:color="auto" w:fill="auto"/>
          </w:tcPr>
          <w:p w14:paraId="69574DDB" w14:textId="77777777" w:rsidR="0065679A" w:rsidRPr="00181663" w:rsidRDefault="0065679A" w:rsidP="00FC1862">
            <w:pPr>
              <w:pStyle w:val="TableText"/>
              <w:rPr>
                <w:lang w:eastAsia="en-NZ"/>
              </w:rPr>
            </w:pPr>
            <w:r w:rsidRPr="0021211E">
              <w:rPr>
                <w:color w:val="000000"/>
              </w:rPr>
              <w:t>55–64</w:t>
            </w:r>
          </w:p>
        </w:tc>
        <w:tc>
          <w:tcPr>
            <w:tcW w:w="1701" w:type="dxa"/>
            <w:tcBorders>
              <w:top w:val="single" w:sz="4" w:space="0" w:color="A6A6A6"/>
              <w:bottom w:val="single" w:sz="4" w:space="0" w:color="A6A6A6"/>
            </w:tcBorders>
            <w:shd w:val="clear" w:color="auto" w:fill="auto"/>
          </w:tcPr>
          <w:p w14:paraId="5552C045" w14:textId="77777777" w:rsidR="0065679A" w:rsidRPr="0021211E" w:rsidRDefault="0065679A" w:rsidP="0021211E">
            <w:pPr>
              <w:pStyle w:val="TableText"/>
              <w:tabs>
                <w:tab w:val="decimal" w:pos="794"/>
              </w:tabs>
              <w:rPr>
                <w:color w:val="000000"/>
              </w:rPr>
            </w:pPr>
            <w:r w:rsidRPr="0021211E">
              <w:rPr>
                <w:color w:val="000000"/>
              </w:rPr>
              <w:t>31.1</w:t>
            </w:r>
          </w:p>
        </w:tc>
        <w:tc>
          <w:tcPr>
            <w:tcW w:w="1701" w:type="dxa"/>
            <w:tcBorders>
              <w:top w:val="single" w:sz="4" w:space="0" w:color="A6A6A6"/>
              <w:bottom w:val="single" w:sz="4" w:space="0" w:color="A6A6A6"/>
            </w:tcBorders>
            <w:shd w:val="clear" w:color="auto" w:fill="auto"/>
          </w:tcPr>
          <w:p w14:paraId="62A6FE9E" w14:textId="77777777" w:rsidR="0065679A" w:rsidRPr="0021211E" w:rsidRDefault="0065679A" w:rsidP="0021211E">
            <w:pPr>
              <w:pStyle w:val="TableText"/>
              <w:tabs>
                <w:tab w:val="decimal" w:pos="369"/>
              </w:tabs>
              <w:rPr>
                <w:color w:val="000000"/>
              </w:rPr>
            </w:pPr>
            <w:r w:rsidRPr="0021211E">
              <w:rPr>
                <w:color w:val="000000"/>
              </w:rPr>
              <w:t>(25.4–36.9)</w:t>
            </w:r>
          </w:p>
        </w:tc>
        <w:tc>
          <w:tcPr>
            <w:tcW w:w="2552" w:type="dxa"/>
            <w:tcBorders>
              <w:top w:val="single" w:sz="4" w:space="0" w:color="A6A6A6"/>
              <w:bottom w:val="single" w:sz="4" w:space="0" w:color="A6A6A6"/>
            </w:tcBorders>
            <w:shd w:val="clear" w:color="auto" w:fill="auto"/>
          </w:tcPr>
          <w:p w14:paraId="3B82CE49" w14:textId="77777777" w:rsidR="0065679A" w:rsidRPr="00181663" w:rsidRDefault="0065679A" w:rsidP="0021211E">
            <w:pPr>
              <w:pStyle w:val="TableText"/>
              <w:tabs>
                <w:tab w:val="decimal" w:pos="1687"/>
              </w:tabs>
              <w:rPr>
                <w:lang w:eastAsia="en-NZ"/>
              </w:rPr>
            </w:pPr>
            <w:r w:rsidRPr="0021211E">
              <w:rPr>
                <w:color w:val="000000"/>
              </w:rPr>
              <w:t>11,000</w:t>
            </w:r>
          </w:p>
        </w:tc>
      </w:tr>
      <w:tr w:rsidR="00AA4360" w14:paraId="1DF4EBD1" w14:textId="77777777" w:rsidTr="0021211E">
        <w:trPr>
          <w:cantSplit/>
        </w:trPr>
        <w:tc>
          <w:tcPr>
            <w:tcW w:w="1914" w:type="dxa"/>
            <w:tcBorders>
              <w:top w:val="single" w:sz="4" w:space="0" w:color="A6A6A6"/>
              <w:bottom w:val="single" w:sz="4" w:space="0" w:color="A6A6A6"/>
            </w:tcBorders>
            <w:shd w:val="clear" w:color="auto" w:fill="auto"/>
          </w:tcPr>
          <w:p w14:paraId="7A6A853C" w14:textId="77777777" w:rsidR="0065679A" w:rsidRPr="0021211E" w:rsidRDefault="0065679A" w:rsidP="00657FC1">
            <w:pPr>
              <w:pStyle w:val="TableText"/>
              <w:rPr>
                <w:color w:val="000000"/>
              </w:rPr>
            </w:pPr>
          </w:p>
        </w:tc>
        <w:tc>
          <w:tcPr>
            <w:tcW w:w="1488" w:type="dxa"/>
            <w:tcBorders>
              <w:top w:val="single" w:sz="4" w:space="0" w:color="A6A6A6"/>
              <w:bottom w:val="single" w:sz="4" w:space="0" w:color="A6A6A6"/>
            </w:tcBorders>
            <w:shd w:val="clear" w:color="auto" w:fill="auto"/>
          </w:tcPr>
          <w:p w14:paraId="638648A1" w14:textId="77777777" w:rsidR="0065679A" w:rsidRPr="00181663" w:rsidRDefault="0065679A" w:rsidP="00FC1862">
            <w:pPr>
              <w:pStyle w:val="TableText"/>
              <w:rPr>
                <w:lang w:eastAsia="en-NZ"/>
              </w:rPr>
            </w:pPr>
            <w:r w:rsidRPr="0021211E">
              <w:rPr>
                <w:color w:val="000000"/>
              </w:rPr>
              <w:t>65–74</w:t>
            </w:r>
          </w:p>
        </w:tc>
        <w:tc>
          <w:tcPr>
            <w:tcW w:w="1701" w:type="dxa"/>
            <w:tcBorders>
              <w:top w:val="single" w:sz="4" w:space="0" w:color="A6A6A6"/>
              <w:bottom w:val="single" w:sz="4" w:space="0" w:color="A6A6A6"/>
            </w:tcBorders>
            <w:shd w:val="clear" w:color="auto" w:fill="auto"/>
          </w:tcPr>
          <w:p w14:paraId="319D2FD1" w14:textId="77777777" w:rsidR="0065679A" w:rsidRPr="0021211E" w:rsidRDefault="0065679A" w:rsidP="0021211E">
            <w:pPr>
              <w:pStyle w:val="TableText"/>
              <w:tabs>
                <w:tab w:val="decimal" w:pos="794"/>
              </w:tabs>
              <w:rPr>
                <w:color w:val="000000"/>
              </w:rPr>
            </w:pPr>
            <w:r w:rsidRPr="0021211E">
              <w:rPr>
                <w:color w:val="000000"/>
              </w:rPr>
              <w:t>20.3</w:t>
            </w:r>
          </w:p>
        </w:tc>
        <w:tc>
          <w:tcPr>
            <w:tcW w:w="1701" w:type="dxa"/>
            <w:tcBorders>
              <w:top w:val="single" w:sz="4" w:space="0" w:color="A6A6A6"/>
              <w:bottom w:val="single" w:sz="4" w:space="0" w:color="A6A6A6"/>
            </w:tcBorders>
            <w:shd w:val="clear" w:color="auto" w:fill="auto"/>
          </w:tcPr>
          <w:p w14:paraId="76402AE8" w14:textId="77777777" w:rsidR="0065679A" w:rsidRPr="0021211E" w:rsidRDefault="0065679A" w:rsidP="0021211E">
            <w:pPr>
              <w:pStyle w:val="TableText"/>
              <w:tabs>
                <w:tab w:val="decimal" w:pos="369"/>
              </w:tabs>
              <w:rPr>
                <w:color w:val="000000"/>
              </w:rPr>
            </w:pPr>
            <w:r w:rsidRPr="0021211E">
              <w:rPr>
                <w:color w:val="000000"/>
              </w:rPr>
              <w:t>(13.9–26.7)</w:t>
            </w:r>
          </w:p>
        </w:tc>
        <w:tc>
          <w:tcPr>
            <w:tcW w:w="2552" w:type="dxa"/>
            <w:tcBorders>
              <w:top w:val="single" w:sz="4" w:space="0" w:color="A6A6A6"/>
              <w:bottom w:val="single" w:sz="4" w:space="0" w:color="A6A6A6"/>
            </w:tcBorders>
            <w:shd w:val="clear" w:color="auto" w:fill="auto"/>
          </w:tcPr>
          <w:p w14:paraId="16BAF926" w14:textId="77777777" w:rsidR="0065679A" w:rsidRPr="00181663" w:rsidRDefault="0065679A" w:rsidP="0021211E">
            <w:pPr>
              <w:pStyle w:val="TableText"/>
              <w:tabs>
                <w:tab w:val="decimal" w:pos="1687"/>
              </w:tabs>
              <w:rPr>
                <w:lang w:eastAsia="en-NZ"/>
              </w:rPr>
            </w:pPr>
            <w:r w:rsidRPr="0021211E">
              <w:rPr>
                <w:color w:val="000000"/>
              </w:rPr>
              <w:t>4000</w:t>
            </w:r>
          </w:p>
        </w:tc>
      </w:tr>
      <w:tr w:rsidR="00AA4360" w14:paraId="52767D6B" w14:textId="77777777" w:rsidTr="0021211E">
        <w:trPr>
          <w:cantSplit/>
        </w:trPr>
        <w:tc>
          <w:tcPr>
            <w:tcW w:w="1914" w:type="dxa"/>
            <w:tcBorders>
              <w:top w:val="single" w:sz="4" w:space="0" w:color="A6A6A6"/>
              <w:bottom w:val="single" w:sz="4" w:space="0" w:color="A6A6A6"/>
            </w:tcBorders>
            <w:shd w:val="clear" w:color="auto" w:fill="auto"/>
          </w:tcPr>
          <w:p w14:paraId="58076F91" w14:textId="77777777" w:rsidR="0065679A" w:rsidRPr="0021211E" w:rsidRDefault="0065679A" w:rsidP="00657FC1">
            <w:pPr>
              <w:pStyle w:val="TableText"/>
              <w:rPr>
                <w:color w:val="000000"/>
              </w:rPr>
            </w:pPr>
          </w:p>
        </w:tc>
        <w:tc>
          <w:tcPr>
            <w:tcW w:w="1488" w:type="dxa"/>
            <w:tcBorders>
              <w:top w:val="single" w:sz="4" w:space="0" w:color="A6A6A6"/>
              <w:bottom w:val="single" w:sz="4" w:space="0" w:color="A6A6A6"/>
            </w:tcBorders>
            <w:shd w:val="clear" w:color="auto" w:fill="auto"/>
          </w:tcPr>
          <w:p w14:paraId="304FE1D2" w14:textId="77777777" w:rsidR="0065679A" w:rsidRPr="00181663" w:rsidRDefault="0065679A" w:rsidP="00FC1862">
            <w:pPr>
              <w:pStyle w:val="TableText"/>
              <w:rPr>
                <w:lang w:eastAsia="en-NZ"/>
              </w:rPr>
            </w:pPr>
            <w:r w:rsidRPr="0021211E">
              <w:rPr>
                <w:color w:val="000000"/>
              </w:rPr>
              <w:t>75+</w:t>
            </w:r>
          </w:p>
        </w:tc>
        <w:tc>
          <w:tcPr>
            <w:tcW w:w="1701" w:type="dxa"/>
            <w:tcBorders>
              <w:top w:val="single" w:sz="4" w:space="0" w:color="A6A6A6"/>
              <w:bottom w:val="single" w:sz="4" w:space="0" w:color="A6A6A6"/>
            </w:tcBorders>
            <w:shd w:val="clear" w:color="auto" w:fill="auto"/>
          </w:tcPr>
          <w:p w14:paraId="03970E75" w14:textId="77777777" w:rsidR="0065679A" w:rsidRPr="0021211E" w:rsidRDefault="0065679A" w:rsidP="0021211E">
            <w:pPr>
              <w:pStyle w:val="TableText"/>
              <w:tabs>
                <w:tab w:val="decimal" w:pos="794"/>
              </w:tabs>
              <w:rPr>
                <w:color w:val="000000"/>
              </w:rPr>
            </w:pPr>
            <w:r w:rsidRPr="0021211E">
              <w:rPr>
                <w:color w:val="000000"/>
              </w:rPr>
              <w:t>19.0</w:t>
            </w:r>
          </w:p>
        </w:tc>
        <w:tc>
          <w:tcPr>
            <w:tcW w:w="1701" w:type="dxa"/>
            <w:tcBorders>
              <w:top w:val="single" w:sz="4" w:space="0" w:color="A6A6A6"/>
              <w:bottom w:val="single" w:sz="4" w:space="0" w:color="A6A6A6"/>
            </w:tcBorders>
            <w:shd w:val="clear" w:color="auto" w:fill="auto"/>
          </w:tcPr>
          <w:p w14:paraId="551257D3" w14:textId="77777777" w:rsidR="0065679A" w:rsidRPr="0021211E" w:rsidRDefault="0065679A" w:rsidP="0021211E">
            <w:pPr>
              <w:pStyle w:val="TableText"/>
              <w:tabs>
                <w:tab w:val="decimal" w:pos="369"/>
              </w:tabs>
              <w:rPr>
                <w:color w:val="000000"/>
              </w:rPr>
            </w:pPr>
            <w:r w:rsidRPr="0021211E">
              <w:rPr>
                <w:color w:val="000000"/>
              </w:rPr>
              <w:t>(5.4–32.6)</w:t>
            </w:r>
          </w:p>
        </w:tc>
        <w:tc>
          <w:tcPr>
            <w:tcW w:w="2552" w:type="dxa"/>
            <w:tcBorders>
              <w:top w:val="single" w:sz="4" w:space="0" w:color="A6A6A6"/>
              <w:bottom w:val="single" w:sz="4" w:space="0" w:color="A6A6A6"/>
            </w:tcBorders>
            <w:shd w:val="clear" w:color="auto" w:fill="auto"/>
          </w:tcPr>
          <w:p w14:paraId="3BC011C5" w14:textId="77777777" w:rsidR="0065679A" w:rsidRPr="00181663" w:rsidRDefault="0065679A" w:rsidP="0021211E">
            <w:pPr>
              <w:pStyle w:val="TableText"/>
              <w:tabs>
                <w:tab w:val="decimal" w:pos="1687"/>
              </w:tabs>
              <w:rPr>
                <w:lang w:eastAsia="en-NZ"/>
              </w:rPr>
            </w:pPr>
            <w:r w:rsidRPr="0021211E">
              <w:rPr>
                <w:color w:val="000000"/>
              </w:rPr>
              <w:t>1000</w:t>
            </w:r>
          </w:p>
        </w:tc>
      </w:tr>
      <w:tr w:rsidR="00AA4360" w14:paraId="354D1FA9" w14:textId="77777777" w:rsidTr="0021211E">
        <w:trPr>
          <w:cantSplit/>
        </w:trPr>
        <w:tc>
          <w:tcPr>
            <w:tcW w:w="1914" w:type="dxa"/>
            <w:tcBorders>
              <w:top w:val="single" w:sz="4" w:space="0" w:color="A6A6A6"/>
              <w:bottom w:val="single" w:sz="4" w:space="0" w:color="auto"/>
            </w:tcBorders>
            <w:shd w:val="clear" w:color="auto" w:fill="auto"/>
          </w:tcPr>
          <w:p w14:paraId="26B65D52" w14:textId="77777777" w:rsidR="0065679A" w:rsidRPr="00181663" w:rsidRDefault="0065679A" w:rsidP="00657FC1">
            <w:pPr>
              <w:pStyle w:val="TableText"/>
              <w:rPr>
                <w:lang w:eastAsia="en-NZ"/>
              </w:rPr>
            </w:pPr>
          </w:p>
        </w:tc>
        <w:tc>
          <w:tcPr>
            <w:tcW w:w="1488" w:type="dxa"/>
            <w:tcBorders>
              <w:top w:val="single" w:sz="4" w:space="0" w:color="A6A6A6"/>
              <w:bottom w:val="single" w:sz="4" w:space="0" w:color="auto"/>
            </w:tcBorders>
            <w:shd w:val="clear" w:color="auto" w:fill="auto"/>
          </w:tcPr>
          <w:p w14:paraId="3D26D866" w14:textId="77777777" w:rsidR="0065679A" w:rsidRPr="00181663" w:rsidRDefault="0065679A" w:rsidP="00FC1862">
            <w:pPr>
              <w:pStyle w:val="TableText"/>
              <w:rPr>
                <w:lang w:eastAsia="en-NZ"/>
              </w:rPr>
            </w:pPr>
            <w:r>
              <w:rPr>
                <w:lang w:eastAsia="en-NZ"/>
              </w:rPr>
              <w:t>Total</w:t>
            </w:r>
          </w:p>
        </w:tc>
        <w:tc>
          <w:tcPr>
            <w:tcW w:w="1701" w:type="dxa"/>
            <w:tcBorders>
              <w:top w:val="single" w:sz="4" w:space="0" w:color="A6A6A6"/>
              <w:bottom w:val="single" w:sz="4" w:space="0" w:color="auto"/>
            </w:tcBorders>
            <w:shd w:val="clear" w:color="auto" w:fill="auto"/>
          </w:tcPr>
          <w:p w14:paraId="16489115" w14:textId="77777777" w:rsidR="0065679A" w:rsidRPr="00181663" w:rsidRDefault="0065679A" w:rsidP="0021211E">
            <w:pPr>
              <w:pStyle w:val="TableText"/>
              <w:tabs>
                <w:tab w:val="decimal" w:pos="794"/>
              </w:tabs>
            </w:pPr>
            <w:r w:rsidRPr="0021211E">
              <w:rPr>
                <w:color w:val="000000"/>
              </w:rPr>
              <w:t>38.6</w:t>
            </w:r>
          </w:p>
        </w:tc>
        <w:tc>
          <w:tcPr>
            <w:tcW w:w="1701" w:type="dxa"/>
            <w:tcBorders>
              <w:top w:val="single" w:sz="4" w:space="0" w:color="A6A6A6"/>
              <w:bottom w:val="single" w:sz="4" w:space="0" w:color="auto"/>
            </w:tcBorders>
            <w:shd w:val="clear" w:color="auto" w:fill="auto"/>
          </w:tcPr>
          <w:p w14:paraId="78F285CD" w14:textId="77777777" w:rsidR="0065679A" w:rsidRPr="00181663" w:rsidRDefault="0065679A" w:rsidP="0021211E">
            <w:pPr>
              <w:pStyle w:val="TableText"/>
              <w:tabs>
                <w:tab w:val="decimal" w:pos="369"/>
              </w:tabs>
            </w:pPr>
            <w:r w:rsidRPr="0021211E">
              <w:rPr>
                <w:color w:val="000000"/>
              </w:rPr>
              <w:t>(36.5–40.8)</w:t>
            </w:r>
          </w:p>
        </w:tc>
        <w:tc>
          <w:tcPr>
            <w:tcW w:w="2552" w:type="dxa"/>
            <w:tcBorders>
              <w:top w:val="single" w:sz="4" w:space="0" w:color="A6A6A6"/>
              <w:bottom w:val="single" w:sz="4" w:space="0" w:color="auto"/>
            </w:tcBorders>
            <w:shd w:val="clear" w:color="auto" w:fill="auto"/>
          </w:tcPr>
          <w:p w14:paraId="0B040C00" w14:textId="77777777" w:rsidR="0065679A" w:rsidRPr="00181663" w:rsidRDefault="0065679A" w:rsidP="0021211E">
            <w:pPr>
              <w:pStyle w:val="TableText"/>
              <w:tabs>
                <w:tab w:val="decimal" w:pos="1687"/>
              </w:tabs>
            </w:pPr>
            <w:r w:rsidRPr="00181663">
              <w:t>151,000</w:t>
            </w:r>
          </w:p>
        </w:tc>
      </w:tr>
      <w:tr w:rsidR="00AA4360" w14:paraId="1C1D1CBA" w14:textId="77777777" w:rsidTr="0021211E">
        <w:trPr>
          <w:cantSplit/>
        </w:trPr>
        <w:tc>
          <w:tcPr>
            <w:tcW w:w="1914" w:type="dxa"/>
            <w:tcBorders>
              <w:top w:val="single" w:sz="4" w:space="0" w:color="auto"/>
              <w:bottom w:val="single" w:sz="4" w:space="0" w:color="A6A6A6"/>
            </w:tcBorders>
            <w:shd w:val="clear" w:color="auto" w:fill="auto"/>
          </w:tcPr>
          <w:p w14:paraId="6AC4710E" w14:textId="77777777" w:rsidR="0065679A" w:rsidRPr="00181663" w:rsidRDefault="0065679A" w:rsidP="00657FC1">
            <w:pPr>
              <w:pStyle w:val="TableText"/>
              <w:rPr>
                <w:lang w:eastAsia="en-NZ"/>
              </w:rPr>
            </w:pPr>
            <w:r w:rsidRPr="00181663">
              <w:rPr>
                <w:lang w:eastAsia="en-NZ"/>
              </w:rPr>
              <w:t>European/Other</w:t>
            </w:r>
          </w:p>
        </w:tc>
        <w:tc>
          <w:tcPr>
            <w:tcW w:w="1488" w:type="dxa"/>
            <w:tcBorders>
              <w:top w:val="single" w:sz="4" w:space="0" w:color="auto"/>
              <w:bottom w:val="single" w:sz="4" w:space="0" w:color="A6A6A6"/>
            </w:tcBorders>
            <w:shd w:val="clear" w:color="auto" w:fill="auto"/>
          </w:tcPr>
          <w:p w14:paraId="0D321E0D" w14:textId="77777777" w:rsidR="0065679A" w:rsidRPr="00181663" w:rsidRDefault="0065679A" w:rsidP="00FC1862">
            <w:pPr>
              <w:pStyle w:val="TableText"/>
              <w:rPr>
                <w:lang w:eastAsia="en-NZ"/>
              </w:rPr>
            </w:pPr>
            <w:r w:rsidRPr="00181663">
              <w:rPr>
                <w:lang w:eastAsia="en-NZ"/>
              </w:rPr>
              <w:t>15</w:t>
            </w:r>
            <w:r>
              <w:rPr>
                <w:lang w:eastAsia="en-NZ"/>
              </w:rPr>
              <w:t>–</w:t>
            </w:r>
            <w:r w:rsidRPr="00181663">
              <w:rPr>
                <w:lang w:eastAsia="en-NZ"/>
              </w:rPr>
              <w:t>24</w:t>
            </w:r>
          </w:p>
        </w:tc>
        <w:tc>
          <w:tcPr>
            <w:tcW w:w="1701" w:type="dxa"/>
            <w:tcBorders>
              <w:top w:val="single" w:sz="4" w:space="0" w:color="auto"/>
              <w:bottom w:val="single" w:sz="4" w:space="0" w:color="A6A6A6"/>
            </w:tcBorders>
            <w:shd w:val="clear" w:color="auto" w:fill="auto"/>
          </w:tcPr>
          <w:p w14:paraId="56B784DB" w14:textId="77777777" w:rsidR="0065679A" w:rsidRPr="0021211E" w:rsidRDefault="0065679A" w:rsidP="0021211E">
            <w:pPr>
              <w:pStyle w:val="TableText"/>
              <w:tabs>
                <w:tab w:val="decimal" w:pos="794"/>
              </w:tabs>
              <w:rPr>
                <w:color w:val="000000"/>
              </w:rPr>
            </w:pPr>
            <w:r w:rsidRPr="0021211E">
              <w:rPr>
                <w:color w:val="000000"/>
              </w:rPr>
              <w:t>31.5</w:t>
            </w:r>
          </w:p>
        </w:tc>
        <w:tc>
          <w:tcPr>
            <w:tcW w:w="1701" w:type="dxa"/>
            <w:tcBorders>
              <w:top w:val="single" w:sz="4" w:space="0" w:color="auto"/>
              <w:bottom w:val="single" w:sz="4" w:space="0" w:color="A6A6A6"/>
            </w:tcBorders>
            <w:shd w:val="clear" w:color="auto" w:fill="auto"/>
          </w:tcPr>
          <w:p w14:paraId="59709EDF" w14:textId="77777777" w:rsidR="0065679A" w:rsidRPr="0021211E" w:rsidRDefault="0065679A" w:rsidP="0021211E">
            <w:pPr>
              <w:pStyle w:val="TableText"/>
              <w:tabs>
                <w:tab w:val="decimal" w:pos="369"/>
              </w:tabs>
              <w:rPr>
                <w:color w:val="000000"/>
              </w:rPr>
            </w:pPr>
            <w:r w:rsidRPr="0021211E">
              <w:rPr>
                <w:color w:val="000000"/>
              </w:rPr>
              <w:t>(29.2–33.8)</w:t>
            </w:r>
          </w:p>
        </w:tc>
        <w:tc>
          <w:tcPr>
            <w:tcW w:w="2552" w:type="dxa"/>
            <w:tcBorders>
              <w:top w:val="single" w:sz="4" w:space="0" w:color="auto"/>
              <w:bottom w:val="single" w:sz="4" w:space="0" w:color="A6A6A6"/>
            </w:tcBorders>
            <w:shd w:val="clear" w:color="auto" w:fill="auto"/>
          </w:tcPr>
          <w:p w14:paraId="508BBEA2" w14:textId="77777777" w:rsidR="0065679A" w:rsidRPr="00181663" w:rsidRDefault="0065679A" w:rsidP="0021211E">
            <w:pPr>
              <w:pStyle w:val="TableText"/>
              <w:tabs>
                <w:tab w:val="decimal" w:pos="1687"/>
              </w:tabs>
              <w:rPr>
                <w:lang w:eastAsia="en-NZ"/>
              </w:rPr>
            </w:pPr>
            <w:r w:rsidRPr="0021211E">
              <w:rPr>
                <w:color w:val="000000"/>
              </w:rPr>
              <w:t>127,000</w:t>
            </w:r>
          </w:p>
        </w:tc>
      </w:tr>
      <w:tr w:rsidR="00AA4360" w14:paraId="3C8F34E1" w14:textId="77777777" w:rsidTr="0021211E">
        <w:trPr>
          <w:cantSplit/>
        </w:trPr>
        <w:tc>
          <w:tcPr>
            <w:tcW w:w="1914" w:type="dxa"/>
            <w:tcBorders>
              <w:top w:val="single" w:sz="4" w:space="0" w:color="A6A6A6"/>
              <w:bottom w:val="single" w:sz="4" w:space="0" w:color="A6A6A6"/>
            </w:tcBorders>
            <w:shd w:val="clear" w:color="auto" w:fill="auto"/>
          </w:tcPr>
          <w:p w14:paraId="23E3D72D" w14:textId="77777777" w:rsidR="0065679A" w:rsidRPr="0021211E" w:rsidRDefault="0065679A" w:rsidP="00657FC1">
            <w:pPr>
              <w:pStyle w:val="TableText"/>
              <w:rPr>
                <w:color w:val="000000"/>
                <w:lang w:eastAsia="en-NZ"/>
              </w:rPr>
            </w:pPr>
          </w:p>
        </w:tc>
        <w:tc>
          <w:tcPr>
            <w:tcW w:w="1488" w:type="dxa"/>
            <w:tcBorders>
              <w:top w:val="single" w:sz="4" w:space="0" w:color="A6A6A6"/>
              <w:bottom w:val="single" w:sz="4" w:space="0" w:color="A6A6A6"/>
            </w:tcBorders>
            <w:shd w:val="clear" w:color="auto" w:fill="auto"/>
          </w:tcPr>
          <w:p w14:paraId="76C29763" w14:textId="77777777" w:rsidR="0065679A" w:rsidRPr="00181663" w:rsidRDefault="0065679A" w:rsidP="00FC1862">
            <w:pPr>
              <w:pStyle w:val="TableText"/>
              <w:rPr>
                <w:lang w:eastAsia="en-NZ"/>
              </w:rPr>
            </w:pPr>
            <w:r w:rsidRPr="0021211E">
              <w:rPr>
                <w:color w:val="000000"/>
                <w:lang w:eastAsia="en-NZ"/>
              </w:rPr>
              <w:t>25–34</w:t>
            </w:r>
          </w:p>
        </w:tc>
        <w:tc>
          <w:tcPr>
            <w:tcW w:w="1701" w:type="dxa"/>
            <w:tcBorders>
              <w:top w:val="single" w:sz="4" w:space="0" w:color="A6A6A6"/>
              <w:bottom w:val="single" w:sz="4" w:space="0" w:color="A6A6A6"/>
            </w:tcBorders>
            <w:shd w:val="clear" w:color="auto" w:fill="auto"/>
          </w:tcPr>
          <w:p w14:paraId="22369A17" w14:textId="77777777" w:rsidR="0065679A" w:rsidRPr="0021211E" w:rsidRDefault="0065679A" w:rsidP="0021211E">
            <w:pPr>
              <w:pStyle w:val="TableText"/>
              <w:tabs>
                <w:tab w:val="decimal" w:pos="794"/>
              </w:tabs>
              <w:rPr>
                <w:color w:val="000000"/>
              </w:rPr>
            </w:pPr>
            <w:r w:rsidRPr="0021211E">
              <w:rPr>
                <w:color w:val="000000"/>
              </w:rPr>
              <w:t>34.8</w:t>
            </w:r>
          </w:p>
        </w:tc>
        <w:tc>
          <w:tcPr>
            <w:tcW w:w="1701" w:type="dxa"/>
            <w:tcBorders>
              <w:top w:val="single" w:sz="4" w:space="0" w:color="A6A6A6"/>
              <w:bottom w:val="single" w:sz="4" w:space="0" w:color="A6A6A6"/>
            </w:tcBorders>
            <w:shd w:val="clear" w:color="auto" w:fill="auto"/>
          </w:tcPr>
          <w:p w14:paraId="23C23834" w14:textId="77777777" w:rsidR="0065679A" w:rsidRPr="0021211E" w:rsidRDefault="0065679A" w:rsidP="0021211E">
            <w:pPr>
              <w:pStyle w:val="TableText"/>
              <w:tabs>
                <w:tab w:val="decimal" w:pos="369"/>
              </w:tabs>
              <w:rPr>
                <w:color w:val="000000"/>
              </w:rPr>
            </w:pPr>
            <w:r w:rsidRPr="0021211E">
              <w:rPr>
                <w:color w:val="000000"/>
              </w:rPr>
              <w:t>(33.0–36.6)</w:t>
            </w:r>
          </w:p>
        </w:tc>
        <w:tc>
          <w:tcPr>
            <w:tcW w:w="2552" w:type="dxa"/>
            <w:tcBorders>
              <w:top w:val="single" w:sz="4" w:space="0" w:color="A6A6A6"/>
              <w:bottom w:val="single" w:sz="4" w:space="0" w:color="A6A6A6"/>
            </w:tcBorders>
            <w:shd w:val="clear" w:color="auto" w:fill="auto"/>
          </w:tcPr>
          <w:p w14:paraId="6CF2E02E" w14:textId="77777777" w:rsidR="0065679A" w:rsidRPr="00181663" w:rsidRDefault="0065679A" w:rsidP="0021211E">
            <w:pPr>
              <w:pStyle w:val="TableText"/>
              <w:tabs>
                <w:tab w:val="decimal" w:pos="1687"/>
              </w:tabs>
              <w:rPr>
                <w:lang w:eastAsia="en-NZ"/>
              </w:rPr>
            </w:pPr>
            <w:r w:rsidRPr="0021211E">
              <w:rPr>
                <w:color w:val="000000"/>
              </w:rPr>
              <w:t>129,000</w:t>
            </w:r>
          </w:p>
        </w:tc>
      </w:tr>
      <w:tr w:rsidR="00AA4360" w14:paraId="16B4EED8" w14:textId="77777777" w:rsidTr="0021211E">
        <w:trPr>
          <w:cantSplit/>
        </w:trPr>
        <w:tc>
          <w:tcPr>
            <w:tcW w:w="1914" w:type="dxa"/>
            <w:tcBorders>
              <w:top w:val="single" w:sz="4" w:space="0" w:color="A6A6A6"/>
              <w:bottom w:val="single" w:sz="4" w:space="0" w:color="A6A6A6"/>
            </w:tcBorders>
            <w:shd w:val="clear" w:color="auto" w:fill="auto"/>
          </w:tcPr>
          <w:p w14:paraId="5CEC726E" w14:textId="77777777" w:rsidR="0065679A" w:rsidRPr="0021211E" w:rsidRDefault="0065679A" w:rsidP="00657FC1">
            <w:pPr>
              <w:pStyle w:val="TableText"/>
              <w:rPr>
                <w:color w:val="000000"/>
                <w:lang w:eastAsia="en-NZ"/>
              </w:rPr>
            </w:pPr>
          </w:p>
        </w:tc>
        <w:tc>
          <w:tcPr>
            <w:tcW w:w="1488" w:type="dxa"/>
            <w:tcBorders>
              <w:top w:val="single" w:sz="4" w:space="0" w:color="A6A6A6"/>
              <w:bottom w:val="single" w:sz="4" w:space="0" w:color="A6A6A6"/>
            </w:tcBorders>
            <w:shd w:val="clear" w:color="auto" w:fill="auto"/>
          </w:tcPr>
          <w:p w14:paraId="75EEC5DE" w14:textId="77777777" w:rsidR="0065679A" w:rsidRPr="00181663" w:rsidRDefault="0065679A" w:rsidP="00FC1862">
            <w:pPr>
              <w:pStyle w:val="TableText"/>
              <w:rPr>
                <w:lang w:eastAsia="en-NZ"/>
              </w:rPr>
            </w:pPr>
            <w:r w:rsidRPr="0021211E">
              <w:rPr>
                <w:color w:val="000000"/>
                <w:lang w:eastAsia="en-NZ"/>
              </w:rPr>
              <w:t>35–44</w:t>
            </w:r>
          </w:p>
        </w:tc>
        <w:tc>
          <w:tcPr>
            <w:tcW w:w="1701" w:type="dxa"/>
            <w:tcBorders>
              <w:top w:val="single" w:sz="4" w:space="0" w:color="A6A6A6"/>
              <w:bottom w:val="single" w:sz="4" w:space="0" w:color="A6A6A6"/>
            </w:tcBorders>
            <w:shd w:val="clear" w:color="auto" w:fill="auto"/>
          </w:tcPr>
          <w:p w14:paraId="6429C2AB" w14:textId="77777777" w:rsidR="0065679A" w:rsidRPr="0021211E" w:rsidRDefault="0065679A" w:rsidP="0021211E">
            <w:pPr>
              <w:pStyle w:val="TableText"/>
              <w:tabs>
                <w:tab w:val="decimal" w:pos="794"/>
              </w:tabs>
              <w:rPr>
                <w:color w:val="000000"/>
              </w:rPr>
            </w:pPr>
            <w:r w:rsidRPr="0021211E">
              <w:rPr>
                <w:color w:val="000000"/>
              </w:rPr>
              <w:t>43.6</w:t>
            </w:r>
          </w:p>
        </w:tc>
        <w:tc>
          <w:tcPr>
            <w:tcW w:w="1701" w:type="dxa"/>
            <w:tcBorders>
              <w:top w:val="single" w:sz="4" w:space="0" w:color="A6A6A6"/>
              <w:bottom w:val="single" w:sz="4" w:space="0" w:color="A6A6A6"/>
            </w:tcBorders>
            <w:shd w:val="clear" w:color="auto" w:fill="auto"/>
          </w:tcPr>
          <w:p w14:paraId="311DFF0D" w14:textId="77777777" w:rsidR="0065679A" w:rsidRPr="0021211E" w:rsidRDefault="0065679A" w:rsidP="0021211E">
            <w:pPr>
              <w:pStyle w:val="TableText"/>
              <w:tabs>
                <w:tab w:val="decimal" w:pos="369"/>
              </w:tabs>
              <w:rPr>
                <w:color w:val="000000"/>
              </w:rPr>
            </w:pPr>
            <w:r w:rsidRPr="0021211E">
              <w:rPr>
                <w:color w:val="000000"/>
              </w:rPr>
              <w:t>(41.7–45.6)</w:t>
            </w:r>
          </w:p>
        </w:tc>
        <w:tc>
          <w:tcPr>
            <w:tcW w:w="2552" w:type="dxa"/>
            <w:tcBorders>
              <w:top w:val="single" w:sz="4" w:space="0" w:color="A6A6A6"/>
              <w:bottom w:val="single" w:sz="4" w:space="0" w:color="A6A6A6"/>
            </w:tcBorders>
            <w:shd w:val="clear" w:color="auto" w:fill="auto"/>
          </w:tcPr>
          <w:p w14:paraId="66CE62E6" w14:textId="77777777" w:rsidR="0065679A" w:rsidRPr="00181663" w:rsidRDefault="0065679A" w:rsidP="0021211E">
            <w:pPr>
              <w:pStyle w:val="TableText"/>
              <w:tabs>
                <w:tab w:val="decimal" w:pos="1687"/>
              </w:tabs>
              <w:rPr>
                <w:lang w:eastAsia="en-NZ"/>
              </w:rPr>
            </w:pPr>
            <w:r w:rsidRPr="0021211E">
              <w:rPr>
                <w:color w:val="000000"/>
              </w:rPr>
              <w:t>194,000</w:t>
            </w:r>
          </w:p>
        </w:tc>
      </w:tr>
      <w:tr w:rsidR="00AA4360" w14:paraId="47F67C16" w14:textId="77777777" w:rsidTr="0021211E">
        <w:trPr>
          <w:cantSplit/>
        </w:trPr>
        <w:tc>
          <w:tcPr>
            <w:tcW w:w="1914" w:type="dxa"/>
            <w:tcBorders>
              <w:top w:val="single" w:sz="4" w:space="0" w:color="A6A6A6"/>
              <w:bottom w:val="single" w:sz="4" w:space="0" w:color="A6A6A6"/>
            </w:tcBorders>
            <w:shd w:val="clear" w:color="auto" w:fill="auto"/>
          </w:tcPr>
          <w:p w14:paraId="363B8D6A" w14:textId="77777777" w:rsidR="0065679A" w:rsidRPr="0021211E" w:rsidRDefault="0065679A" w:rsidP="00657FC1">
            <w:pPr>
              <w:pStyle w:val="TableText"/>
              <w:rPr>
                <w:color w:val="000000"/>
              </w:rPr>
            </w:pPr>
          </w:p>
        </w:tc>
        <w:tc>
          <w:tcPr>
            <w:tcW w:w="1488" w:type="dxa"/>
            <w:tcBorders>
              <w:top w:val="single" w:sz="4" w:space="0" w:color="A6A6A6"/>
              <w:bottom w:val="single" w:sz="4" w:space="0" w:color="A6A6A6"/>
            </w:tcBorders>
            <w:shd w:val="clear" w:color="auto" w:fill="auto"/>
          </w:tcPr>
          <w:p w14:paraId="25ACF726" w14:textId="77777777" w:rsidR="0065679A" w:rsidRPr="00181663" w:rsidRDefault="0065679A" w:rsidP="00FC1862">
            <w:pPr>
              <w:pStyle w:val="TableText"/>
              <w:rPr>
                <w:lang w:eastAsia="en-NZ"/>
              </w:rPr>
            </w:pPr>
            <w:r w:rsidRPr="0021211E">
              <w:rPr>
                <w:color w:val="000000"/>
              </w:rPr>
              <w:t>45–54</w:t>
            </w:r>
          </w:p>
        </w:tc>
        <w:tc>
          <w:tcPr>
            <w:tcW w:w="1701" w:type="dxa"/>
            <w:tcBorders>
              <w:top w:val="single" w:sz="4" w:space="0" w:color="A6A6A6"/>
              <w:bottom w:val="single" w:sz="4" w:space="0" w:color="A6A6A6"/>
            </w:tcBorders>
            <w:shd w:val="clear" w:color="auto" w:fill="auto"/>
          </w:tcPr>
          <w:p w14:paraId="779225E6" w14:textId="77777777" w:rsidR="0065679A" w:rsidRPr="0021211E" w:rsidRDefault="0065679A" w:rsidP="0021211E">
            <w:pPr>
              <w:pStyle w:val="TableText"/>
              <w:tabs>
                <w:tab w:val="decimal" w:pos="794"/>
              </w:tabs>
              <w:rPr>
                <w:color w:val="000000"/>
              </w:rPr>
            </w:pPr>
            <w:r w:rsidRPr="0021211E">
              <w:rPr>
                <w:color w:val="000000"/>
              </w:rPr>
              <w:t>46.0</w:t>
            </w:r>
          </w:p>
        </w:tc>
        <w:tc>
          <w:tcPr>
            <w:tcW w:w="1701" w:type="dxa"/>
            <w:tcBorders>
              <w:top w:val="single" w:sz="4" w:space="0" w:color="A6A6A6"/>
              <w:bottom w:val="single" w:sz="4" w:space="0" w:color="A6A6A6"/>
            </w:tcBorders>
            <w:shd w:val="clear" w:color="auto" w:fill="auto"/>
          </w:tcPr>
          <w:p w14:paraId="3CC4D221" w14:textId="77777777" w:rsidR="0065679A" w:rsidRPr="0021211E" w:rsidRDefault="0065679A" w:rsidP="0021211E">
            <w:pPr>
              <w:pStyle w:val="TableText"/>
              <w:tabs>
                <w:tab w:val="decimal" w:pos="369"/>
              </w:tabs>
              <w:rPr>
                <w:color w:val="000000"/>
              </w:rPr>
            </w:pPr>
            <w:r w:rsidRPr="0021211E">
              <w:rPr>
                <w:color w:val="000000"/>
              </w:rPr>
              <w:t>(44.1–48.0)</w:t>
            </w:r>
          </w:p>
        </w:tc>
        <w:tc>
          <w:tcPr>
            <w:tcW w:w="2552" w:type="dxa"/>
            <w:tcBorders>
              <w:top w:val="single" w:sz="4" w:space="0" w:color="A6A6A6"/>
              <w:bottom w:val="single" w:sz="4" w:space="0" w:color="A6A6A6"/>
            </w:tcBorders>
            <w:shd w:val="clear" w:color="auto" w:fill="auto"/>
          </w:tcPr>
          <w:p w14:paraId="65BE1347" w14:textId="77777777" w:rsidR="0065679A" w:rsidRPr="00181663" w:rsidRDefault="0065679A" w:rsidP="0021211E">
            <w:pPr>
              <w:pStyle w:val="TableText"/>
              <w:tabs>
                <w:tab w:val="decimal" w:pos="1687"/>
              </w:tabs>
              <w:rPr>
                <w:lang w:eastAsia="en-NZ"/>
              </w:rPr>
            </w:pPr>
            <w:r w:rsidRPr="0021211E">
              <w:rPr>
                <w:color w:val="000000"/>
              </w:rPr>
              <w:t>225,000</w:t>
            </w:r>
          </w:p>
        </w:tc>
      </w:tr>
      <w:tr w:rsidR="00AA4360" w14:paraId="412F6C69" w14:textId="77777777" w:rsidTr="0021211E">
        <w:trPr>
          <w:cantSplit/>
        </w:trPr>
        <w:tc>
          <w:tcPr>
            <w:tcW w:w="1914" w:type="dxa"/>
            <w:tcBorders>
              <w:top w:val="single" w:sz="4" w:space="0" w:color="A6A6A6"/>
              <w:bottom w:val="single" w:sz="4" w:space="0" w:color="A6A6A6"/>
            </w:tcBorders>
            <w:shd w:val="clear" w:color="auto" w:fill="auto"/>
          </w:tcPr>
          <w:p w14:paraId="5603240B" w14:textId="77777777" w:rsidR="0065679A" w:rsidRPr="0021211E" w:rsidRDefault="0065679A" w:rsidP="00657FC1">
            <w:pPr>
              <w:pStyle w:val="TableText"/>
              <w:rPr>
                <w:color w:val="000000"/>
              </w:rPr>
            </w:pPr>
          </w:p>
        </w:tc>
        <w:tc>
          <w:tcPr>
            <w:tcW w:w="1488" w:type="dxa"/>
            <w:tcBorders>
              <w:top w:val="single" w:sz="4" w:space="0" w:color="A6A6A6"/>
              <w:bottom w:val="single" w:sz="4" w:space="0" w:color="A6A6A6"/>
            </w:tcBorders>
            <w:shd w:val="clear" w:color="auto" w:fill="auto"/>
          </w:tcPr>
          <w:p w14:paraId="518AA1D9" w14:textId="77777777" w:rsidR="0065679A" w:rsidRPr="00181663" w:rsidRDefault="0065679A" w:rsidP="00FC1862">
            <w:pPr>
              <w:pStyle w:val="TableText"/>
              <w:rPr>
                <w:lang w:eastAsia="en-NZ"/>
              </w:rPr>
            </w:pPr>
            <w:r w:rsidRPr="0021211E">
              <w:rPr>
                <w:color w:val="000000"/>
              </w:rPr>
              <w:t>55–64</w:t>
            </w:r>
          </w:p>
        </w:tc>
        <w:tc>
          <w:tcPr>
            <w:tcW w:w="1701" w:type="dxa"/>
            <w:tcBorders>
              <w:top w:val="single" w:sz="4" w:space="0" w:color="A6A6A6"/>
              <w:bottom w:val="single" w:sz="4" w:space="0" w:color="A6A6A6"/>
            </w:tcBorders>
            <w:shd w:val="clear" w:color="auto" w:fill="auto"/>
          </w:tcPr>
          <w:p w14:paraId="4E6FD23B" w14:textId="77777777" w:rsidR="0065679A" w:rsidRPr="0021211E" w:rsidRDefault="0065679A" w:rsidP="0021211E">
            <w:pPr>
              <w:pStyle w:val="TableText"/>
              <w:tabs>
                <w:tab w:val="decimal" w:pos="794"/>
              </w:tabs>
              <w:rPr>
                <w:color w:val="000000"/>
              </w:rPr>
            </w:pPr>
            <w:r w:rsidRPr="0021211E">
              <w:rPr>
                <w:color w:val="000000"/>
              </w:rPr>
              <w:t>44.4</w:t>
            </w:r>
          </w:p>
        </w:tc>
        <w:tc>
          <w:tcPr>
            <w:tcW w:w="1701" w:type="dxa"/>
            <w:tcBorders>
              <w:top w:val="single" w:sz="4" w:space="0" w:color="A6A6A6"/>
              <w:bottom w:val="single" w:sz="4" w:space="0" w:color="A6A6A6"/>
            </w:tcBorders>
            <w:shd w:val="clear" w:color="auto" w:fill="auto"/>
          </w:tcPr>
          <w:p w14:paraId="32E0F774" w14:textId="77777777" w:rsidR="0065679A" w:rsidRPr="0021211E" w:rsidRDefault="0065679A" w:rsidP="0021211E">
            <w:pPr>
              <w:pStyle w:val="TableText"/>
              <w:tabs>
                <w:tab w:val="decimal" w:pos="369"/>
              </w:tabs>
              <w:rPr>
                <w:color w:val="000000"/>
              </w:rPr>
            </w:pPr>
            <w:r w:rsidRPr="0021211E">
              <w:rPr>
                <w:color w:val="000000"/>
              </w:rPr>
              <w:t>(42.7–46.1)</w:t>
            </w:r>
          </w:p>
        </w:tc>
        <w:tc>
          <w:tcPr>
            <w:tcW w:w="2552" w:type="dxa"/>
            <w:tcBorders>
              <w:top w:val="single" w:sz="4" w:space="0" w:color="A6A6A6"/>
              <w:bottom w:val="single" w:sz="4" w:space="0" w:color="A6A6A6"/>
            </w:tcBorders>
            <w:shd w:val="clear" w:color="auto" w:fill="auto"/>
          </w:tcPr>
          <w:p w14:paraId="7B81E4B2" w14:textId="77777777" w:rsidR="0065679A" w:rsidRPr="00181663" w:rsidRDefault="0065679A" w:rsidP="0021211E">
            <w:pPr>
              <w:pStyle w:val="TableText"/>
              <w:tabs>
                <w:tab w:val="decimal" w:pos="1687"/>
              </w:tabs>
              <w:rPr>
                <w:lang w:eastAsia="en-NZ"/>
              </w:rPr>
            </w:pPr>
            <w:r w:rsidRPr="0021211E">
              <w:rPr>
                <w:color w:val="000000"/>
              </w:rPr>
              <w:t>192,000</w:t>
            </w:r>
          </w:p>
        </w:tc>
      </w:tr>
      <w:tr w:rsidR="00AA4360" w14:paraId="3B730376" w14:textId="77777777" w:rsidTr="0021211E">
        <w:trPr>
          <w:cantSplit/>
        </w:trPr>
        <w:tc>
          <w:tcPr>
            <w:tcW w:w="1914" w:type="dxa"/>
            <w:tcBorders>
              <w:top w:val="single" w:sz="4" w:space="0" w:color="A6A6A6"/>
              <w:bottom w:val="single" w:sz="4" w:space="0" w:color="A6A6A6"/>
            </w:tcBorders>
            <w:shd w:val="clear" w:color="auto" w:fill="auto"/>
          </w:tcPr>
          <w:p w14:paraId="535ED9C6" w14:textId="77777777" w:rsidR="0065679A" w:rsidRPr="0021211E" w:rsidRDefault="0065679A" w:rsidP="00657FC1">
            <w:pPr>
              <w:pStyle w:val="TableText"/>
              <w:rPr>
                <w:color w:val="000000"/>
              </w:rPr>
            </w:pPr>
          </w:p>
        </w:tc>
        <w:tc>
          <w:tcPr>
            <w:tcW w:w="1488" w:type="dxa"/>
            <w:tcBorders>
              <w:top w:val="single" w:sz="4" w:space="0" w:color="A6A6A6"/>
              <w:bottom w:val="single" w:sz="4" w:space="0" w:color="A6A6A6"/>
            </w:tcBorders>
            <w:shd w:val="clear" w:color="auto" w:fill="auto"/>
          </w:tcPr>
          <w:p w14:paraId="78D574C4" w14:textId="77777777" w:rsidR="0065679A" w:rsidRPr="00181663" w:rsidRDefault="0065679A" w:rsidP="00FC1862">
            <w:pPr>
              <w:pStyle w:val="TableText"/>
              <w:rPr>
                <w:lang w:eastAsia="en-NZ"/>
              </w:rPr>
            </w:pPr>
            <w:r w:rsidRPr="0021211E">
              <w:rPr>
                <w:color w:val="000000"/>
              </w:rPr>
              <w:t>65–74</w:t>
            </w:r>
          </w:p>
        </w:tc>
        <w:tc>
          <w:tcPr>
            <w:tcW w:w="1701" w:type="dxa"/>
            <w:tcBorders>
              <w:top w:val="single" w:sz="4" w:space="0" w:color="A6A6A6"/>
              <w:bottom w:val="single" w:sz="4" w:space="0" w:color="A6A6A6"/>
            </w:tcBorders>
            <w:shd w:val="clear" w:color="auto" w:fill="auto"/>
          </w:tcPr>
          <w:p w14:paraId="2FED7C5D" w14:textId="77777777" w:rsidR="0065679A" w:rsidRPr="0021211E" w:rsidRDefault="0065679A" w:rsidP="0021211E">
            <w:pPr>
              <w:pStyle w:val="TableText"/>
              <w:tabs>
                <w:tab w:val="decimal" w:pos="794"/>
              </w:tabs>
              <w:rPr>
                <w:color w:val="000000"/>
              </w:rPr>
            </w:pPr>
            <w:r w:rsidRPr="0021211E">
              <w:rPr>
                <w:color w:val="000000"/>
              </w:rPr>
              <w:t>30.5</w:t>
            </w:r>
          </w:p>
        </w:tc>
        <w:tc>
          <w:tcPr>
            <w:tcW w:w="1701" w:type="dxa"/>
            <w:tcBorders>
              <w:top w:val="single" w:sz="4" w:space="0" w:color="A6A6A6"/>
              <w:bottom w:val="single" w:sz="4" w:space="0" w:color="A6A6A6"/>
            </w:tcBorders>
            <w:shd w:val="clear" w:color="auto" w:fill="auto"/>
          </w:tcPr>
          <w:p w14:paraId="44C8CAAF" w14:textId="77777777" w:rsidR="0065679A" w:rsidRPr="0021211E" w:rsidRDefault="0065679A" w:rsidP="0021211E">
            <w:pPr>
              <w:pStyle w:val="TableText"/>
              <w:tabs>
                <w:tab w:val="decimal" w:pos="369"/>
              </w:tabs>
              <w:rPr>
                <w:color w:val="000000"/>
              </w:rPr>
            </w:pPr>
            <w:r w:rsidRPr="0021211E">
              <w:rPr>
                <w:color w:val="000000"/>
              </w:rPr>
              <w:t>(28.3–32.7)</w:t>
            </w:r>
          </w:p>
        </w:tc>
        <w:tc>
          <w:tcPr>
            <w:tcW w:w="2552" w:type="dxa"/>
            <w:tcBorders>
              <w:top w:val="single" w:sz="4" w:space="0" w:color="A6A6A6"/>
              <w:bottom w:val="single" w:sz="4" w:space="0" w:color="A6A6A6"/>
            </w:tcBorders>
            <w:shd w:val="clear" w:color="auto" w:fill="auto"/>
          </w:tcPr>
          <w:p w14:paraId="66147FAD" w14:textId="77777777" w:rsidR="0065679A" w:rsidRPr="00181663" w:rsidRDefault="0065679A" w:rsidP="0021211E">
            <w:pPr>
              <w:pStyle w:val="TableText"/>
              <w:tabs>
                <w:tab w:val="decimal" w:pos="1687"/>
              </w:tabs>
              <w:rPr>
                <w:lang w:eastAsia="en-NZ"/>
              </w:rPr>
            </w:pPr>
            <w:r w:rsidRPr="0021211E">
              <w:rPr>
                <w:color w:val="000000"/>
              </w:rPr>
              <w:t>97,000</w:t>
            </w:r>
          </w:p>
        </w:tc>
      </w:tr>
      <w:tr w:rsidR="00AA4360" w14:paraId="643D0F90" w14:textId="77777777" w:rsidTr="0021211E">
        <w:trPr>
          <w:cantSplit/>
        </w:trPr>
        <w:tc>
          <w:tcPr>
            <w:tcW w:w="1914" w:type="dxa"/>
            <w:tcBorders>
              <w:top w:val="single" w:sz="4" w:space="0" w:color="A6A6A6"/>
              <w:bottom w:val="single" w:sz="4" w:space="0" w:color="A6A6A6"/>
            </w:tcBorders>
            <w:shd w:val="clear" w:color="auto" w:fill="auto"/>
          </w:tcPr>
          <w:p w14:paraId="4658AA1F" w14:textId="77777777" w:rsidR="0065679A" w:rsidRPr="0021211E" w:rsidRDefault="0065679A" w:rsidP="00657FC1">
            <w:pPr>
              <w:pStyle w:val="TableText"/>
              <w:rPr>
                <w:color w:val="000000"/>
              </w:rPr>
            </w:pPr>
          </w:p>
        </w:tc>
        <w:tc>
          <w:tcPr>
            <w:tcW w:w="1488" w:type="dxa"/>
            <w:tcBorders>
              <w:top w:val="single" w:sz="4" w:space="0" w:color="A6A6A6"/>
              <w:bottom w:val="single" w:sz="4" w:space="0" w:color="A6A6A6"/>
            </w:tcBorders>
            <w:shd w:val="clear" w:color="auto" w:fill="auto"/>
          </w:tcPr>
          <w:p w14:paraId="52834273" w14:textId="77777777" w:rsidR="0065679A" w:rsidRPr="00181663" w:rsidRDefault="0065679A" w:rsidP="00FC1862">
            <w:pPr>
              <w:pStyle w:val="TableText"/>
              <w:rPr>
                <w:lang w:eastAsia="en-NZ"/>
              </w:rPr>
            </w:pPr>
            <w:r w:rsidRPr="0021211E">
              <w:rPr>
                <w:color w:val="000000"/>
              </w:rPr>
              <w:t>75+</w:t>
            </w:r>
          </w:p>
        </w:tc>
        <w:tc>
          <w:tcPr>
            <w:tcW w:w="1701" w:type="dxa"/>
            <w:tcBorders>
              <w:top w:val="single" w:sz="4" w:space="0" w:color="A6A6A6"/>
              <w:bottom w:val="single" w:sz="4" w:space="0" w:color="A6A6A6"/>
            </w:tcBorders>
            <w:shd w:val="clear" w:color="auto" w:fill="auto"/>
          </w:tcPr>
          <w:p w14:paraId="109911CB" w14:textId="77777777" w:rsidR="0065679A" w:rsidRPr="0021211E" w:rsidRDefault="0065679A" w:rsidP="0021211E">
            <w:pPr>
              <w:pStyle w:val="TableText"/>
              <w:tabs>
                <w:tab w:val="decimal" w:pos="794"/>
              </w:tabs>
              <w:rPr>
                <w:color w:val="000000"/>
              </w:rPr>
            </w:pPr>
            <w:r w:rsidRPr="0021211E">
              <w:rPr>
                <w:color w:val="000000"/>
              </w:rPr>
              <w:t>16.3</w:t>
            </w:r>
          </w:p>
        </w:tc>
        <w:tc>
          <w:tcPr>
            <w:tcW w:w="1701" w:type="dxa"/>
            <w:tcBorders>
              <w:top w:val="single" w:sz="4" w:space="0" w:color="A6A6A6"/>
              <w:bottom w:val="single" w:sz="4" w:space="0" w:color="A6A6A6"/>
            </w:tcBorders>
            <w:shd w:val="clear" w:color="auto" w:fill="auto"/>
          </w:tcPr>
          <w:p w14:paraId="5B4C4E52" w14:textId="77777777" w:rsidR="0065679A" w:rsidRPr="0021211E" w:rsidRDefault="0065679A" w:rsidP="0021211E">
            <w:pPr>
              <w:pStyle w:val="TableText"/>
              <w:tabs>
                <w:tab w:val="decimal" w:pos="369"/>
              </w:tabs>
              <w:rPr>
                <w:color w:val="000000"/>
              </w:rPr>
            </w:pPr>
            <w:r w:rsidRPr="0021211E">
              <w:rPr>
                <w:color w:val="000000"/>
              </w:rPr>
              <w:t>(14.5–18.2)</w:t>
            </w:r>
          </w:p>
        </w:tc>
        <w:tc>
          <w:tcPr>
            <w:tcW w:w="2552" w:type="dxa"/>
            <w:tcBorders>
              <w:top w:val="single" w:sz="4" w:space="0" w:color="A6A6A6"/>
              <w:bottom w:val="single" w:sz="4" w:space="0" w:color="A6A6A6"/>
            </w:tcBorders>
            <w:shd w:val="clear" w:color="auto" w:fill="auto"/>
          </w:tcPr>
          <w:p w14:paraId="196574C3" w14:textId="77777777" w:rsidR="0065679A" w:rsidRPr="00181663" w:rsidRDefault="0065679A" w:rsidP="0021211E">
            <w:pPr>
              <w:pStyle w:val="TableText"/>
              <w:tabs>
                <w:tab w:val="decimal" w:pos="1687"/>
              </w:tabs>
              <w:rPr>
                <w:lang w:eastAsia="en-NZ"/>
              </w:rPr>
            </w:pPr>
            <w:r w:rsidRPr="0021211E">
              <w:rPr>
                <w:color w:val="000000"/>
              </w:rPr>
              <w:t>41,000</w:t>
            </w:r>
          </w:p>
        </w:tc>
      </w:tr>
      <w:tr w:rsidR="00AA4360" w14:paraId="4A50EE9C" w14:textId="77777777" w:rsidTr="0021211E">
        <w:trPr>
          <w:cantSplit/>
        </w:trPr>
        <w:tc>
          <w:tcPr>
            <w:tcW w:w="1914" w:type="dxa"/>
            <w:tcBorders>
              <w:top w:val="single" w:sz="4" w:space="0" w:color="A6A6A6"/>
            </w:tcBorders>
            <w:shd w:val="clear" w:color="auto" w:fill="auto"/>
          </w:tcPr>
          <w:p w14:paraId="158B0665" w14:textId="77777777" w:rsidR="0065679A" w:rsidRPr="0021211E" w:rsidRDefault="0065679A" w:rsidP="00657FC1">
            <w:pPr>
              <w:pStyle w:val="TableText"/>
              <w:rPr>
                <w:color w:val="000000"/>
              </w:rPr>
            </w:pPr>
          </w:p>
        </w:tc>
        <w:tc>
          <w:tcPr>
            <w:tcW w:w="1488" w:type="dxa"/>
            <w:tcBorders>
              <w:top w:val="single" w:sz="4" w:space="0" w:color="A6A6A6"/>
            </w:tcBorders>
            <w:shd w:val="clear" w:color="auto" w:fill="auto"/>
          </w:tcPr>
          <w:p w14:paraId="11810691" w14:textId="77777777" w:rsidR="0065679A" w:rsidRPr="0021211E" w:rsidRDefault="0065679A" w:rsidP="00FC1862">
            <w:pPr>
              <w:pStyle w:val="TableText"/>
              <w:rPr>
                <w:color w:val="000000"/>
              </w:rPr>
            </w:pPr>
            <w:r>
              <w:rPr>
                <w:lang w:eastAsia="en-NZ"/>
              </w:rPr>
              <w:t>Total</w:t>
            </w:r>
          </w:p>
        </w:tc>
        <w:tc>
          <w:tcPr>
            <w:tcW w:w="1701" w:type="dxa"/>
            <w:tcBorders>
              <w:top w:val="single" w:sz="4" w:space="0" w:color="A6A6A6"/>
            </w:tcBorders>
            <w:shd w:val="clear" w:color="auto" w:fill="auto"/>
          </w:tcPr>
          <w:p w14:paraId="1DE5B328" w14:textId="77777777" w:rsidR="0065679A" w:rsidRPr="0021211E" w:rsidRDefault="0065679A" w:rsidP="0021211E">
            <w:pPr>
              <w:pStyle w:val="TableText"/>
              <w:tabs>
                <w:tab w:val="decimal" w:pos="794"/>
              </w:tabs>
              <w:rPr>
                <w:color w:val="000000"/>
              </w:rPr>
            </w:pPr>
            <w:r w:rsidRPr="0021211E">
              <w:rPr>
                <w:color w:val="000000"/>
              </w:rPr>
              <w:t>37.1</w:t>
            </w:r>
          </w:p>
        </w:tc>
        <w:tc>
          <w:tcPr>
            <w:tcW w:w="1701" w:type="dxa"/>
            <w:tcBorders>
              <w:top w:val="single" w:sz="4" w:space="0" w:color="A6A6A6"/>
            </w:tcBorders>
            <w:shd w:val="clear" w:color="auto" w:fill="auto"/>
          </w:tcPr>
          <w:p w14:paraId="1016CE24" w14:textId="77777777" w:rsidR="0065679A" w:rsidRPr="0021211E" w:rsidRDefault="0065679A" w:rsidP="0021211E">
            <w:pPr>
              <w:pStyle w:val="TableText"/>
              <w:tabs>
                <w:tab w:val="decimal" w:pos="369"/>
              </w:tabs>
              <w:rPr>
                <w:color w:val="000000"/>
              </w:rPr>
            </w:pPr>
            <w:r w:rsidRPr="0021211E">
              <w:rPr>
                <w:color w:val="000000"/>
              </w:rPr>
              <w:t>(36.1–38.2)</w:t>
            </w:r>
          </w:p>
        </w:tc>
        <w:tc>
          <w:tcPr>
            <w:tcW w:w="2552" w:type="dxa"/>
            <w:tcBorders>
              <w:top w:val="single" w:sz="4" w:space="0" w:color="A6A6A6"/>
            </w:tcBorders>
            <w:shd w:val="clear" w:color="auto" w:fill="auto"/>
          </w:tcPr>
          <w:p w14:paraId="55EEEEED" w14:textId="77777777" w:rsidR="0065679A" w:rsidRPr="0021211E" w:rsidRDefault="0065679A" w:rsidP="0021211E">
            <w:pPr>
              <w:pStyle w:val="TableText"/>
              <w:tabs>
                <w:tab w:val="decimal" w:pos="1687"/>
              </w:tabs>
              <w:rPr>
                <w:color w:val="000000"/>
              </w:rPr>
            </w:pPr>
            <w:r w:rsidRPr="0021211E">
              <w:rPr>
                <w:color w:val="000000"/>
              </w:rPr>
              <w:t>1,004,000</w:t>
            </w:r>
          </w:p>
        </w:tc>
      </w:tr>
    </w:tbl>
    <w:p w14:paraId="1DDEC1D2" w14:textId="77777777" w:rsidR="00285DAB" w:rsidRPr="0021211E" w:rsidRDefault="00285DAB" w:rsidP="0065679A">
      <w:pPr>
        <w:rPr>
          <w:shd w:val="clear" w:color="auto" w:fill="FFFFFF"/>
        </w:rPr>
      </w:pPr>
    </w:p>
    <w:p w14:paraId="05BE6564" w14:textId="77777777" w:rsidR="008D0027" w:rsidRDefault="008D0027" w:rsidP="002B4072">
      <w:pPr>
        <w:pStyle w:val="Table"/>
      </w:pPr>
      <w:bookmarkStart w:id="76" w:name="_Toc452725697"/>
      <w:bookmarkStart w:id="77" w:name="_Toc458694117"/>
      <w:bookmarkStart w:id="78" w:name="_Toc459316801"/>
      <w:r>
        <w:lastRenderedPageBreak/>
        <w:t xml:space="preserve">Table </w:t>
      </w:r>
      <w:r w:rsidR="002E766C">
        <w:fldChar w:fldCharType="begin"/>
      </w:r>
      <w:r w:rsidR="002E766C">
        <w:instrText xml:space="preserve"> SEQ Table \* ARABIC </w:instrText>
      </w:r>
      <w:r w:rsidR="002E766C">
        <w:fldChar w:fldCharType="separate"/>
      </w:r>
      <w:r w:rsidR="00023993">
        <w:rPr>
          <w:noProof/>
        </w:rPr>
        <w:t>4</w:t>
      </w:r>
      <w:r w:rsidR="002E766C">
        <w:rPr>
          <w:noProof/>
        </w:rPr>
        <w:fldChar w:fldCharType="end"/>
      </w:r>
      <w:r>
        <w:rPr>
          <w:noProof/>
        </w:rPr>
        <w:t xml:space="preserve">: Percentage of adults (aged 15 years and over) with </w:t>
      </w:r>
      <w:r>
        <w:t>PHI cover, by household income and self-rated health</w:t>
      </w:r>
      <w:bookmarkEnd w:id="76"/>
      <w:bookmarkEnd w:id="77"/>
      <w:bookmarkEnd w:id="78"/>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977"/>
        <w:gridCol w:w="1772"/>
        <w:gridCol w:w="1772"/>
        <w:gridCol w:w="2835"/>
      </w:tblGrid>
      <w:tr w:rsidR="00AA4360" w14:paraId="1E78D19E" w14:textId="77777777" w:rsidTr="0021211E">
        <w:trPr>
          <w:cantSplit/>
        </w:trPr>
        <w:tc>
          <w:tcPr>
            <w:tcW w:w="2977" w:type="dxa"/>
            <w:tcBorders>
              <w:bottom w:val="single" w:sz="4" w:space="0" w:color="auto"/>
            </w:tcBorders>
            <w:shd w:val="clear" w:color="auto" w:fill="auto"/>
          </w:tcPr>
          <w:p w14:paraId="74446778" w14:textId="77777777" w:rsidR="003D4733" w:rsidRPr="00721237" w:rsidRDefault="003D4733" w:rsidP="0021211E">
            <w:pPr>
              <w:pStyle w:val="TableText"/>
              <w:keepNext/>
              <w:rPr>
                <w:lang w:eastAsia="en-NZ"/>
              </w:rPr>
            </w:pPr>
          </w:p>
        </w:tc>
        <w:tc>
          <w:tcPr>
            <w:tcW w:w="3544" w:type="dxa"/>
            <w:gridSpan w:val="2"/>
            <w:tcBorders>
              <w:bottom w:val="single" w:sz="4" w:space="0" w:color="auto"/>
            </w:tcBorders>
            <w:shd w:val="clear" w:color="auto" w:fill="auto"/>
          </w:tcPr>
          <w:p w14:paraId="7F4264FF" w14:textId="77777777" w:rsidR="003D4733" w:rsidRPr="0021211E" w:rsidRDefault="003D4733" w:rsidP="0021211E">
            <w:pPr>
              <w:pStyle w:val="TableText"/>
              <w:keepNext/>
              <w:jc w:val="center"/>
              <w:rPr>
                <w:b/>
                <w:shd w:val="clear" w:color="auto" w:fill="FFFFFF"/>
              </w:rPr>
            </w:pPr>
            <w:r w:rsidRPr="0021211E">
              <w:rPr>
                <w:b/>
                <w:lang w:eastAsia="en-NZ"/>
              </w:rPr>
              <w:t>PHI coverage (%, 95% CI)</w:t>
            </w:r>
          </w:p>
        </w:tc>
        <w:tc>
          <w:tcPr>
            <w:tcW w:w="2835" w:type="dxa"/>
            <w:tcBorders>
              <w:bottom w:val="single" w:sz="4" w:space="0" w:color="auto"/>
            </w:tcBorders>
            <w:shd w:val="clear" w:color="auto" w:fill="auto"/>
          </w:tcPr>
          <w:p w14:paraId="312974F6" w14:textId="77777777" w:rsidR="003D4733" w:rsidRPr="0021211E" w:rsidRDefault="003D4733" w:rsidP="0021211E">
            <w:pPr>
              <w:pStyle w:val="TableText"/>
              <w:keepNext/>
              <w:jc w:val="center"/>
              <w:rPr>
                <w:b/>
              </w:rPr>
            </w:pPr>
            <w:r w:rsidRPr="0021211E">
              <w:rPr>
                <w:b/>
              </w:rPr>
              <w:t>Estimated number of adults</w:t>
            </w:r>
          </w:p>
        </w:tc>
      </w:tr>
      <w:tr w:rsidR="00AA4360" w14:paraId="141E5D0D" w14:textId="77777777" w:rsidTr="0021211E">
        <w:trPr>
          <w:cantSplit/>
        </w:trPr>
        <w:tc>
          <w:tcPr>
            <w:tcW w:w="2977" w:type="dxa"/>
            <w:tcBorders>
              <w:top w:val="single" w:sz="4" w:space="0" w:color="auto"/>
              <w:bottom w:val="single" w:sz="4" w:space="0" w:color="auto"/>
            </w:tcBorders>
            <w:shd w:val="clear" w:color="auto" w:fill="auto"/>
          </w:tcPr>
          <w:p w14:paraId="1C0E627B" w14:textId="77777777" w:rsidR="003D4733" w:rsidRPr="0021211E" w:rsidRDefault="003D4733" w:rsidP="0021211E">
            <w:pPr>
              <w:pStyle w:val="TableText"/>
              <w:keepNext/>
              <w:rPr>
                <w:b/>
                <w:lang w:eastAsia="en-NZ"/>
              </w:rPr>
            </w:pPr>
            <w:r w:rsidRPr="0021211E">
              <w:rPr>
                <w:b/>
                <w:lang w:eastAsia="en-NZ"/>
              </w:rPr>
              <w:t>Total</w:t>
            </w:r>
          </w:p>
        </w:tc>
        <w:tc>
          <w:tcPr>
            <w:tcW w:w="1772" w:type="dxa"/>
            <w:tcBorders>
              <w:top w:val="single" w:sz="4" w:space="0" w:color="auto"/>
              <w:bottom w:val="single" w:sz="4" w:space="0" w:color="auto"/>
            </w:tcBorders>
            <w:shd w:val="clear" w:color="auto" w:fill="auto"/>
          </w:tcPr>
          <w:p w14:paraId="6EE4D87B" w14:textId="77777777" w:rsidR="003D4733" w:rsidRPr="00412493" w:rsidRDefault="003D4733" w:rsidP="0021211E">
            <w:pPr>
              <w:pStyle w:val="TableText"/>
              <w:keepNext/>
              <w:jc w:val="center"/>
            </w:pPr>
            <w:r w:rsidRPr="00BF52FA">
              <w:t>34.8</w:t>
            </w:r>
          </w:p>
        </w:tc>
        <w:tc>
          <w:tcPr>
            <w:tcW w:w="1772" w:type="dxa"/>
            <w:tcBorders>
              <w:top w:val="single" w:sz="4" w:space="0" w:color="auto"/>
              <w:bottom w:val="single" w:sz="4" w:space="0" w:color="auto"/>
            </w:tcBorders>
            <w:shd w:val="clear" w:color="auto" w:fill="auto"/>
          </w:tcPr>
          <w:p w14:paraId="5C51D1AE" w14:textId="77777777" w:rsidR="003D4733" w:rsidRPr="00412493" w:rsidRDefault="003D4733" w:rsidP="0021211E">
            <w:pPr>
              <w:pStyle w:val="TableText"/>
              <w:keepNext/>
              <w:jc w:val="center"/>
            </w:pPr>
            <w:r w:rsidRPr="00BF52FA">
              <w:t>(33.8</w:t>
            </w:r>
            <w:r>
              <w:t>–</w:t>
            </w:r>
            <w:r w:rsidRPr="00BF52FA">
              <w:t>35.8)</w:t>
            </w:r>
          </w:p>
        </w:tc>
        <w:tc>
          <w:tcPr>
            <w:tcW w:w="2835" w:type="dxa"/>
            <w:tcBorders>
              <w:top w:val="single" w:sz="4" w:space="0" w:color="auto"/>
              <w:bottom w:val="single" w:sz="4" w:space="0" w:color="auto"/>
            </w:tcBorders>
            <w:shd w:val="clear" w:color="auto" w:fill="auto"/>
          </w:tcPr>
          <w:p w14:paraId="49E5E8BC" w14:textId="77777777" w:rsidR="003D4733" w:rsidRPr="00412493" w:rsidRDefault="003D4733" w:rsidP="0021211E">
            <w:pPr>
              <w:pStyle w:val="TableText"/>
              <w:tabs>
                <w:tab w:val="decimal" w:pos="1927"/>
              </w:tabs>
            </w:pPr>
            <w:r w:rsidRPr="00BF52FA">
              <w:t>1,215,000</w:t>
            </w:r>
          </w:p>
        </w:tc>
      </w:tr>
      <w:tr w:rsidR="00AA4360" w14:paraId="051401CC" w14:textId="77777777" w:rsidTr="0021211E">
        <w:trPr>
          <w:cantSplit/>
        </w:trPr>
        <w:tc>
          <w:tcPr>
            <w:tcW w:w="2977" w:type="dxa"/>
            <w:tcBorders>
              <w:top w:val="single" w:sz="4" w:space="0" w:color="auto"/>
              <w:bottom w:val="single" w:sz="4" w:space="0" w:color="A6A6A6"/>
            </w:tcBorders>
            <w:shd w:val="clear" w:color="auto" w:fill="auto"/>
          </w:tcPr>
          <w:p w14:paraId="6BE46CA6" w14:textId="77777777" w:rsidR="003D4733" w:rsidRPr="0021211E" w:rsidRDefault="003D4733" w:rsidP="0021211E">
            <w:pPr>
              <w:pStyle w:val="TableText"/>
              <w:keepNext/>
              <w:rPr>
                <w:b/>
                <w:lang w:eastAsia="en-NZ"/>
              </w:rPr>
            </w:pPr>
            <w:r w:rsidRPr="0021211E">
              <w:rPr>
                <w:b/>
                <w:lang w:eastAsia="en-NZ"/>
              </w:rPr>
              <w:t>Household income ($)</w:t>
            </w:r>
          </w:p>
        </w:tc>
        <w:tc>
          <w:tcPr>
            <w:tcW w:w="1772" w:type="dxa"/>
            <w:tcBorders>
              <w:top w:val="single" w:sz="4" w:space="0" w:color="auto"/>
              <w:bottom w:val="single" w:sz="4" w:space="0" w:color="A6A6A6"/>
            </w:tcBorders>
            <w:shd w:val="clear" w:color="auto" w:fill="auto"/>
          </w:tcPr>
          <w:p w14:paraId="35290D99" w14:textId="77777777" w:rsidR="003D4733" w:rsidRPr="00BF52FA" w:rsidRDefault="003D4733" w:rsidP="0021211E">
            <w:pPr>
              <w:pStyle w:val="TableText"/>
              <w:keepNext/>
              <w:jc w:val="center"/>
            </w:pPr>
          </w:p>
        </w:tc>
        <w:tc>
          <w:tcPr>
            <w:tcW w:w="1772" w:type="dxa"/>
            <w:tcBorders>
              <w:top w:val="single" w:sz="4" w:space="0" w:color="auto"/>
              <w:bottom w:val="single" w:sz="4" w:space="0" w:color="A6A6A6"/>
            </w:tcBorders>
            <w:shd w:val="clear" w:color="auto" w:fill="auto"/>
          </w:tcPr>
          <w:p w14:paraId="02FB72A3" w14:textId="77777777" w:rsidR="003D4733" w:rsidRPr="00BF52FA" w:rsidRDefault="003D4733" w:rsidP="0021211E">
            <w:pPr>
              <w:pStyle w:val="TableText"/>
              <w:keepNext/>
              <w:jc w:val="center"/>
            </w:pPr>
          </w:p>
        </w:tc>
        <w:tc>
          <w:tcPr>
            <w:tcW w:w="2835" w:type="dxa"/>
            <w:tcBorders>
              <w:top w:val="single" w:sz="4" w:space="0" w:color="auto"/>
              <w:bottom w:val="single" w:sz="4" w:space="0" w:color="A6A6A6"/>
            </w:tcBorders>
            <w:shd w:val="clear" w:color="auto" w:fill="auto"/>
          </w:tcPr>
          <w:p w14:paraId="036998B5" w14:textId="77777777" w:rsidR="003D4733" w:rsidRPr="00BF52FA" w:rsidRDefault="003D4733" w:rsidP="0021211E">
            <w:pPr>
              <w:pStyle w:val="TableText"/>
              <w:tabs>
                <w:tab w:val="decimal" w:pos="1927"/>
              </w:tabs>
            </w:pPr>
          </w:p>
        </w:tc>
      </w:tr>
      <w:tr w:rsidR="00AA4360" w14:paraId="520C22E7" w14:textId="77777777" w:rsidTr="0021211E">
        <w:trPr>
          <w:cantSplit/>
        </w:trPr>
        <w:tc>
          <w:tcPr>
            <w:tcW w:w="2977" w:type="dxa"/>
            <w:tcBorders>
              <w:top w:val="single" w:sz="4" w:space="0" w:color="A6A6A6"/>
              <w:bottom w:val="single" w:sz="4" w:space="0" w:color="A6A6A6"/>
            </w:tcBorders>
            <w:shd w:val="clear" w:color="auto" w:fill="auto"/>
          </w:tcPr>
          <w:p w14:paraId="6B958F64" w14:textId="77777777" w:rsidR="003D4733" w:rsidRPr="00181663" w:rsidRDefault="003D4733" w:rsidP="0021211E">
            <w:pPr>
              <w:pStyle w:val="TableText"/>
              <w:keepNext/>
              <w:rPr>
                <w:lang w:eastAsia="en-NZ"/>
              </w:rPr>
            </w:pPr>
            <w:r w:rsidRPr="00412493">
              <w:rPr>
                <w:lang w:eastAsia="en-NZ"/>
              </w:rPr>
              <w:t>20,000 or less</w:t>
            </w:r>
          </w:p>
        </w:tc>
        <w:tc>
          <w:tcPr>
            <w:tcW w:w="1772" w:type="dxa"/>
            <w:tcBorders>
              <w:top w:val="single" w:sz="4" w:space="0" w:color="A6A6A6"/>
              <w:bottom w:val="single" w:sz="4" w:space="0" w:color="A6A6A6"/>
            </w:tcBorders>
            <w:shd w:val="clear" w:color="auto" w:fill="auto"/>
          </w:tcPr>
          <w:p w14:paraId="63AAEB49" w14:textId="77777777" w:rsidR="003D4733" w:rsidRPr="00181663" w:rsidRDefault="003D4733" w:rsidP="0021211E">
            <w:pPr>
              <w:pStyle w:val="TableText"/>
              <w:keepNext/>
              <w:jc w:val="center"/>
            </w:pPr>
            <w:r w:rsidRPr="00412493">
              <w:t>12.0</w:t>
            </w:r>
          </w:p>
        </w:tc>
        <w:tc>
          <w:tcPr>
            <w:tcW w:w="1772" w:type="dxa"/>
            <w:tcBorders>
              <w:top w:val="single" w:sz="4" w:space="0" w:color="A6A6A6"/>
              <w:bottom w:val="single" w:sz="4" w:space="0" w:color="A6A6A6"/>
            </w:tcBorders>
            <w:shd w:val="clear" w:color="auto" w:fill="auto"/>
          </w:tcPr>
          <w:p w14:paraId="2F11417D" w14:textId="77777777" w:rsidR="003D4733" w:rsidRPr="00181663" w:rsidRDefault="003D4733" w:rsidP="0021211E">
            <w:pPr>
              <w:pStyle w:val="TableText"/>
              <w:keepNext/>
              <w:jc w:val="center"/>
            </w:pPr>
            <w:r w:rsidRPr="00412493">
              <w:t>(10.4</w:t>
            </w:r>
            <w:r>
              <w:t>–</w:t>
            </w:r>
            <w:r w:rsidRPr="00412493">
              <w:t>13.6)</w:t>
            </w:r>
          </w:p>
        </w:tc>
        <w:tc>
          <w:tcPr>
            <w:tcW w:w="2835" w:type="dxa"/>
            <w:tcBorders>
              <w:top w:val="single" w:sz="4" w:space="0" w:color="A6A6A6"/>
              <w:bottom w:val="single" w:sz="4" w:space="0" w:color="A6A6A6"/>
            </w:tcBorders>
            <w:shd w:val="clear" w:color="auto" w:fill="auto"/>
          </w:tcPr>
          <w:p w14:paraId="440A1673" w14:textId="77777777" w:rsidR="003D4733" w:rsidRPr="00412493" w:rsidRDefault="003D4733" w:rsidP="0021211E">
            <w:pPr>
              <w:pStyle w:val="TableText"/>
              <w:tabs>
                <w:tab w:val="decimal" w:pos="1927"/>
              </w:tabs>
            </w:pPr>
            <w:r w:rsidRPr="00412493">
              <w:t>26,000</w:t>
            </w:r>
          </w:p>
        </w:tc>
      </w:tr>
      <w:tr w:rsidR="00AA4360" w14:paraId="55D37731" w14:textId="77777777" w:rsidTr="0021211E">
        <w:trPr>
          <w:cantSplit/>
        </w:trPr>
        <w:tc>
          <w:tcPr>
            <w:tcW w:w="2977" w:type="dxa"/>
            <w:tcBorders>
              <w:top w:val="single" w:sz="4" w:space="0" w:color="A6A6A6"/>
              <w:bottom w:val="single" w:sz="4" w:space="0" w:color="A6A6A6"/>
            </w:tcBorders>
            <w:shd w:val="clear" w:color="auto" w:fill="auto"/>
          </w:tcPr>
          <w:p w14:paraId="36A3CBB0" w14:textId="77777777" w:rsidR="003D4733" w:rsidRPr="00412493" w:rsidRDefault="003D4733" w:rsidP="0021211E">
            <w:pPr>
              <w:pStyle w:val="TableText"/>
              <w:keepNext/>
              <w:rPr>
                <w:lang w:eastAsia="en-NZ"/>
              </w:rPr>
            </w:pPr>
            <w:r w:rsidRPr="00412493">
              <w:rPr>
                <w:lang w:eastAsia="en-NZ"/>
              </w:rPr>
              <w:t>20,001</w:t>
            </w:r>
            <w:r>
              <w:rPr>
                <w:lang w:eastAsia="en-NZ"/>
              </w:rPr>
              <w:t>–</w:t>
            </w:r>
            <w:r w:rsidRPr="00412493">
              <w:rPr>
                <w:lang w:eastAsia="en-NZ"/>
              </w:rPr>
              <w:t>30,000</w:t>
            </w:r>
          </w:p>
        </w:tc>
        <w:tc>
          <w:tcPr>
            <w:tcW w:w="1772" w:type="dxa"/>
            <w:tcBorders>
              <w:top w:val="single" w:sz="4" w:space="0" w:color="A6A6A6"/>
              <w:bottom w:val="single" w:sz="4" w:space="0" w:color="A6A6A6"/>
            </w:tcBorders>
            <w:shd w:val="clear" w:color="auto" w:fill="auto"/>
          </w:tcPr>
          <w:p w14:paraId="44C9FBA0" w14:textId="77777777" w:rsidR="003D4733" w:rsidRPr="00181663" w:rsidRDefault="003D4733" w:rsidP="0021211E">
            <w:pPr>
              <w:pStyle w:val="TableText"/>
              <w:keepNext/>
              <w:jc w:val="center"/>
            </w:pPr>
            <w:r w:rsidRPr="00412493">
              <w:t>11.6</w:t>
            </w:r>
          </w:p>
        </w:tc>
        <w:tc>
          <w:tcPr>
            <w:tcW w:w="1772" w:type="dxa"/>
            <w:tcBorders>
              <w:top w:val="single" w:sz="4" w:space="0" w:color="A6A6A6"/>
              <w:bottom w:val="single" w:sz="4" w:space="0" w:color="A6A6A6"/>
            </w:tcBorders>
            <w:shd w:val="clear" w:color="auto" w:fill="auto"/>
          </w:tcPr>
          <w:p w14:paraId="13C6F70E" w14:textId="77777777" w:rsidR="003D4733" w:rsidRPr="00181663" w:rsidRDefault="003D4733" w:rsidP="0021211E">
            <w:pPr>
              <w:pStyle w:val="TableText"/>
              <w:keepNext/>
              <w:jc w:val="center"/>
            </w:pPr>
            <w:r w:rsidRPr="00412493">
              <w:t>(10.1</w:t>
            </w:r>
            <w:r>
              <w:t>–</w:t>
            </w:r>
            <w:r w:rsidRPr="00412493">
              <w:t>13.2)</w:t>
            </w:r>
          </w:p>
        </w:tc>
        <w:tc>
          <w:tcPr>
            <w:tcW w:w="2835" w:type="dxa"/>
            <w:tcBorders>
              <w:top w:val="single" w:sz="4" w:space="0" w:color="A6A6A6"/>
              <w:bottom w:val="single" w:sz="4" w:space="0" w:color="A6A6A6"/>
            </w:tcBorders>
            <w:shd w:val="clear" w:color="auto" w:fill="auto"/>
          </w:tcPr>
          <w:p w14:paraId="530083F7" w14:textId="77777777" w:rsidR="003D4733" w:rsidRPr="00412493" w:rsidRDefault="003D4733" w:rsidP="0021211E">
            <w:pPr>
              <w:pStyle w:val="TableText"/>
              <w:tabs>
                <w:tab w:val="decimal" w:pos="1927"/>
              </w:tabs>
            </w:pPr>
            <w:r w:rsidRPr="00412493">
              <w:t>26,000</w:t>
            </w:r>
          </w:p>
        </w:tc>
      </w:tr>
      <w:tr w:rsidR="00AA4360" w14:paraId="4EF13DE5" w14:textId="77777777" w:rsidTr="0021211E">
        <w:trPr>
          <w:cantSplit/>
        </w:trPr>
        <w:tc>
          <w:tcPr>
            <w:tcW w:w="2977" w:type="dxa"/>
            <w:tcBorders>
              <w:top w:val="single" w:sz="4" w:space="0" w:color="A6A6A6"/>
              <w:bottom w:val="single" w:sz="4" w:space="0" w:color="A6A6A6"/>
            </w:tcBorders>
            <w:shd w:val="clear" w:color="auto" w:fill="auto"/>
          </w:tcPr>
          <w:p w14:paraId="2C907230" w14:textId="77777777" w:rsidR="003D4733" w:rsidRPr="00412493" w:rsidRDefault="003D4733" w:rsidP="0021211E">
            <w:pPr>
              <w:pStyle w:val="TableText"/>
              <w:keepNext/>
              <w:rPr>
                <w:lang w:eastAsia="en-NZ"/>
              </w:rPr>
            </w:pPr>
            <w:r w:rsidRPr="00412493">
              <w:rPr>
                <w:lang w:eastAsia="en-NZ"/>
              </w:rPr>
              <w:t>30,001</w:t>
            </w:r>
            <w:r>
              <w:rPr>
                <w:lang w:eastAsia="en-NZ"/>
              </w:rPr>
              <w:t>–</w:t>
            </w:r>
            <w:r w:rsidRPr="00412493">
              <w:rPr>
                <w:lang w:eastAsia="en-NZ"/>
              </w:rPr>
              <w:t>50,000</w:t>
            </w:r>
          </w:p>
        </w:tc>
        <w:tc>
          <w:tcPr>
            <w:tcW w:w="1772" w:type="dxa"/>
            <w:tcBorders>
              <w:top w:val="single" w:sz="4" w:space="0" w:color="A6A6A6"/>
              <w:bottom w:val="single" w:sz="4" w:space="0" w:color="A6A6A6"/>
            </w:tcBorders>
            <w:shd w:val="clear" w:color="auto" w:fill="auto"/>
          </w:tcPr>
          <w:p w14:paraId="3C7957AE" w14:textId="77777777" w:rsidR="003D4733" w:rsidRPr="00181663" w:rsidRDefault="003D4733" w:rsidP="0021211E">
            <w:pPr>
              <w:pStyle w:val="TableText"/>
              <w:keepNext/>
              <w:jc w:val="center"/>
            </w:pPr>
            <w:r w:rsidRPr="00412493">
              <w:t>21.3</w:t>
            </w:r>
          </w:p>
        </w:tc>
        <w:tc>
          <w:tcPr>
            <w:tcW w:w="1772" w:type="dxa"/>
            <w:tcBorders>
              <w:top w:val="single" w:sz="4" w:space="0" w:color="A6A6A6"/>
              <w:bottom w:val="single" w:sz="4" w:space="0" w:color="A6A6A6"/>
            </w:tcBorders>
            <w:shd w:val="clear" w:color="auto" w:fill="auto"/>
          </w:tcPr>
          <w:p w14:paraId="1625898D" w14:textId="77777777" w:rsidR="003D4733" w:rsidRPr="00181663" w:rsidRDefault="003D4733" w:rsidP="0021211E">
            <w:pPr>
              <w:pStyle w:val="TableText"/>
              <w:keepNext/>
              <w:jc w:val="center"/>
            </w:pPr>
            <w:r w:rsidRPr="00412493">
              <w:t>(19.8</w:t>
            </w:r>
            <w:r>
              <w:t>–</w:t>
            </w:r>
            <w:r w:rsidRPr="00412493">
              <w:t>22.8)</w:t>
            </w:r>
          </w:p>
        </w:tc>
        <w:tc>
          <w:tcPr>
            <w:tcW w:w="2835" w:type="dxa"/>
            <w:tcBorders>
              <w:top w:val="single" w:sz="4" w:space="0" w:color="A6A6A6"/>
              <w:bottom w:val="single" w:sz="4" w:space="0" w:color="A6A6A6"/>
            </w:tcBorders>
            <w:shd w:val="clear" w:color="auto" w:fill="auto"/>
          </w:tcPr>
          <w:p w14:paraId="391AA9CF" w14:textId="77777777" w:rsidR="003D4733" w:rsidRPr="00412493" w:rsidRDefault="003D4733" w:rsidP="0021211E">
            <w:pPr>
              <w:pStyle w:val="TableText"/>
              <w:tabs>
                <w:tab w:val="decimal" w:pos="1927"/>
              </w:tabs>
            </w:pPr>
            <w:r w:rsidRPr="00412493">
              <w:t>87,000</w:t>
            </w:r>
          </w:p>
        </w:tc>
      </w:tr>
      <w:tr w:rsidR="00AA4360" w14:paraId="38B9DBEF" w14:textId="77777777" w:rsidTr="0021211E">
        <w:trPr>
          <w:cantSplit/>
        </w:trPr>
        <w:tc>
          <w:tcPr>
            <w:tcW w:w="2977" w:type="dxa"/>
            <w:tcBorders>
              <w:top w:val="single" w:sz="4" w:space="0" w:color="A6A6A6"/>
              <w:bottom w:val="single" w:sz="4" w:space="0" w:color="A6A6A6"/>
            </w:tcBorders>
            <w:shd w:val="clear" w:color="auto" w:fill="auto"/>
          </w:tcPr>
          <w:p w14:paraId="17E04FEA" w14:textId="77777777" w:rsidR="003D4733" w:rsidRPr="00412493" w:rsidRDefault="003D4733" w:rsidP="003D4733">
            <w:pPr>
              <w:pStyle w:val="TableText"/>
              <w:rPr>
                <w:lang w:eastAsia="en-NZ"/>
              </w:rPr>
            </w:pPr>
            <w:r w:rsidRPr="00412493">
              <w:rPr>
                <w:lang w:eastAsia="en-NZ"/>
              </w:rPr>
              <w:t>50,001</w:t>
            </w:r>
            <w:r>
              <w:rPr>
                <w:lang w:eastAsia="en-NZ"/>
              </w:rPr>
              <w:t>–</w:t>
            </w:r>
            <w:r w:rsidRPr="00412493">
              <w:rPr>
                <w:lang w:eastAsia="en-NZ"/>
              </w:rPr>
              <w:t>70,000</w:t>
            </w:r>
          </w:p>
        </w:tc>
        <w:tc>
          <w:tcPr>
            <w:tcW w:w="1772" w:type="dxa"/>
            <w:tcBorders>
              <w:top w:val="single" w:sz="4" w:space="0" w:color="A6A6A6"/>
              <w:bottom w:val="single" w:sz="4" w:space="0" w:color="A6A6A6"/>
            </w:tcBorders>
            <w:shd w:val="clear" w:color="auto" w:fill="auto"/>
          </w:tcPr>
          <w:p w14:paraId="13666FB2" w14:textId="77777777" w:rsidR="003D4733" w:rsidRPr="00181663" w:rsidRDefault="003D4733" w:rsidP="0021211E">
            <w:pPr>
              <w:pStyle w:val="TableText"/>
              <w:jc w:val="center"/>
            </w:pPr>
            <w:r w:rsidRPr="00412493">
              <w:t>33.5</w:t>
            </w:r>
          </w:p>
        </w:tc>
        <w:tc>
          <w:tcPr>
            <w:tcW w:w="1772" w:type="dxa"/>
            <w:tcBorders>
              <w:top w:val="single" w:sz="4" w:space="0" w:color="A6A6A6"/>
              <w:bottom w:val="single" w:sz="4" w:space="0" w:color="A6A6A6"/>
            </w:tcBorders>
            <w:shd w:val="clear" w:color="auto" w:fill="auto"/>
          </w:tcPr>
          <w:p w14:paraId="5BD7AF2B" w14:textId="77777777" w:rsidR="003D4733" w:rsidRPr="00181663" w:rsidRDefault="003D4733" w:rsidP="0021211E">
            <w:pPr>
              <w:pStyle w:val="TableText"/>
              <w:jc w:val="center"/>
            </w:pPr>
            <w:r w:rsidRPr="00412493">
              <w:t>(31.9</w:t>
            </w:r>
            <w:r>
              <w:t>–</w:t>
            </w:r>
            <w:r w:rsidRPr="00412493">
              <w:t>35.2)</w:t>
            </w:r>
          </w:p>
        </w:tc>
        <w:tc>
          <w:tcPr>
            <w:tcW w:w="2835" w:type="dxa"/>
            <w:tcBorders>
              <w:top w:val="single" w:sz="4" w:space="0" w:color="A6A6A6"/>
              <w:bottom w:val="single" w:sz="4" w:space="0" w:color="A6A6A6"/>
            </w:tcBorders>
            <w:shd w:val="clear" w:color="auto" w:fill="auto"/>
          </w:tcPr>
          <w:p w14:paraId="7C67E49A" w14:textId="77777777" w:rsidR="003D4733" w:rsidRPr="00412493" w:rsidRDefault="003D4733" w:rsidP="0021211E">
            <w:pPr>
              <w:pStyle w:val="TableText"/>
              <w:tabs>
                <w:tab w:val="decimal" w:pos="1927"/>
              </w:tabs>
            </w:pPr>
            <w:r w:rsidRPr="00412493">
              <w:t>145,000</w:t>
            </w:r>
          </w:p>
        </w:tc>
      </w:tr>
      <w:tr w:rsidR="00AA4360" w14:paraId="3EAB2E6F" w14:textId="77777777" w:rsidTr="0021211E">
        <w:trPr>
          <w:cantSplit/>
        </w:trPr>
        <w:tc>
          <w:tcPr>
            <w:tcW w:w="2977" w:type="dxa"/>
            <w:tcBorders>
              <w:top w:val="single" w:sz="4" w:space="0" w:color="A6A6A6"/>
              <w:bottom w:val="single" w:sz="4" w:space="0" w:color="A6A6A6"/>
            </w:tcBorders>
            <w:shd w:val="clear" w:color="auto" w:fill="auto"/>
          </w:tcPr>
          <w:p w14:paraId="4D37408E" w14:textId="77777777" w:rsidR="003D4733" w:rsidRPr="00412493" w:rsidRDefault="003D4733" w:rsidP="003D4733">
            <w:pPr>
              <w:pStyle w:val="TableText"/>
              <w:rPr>
                <w:lang w:eastAsia="en-NZ"/>
              </w:rPr>
            </w:pPr>
            <w:r w:rsidRPr="00412493">
              <w:rPr>
                <w:lang w:eastAsia="en-NZ"/>
              </w:rPr>
              <w:t>70,001</w:t>
            </w:r>
            <w:r>
              <w:rPr>
                <w:lang w:eastAsia="en-NZ"/>
              </w:rPr>
              <w:t>–</w:t>
            </w:r>
            <w:r w:rsidRPr="00412493">
              <w:rPr>
                <w:lang w:eastAsia="en-NZ"/>
              </w:rPr>
              <w:t>100,000</w:t>
            </w:r>
          </w:p>
        </w:tc>
        <w:tc>
          <w:tcPr>
            <w:tcW w:w="1772" w:type="dxa"/>
            <w:tcBorders>
              <w:top w:val="single" w:sz="4" w:space="0" w:color="A6A6A6"/>
              <w:bottom w:val="single" w:sz="4" w:space="0" w:color="A6A6A6"/>
            </w:tcBorders>
            <w:shd w:val="clear" w:color="auto" w:fill="auto"/>
          </w:tcPr>
          <w:p w14:paraId="5BB47488" w14:textId="77777777" w:rsidR="003D4733" w:rsidRPr="00181663" w:rsidRDefault="003D4733" w:rsidP="0021211E">
            <w:pPr>
              <w:pStyle w:val="TableText"/>
              <w:jc w:val="center"/>
            </w:pPr>
            <w:r w:rsidRPr="00412493">
              <w:t>44.4</w:t>
            </w:r>
          </w:p>
        </w:tc>
        <w:tc>
          <w:tcPr>
            <w:tcW w:w="1772" w:type="dxa"/>
            <w:tcBorders>
              <w:top w:val="single" w:sz="4" w:space="0" w:color="A6A6A6"/>
              <w:bottom w:val="single" w:sz="4" w:space="0" w:color="A6A6A6"/>
            </w:tcBorders>
            <w:shd w:val="clear" w:color="auto" w:fill="auto"/>
          </w:tcPr>
          <w:p w14:paraId="34E7634B" w14:textId="77777777" w:rsidR="003D4733" w:rsidRPr="00181663" w:rsidRDefault="003D4733" w:rsidP="0021211E">
            <w:pPr>
              <w:pStyle w:val="TableText"/>
              <w:jc w:val="center"/>
            </w:pPr>
            <w:r w:rsidRPr="00412493">
              <w:t>(42.8</w:t>
            </w:r>
            <w:r>
              <w:t>–</w:t>
            </w:r>
            <w:r w:rsidRPr="00412493">
              <w:t>46</w:t>
            </w:r>
            <w:r>
              <w:t>.0</w:t>
            </w:r>
            <w:r w:rsidRPr="00412493">
              <w:t>)</w:t>
            </w:r>
          </w:p>
        </w:tc>
        <w:tc>
          <w:tcPr>
            <w:tcW w:w="2835" w:type="dxa"/>
            <w:tcBorders>
              <w:top w:val="single" w:sz="4" w:space="0" w:color="A6A6A6"/>
              <w:bottom w:val="single" w:sz="4" w:space="0" w:color="A6A6A6"/>
            </w:tcBorders>
            <w:shd w:val="clear" w:color="auto" w:fill="auto"/>
          </w:tcPr>
          <w:p w14:paraId="2BD8FE94" w14:textId="77777777" w:rsidR="003D4733" w:rsidRPr="00412493" w:rsidRDefault="003D4733" w:rsidP="0021211E">
            <w:pPr>
              <w:pStyle w:val="TableText"/>
              <w:tabs>
                <w:tab w:val="decimal" w:pos="1927"/>
              </w:tabs>
            </w:pPr>
            <w:r w:rsidRPr="00412493">
              <w:t>211,000</w:t>
            </w:r>
          </w:p>
        </w:tc>
      </w:tr>
      <w:tr w:rsidR="00AA4360" w14:paraId="231DE86C" w14:textId="77777777" w:rsidTr="0021211E">
        <w:trPr>
          <w:cantSplit/>
        </w:trPr>
        <w:tc>
          <w:tcPr>
            <w:tcW w:w="2977" w:type="dxa"/>
            <w:tcBorders>
              <w:top w:val="single" w:sz="4" w:space="0" w:color="A6A6A6"/>
              <w:bottom w:val="single" w:sz="4" w:space="0" w:color="A6A6A6"/>
            </w:tcBorders>
            <w:shd w:val="clear" w:color="auto" w:fill="auto"/>
          </w:tcPr>
          <w:p w14:paraId="48213AC8" w14:textId="77777777" w:rsidR="003D4733" w:rsidRPr="00412493" w:rsidRDefault="003D4733" w:rsidP="003D4733">
            <w:pPr>
              <w:pStyle w:val="TableText"/>
              <w:rPr>
                <w:lang w:eastAsia="en-NZ"/>
              </w:rPr>
            </w:pPr>
            <w:r w:rsidRPr="00412493">
              <w:rPr>
                <w:lang w:eastAsia="en-NZ"/>
              </w:rPr>
              <w:t>100,001 or more</w:t>
            </w:r>
          </w:p>
        </w:tc>
        <w:tc>
          <w:tcPr>
            <w:tcW w:w="1772" w:type="dxa"/>
            <w:tcBorders>
              <w:top w:val="single" w:sz="4" w:space="0" w:color="A6A6A6"/>
              <w:bottom w:val="single" w:sz="4" w:space="0" w:color="A6A6A6"/>
            </w:tcBorders>
            <w:shd w:val="clear" w:color="auto" w:fill="auto"/>
          </w:tcPr>
          <w:p w14:paraId="3DD8D80F" w14:textId="77777777" w:rsidR="003D4733" w:rsidRPr="00181663" w:rsidRDefault="003D4733" w:rsidP="0021211E">
            <w:pPr>
              <w:pStyle w:val="TableText"/>
              <w:jc w:val="center"/>
            </w:pPr>
            <w:r w:rsidRPr="00412493">
              <w:t>60.4</w:t>
            </w:r>
          </w:p>
        </w:tc>
        <w:tc>
          <w:tcPr>
            <w:tcW w:w="1772" w:type="dxa"/>
            <w:tcBorders>
              <w:top w:val="single" w:sz="4" w:space="0" w:color="A6A6A6"/>
              <w:bottom w:val="single" w:sz="4" w:space="0" w:color="A6A6A6"/>
            </w:tcBorders>
            <w:shd w:val="clear" w:color="auto" w:fill="auto"/>
          </w:tcPr>
          <w:p w14:paraId="42E58347" w14:textId="77777777" w:rsidR="003D4733" w:rsidRPr="00181663" w:rsidRDefault="003D4733" w:rsidP="0021211E">
            <w:pPr>
              <w:pStyle w:val="TableText"/>
              <w:jc w:val="center"/>
            </w:pPr>
            <w:r w:rsidRPr="00412493">
              <w:t>(58.9</w:t>
            </w:r>
            <w:r>
              <w:t>–</w:t>
            </w:r>
            <w:r w:rsidRPr="00412493">
              <w:t>61.8)</w:t>
            </w:r>
          </w:p>
        </w:tc>
        <w:tc>
          <w:tcPr>
            <w:tcW w:w="2835" w:type="dxa"/>
            <w:tcBorders>
              <w:top w:val="single" w:sz="4" w:space="0" w:color="A6A6A6"/>
              <w:bottom w:val="single" w:sz="4" w:space="0" w:color="A6A6A6"/>
            </w:tcBorders>
            <w:shd w:val="clear" w:color="auto" w:fill="auto"/>
          </w:tcPr>
          <w:p w14:paraId="79EA0DBC" w14:textId="77777777" w:rsidR="003D4733" w:rsidRPr="00412493" w:rsidRDefault="003D4733" w:rsidP="0021211E">
            <w:pPr>
              <w:pStyle w:val="TableText"/>
              <w:tabs>
                <w:tab w:val="decimal" w:pos="1927"/>
              </w:tabs>
            </w:pPr>
            <w:r w:rsidRPr="00412493">
              <w:t>466,000</w:t>
            </w:r>
          </w:p>
        </w:tc>
      </w:tr>
      <w:tr w:rsidR="00AA4360" w14:paraId="66696398" w14:textId="77777777" w:rsidTr="0021211E">
        <w:trPr>
          <w:cantSplit/>
        </w:trPr>
        <w:tc>
          <w:tcPr>
            <w:tcW w:w="2977" w:type="dxa"/>
            <w:tcBorders>
              <w:top w:val="single" w:sz="4" w:space="0" w:color="A6A6A6"/>
              <w:bottom w:val="single" w:sz="4" w:space="0" w:color="A6A6A6"/>
            </w:tcBorders>
            <w:shd w:val="clear" w:color="auto" w:fill="auto"/>
          </w:tcPr>
          <w:p w14:paraId="4D6A4C47" w14:textId="77777777" w:rsidR="003D4733" w:rsidRPr="00412493" w:rsidRDefault="00DE43E8" w:rsidP="003D4733">
            <w:pPr>
              <w:pStyle w:val="TableText"/>
              <w:rPr>
                <w:lang w:eastAsia="en-NZ"/>
              </w:rPr>
            </w:pPr>
            <w:r>
              <w:rPr>
                <w:lang w:eastAsia="en-NZ"/>
              </w:rPr>
              <w:t>Don’t know</w:t>
            </w:r>
          </w:p>
        </w:tc>
        <w:tc>
          <w:tcPr>
            <w:tcW w:w="1772" w:type="dxa"/>
            <w:tcBorders>
              <w:top w:val="single" w:sz="4" w:space="0" w:color="A6A6A6"/>
              <w:bottom w:val="single" w:sz="4" w:space="0" w:color="A6A6A6"/>
            </w:tcBorders>
            <w:shd w:val="clear" w:color="auto" w:fill="auto"/>
          </w:tcPr>
          <w:p w14:paraId="01FD1FDB" w14:textId="77777777" w:rsidR="003D4733" w:rsidRPr="00181663" w:rsidRDefault="003D4733" w:rsidP="0021211E">
            <w:pPr>
              <w:pStyle w:val="TableText"/>
              <w:jc w:val="center"/>
            </w:pPr>
            <w:r w:rsidRPr="00412493">
              <w:t>24.3</w:t>
            </w:r>
          </w:p>
        </w:tc>
        <w:tc>
          <w:tcPr>
            <w:tcW w:w="1772" w:type="dxa"/>
            <w:tcBorders>
              <w:top w:val="single" w:sz="4" w:space="0" w:color="A6A6A6"/>
              <w:bottom w:val="single" w:sz="4" w:space="0" w:color="A6A6A6"/>
            </w:tcBorders>
            <w:shd w:val="clear" w:color="auto" w:fill="auto"/>
          </w:tcPr>
          <w:p w14:paraId="66BBC2CA" w14:textId="77777777" w:rsidR="003D4733" w:rsidRPr="00181663" w:rsidRDefault="003D4733" w:rsidP="0021211E">
            <w:pPr>
              <w:pStyle w:val="TableText"/>
              <w:jc w:val="center"/>
            </w:pPr>
            <w:r w:rsidRPr="00412493">
              <w:t>(23.1</w:t>
            </w:r>
            <w:r>
              <w:t>–</w:t>
            </w:r>
            <w:r w:rsidRPr="00412493">
              <w:t>25.6)</w:t>
            </w:r>
          </w:p>
        </w:tc>
        <w:tc>
          <w:tcPr>
            <w:tcW w:w="2835" w:type="dxa"/>
            <w:tcBorders>
              <w:top w:val="single" w:sz="4" w:space="0" w:color="A6A6A6"/>
              <w:bottom w:val="single" w:sz="4" w:space="0" w:color="A6A6A6"/>
            </w:tcBorders>
            <w:shd w:val="clear" w:color="auto" w:fill="auto"/>
          </w:tcPr>
          <w:p w14:paraId="4C2C9BFF" w14:textId="77777777" w:rsidR="003D4733" w:rsidRPr="00412493" w:rsidRDefault="003D4733" w:rsidP="0021211E">
            <w:pPr>
              <w:pStyle w:val="TableText"/>
              <w:tabs>
                <w:tab w:val="decimal" w:pos="1927"/>
              </w:tabs>
            </w:pPr>
            <w:r w:rsidRPr="00412493">
              <w:t>214,000</w:t>
            </w:r>
          </w:p>
        </w:tc>
      </w:tr>
      <w:tr w:rsidR="00AA4360" w14:paraId="7BEB50CD" w14:textId="77777777" w:rsidTr="0021211E">
        <w:trPr>
          <w:cantSplit/>
        </w:trPr>
        <w:tc>
          <w:tcPr>
            <w:tcW w:w="2977" w:type="dxa"/>
            <w:tcBorders>
              <w:top w:val="single" w:sz="4" w:space="0" w:color="A6A6A6"/>
              <w:bottom w:val="single" w:sz="4" w:space="0" w:color="A6A6A6"/>
            </w:tcBorders>
            <w:shd w:val="clear" w:color="auto" w:fill="auto"/>
          </w:tcPr>
          <w:p w14:paraId="741EB5E0" w14:textId="77777777" w:rsidR="003D4733" w:rsidRPr="00181663" w:rsidRDefault="00DE43E8" w:rsidP="003D4733">
            <w:pPr>
              <w:pStyle w:val="TableText"/>
              <w:rPr>
                <w:lang w:eastAsia="en-NZ"/>
              </w:rPr>
            </w:pPr>
            <w:r>
              <w:rPr>
                <w:lang w:eastAsia="en-NZ"/>
              </w:rPr>
              <w:t>Refused</w:t>
            </w:r>
          </w:p>
        </w:tc>
        <w:tc>
          <w:tcPr>
            <w:tcW w:w="1772" w:type="dxa"/>
            <w:tcBorders>
              <w:top w:val="single" w:sz="4" w:space="0" w:color="A6A6A6"/>
              <w:bottom w:val="single" w:sz="4" w:space="0" w:color="A6A6A6"/>
            </w:tcBorders>
            <w:shd w:val="clear" w:color="auto" w:fill="auto"/>
          </w:tcPr>
          <w:p w14:paraId="593455A6" w14:textId="77777777" w:rsidR="003D4733" w:rsidRPr="00412493" w:rsidRDefault="003D4733" w:rsidP="0021211E">
            <w:pPr>
              <w:pStyle w:val="TableText"/>
              <w:jc w:val="center"/>
            </w:pPr>
            <w:r w:rsidRPr="00412493">
              <w:t>44.5</w:t>
            </w:r>
          </w:p>
        </w:tc>
        <w:tc>
          <w:tcPr>
            <w:tcW w:w="1772" w:type="dxa"/>
            <w:tcBorders>
              <w:top w:val="single" w:sz="4" w:space="0" w:color="A6A6A6"/>
              <w:bottom w:val="single" w:sz="4" w:space="0" w:color="A6A6A6"/>
            </w:tcBorders>
            <w:shd w:val="clear" w:color="auto" w:fill="auto"/>
          </w:tcPr>
          <w:p w14:paraId="47C6A423" w14:textId="77777777" w:rsidR="003D4733" w:rsidRPr="00412493" w:rsidRDefault="003D4733" w:rsidP="0021211E">
            <w:pPr>
              <w:pStyle w:val="TableText"/>
              <w:jc w:val="center"/>
            </w:pPr>
            <w:r w:rsidRPr="00412493">
              <w:t>(40.4</w:t>
            </w:r>
            <w:r>
              <w:t>–</w:t>
            </w:r>
            <w:r w:rsidRPr="00412493">
              <w:t>48.5)</w:t>
            </w:r>
          </w:p>
        </w:tc>
        <w:tc>
          <w:tcPr>
            <w:tcW w:w="2835" w:type="dxa"/>
            <w:tcBorders>
              <w:top w:val="single" w:sz="4" w:space="0" w:color="A6A6A6"/>
              <w:bottom w:val="single" w:sz="4" w:space="0" w:color="A6A6A6"/>
            </w:tcBorders>
            <w:shd w:val="clear" w:color="auto" w:fill="auto"/>
          </w:tcPr>
          <w:p w14:paraId="2A939C99" w14:textId="77777777" w:rsidR="003D4733" w:rsidRPr="00412493" w:rsidRDefault="003D4733" w:rsidP="0021211E">
            <w:pPr>
              <w:pStyle w:val="TableText"/>
              <w:tabs>
                <w:tab w:val="decimal" w:pos="1927"/>
              </w:tabs>
            </w:pPr>
            <w:r w:rsidRPr="00412493">
              <w:t>40,000</w:t>
            </w:r>
          </w:p>
        </w:tc>
      </w:tr>
      <w:tr w:rsidR="00AA4360" w14:paraId="35F4614A" w14:textId="77777777" w:rsidTr="0021211E">
        <w:trPr>
          <w:cantSplit/>
        </w:trPr>
        <w:tc>
          <w:tcPr>
            <w:tcW w:w="2977" w:type="dxa"/>
            <w:tcBorders>
              <w:top w:val="single" w:sz="4" w:space="0" w:color="A6A6A6"/>
              <w:bottom w:val="single" w:sz="4" w:space="0" w:color="auto"/>
            </w:tcBorders>
            <w:shd w:val="clear" w:color="auto" w:fill="auto"/>
          </w:tcPr>
          <w:p w14:paraId="0D87C3A8" w14:textId="77777777" w:rsidR="003D4733" w:rsidRPr="00181663" w:rsidRDefault="003D4733" w:rsidP="003D4733">
            <w:pPr>
              <w:pStyle w:val="TableText"/>
              <w:rPr>
                <w:lang w:eastAsia="en-NZ"/>
              </w:rPr>
            </w:pPr>
            <w:r w:rsidRPr="00412493">
              <w:rPr>
                <w:lang w:eastAsia="en-NZ"/>
              </w:rPr>
              <w:t>Total</w:t>
            </w:r>
          </w:p>
        </w:tc>
        <w:tc>
          <w:tcPr>
            <w:tcW w:w="1772" w:type="dxa"/>
            <w:tcBorders>
              <w:top w:val="single" w:sz="4" w:space="0" w:color="A6A6A6"/>
              <w:bottom w:val="single" w:sz="4" w:space="0" w:color="auto"/>
            </w:tcBorders>
            <w:shd w:val="clear" w:color="auto" w:fill="auto"/>
          </w:tcPr>
          <w:p w14:paraId="2C69CF30" w14:textId="77777777" w:rsidR="003D4733" w:rsidRPr="00181663" w:rsidRDefault="003D4733" w:rsidP="0021211E">
            <w:pPr>
              <w:pStyle w:val="TableText"/>
              <w:jc w:val="center"/>
            </w:pPr>
            <w:r w:rsidRPr="00BF52FA">
              <w:t>34.8</w:t>
            </w:r>
          </w:p>
        </w:tc>
        <w:tc>
          <w:tcPr>
            <w:tcW w:w="1772" w:type="dxa"/>
            <w:tcBorders>
              <w:top w:val="single" w:sz="4" w:space="0" w:color="A6A6A6"/>
              <w:bottom w:val="single" w:sz="4" w:space="0" w:color="auto"/>
            </w:tcBorders>
            <w:shd w:val="clear" w:color="auto" w:fill="auto"/>
          </w:tcPr>
          <w:p w14:paraId="723E1F07" w14:textId="77777777" w:rsidR="003D4733" w:rsidRPr="00181663" w:rsidRDefault="003D4733" w:rsidP="0021211E">
            <w:pPr>
              <w:pStyle w:val="TableText"/>
              <w:jc w:val="center"/>
            </w:pPr>
            <w:r w:rsidRPr="00BF52FA">
              <w:t>(33.8</w:t>
            </w:r>
            <w:r>
              <w:t>–</w:t>
            </w:r>
            <w:r w:rsidRPr="00BF52FA">
              <w:t>35.8)</w:t>
            </w:r>
          </w:p>
        </w:tc>
        <w:tc>
          <w:tcPr>
            <w:tcW w:w="2835" w:type="dxa"/>
            <w:tcBorders>
              <w:top w:val="single" w:sz="4" w:space="0" w:color="A6A6A6"/>
              <w:bottom w:val="single" w:sz="4" w:space="0" w:color="auto"/>
            </w:tcBorders>
            <w:shd w:val="clear" w:color="auto" w:fill="auto"/>
          </w:tcPr>
          <w:p w14:paraId="54395165" w14:textId="77777777" w:rsidR="003D4733" w:rsidRPr="00412493" w:rsidRDefault="003D4733" w:rsidP="0021211E">
            <w:pPr>
              <w:pStyle w:val="TableText"/>
              <w:tabs>
                <w:tab w:val="decimal" w:pos="1927"/>
              </w:tabs>
            </w:pPr>
            <w:r w:rsidRPr="00BF52FA">
              <w:t>1,215,000</w:t>
            </w:r>
          </w:p>
        </w:tc>
      </w:tr>
      <w:tr w:rsidR="00AA4360" w14:paraId="62E73217" w14:textId="77777777" w:rsidTr="0021211E">
        <w:trPr>
          <w:cantSplit/>
        </w:trPr>
        <w:tc>
          <w:tcPr>
            <w:tcW w:w="2977" w:type="dxa"/>
            <w:tcBorders>
              <w:top w:val="single" w:sz="4" w:space="0" w:color="auto"/>
              <w:bottom w:val="single" w:sz="4" w:space="0" w:color="A6A6A6"/>
            </w:tcBorders>
            <w:shd w:val="clear" w:color="auto" w:fill="auto"/>
          </w:tcPr>
          <w:p w14:paraId="7B45264D" w14:textId="77777777" w:rsidR="003D4733" w:rsidRPr="0021211E" w:rsidRDefault="003D4733" w:rsidP="003D4733">
            <w:pPr>
              <w:pStyle w:val="TableText"/>
              <w:rPr>
                <w:b/>
                <w:lang w:eastAsia="en-NZ"/>
              </w:rPr>
            </w:pPr>
            <w:r w:rsidRPr="0021211E">
              <w:rPr>
                <w:b/>
                <w:lang w:eastAsia="en-NZ"/>
              </w:rPr>
              <w:t>Self-rated health</w:t>
            </w:r>
          </w:p>
        </w:tc>
        <w:tc>
          <w:tcPr>
            <w:tcW w:w="1772" w:type="dxa"/>
            <w:tcBorders>
              <w:top w:val="single" w:sz="4" w:space="0" w:color="auto"/>
              <w:bottom w:val="single" w:sz="4" w:space="0" w:color="A6A6A6"/>
            </w:tcBorders>
            <w:shd w:val="clear" w:color="auto" w:fill="auto"/>
          </w:tcPr>
          <w:p w14:paraId="26DB50AF" w14:textId="77777777" w:rsidR="003D4733" w:rsidRPr="00181663" w:rsidRDefault="003D4733" w:rsidP="0021211E">
            <w:pPr>
              <w:pStyle w:val="TableText"/>
              <w:jc w:val="center"/>
            </w:pPr>
          </w:p>
        </w:tc>
        <w:tc>
          <w:tcPr>
            <w:tcW w:w="1772" w:type="dxa"/>
            <w:tcBorders>
              <w:top w:val="single" w:sz="4" w:space="0" w:color="auto"/>
              <w:bottom w:val="single" w:sz="4" w:space="0" w:color="A6A6A6"/>
            </w:tcBorders>
            <w:shd w:val="clear" w:color="auto" w:fill="auto"/>
          </w:tcPr>
          <w:p w14:paraId="46B31507" w14:textId="77777777" w:rsidR="003D4733" w:rsidRPr="00181663" w:rsidRDefault="003D4733" w:rsidP="0021211E">
            <w:pPr>
              <w:pStyle w:val="TableText"/>
              <w:jc w:val="center"/>
            </w:pPr>
          </w:p>
        </w:tc>
        <w:tc>
          <w:tcPr>
            <w:tcW w:w="2835" w:type="dxa"/>
            <w:tcBorders>
              <w:top w:val="single" w:sz="4" w:space="0" w:color="auto"/>
              <w:bottom w:val="single" w:sz="4" w:space="0" w:color="A6A6A6"/>
            </w:tcBorders>
            <w:shd w:val="clear" w:color="auto" w:fill="auto"/>
          </w:tcPr>
          <w:p w14:paraId="5F3A8402" w14:textId="77777777" w:rsidR="003D4733" w:rsidRPr="00412493" w:rsidRDefault="003D4733" w:rsidP="0021211E">
            <w:pPr>
              <w:pStyle w:val="TableText"/>
              <w:tabs>
                <w:tab w:val="decimal" w:pos="1927"/>
              </w:tabs>
            </w:pPr>
          </w:p>
        </w:tc>
      </w:tr>
      <w:tr w:rsidR="00AA4360" w14:paraId="51CE19DD" w14:textId="77777777" w:rsidTr="0021211E">
        <w:trPr>
          <w:cantSplit/>
        </w:trPr>
        <w:tc>
          <w:tcPr>
            <w:tcW w:w="2977" w:type="dxa"/>
            <w:tcBorders>
              <w:top w:val="single" w:sz="4" w:space="0" w:color="A6A6A6"/>
              <w:bottom w:val="single" w:sz="4" w:space="0" w:color="A6A6A6"/>
            </w:tcBorders>
            <w:shd w:val="clear" w:color="auto" w:fill="auto"/>
          </w:tcPr>
          <w:p w14:paraId="5A7995BD" w14:textId="77777777" w:rsidR="003D4733" w:rsidRPr="00181663" w:rsidRDefault="003D4733" w:rsidP="003D4733">
            <w:pPr>
              <w:pStyle w:val="TableText"/>
              <w:rPr>
                <w:lang w:eastAsia="en-NZ"/>
              </w:rPr>
            </w:pPr>
            <w:r>
              <w:rPr>
                <w:lang w:eastAsia="en-NZ"/>
              </w:rPr>
              <w:t>Excellent, very good or good</w:t>
            </w:r>
          </w:p>
        </w:tc>
        <w:tc>
          <w:tcPr>
            <w:tcW w:w="1772" w:type="dxa"/>
            <w:tcBorders>
              <w:top w:val="single" w:sz="4" w:space="0" w:color="A6A6A6"/>
              <w:bottom w:val="single" w:sz="4" w:space="0" w:color="A6A6A6"/>
            </w:tcBorders>
            <w:shd w:val="clear" w:color="auto" w:fill="auto"/>
          </w:tcPr>
          <w:p w14:paraId="05725765" w14:textId="77777777" w:rsidR="003D4733" w:rsidRPr="00181663" w:rsidRDefault="003D4733" w:rsidP="0021211E">
            <w:pPr>
              <w:pStyle w:val="TableText"/>
              <w:jc w:val="center"/>
            </w:pPr>
            <w:r w:rsidRPr="00442E68">
              <w:t>36.3</w:t>
            </w:r>
          </w:p>
        </w:tc>
        <w:tc>
          <w:tcPr>
            <w:tcW w:w="1772" w:type="dxa"/>
            <w:tcBorders>
              <w:top w:val="single" w:sz="4" w:space="0" w:color="A6A6A6"/>
              <w:bottom w:val="single" w:sz="4" w:space="0" w:color="A6A6A6"/>
            </w:tcBorders>
            <w:shd w:val="clear" w:color="auto" w:fill="auto"/>
          </w:tcPr>
          <w:p w14:paraId="0E8F681B" w14:textId="77777777" w:rsidR="003D4733" w:rsidRPr="00181663" w:rsidRDefault="003D4733" w:rsidP="0021211E">
            <w:pPr>
              <w:pStyle w:val="TableText"/>
              <w:jc w:val="center"/>
            </w:pPr>
            <w:r w:rsidRPr="00442E68">
              <w:t>(35.3</w:t>
            </w:r>
            <w:r>
              <w:t>–</w:t>
            </w:r>
            <w:r w:rsidRPr="00442E68">
              <w:t>37.4)</w:t>
            </w:r>
          </w:p>
        </w:tc>
        <w:tc>
          <w:tcPr>
            <w:tcW w:w="2835" w:type="dxa"/>
            <w:tcBorders>
              <w:top w:val="single" w:sz="4" w:space="0" w:color="A6A6A6"/>
              <w:bottom w:val="single" w:sz="4" w:space="0" w:color="A6A6A6"/>
            </w:tcBorders>
            <w:shd w:val="clear" w:color="auto" w:fill="auto"/>
          </w:tcPr>
          <w:p w14:paraId="2E997FF1" w14:textId="77777777" w:rsidR="003D4733" w:rsidRPr="00412493" w:rsidRDefault="003D4733" w:rsidP="0021211E">
            <w:pPr>
              <w:pStyle w:val="TableText"/>
              <w:tabs>
                <w:tab w:val="decimal" w:pos="1927"/>
              </w:tabs>
            </w:pPr>
            <w:r w:rsidRPr="00442E68">
              <w:t>1,138,000</w:t>
            </w:r>
          </w:p>
        </w:tc>
      </w:tr>
      <w:tr w:rsidR="00AA4360" w14:paraId="4DB7FF3D" w14:textId="77777777" w:rsidTr="0021211E">
        <w:trPr>
          <w:cantSplit/>
        </w:trPr>
        <w:tc>
          <w:tcPr>
            <w:tcW w:w="2977" w:type="dxa"/>
            <w:tcBorders>
              <w:top w:val="single" w:sz="4" w:space="0" w:color="A6A6A6"/>
            </w:tcBorders>
            <w:shd w:val="clear" w:color="auto" w:fill="auto"/>
          </w:tcPr>
          <w:p w14:paraId="6AC320E7" w14:textId="77777777" w:rsidR="003D4733" w:rsidRPr="00412493" w:rsidRDefault="003D4733" w:rsidP="0021211E">
            <w:pPr>
              <w:pStyle w:val="TableText"/>
              <w:rPr>
                <w:lang w:eastAsia="en-NZ"/>
              </w:rPr>
            </w:pPr>
            <w:r>
              <w:rPr>
                <w:lang w:eastAsia="en-NZ"/>
              </w:rPr>
              <w:t>Poor or fair</w:t>
            </w:r>
          </w:p>
        </w:tc>
        <w:tc>
          <w:tcPr>
            <w:tcW w:w="1772" w:type="dxa"/>
            <w:tcBorders>
              <w:top w:val="single" w:sz="4" w:space="0" w:color="A6A6A6"/>
            </w:tcBorders>
            <w:shd w:val="clear" w:color="auto" w:fill="auto"/>
          </w:tcPr>
          <w:p w14:paraId="5AD23427" w14:textId="77777777" w:rsidR="003D4733" w:rsidRPr="0021211E" w:rsidRDefault="003D4733" w:rsidP="0021211E">
            <w:pPr>
              <w:pStyle w:val="TableText"/>
              <w:jc w:val="center"/>
              <w:rPr>
                <w:color w:val="000000"/>
              </w:rPr>
            </w:pPr>
            <w:r w:rsidRPr="0021211E">
              <w:rPr>
                <w:color w:val="000000"/>
              </w:rPr>
              <w:t>21.3</w:t>
            </w:r>
          </w:p>
        </w:tc>
        <w:tc>
          <w:tcPr>
            <w:tcW w:w="1772" w:type="dxa"/>
            <w:tcBorders>
              <w:top w:val="single" w:sz="4" w:space="0" w:color="A6A6A6"/>
            </w:tcBorders>
            <w:shd w:val="clear" w:color="auto" w:fill="auto"/>
          </w:tcPr>
          <w:p w14:paraId="4D27AE22" w14:textId="77777777" w:rsidR="003D4733" w:rsidRPr="0021211E" w:rsidRDefault="003D4733" w:rsidP="0021211E">
            <w:pPr>
              <w:pStyle w:val="TableText"/>
              <w:jc w:val="center"/>
              <w:rPr>
                <w:color w:val="000000"/>
              </w:rPr>
            </w:pPr>
            <w:r w:rsidRPr="0021211E">
              <w:rPr>
                <w:color w:val="000000"/>
              </w:rPr>
              <w:t>(19.9–22.8)</w:t>
            </w:r>
          </w:p>
        </w:tc>
        <w:tc>
          <w:tcPr>
            <w:tcW w:w="2835" w:type="dxa"/>
            <w:tcBorders>
              <w:top w:val="single" w:sz="4" w:space="0" w:color="A6A6A6"/>
            </w:tcBorders>
            <w:shd w:val="clear" w:color="auto" w:fill="auto"/>
          </w:tcPr>
          <w:p w14:paraId="065032C2" w14:textId="77777777" w:rsidR="003D4733" w:rsidRPr="00412493" w:rsidRDefault="003D4733" w:rsidP="0021211E">
            <w:pPr>
              <w:pStyle w:val="TableText"/>
              <w:tabs>
                <w:tab w:val="decimal" w:pos="1927"/>
              </w:tabs>
            </w:pPr>
            <w:r w:rsidRPr="00442E68">
              <w:t>76,000</w:t>
            </w:r>
          </w:p>
        </w:tc>
      </w:tr>
    </w:tbl>
    <w:p w14:paraId="26C79AEF" w14:textId="77777777" w:rsidR="00285DAB" w:rsidRPr="00285DAB" w:rsidRDefault="00285DAB" w:rsidP="003D4733"/>
    <w:p w14:paraId="528F7925" w14:textId="77777777" w:rsidR="008D0027" w:rsidRDefault="008D0027" w:rsidP="002B4072">
      <w:pPr>
        <w:pStyle w:val="Table"/>
      </w:pPr>
      <w:bookmarkStart w:id="79" w:name="_Toc452725698"/>
      <w:bookmarkStart w:id="80" w:name="_Toc458694118"/>
      <w:bookmarkStart w:id="81" w:name="_Toc459316802"/>
      <w:r>
        <w:t xml:space="preserve">Table </w:t>
      </w:r>
      <w:r w:rsidR="002E766C">
        <w:fldChar w:fldCharType="begin"/>
      </w:r>
      <w:r w:rsidR="002E766C">
        <w:instrText xml:space="preserve"> SEQ Table \* ARABIC </w:instrText>
      </w:r>
      <w:r w:rsidR="002E766C">
        <w:fldChar w:fldCharType="separate"/>
      </w:r>
      <w:r w:rsidR="00023993">
        <w:rPr>
          <w:noProof/>
        </w:rPr>
        <w:t>5</w:t>
      </w:r>
      <w:r w:rsidR="002E766C">
        <w:rPr>
          <w:noProof/>
        </w:rPr>
        <w:fldChar w:fldCharType="end"/>
      </w:r>
      <w:r>
        <w:rPr>
          <w:noProof/>
        </w:rPr>
        <w:t xml:space="preserve">: Percentage of adults (aged 15 years and over) with </w:t>
      </w:r>
      <w:r>
        <w:t>PHI cover, by DHB</w:t>
      </w:r>
      <w:bookmarkEnd w:id="79"/>
      <w:bookmarkEnd w:id="80"/>
      <w:bookmarkEnd w:id="81"/>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268"/>
        <w:gridCol w:w="1347"/>
        <w:gridCol w:w="1347"/>
        <w:gridCol w:w="2268"/>
        <w:gridCol w:w="2126"/>
      </w:tblGrid>
      <w:tr w:rsidR="00AA4360" w14:paraId="5B90F4BC" w14:textId="77777777" w:rsidTr="0021211E">
        <w:trPr>
          <w:cantSplit/>
        </w:trPr>
        <w:tc>
          <w:tcPr>
            <w:tcW w:w="2268" w:type="dxa"/>
            <w:tcBorders>
              <w:bottom w:val="single" w:sz="4" w:space="0" w:color="auto"/>
            </w:tcBorders>
            <w:shd w:val="clear" w:color="auto" w:fill="auto"/>
          </w:tcPr>
          <w:p w14:paraId="652774BA" w14:textId="77777777" w:rsidR="00BC0580" w:rsidRPr="0021211E" w:rsidRDefault="00BC0580" w:rsidP="0021211E">
            <w:pPr>
              <w:pStyle w:val="TableText"/>
              <w:rPr>
                <w:b/>
                <w:lang w:eastAsia="en-NZ"/>
              </w:rPr>
            </w:pPr>
            <w:r w:rsidRPr="0021211E">
              <w:rPr>
                <w:b/>
                <w:lang w:eastAsia="en-NZ"/>
              </w:rPr>
              <w:t>DHB</w:t>
            </w:r>
          </w:p>
        </w:tc>
        <w:tc>
          <w:tcPr>
            <w:tcW w:w="2694" w:type="dxa"/>
            <w:gridSpan w:val="2"/>
            <w:tcBorders>
              <w:bottom w:val="single" w:sz="4" w:space="0" w:color="auto"/>
            </w:tcBorders>
            <w:shd w:val="clear" w:color="auto" w:fill="auto"/>
          </w:tcPr>
          <w:p w14:paraId="35B6002D" w14:textId="77777777" w:rsidR="00BC0580" w:rsidRPr="0021211E" w:rsidRDefault="00BC0580" w:rsidP="0021211E">
            <w:pPr>
              <w:pStyle w:val="TableText"/>
              <w:jc w:val="center"/>
              <w:rPr>
                <w:b/>
                <w:lang w:eastAsia="en-NZ"/>
              </w:rPr>
            </w:pPr>
            <w:r w:rsidRPr="0021211E">
              <w:rPr>
                <w:b/>
                <w:lang w:eastAsia="en-NZ"/>
              </w:rPr>
              <w:t>PHI coverage (%, 95% CI)</w:t>
            </w:r>
          </w:p>
        </w:tc>
        <w:tc>
          <w:tcPr>
            <w:tcW w:w="2268" w:type="dxa"/>
            <w:tcBorders>
              <w:bottom w:val="single" w:sz="4" w:space="0" w:color="auto"/>
            </w:tcBorders>
            <w:shd w:val="clear" w:color="auto" w:fill="auto"/>
          </w:tcPr>
          <w:p w14:paraId="22319AD0" w14:textId="77777777" w:rsidR="00BC0580" w:rsidRPr="0021211E" w:rsidRDefault="00BC0580" w:rsidP="0021211E">
            <w:pPr>
              <w:pStyle w:val="TableText"/>
              <w:jc w:val="center"/>
              <w:rPr>
                <w:b/>
                <w:lang w:eastAsia="en-NZ"/>
              </w:rPr>
            </w:pPr>
            <w:r w:rsidRPr="0021211E">
              <w:rPr>
                <w:b/>
                <w:lang w:eastAsia="en-NZ"/>
              </w:rPr>
              <w:t>Estimated number</w:t>
            </w:r>
            <w:r w:rsidRPr="0021211E">
              <w:rPr>
                <w:b/>
                <w:lang w:eastAsia="en-NZ"/>
              </w:rPr>
              <w:br/>
              <w:t>of adults</w:t>
            </w:r>
          </w:p>
        </w:tc>
        <w:tc>
          <w:tcPr>
            <w:tcW w:w="2126" w:type="dxa"/>
            <w:tcBorders>
              <w:bottom w:val="single" w:sz="4" w:space="0" w:color="auto"/>
            </w:tcBorders>
            <w:shd w:val="clear" w:color="auto" w:fill="auto"/>
          </w:tcPr>
          <w:p w14:paraId="640CD695" w14:textId="77777777" w:rsidR="00BC0580" w:rsidRPr="0021211E" w:rsidRDefault="00BC0580" w:rsidP="0021211E">
            <w:pPr>
              <w:pStyle w:val="TableText"/>
              <w:jc w:val="center"/>
              <w:rPr>
                <w:b/>
                <w:lang w:eastAsia="en-NZ"/>
              </w:rPr>
            </w:pPr>
            <w:r w:rsidRPr="0021211E">
              <w:rPr>
                <w:b/>
                <w:lang w:eastAsia="en-NZ"/>
              </w:rPr>
              <w:t>Adjusted estimates for PHI coverage (%)*</w:t>
            </w:r>
          </w:p>
        </w:tc>
      </w:tr>
      <w:tr w:rsidR="00AA4360" w14:paraId="5507659C" w14:textId="77777777" w:rsidTr="0021211E">
        <w:trPr>
          <w:cantSplit/>
        </w:trPr>
        <w:tc>
          <w:tcPr>
            <w:tcW w:w="2268" w:type="dxa"/>
            <w:tcBorders>
              <w:top w:val="single" w:sz="4" w:space="0" w:color="auto"/>
              <w:bottom w:val="single" w:sz="4" w:space="0" w:color="A6A6A6"/>
            </w:tcBorders>
            <w:shd w:val="clear" w:color="auto" w:fill="auto"/>
          </w:tcPr>
          <w:p w14:paraId="6309ABA2" w14:textId="77777777" w:rsidR="00BC0580" w:rsidRPr="00E77BB0" w:rsidRDefault="00BC0580" w:rsidP="0021211E">
            <w:pPr>
              <w:pStyle w:val="TableText"/>
              <w:rPr>
                <w:lang w:eastAsia="en-NZ"/>
              </w:rPr>
            </w:pPr>
            <w:r>
              <w:t>Auckland</w:t>
            </w:r>
          </w:p>
        </w:tc>
        <w:tc>
          <w:tcPr>
            <w:tcW w:w="1347" w:type="dxa"/>
            <w:tcBorders>
              <w:top w:val="single" w:sz="4" w:space="0" w:color="auto"/>
              <w:bottom w:val="single" w:sz="4" w:space="0" w:color="A6A6A6"/>
            </w:tcBorders>
            <w:shd w:val="clear" w:color="auto" w:fill="auto"/>
          </w:tcPr>
          <w:p w14:paraId="050A4FCE" w14:textId="77777777" w:rsidR="00BC0580" w:rsidRPr="00E77BB0" w:rsidRDefault="00BC0580" w:rsidP="0021211E">
            <w:pPr>
              <w:pStyle w:val="TableText"/>
              <w:jc w:val="center"/>
            </w:pPr>
            <w:r w:rsidRPr="000E3CBC">
              <w:t>45.5</w:t>
            </w:r>
          </w:p>
        </w:tc>
        <w:tc>
          <w:tcPr>
            <w:tcW w:w="1347" w:type="dxa"/>
            <w:tcBorders>
              <w:top w:val="single" w:sz="4" w:space="0" w:color="auto"/>
              <w:bottom w:val="single" w:sz="4" w:space="0" w:color="A6A6A6"/>
            </w:tcBorders>
            <w:shd w:val="clear" w:color="auto" w:fill="auto"/>
          </w:tcPr>
          <w:p w14:paraId="77A43F2A" w14:textId="77777777" w:rsidR="00BC0580" w:rsidRPr="00E77BB0" w:rsidRDefault="00BC0580" w:rsidP="0021211E">
            <w:pPr>
              <w:pStyle w:val="TableText"/>
            </w:pPr>
            <w:r>
              <w:t>(41.8–49.2)</w:t>
            </w:r>
          </w:p>
        </w:tc>
        <w:tc>
          <w:tcPr>
            <w:tcW w:w="2268" w:type="dxa"/>
            <w:tcBorders>
              <w:top w:val="single" w:sz="4" w:space="0" w:color="auto"/>
              <w:bottom w:val="single" w:sz="4" w:space="0" w:color="A6A6A6"/>
            </w:tcBorders>
            <w:shd w:val="clear" w:color="auto" w:fill="auto"/>
          </w:tcPr>
          <w:p w14:paraId="73182A56" w14:textId="77777777" w:rsidR="00BC0580" w:rsidRPr="00E77BB0" w:rsidRDefault="00BC0580" w:rsidP="0021211E">
            <w:pPr>
              <w:pStyle w:val="TableText"/>
              <w:tabs>
                <w:tab w:val="decimal" w:pos="1502"/>
              </w:tabs>
            </w:pPr>
            <w:r>
              <w:t>166,000</w:t>
            </w:r>
          </w:p>
        </w:tc>
        <w:tc>
          <w:tcPr>
            <w:tcW w:w="2126" w:type="dxa"/>
            <w:tcBorders>
              <w:top w:val="single" w:sz="4" w:space="0" w:color="auto"/>
              <w:bottom w:val="single" w:sz="4" w:space="0" w:color="A6A6A6"/>
            </w:tcBorders>
            <w:shd w:val="clear" w:color="auto" w:fill="auto"/>
          </w:tcPr>
          <w:p w14:paraId="011D1DA8" w14:textId="77777777" w:rsidR="00BC0580" w:rsidRPr="00AB0CEA" w:rsidRDefault="00BC0580" w:rsidP="0021211E">
            <w:pPr>
              <w:pStyle w:val="TableText"/>
              <w:jc w:val="center"/>
            </w:pPr>
            <w:r>
              <w:t>40.7</w:t>
            </w:r>
          </w:p>
        </w:tc>
      </w:tr>
      <w:tr w:rsidR="00AA4360" w14:paraId="4C000F41" w14:textId="77777777" w:rsidTr="0021211E">
        <w:trPr>
          <w:cantSplit/>
        </w:trPr>
        <w:tc>
          <w:tcPr>
            <w:tcW w:w="2268" w:type="dxa"/>
            <w:tcBorders>
              <w:top w:val="single" w:sz="4" w:space="0" w:color="A6A6A6"/>
              <w:bottom w:val="single" w:sz="4" w:space="0" w:color="A6A6A6"/>
            </w:tcBorders>
            <w:shd w:val="clear" w:color="auto" w:fill="auto"/>
          </w:tcPr>
          <w:p w14:paraId="17D1F8A1" w14:textId="77777777" w:rsidR="00BC0580" w:rsidRPr="00181663" w:rsidRDefault="00BC0580" w:rsidP="0021211E">
            <w:pPr>
              <w:pStyle w:val="TableText"/>
              <w:rPr>
                <w:lang w:eastAsia="en-NZ"/>
              </w:rPr>
            </w:pPr>
            <w:proofErr w:type="spellStart"/>
            <w:r>
              <w:t>Waitemata</w:t>
            </w:r>
            <w:proofErr w:type="spellEnd"/>
          </w:p>
        </w:tc>
        <w:tc>
          <w:tcPr>
            <w:tcW w:w="1347" w:type="dxa"/>
            <w:tcBorders>
              <w:top w:val="single" w:sz="4" w:space="0" w:color="A6A6A6"/>
              <w:bottom w:val="single" w:sz="4" w:space="0" w:color="A6A6A6"/>
            </w:tcBorders>
            <w:shd w:val="clear" w:color="auto" w:fill="auto"/>
          </w:tcPr>
          <w:p w14:paraId="6D3BE717" w14:textId="77777777" w:rsidR="00BC0580" w:rsidRPr="00E77BB0" w:rsidRDefault="00BC0580" w:rsidP="0021211E">
            <w:pPr>
              <w:pStyle w:val="TableText"/>
              <w:jc w:val="center"/>
            </w:pPr>
            <w:r w:rsidRPr="000E3CBC">
              <w:t>43.0</w:t>
            </w:r>
          </w:p>
        </w:tc>
        <w:tc>
          <w:tcPr>
            <w:tcW w:w="1347" w:type="dxa"/>
            <w:tcBorders>
              <w:top w:val="single" w:sz="4" w:space="0" w:color="A6A6A6"/>
              <w:bottom w:val="single" w:sz="4" w:space="0" w:color="A6A6A6"/>
            </w:tcBorders>
            <w:shd w:val="clear" w:color="auto" w:fill="auto"/>
          </w:tcPr>
          <w:p w14:paraId="2E1D5CCF" w14:textId="77777777" w:rsidR="00BC0580" w:rsidRPr="00E77BB0" w:rsidRDefault="00BC0580" w:rsidP="0021211E">
            <w:pPr>
              <w:pStyle w:val="TableText"/>
            </w:pPr>
            <w:r>
              <w:t>(39.8–46.2)</w:t>
            </w:r>
          </w:p>
        </w:tc>
        <w:tc>
          <w:tcPr>
            <w:tcW w:w="2268" w:type="dxa"/>
            <w:tcBorders>
              <w:top w:val="single" w:sz="4" w:space="0" w:color="A6A6A6"/>
              <w:bottom w:val="single" w:sz="4" w:space="0" w:color="A6A6A6"/>
            </w:tcBorders>
            <w:shd w:val="clear" w:color="auto" w:fill="auto"/>
          </w:tcPr>
          <w:p w14:paraId="377E49FD" w14:textId="77777777" w:rsidR="00BC0580" w:rsidRPr="00E77BB0" w:rsidRDefault="00BC0580" w:rsidP="0021211E">
            <w:pPr>
              <w:pStyle w:val="TableText"/>
              <w:tabs>
                <w:tab w:val="decimal" w:pos="1502"/>
              </w:tabs>
            </w:pPr>
            <w:r>
              <w:t>169,000</w:t>
            </w:r>
          </w:p>
        </w:tc>
        <w:tc>
          <w:tcPr>
            <w:tcW w:w="2126" w:type="dxa"/>
            <w:tcBorders>
              <w:top w:val="single" w:sz="4" w:space="0" w:color="A6A6A6"/>
              <w:bottom w:val="single" w:sz="4" w:space="0" w:color="A6A6A6"/>
            </w:tcBorders>
            <w:shd w:val="clear" w:color="auto" w:fill="auto"/>
          </w:tcPr>
          <w:p w14:paraId="02E9521F" w14:textId="77777777" w:rsidR="00BC0580" w:rsidRPr="00AB0CEA" w:rsidRDefault="00BC0580" w:rsidP="0021211E">
            <w:pPr>
              <w:pStyle w:val="TableText"/>
              <w:jc w:val="center"/>
            </w:pPr>
            <w:r>
              <w:t>37.3</w:t>
            </w:r>
          </w:p>
        </w:tc>
      </w:tr>
      <w:tr w:rsidR="00AA4360" w14:paraId="4E101AD3" w14:textId="77777777" w:rsidTr="0021211E">
        <w:trPr>
          <w:cantSplit/>
        </w:trPr>
        <w:tc>
          <w:tcPr>
            <w:tcW w:w="2268" w:type="dxa"/>
            <w:tcBorders>
              <w:top w:val="single" w:sz="4" w:space="0" w:color="A6A6A6"/>
              <w:bottom w:val="single" w:sz="4" w:space="0" w:color="A6A6A6"/>
            </w:tcBorders>
            <w:shd w:val="clear" w:color="auto" w:fill="auto"/>
          </w:tcPr>
          <w:p w14:paraId="39561FF6" w14:textId="77777777" w:rsidR="00BC0580" w:rsidRPr="00412493" w:rsidRDefault="00BC0580" w:rsidP="0021211E">
            <w:pPr>
              <w:pStyle w:val="TableText"/>
              <w:rPr>
                <w:lang w:eastAsia="en-NZ"/>
              </w:rPr>
            </w:pPr>
            <w:r>
              <w:t>Canterbury</w:t>
            </w:r>
          </w:p>
        </w:tc>
        <w:tc>
          <w:tcPr>
            <w:tcW w:w="1347" w:type="dxa"/>
            <w:tcBorders>
              <w:top w:val="single" w:sz="4" w:space="0" w:color="A6A6A6"/>
              <w:bottom w:val="single" w:sz="4" w:space="0" w:color="A6A6A6"/>
            </w:tcBorders>
            <w:shd w:val="clear" w:color="auto" w:fill="auto"/>
          </w:tcPr>
          <w:p w14:paraId="3814E7B3" w14:textId="77777777" w:rsidR="00BC0580" w:rsidRPr="00E77BB0" w:rsidRDefault="00BC0580" w:rsidP="0021211E">
            <w:pPr>
              <w:pStyle w:val="TableText"/>
              <w:jc w:val="center"/>
            </w:pPr>
            <w:r w:rsidRPr="000E3CBC">
              <w:t>39.9</w:t>
            </w:r>
          </w:p>
        </w:tc>
        <w:tc>
          <w:tcPr>
            <w:tcW w:w="1347" w:type="dxa"/>
            <w:tcBorders>
              <w:top w:val="single" w:sz="4" w:space="0" w:color="A6A6A6"/>
              <w:bottom w:val="single" w:sz="4" w:space="0" w:color="A6A6A6"/>
            </w:tcBorders>
            <w:shd w:val="clear" w:color="auto" w:fill="auto"/>
          </w:tcPr>
          <w:p w14:paraId="150994DF" w14:textId="77777777" w:rsidR="00BC0580" w:rsidRPr="00E77BB0" w:rsidRDefault="00BC0580" w:rsidP="0021211E">
            <w:pPr>
              <w:pStyle w:val="TableText"/>
            </w:pPr>
            <w:r>
              <w:t>(37.2–42.6)</w:t>
            </w:r>
          </w:p>
        </w:tc>
        <w:tc>
          <w:tcPr>
            <w:tcW w:w="2268" w:type="dxa"/>
            <w:tcBorders>
              <w:top w:val="single" w:sz="4" w:space="0" w:color="A6A6A6"/>
              <w:bottom w:val="single" w:sz="4" w:space="0" w:color="A6A6A6"/>
            </w:tcBorders>
            <w:shd w:val="clear" w:color="auto" w:fill="auto"/>
          </w:tcPr>
          <w:p w14:paraId="2BA0F67F" w14:textId="77777777" w:rsidR="00BC0580" w:rsidRPr="00E77BB0" w:rsidRDefault="00BC0580" w:rsidP="0021211E">
            <w:pPr>
              <w:pStyle w:val="TableText"/>
              <w:tabs>
                <w:tab w:val="decimal" w:pos="1502"/>
              </w:tabs>
            </w:pPr>
            <w:r>
              <w:t>171,000</w:t>
            </w:r>
          </w:p>
        </w:tc>
        <w:tc>
          <w:tcPr>
            <w:tcW w:w="2126" w:type="dxa"/>
            <w:tcBorders>
              <w:top w:val="single" w:sz="4" w:space="0" w:color="A6A6A6"/>
              <w:bottom w:val="single" w:sz="4" w:space="0" w:color="A6A6A6"/>
            </w:tcBorders>
            <w:shd w:val="clear" w:color="auto" w:fill="auto"/>
          </w:tcPr>
          <w:p w14:paraId="591D248D" w14:textId="77777777" w:rsidR="00BC0580" w:rsidRPr="00AB0CEA" w:rsidRDefault="00BC0580" w:rsidP="0021211E">
            <w:pPr>
              <w:pStyle w:val="TableText"/>
              <w:jc w:val="center"/>
            </w:pPr>
            <w:r>
              <w:t>36.8</w:t>
            </w:r>
          </w:p>
        </w:tc>
      </w:tr>
      <w:tr w:rsidR="00AA4360" w14:paraId="66AB590E" w14:textId="77777777" w:rsidTr="0021211E">
        <w:trPr>
          <w:cantSplit/>
        </w:trPr>
        <w:tc>
          <w:tcPr>
            <w:tcW w:w="2268" w:type="dxa"/>
            <w:tcBorders>
              <w:top w:val="single" w:sz="4" w:space="0" w:color="A6A6A6"/>
              <w:bottom w:val="single" w:sz="4" w:space="0" w:color="A6A6A6"/>
            </w:tcBorders>
            <w:shd w:val="clear" w:color="auto" w:fill="auto"/>
          </w:tcPr>
          <w:p w14:paraId="5AE1F62E" w14:textId="77777777" w:rsidR="00BC0580" w:rsidRPr="00412493" w:rsidRDefault="00BC0580" w:rsidP="0021211E">
            <w:pPr>
              <w:pStyle w:val="TableText"/>
              <w:rPr>
                <w:lang w:eastAsia="en-NZ"/>
              </w:rPr>
            </w:pPr>
            <w:r>
              <w:t>Capital &amp; Coast</w:t>
            </w:r>
          </w:p>
        </w:tc>
        <w:tc>
          <w:tcPr>
            <w:tcW w:w="1347" w:type="dxa"/>
            <w:tcBorders>
              <w:top w:val="single" w:sz="4" w:space="0" w:color="A6A6A6"/>
              <w:bottom w:val="single" w:sz="4" w:space="0" w:color="A6A6A6"/>
            </w:tcBorders>
            <w:shd w:val="clear" w:color="auto" w:fill="auto"/>
          </w:tcPr>
          <w:p w14:paraId="29AE2146" w14:textId="77777777" w:rsidR="00BC0580" w:rsidRPr="00E77BB0" w:rsidRDefault="00BC0580" w:rsidP="0021211E">
            <w:pPr>
              <w:pStyle w:val="TableText"/>
              <w:jc w:val="center"/>
            </w:pPr>
            <w:r w:rsidRPr="000E3CBC">
              <w:t>38.7</w:t>
            </w:r>
          </w:p>
        </w:tc>
        <w:tc>
          <w:tcPr>
            <w:tcW w:w="1347" w:type="dxa"/>
            <w:tcBorders>
              <w:top w:val="single" w:sz="4" w:space="0" w:color="A6A6A6"/>
              <w:bottom w:val="single" w:sz="4" w:space="0" w:color="A6A6A6"/>
            </w:tcBorders>
            <w:shd w:val="clear" w:color="auto" w:fill="auto"/>
          </w:tcPr>
          <w:p w14:paraId="183F36C0" w14:textId="77777777" w:rsidR="00BC0580" w:rsidRPr="00E77BB0" w:rsidRDefault="00BC0580" w:rsidP="0021211E">
            <w:pPr>
              <w:pStyle w:val="TableText"/>
            </w:pPr>
            <w:r>
              <w:t>(35.7–41.7)</w:t>
            </w:r>
          </w:p>
        </w:tc>
        <w:tc>
          <w:tcPr>
            <w:tcW w:w="2268" w:type="dxa"/>
            <w:tcBorders>
              <w:top w:val="single" w:sz="4" w:space="0" w:color="A6A6A6"/>
              <w:bottom w:val="single" w:sz="4" w:space="0" w:color="A6A6A6"/>
            </w:tcBorders>
            <w:shd w:val="clear" w:color="auto" w:fill="auto"/>
          </w:tcPr>
          <w:p w14:paraId="4C241FB1" w14:textId="77777777" w:rsidR="00BC0580" w:rsidRPr="00E77BB0" w:rsidRDefault="00BC0580" w:rsidP="0021211E">
            <w:pPr>
              <w:pStyle w:val="TableText"/>
              <w:tabs>
                <w:tab w:val="decimal" w:pos="1502"/>
              </w:tabs>
            </w:pPr>
            <w:r>
              <w:t>93,000</w:t>
            </w:r>
          </w:p>
        </w:tc>
        <w:tc>
          <w:tcPr>
            <w:tcW w:w="2126" w:type="dxa"/>
            <w:tcBorders>
              <w:top w:val="single" w:sz="4" w:space="0" w:color="A6A6A6"/>
              <w:bottom w:val="single" w:sz="4" w:space="0" w:color="A6A6A6"/>
            </w:tcBorders>
            <w:shd w:val="clear" w:color="auto" w:fill="auto"/>
          </w:tcPr>
          <w:p w14:paraId="20E0AF21" w14:textId="77777777" w:rsidR="00BC0580" w:rsidRPr="00AB0CEA" w:rsidRDefault="00BC0580" w:rsidP="0021211E">
            <w:pPr>
              <w:pStyle w:val="TableText"/>
              <w:jc w:val="center"/>
            </w:pPr>
            <w:r>
              <w:t>34.8</w:t>
            </w:r>
          </w:p>
        </w:tc>
      </w:tr>
      <w:tr w:rsidR="00AA4360" w14:paraId="1E81BF0F" w14:textId="77777777" w:rsidTr="0021211E">
        <w:trPr>
          <w:cantSplit/>
        </w:trPr>
        <w:tc>
          <w:tcPr>
            <w:tcW w:w="2268" w:type="dxa"/>
            <w:tcBorders>
              <w:top w:val="single" w:sz="4" w:space="0" w:color="A6A6A6"/>
              <w:bottom w:val="single" w:sz="4" w:space="0" w:color="A6A6A6"/>
            </w:tcBorders>
            <w:shd w:val="clear" w:color="auto" w:fill="auto"/>
          </w:tcPr>
          <w:p w14:paraId="568466A5" w14:textId="77777777" w:rsidR="00BC0580" w:rsidRPr="00412493" w:rsidRDefault="00BC0580" w:rsidP="0021211E">
            <w:pPr>
              <w:pStyle w:val="TableText"/>
              <w:rPr>
                <w:lang w:eastAsia="en-NZ"/>
              </w:rPr>
            </w:pPr>
            <w:r>
              <w:t xml:space="preserve">Counties </w:t>
            </w:r>
            <w:proofErr w:type="spellStart"/>
            <w:r>
              <w:t>Manukau</w:t>
            </w:r>
            <w:proofErr w:type="spellEnd"/>
          </w:p>
        </w:tc>
        <w:tc>
          <w:tcPr>
            <w:tcW w:w="1347" w:type="dxa"/>
            <w:tcBorders>
              <w:top w:val="single" w:sz="4" w:space="0" w:color="A6A6A6"/>
              <w:bottom w:val="single" w:sz="4" w:space="0" w:color="A6A6A6"/>
            </w:tcBorders>
            <w:shd w:val="clear" w:color="auto" w:fill="auto"/>
          </w:tcPr>
          <w:p w14:paraId="3062ABBF" w14:textId="77777777" w:rsidR="00BC0580" w:rsidRPr="00E77BB0" w:rsidRDefault="00BC0580" w:rsidP="0021211E">
            <w:pPr>
              <w:pStyle w:val="TableText"/>
              <w:jc w:val="center"/>
            </w:pPr>
            <w:r>
              <w:t>34.8</w:t>
            </w:r>
          </w:p>
        </w:tc>
        <w:tc>
          <w:tcPr>
            <w:tcW w:w="1347" w:type="dxa"/>
            <w:tcBorders>
              <w:top w:val="single" w:sz="4" w:space="0" w:color="A6A6A6"/>
              <w:bottom w:val="single" w:sz="4" w:space="0" w:color="A6A6A6"/>
            </w:tcBorders>
            <w:shd w:val="clear" w:color="auto" w:fill="auto"/>
          </w:tcPr>
          <w:p w14:paraId="54639620" w14:textId="77777777" w:rsidR="00BC0580" w:rsidRPr="00E77BB0" w:rsidRDefault="00BC0580" w:rsidP="0021211E">
            <w:pPr>
              <w:pStyle w:val="TableText"/>
            </w:pPr>
            <w:r>
              <w:t>(31.9–37.7)</w:t>
            </w:r>
          </w:p>
        </w:tc>
        <w:tc>
          <w:tcPr>
            <w:tcW w:w="2268" w:type="dxa"/>
            <w:tcBorders>
              <w:top w:val="single" w:sz="4" w:space="0" w:color="A6A6A6"/>
              <w:bottom w:val="single" w:sz="4" w:space="0" w:color="A6A6A6"/>
            </w:tcBorders>
            <w:shd w:val="clear" w:color="auto" w:fill="auto"/>
          </w:tcPr>
          <w:p w14:paraId="0B833E5E" w14:textId="77777777" w:rsidR="00BC0580" w:rsidRPr="00E77BB0" w:rsidRDefault="00BC0580" w:rsidP="0021211E">
            <w:pPr>
              <w:pStyle w:val="TableText"/>
              <w:tabs>
                <w:tab w:val="decimal" w:pos="1502"/>
              </w:tabs>
            </w:pPr>
            <w:r>
              <w:t>114,000</w:t>
            </w:r>
          </w:p>
        </w:tc>
        <w:tc>
          <w:tcPr>
            <w:tcW w:w="2126" w:type="dxa"/>
            <w:tcBorders>
              <w:top w:val="single" w:sz="4" w:space="0" w:color="A6A6A6"/>
              <w:bottom w:val="single" w:sz="4" w:space="0" w:color="A6A6A6"/>
            </w:tcBorders>
            <w:shd w:val="clear" w:color="auto" w:fill="auto"/>
          </w:tcPr>
          <w:p w14:paraId="44FC4F79" w14:textId="77777777" w:rsidR="00BC0580" w:rsidRPr="00AB0CEA" w:rsidRDefault="00BC0580" w:rsidP="0021211E">
            <w:pPr>
              <w:pStyle w:val="TableText"/>
              <w:jc w:val="center"/>
            </w:pPr>
            <w:r>
              <w:t>37.5</w:t>
            </w:r>
          </w:p>
        </w:tc>
      </w:tr>
      <w:tr w:rsidR="00AA4360" w14:paraId="3FAE5C17" w14:textId="77777777" w:rsidTr="0021211E">
        <w:trPr>
          <w:cantSplit/>
        </w:trPr>
        <w:tc>
          <w:tcPr>
            <w:tcW w:w="2268" w:type="dxa"/>
            <w:tcBorders>
              <w:top w:val="single" w:sz="4" w:space="0" w:color="A6A6A6"/>
              <w:bottom w:val="single" w:sz="4" w:space="0" w:color="A6A6A6"/>
            </w:tcBorders>
            <w:shd w:val="clear" w:color="auto" w:fill="auto"/>
          </w:tcPr>
          <w:p w14:paraId="728B5DB7" w14:textId="77777777" w:rsidR="00BC0580" w:rsidRPr="00412493" w:rsidRDefault="00BC0580" w:rsidP="0021211E">
            <w:pPr>
              <w:pStyle w:val="TableText"/>
              <w:rPr>
                <w:lang w:eastAsia="en-NZ"/>
              </w:rPr>
            </w:pPr>
            <w:r>
              <w:t>Hutt Valley</w:t>
            </w:r>
          </w:p>
        </w:tc>
        <w:tc>
          <w:tcPr>
            <w:tcW w:w="1347" w:type="dxa"/>
            <w:tcBorders>
              <w:top w:val="single" w:sz="4" w:space="0" w:color="A6A6A6"/>
              <w:bottom w:val="single" w:sz="4" w:space="0" w:color="A6A6A6"/>
            </w:tcBorders>
            <w:shd w:val="clear" w:color="auto" w:fill="auto"/>
          </w:tcPr>
          <w:p w14:paraId="67972951" w14:textId="77777777" w:rsidR="00BC0580" w:rsidRPr="00E77BB0" w:rsidRDefault="00BC0580" w:rsidP="0021211E">
            <w:pPr>
              <w:pStyle w:val="TableText"/>
              <w:jc w:val="center"/>
            </w:pPr>
            <w:r>
              <w:t>34.6</w:t>
            </w:r>
          </w:p>
        </w:tc>
        <w:tc>
          <w:tcPr>
            <w:tcW w:w="1347" w:type="dxa"/>
            <w:tcBorders>
              <w:top w:val="single" w:sz="4" w:space="0" w:color="A6A6A6"/>
              <w:bottom w:val="single" w:sz="4" w:space="0" w:color="A6A6A6"/>
            </w:tcBorders>
            <w:shd w:val="clear" w:color="auto" w:fill="auto"/>
          </w:tcPr>
          <w:p w14:paraId="2D1901BC" w14:textId="77777777" w:rsidR="00BC0580" w:rsidRPr="00E77BB0" w:rsidRDefault="00BC0580" w:rsidP="0021211E">
            <w:pPr>
              <w:pStyle w:val="TableText"/>
            </w:pPr>
            <w:r>
              <w:t>(30.5–38.7)</w:t>
            </w:r>
          </w:p>
        </w:tc>
        <w:tc>
          <w:tcPr>
            <w:tcW w:w="2268" w:type="dxa"/>
            <w:tcBorders>
              <w:top w:val="single" w:sz="4" w:space="0" w:color="A6A6A6"/>
              <w:bottom w:val="single" w:sz="4" w:space="0" w:color="A6A6A6"/>
            </w:tcBorders>
            <w:shd w:val="clear" w:color="auto" w:fill="auto"/>
          </w:tcPr>
          <w:p w14:paraId="3364660F" w14:textId="77777777" w:rsidR="00BC0580" w:rsidRPr="00E77BB0" w:rsidRDefault="00BC0580" w:rsidP="0021211E">
            <w:pPr>
              <w:pStyle w:val="TableText"/>
              <w:tabs>
                <w:tab w:val="decimal" w:pos="1502"/>
              </w:tabs>
            </w:pPr>
            <w:r>
              <w:t>35,000</w:t>
            </w:r>
          </w:p>
        </w:tc>
        <w:tc>
          <w:tcPr>
            <w:tcW w:w="2126" w:type="dxa"/>
            <w:tcBorders>
              <w:top w:val="single" w:sz="4" w:space="0" w:color="A6A6A6"/>
              <w:bottom w:val="single" w:sz="4" w:space="0" w:color="A6A6A6"/>
            </w:tcBorders>
            <w:shd w:val="clear" w:color="auto" w:fill="auto"/>
          </w:tcPr>
          <w:p w14:paraId="2DAC2258" w14:textId="77777777" w:rsidR="00BC0580" w:rsidRPr="00AB0CEA" w:rsidRDefault="00BC0580" w:rsidP="0021211E">
            <w:pPr>
              <w:pStyle w:val="TableText"/>
              <w:jc w:val="center"/>
            </w:pPr>
            <w:r>
              <w:t>36.0</w:t>
            </w:r>
          </w:p>
        </w:tc>
      </w:tr>
      <w:tr w:rsidR="00AA4360" w14:paraId="5E24A78D" w14:textId="77777777" w:rsidTr="0021211E">
        <w:trPr>
          <w:cantSplit/>
        </w:trPr>
        <w:tc>
          <w:tcPr>
            <w:tcW w:w="2268" w:type="dxa"/>
            <w:tcBorders>
              <w:top w:val="single" w:sz="4" w:space="0" w:color="A6A6A6"/>
              <w:bottom w:val="single" w:sz="4" w:space="0" w:color="A6A6A6"/>
            </w:tcBorders>
            <w:shd w:val="clear" w:color="auto" w:fill="auto"/>
          </w:tcPr>
          <w:p w14:paraId="1F0FBB32" w14:textId="77777777" w:rsidR="00BC0580" w:rsidRPr="00412493" w:rsidRDefault="00BC0580" w:rsidP="0021211E">
            <w:pPr>
              <w:pStyle w:val="TableText"/>
              <w:rPr>
                <w:lang w:eastAsia="en-NZ"/>
              </w:rPr>
            </w:pPr>
            <w:r>
              <w:t>Southern</w:t>
            </w:r>
          </w:p>
        </w:tc>
        <w:tc>
          <w:tcPr>
            <w:tcW w:w="1347" w:type="dxa"/>
            <w:tcBorders>
              <w:top w:val="single" w:sz="4" w:space="0" w:color="A6A6A6"/>
              <w:bottom w:val="single" w:sz="4" w:space="0" w:color="A6A6A6"/>
            </w:tcBorders>
            <w:shd w:val="clear" w:color="auto" w:fill="auto"/>
          </w:tcPr>
          <w:p w14:paraId="398D22AA" w14:textId="77777777" w:rsidR="00BC0580" w:rsidRPr="00E77BB0" w:rsidRDefault="00BC0580" w:rsidP="0021211E">
            <w:pPr>
              <w:pStyle w:val="TableText"/>
              <w:jc w:val="center"/>
            </w:pPr>
            <w:r>
              <w:t>34.2</w:t>
            </w:r>
          </w:p>
        </w:tc>
        <w:tc>
          <w:tcPr>
            <w:tcW w:w="1347" w:type="dxa"/>
            <w:tcBorders>
              <w:top w:val="single" w:sz="4" w:space="0" w:color="A6A6A6"/>
              <w:bottom w:val="single" w:sz="4" w:space="0" w:color="A6A6A6"/>
            </w:tcBorders>
            <w:shd w:val="clear" w:color="auto" w:fill="auto"/>
          </w:tcPr>
          <w:p w14:paraId="7677A1C1" w14:textId="77777777" w:rsidR="00BC0580" w:rsidRPr="00E77BB0" w:rsidRDefault="00BC0580" w:rsidP="0021211E">
            <w:pPr>
              <w:pStyle w:val="TableText"/>
            </w:pPr>
            <w:r>
              <w:t>(32.0–36.4)</w:t>
            </w:r>
          </w:p>
        </w:tc>
        <w:tc>
          <w:tcPr>
            <w:tcW w:w="2268" w:type="dxa"/>
            <w:tcBorders>
              <w:top w:val="single" w:sz="4" w:space="0" w:color="A6A6A6"/>
              <w:bottom w:val="single" w:sz="4" w:space="0" w:color="A6A6A6"/>
            </w:tcBorders>
            <w:shd w:val="clear" w:color="auto" w:fill="auto"/>
          </w:tcPr>
          <w:p w14:paraId="66856CAF" w14:textId="77777777" w:rsidR="00BC0580" w:rsidRPr="00E77BB0" w:rsidRDefault="00BC0580" w:rsidP="0021211E">
            <w:pPr>
              <w:pStyle w:val="TableText"/>
              <w:tabs>
                <w:tab w:val="decimal" w:pos="1502"/>
              </w:tabs>
            </w:pPr>
            <w:r>
              <w:t>89,000</w:t>
            </w:r>
          </w:p>
        </w:tc>
        <w:tc>
          <w:tcPr>
            <w:tcW w:w="2126" w:type="dxa"/>
            <w:tcBorders>
              <w:top w:val="single" w:sz="4" w:space="0" w:color="A6A6A6"/>
              <w:bottom w:val="single" w:sz="4" w:space="0" w:color="A6A6A6"/>
            </w:tcBorders>
            <w:shd w:val="clear" w:color="auto" w:fill="auto"/>
          </w:tcPr>
          <w:p w14:paraId="27A77448" w14:textId="77777777" w:rsidR="00BC0580" w:rsidRPr="00AB0CEA" w:rsidRDefault="00BC0580" w:rsidP="0021211E">
            <w:pPr>
              <w:pStyle w:val="TableText"/>
              <w:jc w:val="center"/>
            </w:pPr>
            <w:r>
              <w:t>33.0</w:t>
            </w:r>
          </w:p>
        </w:tc>
      </w:tr>
      <w:tr w:rsidR="00AA4360" w14:paraId="2D4BBD58" w14:textId="77777777" w:rsidTr="0021211E">
        <w:trPr>
          <w:cantSplit/>
        </w:trPr>
        <w:tc>
          <w:tcPr>
            <w:tcW w:w="2268" w:type="dxa"/>
            <w:tcBorders>
              <w:top w:val="single" w:sz="4" w:space="0" w:color="A6A6A6"/>
              <w:bottom w:val="single" w:sz="4" w:space="0" w:color="A6A6A6"/>
            </w:tcBorders>
            <w:shd w:val="clear" w:color="auto" w:fill="auto"/>
          </w:tcPr>
          <w:p w14:paraId="3F3CAB4F" w14:textId="77777777" w:rsidR="00BC0580" w:rsidRPr="00412493" w:rsidRDefault="00BC0580" w:rsidP="0021211E">
            <w:pPr>
              <w:pStyle w:val="TableText"/>
              <w:rPr>
                <w:lang w:eastAsia="en-NZ"/>
              </w:rPr>
            </w:pPr>
            <w:proofErr w:type="spellStart"/>
            <w:r>
              <w:t>MidCentral</w:t>
            </w:r>
            <w:proofErr w:type="spellEnd"/>
          </w:p>
        </w:tc>
        <w:tc>
          <w:tcPr>
            <w:tcW w:w="1347" w:type="dxa"/>
            <w:tcBorders>
              <w:top w:val="single" w:sz="4" w:space="0" w:color="A6A6A6"/>
              <w:bottom w:val="single" w:sz="4" w:space="0" w:color="A6A6A6"/>
            </w:tcBorders>
            <w:shd w:val="clear" w:color="auto" w:fill="auto"/>
          </w:tcPr>
          <w:p w14:paraId="1584BC6F" w14:textId="77777777" w:rsidR="00BC0580" w:rsidRPr="00E77BB0" w:rsidRDefault="00BC0580" w:rsidP="0021211E">
            <w:pPr>
              <w:pStyle w:val="TableText"/>
              <w:jc w:val="center"/>
            </w:pPr>
            <w:r>
              <w:t>33.3</w:t>
            </w:r>
          </w:p>
        </w:tc>
        <w:tc>
          <w:tcPr>
            <w:tcW w:w="1347" w:type="dxa"/>
            <w:tcBorders>
              <w:top w:val="single" w:sz="4" w:space="0" w:color="A6A6A6"/>
              <w:bottom w:val="single" w:sz="4" w:space="0" w:color="A6A6A6"/>
            </w:tcBorders>
            <w:shd w:val="clear" w:color="auto" w:fill="auto"/>
          </w:tcPr>
          <w:p w14:paraId="203DB3C9" w14:textId="77777777" w:rsidR="00BC0580" w:rsidRPr="00E77BB0" w:rsidRDefault="00BC0580" w:rsidP="0021211E">
            <w:pPr>
              <w:pStyle w:val="TableText"/>
            </w:pPr>
            <w:r>
              <w:t>(28.6–38.0)</w:t>
            </w:r>
          </w:p>
        </w:tc>
        <w:tc>
          <w:tcPr>
            <w:tcW w:w="2268" w:type="dxa"/>
            <w:tcBorders>
              <w:top w:val="single" w:sz="4" w:space="0" w:color="A6A6A6"/>
              <w:bottom w:val="single" w:sz="4" w:space="0" w:color="A6A6A6"/>
            </w:tcBorders>
            <w:shd w:val="clear" w:color="auto" w:fill="auto"/>
          </w:tcPr>
          <w:p w14:paraId="7A26E81A" w14:textId="77777777" w:rsidR="00BC0580" w:rsidRPr="00E77BB0" w:rsidRDefault="00BC0580" w:rsidP="0021211E">
            <w:pPr>
              <w:pStyle w:val="TableText"/>
              <w:tabs>
                <w:tab w:val="decimal" w:pos="1502"/>
              </w:tabs>
            </w:pPr>
            <w:r>
              <w:t>50,000</w:t>
            </w:r>
          </w:p>
        </w:tc>
        <w:tc>
          <w:tcPr>
            <w:tcW w:w="2126" w:type="dxa"/>
            <w:tcBorders>
              <w:top w:val="single" w:sz="4" w:space="0" w:color="A6A6A6"/>
              <w:bottom w:val="single" w:sz="4" w:space="0" w:color="A6A6A6"/>
            </w:tcBorders>
            <w:shd w:val="clear" w:color="auto" w:fill="auto"/>
          </w:tcPr>
          <w:p w14:paraId="41A33597" w14:textId="77777777" w:rsidR="00BC0580" w:rsidRPr="00AB0CEA" w:rsidRDefault="00BC0580" w:rsidP="0021211E">
            <w:pPr>
              <w:pStyle w:val="TableText"/>
              <w:jc w:val="center"/>
            </w:pPr>
            <w:r>
              <w:t>34.9</w:t>
            </w:r>
          </w:p>
        </w:tc>
      </w:tr>
      <w:tr w:rsidR="00AA4360" w14:paraId="0FFB8008" w14:textId="77777777" w:rsidTr="0021211E">
        <w:trPr>
          <w:cantSplit/>
        </w:trPr>
        <w:tc>
          <w:tcPr>
            <w:tcW w:w="2268" w:type="dxa"/>
            <w:tcBorders>
              <w:top w:val="single" w:sz="4" w:space="0" w:color="A6A6A6"/>
              <w:bottom w:val="single" w:sz="4" w:space="0" w:color="A6A6A6"/>
            </w:tcBorders>
            <w:shd w:val="clear" w:color="auto" w:fill="auto"/>
          </w:tcPr>
          <w:p w14:paraId="4DABAA7D" w14:textId="77777777" w:rsidR="00BC0580" w:rsidRPr="00181663" w:rsidRDefault="00BC0580" w:rsidP="0021211E">
            <w:pPr>
              <w:pStyle w:val="TableText"/>
              <w:rPr>
                <w:lang w:eastAsia="en-NZ"/>
              </w:rPr>
            </w:pPr>
            <w:r>
              <w:t>South Canterbury</w:t>
            </w:r>
          </w:p>
        </w:tc>
        <w:tc>
          <w:tcPr>
            <w:tcW w:w="1347" w:type="dxa"/>
            <w:tcBorders>
              <w:top w:val="single" w:sz="4" w:space="0" w:color="A6A6A6"/>
              <w:bottom w:val="single" w:sz="4" w:space="0" w:color="A6A6A6"/>
            </w:tcBorders>
            <w:shd w:val="clear" w:color="auto" w:fill="auto"/>
          </w:tcPr>
          <w:p w14:paraId="4DB86F3A" w14:textId="77777777" w:rsidR="00BC0580" w:rsidRPr="00E77BB0" w:rsidRDefault="00BC0580" w:rsidP="0021211E">
            <w:pPr>
              <w:pStyle w:val="TableText"/>
              <w:jc w:val="center"/>
            </w:pPr>
            <w:r>
              <w:t>31.1</w:t>
            </w:r>
          </w:p>
        </w:tc>
        <w:tc>
          <w:tcPr>
            <w:tcW w:w="1347" w:type="dxa"/>
            <w:tcBorders>
              <w:top w:val="single" w:sz="4" w:space="0" w:color="A6A6A6"/>
              <w:bottom w:val="single" w:sz="4" w:space="0" w:color="A6A6A6"/>
            </w:tcBorders>
            <w:shd w:val="clear" w:color="auto" w:fill="auto"/>
          </w:tcPr>
          <w:p w14:paraId="378FDA8A" w14:textId="77777777" w:rsidR="00BC0580" w:rsidRPr="00E77BB0" w:rsidRDefault="00BC0580" w:rsidP="0021211E">
            <w:pPr>
              <w:pStyle w:val="TableText"/>
            </w:pPr>
            <w:r>
              <w:t>(27.5–34.7)</w:t>
            </w:r>
          </w:p>
        </w:tc>
        <w:tc>
          <w:tcPr>
            <w:tcW w:w="2268" w:type="dxa"/>
            <w:tcBorders>
              <w:top w:val="single" w:sz="4" w:space="0" w:color="A6A6A6"/>
              <w:bottom w:val="single" w:sz="4" w:space="0" w:color="A6A6A6"/>
            </w:tcBorders>
            <w:shd w:val="clear" w:color="auto" w:fill="auto"/>
          </w:tcPr>
          <w:p w14:paraId="24BFAB23" w14:textId="77777777" w:rsidR="00BC0580" w:rsidRPr="00E77BB0" w:rsidRDefault="00BC0580" w:rsidP="0021211E">
            <w:pPr>
              <w:pStyle w:val="TableText"/>
              <w:tabs>
                <w:tab w:val="decimal" w:pos="1502"/>
              </w:tabs>
            </w:pPr>
            <w:r>
              <w:t>17,000</w:t>
            </w:r>
          </w:p>
        </w:tc>
        <w:tc>
          <w:tcPr>
            <w:tcW w:w="2126" w:type="dxa"/>
            <w:tcBorders>
              <w:top w:val="single" w:sz="4" w:space="0" w:color="A6A6A6"/>
              <w:bottom w:val="single" w:sz="4" w:space="0" w:color="A6A6A6"/>
            </w:tcBorders>
            <w:shd w:val="clear" w:color="auto" w:fill="auto"/>
          </w:tcPr>
          <w:p w14:paraId="681530BC" w14:textId="77777777" w:rsidR="00BC0580" w:rsidRPr="00AB0CEA" w:rsidRDefault="00BC0580" w:rsidP="0021211E">
            <w:pPr>
              <w:pStyle w:val="TableText"/>
              <w:jc w:val="center"/>
            </w:pPr>
            <w:r>
              <w:t>32.0</w:t>
            </w:r>
          </w:p>
        </w:tc>
      </w:tr>
      <w:tr w:rsidR="00AA4360" w14:paraId="4640160D" w14:textId="77777777" w:rsidTr="0021211E">
        <w:trPr>
          <w:cantSplit/>
        </w:trPr>
        <w:tc>
          <w:tcPr>
            <w:tcW w:w="2268" w:type="dxa"/>
            <w:tcBorders>
              <w:top w:val="single" w:sz="4" w:space="0" w:color="A6A6A6"/>
              <w:bottom w:val="single" w:sz="4" w:space="0" w:color="A6A6A6"/>
            </w:tcBorders>
            <w:shd w:val="clear" w:color="auto" w:fill="auto"/>
          </w:tcPr>
          <w:p w14:paraId="3E6B5D51" w14:textId="77777777" w:rsidR="00BC0580" w:rsidRPr="00181663" w:rsidRDefault="00BC0580" w:rsidP="0021211E">
            <w:pPr>
              <w:pStyle w:val="TableText"/>
              <w:rPr>
                <w:lang w:eastAsia="en-NZ"/>
              </w:rPr>
            </w:pPr>
            <w:r>
              <w:t>Bay of Plenty</w:t>
            </w:r>
          </w:p>
        </w:tc>
        <w:tc>
          <w:tcPr>
            <w:tcW w:w="1347" w:type="dxa"/>
            <w:tcBorders>
              <w:top w:val="single" w:sz="4" w:space="0" w:color="A6A6A6"/>
              <w:bottom w:val="single" w:sz="4" w:space="0" w:color="A6A6A6"/>
            </w:tcBorders>
            <w:shd w:val="clear" w:color="auto" w:fill="auto"/>
          </w:tcPr>
          <w:p w14:paraId="37E7BEEC" w14:textId="77777777" w:rsidR="00BC0580" w:rsidRPr="00E77BB0" w:rsidRDefault="00BC0580" w:rsidP="0021211E">
            <w:pPr>
              <w:pStyle w:val="TableText"/>
              <w:jc w:val="center"/>
            </w:pPr>
            <w:r>
              <w:t>30.1</w:t>
            </w:r>
          </w:p>
        </w:tc>
        <w:tc>
          <w:tcPr>
            <w:tcW w:w="1347" w:type="dxa"/>
            <w:tcBorders>
              <w:top w:val="single" w:sz="4" w:space="0" w:color="A6A6A6"/>
              <w:bottom w:val="single" w:sz="4" w:space="0" w:color="A6A6A6"/>
            </w:tcBorders>
            <w:shd w:val="clear" w:color="auto" w:fill="auto"/>
          </w:tcPr>
          <w:p w14:paraId="50943D0C" w14:textId="77777777" w:rsidR="00BC0580" w:rsidRPr="00E77BB0" w:rsidRDefault="00BC0580" w:rsidP="0021211E">
            <w:pPr>
              <w:pStyle w:val="TableText"/>
            </w:pPr>
            <w:r>
              <w:t>(28.2–32.0)</w:t>
            </w:r>
          </w:p>
        </w:tc>
        <w:tc>
          <w:tcPr>
            <w:tcW w:w="2268" w:type="dxa"/>
            <w:tcBorders>
              <w:top w:val="single" w:sz="4" w:space="0" w:color="A6A6A6"/>
              <w:bottom w:val="single" w:sz="4" w:space="0" w:color="A6A6A6"/>
            </w:tcBorders>
            <w:shd w:val="clear" w:color="auto" w:fill="auto"/>
          </w:tcPr>
          <w:p w14:paraId="61F6E2FA" w14:textId="77777777" w:rsidR="00BC0580" w:rsidRPr="00E77BB0" w:rsidRDefault="00BC0580" w:rsidP="0021211E">
            <w:pPr>
              <w:pStyle w:val="TableText"/>
              <w:tabs>
                <w:tab w:val="decimal" w:pos="1502"/>
              </w:tabs>
            </w:pPr>
            <w:r>
              <w:t>64,000</w:t>
            </w:r>
          </w:p>
        </w:tc>
        <w:tc>
          <w:tcPr>
            <w:tcW w:w="2126" w:type="dxa"/>
            <w:tcBorders>
              <w:top w:val="single" w:sz="4" w:space="0" w:color="A6A6A6"/>
              <w:bottom w:val="single" w:sz="4" w:space="0" w:color="A6A6A6"/>
            </w:tcBorders>
            <w:shd w:val="clear" w:color="auto" w:fill="auto"/>
          </w:tcPr>
          <w:p w14:paraId="576E870E" w14:textId="77777777" w:rsidR="00BC0580" w:rsidRPr="00AB0CEA" w:rsidRDefault="00BC0580" w:rsidP="0021211E">
            <w:pPr>
              <w:pStyle w:val="TableText"/>
              <w:jc w:val="center"/>
            </w:pPr>
            <w:r>
              <w:t>31.0</w:t>
            </w:r>
          </w:p>
        </w:tc>
      </w:tr>
      <w:tr w:rsidR="00AA4360" w14:paraId="1E9E1621" w14:textId="77777777" w:rsidTr="0021211E">
        <w:trPr>
          <w:cantSplit/>
        </w:trPr>
        <w:tc>
          <w:tcPr>
            <w:tcW w:w="2268" w:type="dxa"/>
            <w:tcBorders>
              <w:top w:val="single" w:sz="4" w:space="0" w:color="A6A6A6"/>
              <w:bottom w:val="single" w:sz="4" w:space="0" w:color="A6A6A6"/>
            </w:tcBorders>
            <w:shd w:val="clear" w:color="auto" w:fill="auto"/>
          </w:tcPr>
          <w:p w14:paraId="239AD521" w14:textId="77777777" w:rsidR="00BC0580" w:rsidRPr="00E77BB0" w:rsidRDefault="00BC0580" w:rsidP="0021211E">
            <w:pPr>
              <w:pStyle w:val="TableText"/>
              <w:rPr>
                <w:lang w:eastAsia="en-NZ"/>
              </w:rPr>
            </w:pPr>
            <w:r>
              <w:t>Waikato</w:t>
            </w:r>
          </w:p>
        </w:tc>
        <w:tc>
          <w:tcPr>
            <w:tcW w:w="1347" w:type="dxa"/>
            <w:tcBorders>
              <w:top w:val="single" w:sz="4" w:space="0" w:color="A6A6A6"/>
              <w:bottom w:val="single" w:sz="4" w:space="0" w:color="A6A6A6"/>
            </w:tcBorders>
            <w:shd w:val="clear" w:color="auto" w:fill="auto"/>
          </w:tcPr>
          <w:p w14:paraId="05EF15C1" w14:textId="77777777" w:rsidR="00BC0580" w:rsidRPr="00E77BB0" w:rsidRDefault="00BC0580" w:rsidP="0021211E">
            <w:pPr>
              <w:pStyle w:val="TableText"/>
              <w:jc w:val="center"/>
            </w:pPr>
            <w:r>
              <w:t>29.8</w:t>
            </w:r>
          </w:p>
        </w:tc>
        <w:tc>
          <w:tcPr>
            <w:tcW w:w="1347" w:type="dxa"/>
            <w:tcBorders>
              <w:top w:val="single" w:sz="4" w:space="0" w:color="A6A6A6"/>
              <w:bottom w:val="single" w:sz="4" w:space="0" w:color="A6A6A6"/>
            </w:tcBorders>
            <w:shd w:val="clear" w:color="auto" w:fill="auto"/>
          </w:tcPr>
          <w:p w14:paraId="40223A85" w14:textId="77777777" w:rsidR="00BC0580" w:rsidRPr="00E77BB0" w:rsidRDefault="00BC0580" w:rsidP="0021211E">
            <w:pPr>
              <w:pStyle w:val="TableText"/>
            </w:pPr>
            <w:r>
              <w:t>(27.1–32.4)</w:t>
            </w:r>
          </w:p>
        </w:tc>
        <w:tc>
          <w:tcPr>
            <w:tcW w:w="2268" w:type="dxa"/>
            <w:tcBorders>
              <w:top w:val="single" w:sz="4" w:space="0" w:color="A6A6A6"/>
              <w:bottom w:val="single" w:sz="4" w:space="0" w:color="A6A6A6"/>
            </w:tcBorders>
            <w:shd w:val="clear" w:color="auto" w:fill="auto"/>
          </w:tcPr>
          <w:p w14:paraId="7C2BDD00" w14:textId="77777777" w:rsidR="00BC0580" w:rsidRPr="00E77BB0" w:rsidRDefault="00BC0580" w:rsidP="0021211E">
            <w:pPr>
              <w:pStyle w:val="TableText"/>
              <w:tabs>
                <w:tab w:val="decimal" w:pos="1502"/>
              </w:tabs>
            </w:pPr>
            <w:r>
              <w:t>73,000</w:t>
            </w:r>
          </w:p>
        </w:tc>
        <w:tc>
          <w:tcPr>
            <w:tcW w:w="2126" w:type="dxa"/>
            <w:tcBorders>
              <w:top w:val="single" w:sz="4" w:space="0" w:color="A6A6A6"/>
              <w:bottom w:val="single" w:sz="4" w:space="0" w:color="A6A6A6"/>
            </w:tcBorders>
            <w:shd w:val="clear" w:color="auto" w:fill="auto"/>
          </w:tcPr>
          <w:p w14:paraId="39CA3D4A" w14:textId="77777777" w:rsidR="00BC0580" w:rsidRPr="00AB0CEA" w:rsidRDefault="00BC0580" w:rsidP="0021211E">
            <w:pPr>
              <w:pStyle w:val="TableText"/>
              <w:jc w:val="center"/>
            </w:pPr>
            <w:r>
              <w:t>35.5</w:t>
            </w:r>
          </w:p>
        </w:tc>
      </w:tr>
      <w:tr w:rsidR="00AA4360" w14:paraId="5362D3E6" w14:textId="77777777" w:rsidTr="0021211E">
        <w:trPr>
          <w:cantSplit/>
        </w:trPr>
        <w:tc>
          <w:tcPr>
            <w:tcW w:w="2268" w:type="dxa"/>
            <w:tcBorders>
              <w:top w:val="single" w:sz="4" w:space="0" w:color="A6A6A6"/>
              <w:bottom w:val="single" w:sz="4" w:space="0" w:color="A6A6A6"/>
            </w:tcBorders>
            <w:shd w:val="clear" w:color="auto" w:fill="auto"/>
          </w:tcPr>
          <w:p w14:paraId="31C3A616" w14:textId="77777777" w:rsidR="00BC0580" w:rsidRPr="00181663" w:rsidRDefault="00BC0580" w:rsidP="0021211E">
            <w:pPr>
              <w:pStyle w:val="TableText"/>
              <w:rPr>
                <w:lang w:eastAsia="en-NZ"/>
              </w:rPr>
            </w:pPr>
            <w:proofErr w:type="spellStart"/>
            <w:r>
              <w:t>Taranaki</w:t>
            </w:r>
            <w:proofErr w:type="spellEnd"/>
          </w:p>
        </w:tc>
        <w:tc>
          <w:tcPr>
            <w:tcW w:w="1347" w:type="dxa"/>
            <w:tcBorders>
              <w:top w:val="single" w:sz="4" w:space="0" w:color="A6A6A6"/>
              <w:bottom w:val="single" w:sz="4" w:space="0" w:color="A6A6A6"/>
            </w:tcBorders>
            <w:shd w:val="clear" w:color="auto" w:fill="auto"/>
          </w:tcPr>
          <w:p w14:paraId="39C77960" w14:textId="77777777" w:rsidR="00BC0580" w:rsidRPr="00E77BB0" w:rsidRDefault="00BC0580" w:rsidP="0021211E">
            <w:pPr>
              <w:pStyle w:val="TableText"/>
              <w:jc w:val="center"/>
            </w:pPr>
            <w:r>
              <w:t>29.2</w:t>
            </w:r>
          </w:p>
        </w:tc>
        <w:tc>
          <w:tcPr>
            <w:tcW w:w="1347" w:type="dxa"/>
            <w:tcBorders>
              <w:top w:val="single" w:sz="4" w:space="0" w:color="A6A6A6"/>
              <w:bottom w:val="single" w:sz="4" w:space="0" w:color="A6A6A6"/>
            </w:tcBorders>
            <w:shd w:val="clear" w:color="auto" w:fill="auto"/>
          </w:tcPr>
          <w:p w14:paraId="34883A7B" w14:textId="77777777" w:rsidR="00BC0580" w:rsidRPr="00E77BB0" w:rsidRDefault="00BC0580" w:rsidP="0021211E">
            <w:pPr>
              <w:pStyle w:val="TableText"/>
            </w:pPr>
            <w:r>
              <w:t>(26.0–32.5)</w:t>
            </w:r>
          </w:p>
        </w:tc>
        <w:tc>
          <w:tcPr>
            <w:tcW w:w="2268" w:type="dxa"/>
            <w:tcBorders>
              <w:top w:val="single" w:sz="4" w:space="0" w:color="A6A6A6"/>
              <w:bottom w:val="single" w:sz="4" w:space="0" w:color="A6A6A6"/>
            </w:tcBorders>
            <w:shd w:val="clear" w:color="auto" w:fill="auto"/>
          </w:tcPr>
          <w:p w14:paraId="69385C05" w14:textId="77777777" w:rsidR="00BC0580" w:rsidRPr="00E77BB0" w:rsidRDefault="00BC0580" w:rsidP="0021211E">
            <w:pPr>
              <w:pStyle w:val="TableText"/>
              <w:tabs>
                <w:tab w:val="decimal" w:pos="1502"/>
              </w:tabs>
            </w:pPr>
            <w:r>
              <w:t>35,000</w:t>
            </w:r>
          </w:p>
        </w:tc>
        <w:tc>
          <w:tcPr>
            <w:tcW w:w="2126" w:type="dxa"/>
            <w:tcBorders>
              <w:top w:val="single" w:sz="4" w:space="0" w:color="A6A6A6"/>
              <w:bottom w:val="single" w:sz="4" w:space="0" w:color="A6A6A6"/>
            </w:tcBorders>
            <w:shd w:val="clear" w:color="auto" w:fill="auto"/>
          </w:tcPr>
          <w:p w14:paraId="322F15C4" w14:textId="77777777" w:rsidR="00BC0580" w:rsidRPr="00AB0CEA" w:rsidRDefault="00BC0580" w:rsidP="0021211E">
            <w:pPr>
              <w:pStyle w:val="TableText"/>
              <w:jc w:val="center"/>
            </w:pPr>
            <w:r>
              <w:t>30.5</w:t>
            </w:r>
          </w:p>
        </w:tc>
      </w:tr>
      <w:tr w:rsidR="00AA4360" w14:paraId="40B4B6A8" w14:textId="77777777" w:rsidTr="0021211E">
        <w:trPr>
          <w:cantSplit/>
        </w:trPr>
        <w:tc>
          <w:tcPr>
            <w:tcW w:w="2268" w:type="dxa"/>
            <w:tcBorders>
              <w:top w:val="single" w:sz="4" w:space="0" w:color="A6A6A6"/>
              <w:bottom w:val="single" w:sz="4" w:space="0" w:color="A6A6A6"/>
            </w:tcBorders>
            <w:shd w:val="clear" w:color="auto" w:fill="auto"/>
          </w:tcPr>
          <w:p w14:paraId="1167F447" w14:textId="77777777" w:rsidR="00BC0580" w:rsidRPr="00412493" w:rsidRDefault="00BC0580" w:rsidP="0021211E">
            <w:pPr>
              <w:pStyle w:val="TableText"/>
              <w:rPr>
                <w:lang w:eastAsia="en-NZ"/>
              </w:rPr>
            </w:pPr>
            <w:proofErr w:type="spellStart"/>
            <w:r>
              <w:t>Wairarapa</w:t>
            </w:r>
            <w:proofErr w:type="spellEnd"/>
          </w:p>
        </w:tc>
        <w:tc>
          <w:tcPr>
            <w:tcW w:w="1347" w:type="dxa"/>
            <w:tcBorders>
              <w:top w:val="single" w:sz="4" w:space="0" w:color="A6A6A6"/>
              <w:bottom w:val="single" w:sz="4" w:space="0" w:color="A6A6A6"/>
            </w:tcBorders>
            <w:shd w:val="clear" w:color="auto" w:fill="auto"/>
          </w:tcPr>
          <w:p w14:paraId="5C12F37A" w14:textId="77777777" w:rsidR="00BC0580" w:rsidRPr="00E77BB0" w:rsidRDefault="00BC0580" w:rsidP="0021211E">
            <w:pPr>
              <w:pStyle w:val="TableText"/>
              <w:jc w:val="center"/>
            </w:pPr>
            <w:r>
              <w:t>26.3</w:t>
            </w:r>
          </w:p>
        </w:tc>
        <w:tc>
          <w:tcPr>
            <w:tcW w:w="1347" w:type="dxa"/>
            <w:tcBorders>
              <w:top w:val="single" w:sz="4" w:space="0" w:color="A6A6A6"/>
              <w:bottom w:val="single" w:sz="4" w:space="0" w:color="A6A6A6"/>
            </w:tcBorders>
            <w:shd w:val="clear" w:color="auto" w:fill="auto"/>
          </w:tcPr>
          <w:p w14:paraId="5E136530" w14:textId="77777777" w:rsidR="00BC0580" w:rsidRPr="00E77BB0" w:rsidRDefault="00BC0580" w:rsidP="0021211E">
            <w:pPr>
              <w:pStyle w:val="TableText"/>
            </w:pPr>
            <w:r>
              <w:t>(21.9–30.7)</w:t>
            </w:r>
          </w:p>
        </w:tc>
        <w:tc>
          <w:tcPr>
            <w:tcW w:w="2268" w:type="dxa"/>
            <w:tcBorders>
              <w:top w:val="single" w:sz="4" w:space="0" w:color="A6A6A6"/>
              <w:bottom w:val="single" w:sz="4" w:space="0" w:color="A6A6A6"/>
            </w:tcBorders>
            <w:shd w:val="clear" w:color="auto" w:fill="auto"/>
          </w:tcPr>
          <w:p w14:paraId="291DC26C" w14:textId="77777777" w:rsidR="00BC0580" w:rsidRPr="00E77BB0" w:rsidRDefault="00BC0580" w:rsidP="0021211E">
            <w:pPr>
              <w:pStyle w:val="TableText"/>
              <w:tabs>
                <w:tab w:val="decimal" w:pos="1502"/>
              </w:tabs>
            </w:pPr>
            <w:r>
              <w:t>8000</w:t>
            </w:r>
          </w:p>
        </w:tc>
        <w:tc>
          <w:tcPr>
            <w:tcW w:w="2126" w:type="dxa"/>
            <w:tcBorders>
              <w:top w:val="single" w:sz="4" w:space="0" w:color="A6A6A6"/>
              <w:bottom w:val="single" w:sz="4" w:space="0" w:color="A6A6A6"/>
            </w:tcBorders>
            <w:shd w:val="clear" w:color="auto" w:fill="auto"/>
          </w:tcPr>
          <w:p w14:paraId="75B876DB" w14:textId="77777777" w:rsidR="00BC0580" w:rsidRPr="00AB0CEA" w:rsidRDefault="00BC0580" w:rsidP="0021211E">
            <w:pPr>
              <w:pStyle w:val="TableText"/>
              <w:jc w:val="center"/>
            </w:pPr>
            <w:r>
              <w:t>28.4</w:t>
            </w:r>
          </w:p>
        </w:tc>
      </w:tr>
      <w:tr w:rsidR="00AA4360" w14:paraId="0B0993D0" w14:textId="77777777" w:rsidTr="0021211E">
        <w:trPr>
          <w:cantSplit/>
        </w:trPr>
        <w:tc>
          <w:tcPr>
            <w:tcW w:w="2268" w:type="dxa"/>
            <w:tcBorders>
              <w:top w:val="single" w:sz="4" w:space="0" w:color="A6A6A6"/>
              <w:bottom w:val="single" w:sz="4" w:space="0" w:color="A6A6A6"/>
            </w:tcBorders>
            <w:shd w:val="clear" w:color="auto" w:fill="auto"/>
          </w:tcPr>
          <w:p w14:paraId="6FD011B0" w14:textId="77777777" w:rsidR="00BC0580" w:rsidRPr="00412493" w:rsidRDefault="00BC0580" w:rsidP="0021211E">
            <w:pPr>
              <w:pStyle w:val="TableText"/>
              <w:rPr>
                <w:lang w:eastAsia="en-NZ"/>
              </w:rPr>
            </w:pPr>
            <w:r>
              <w:t>Lakes</w:t>
            </w:r>
          </w:p>
        </w:tc>
        <w:tc>
          <w:tcPr>
            <w:tcW w:w="1347" w:type="dxa"/>
            <w:tcBorders>
              <w:top w:val="single" w:sz="4" w:space="0" w:color="A6A6A6"/>
              <w:bottom w:val="single" w:sz="4" w:space="0" w:color="A6A6A6"/>
            </w:tcBorders>
            <w:shd w:val="clear" w:color="auto" w:fill="auto"/>
          </w:tcPr>
          <w:p w14:paraId="1C4371CB" w14:textId="77777777" w:rsidR="00BC0580" w:rsidRPr="00E77BB0" w:rsidRDefault="00BC0580" w:rsidP="0021211E">
            <w:pPr>
              <w:pStyle w:val="TableText"/>
              <w:jc w:val="center"/>
            </w:pPr>
            <w:r>
              <w:t>25.3</w:t>
            </w:r>
          </w:p>
        </w:tc>
        <w:tc>
          <w:tcPr>
            <w:tcW w:w="1347" w:type="dxa"/>
            <w:tcBorders>
              <w:top w:val="single" w:sz="4" w:space="0" w:color="A6A6A6"/>
              <w:bottom w:val="single" w:sz="4" w:space="0" w:color="A6A6A6"/>
            </w:tcBorders>
            <w:shd w:val="clear" w:color="auto" w:fill="auto"/>
          </w:tcPr>
          <w:p w14:paraId="62713F1A" w14:textId="77777777" w:rsidR="00BC0580" w:rsidRPr="00E77BB0" w:rsidRDefault="00BC0580" w:rsidP="0021211E">
            <w:pPr>
              <w:pStyle w:val="TableText"/>
            </w:pPr>
            <w:r>
              <w:t>(22.5–28.1)</w:t>
            </w:r>
          </w:p>
        </w:tc>
        <w:tc>
          <w:tcPr>
            <w:tcW w:w="2268" w:type="dxa"/>
            <w:tcBorders>
              <w:top w:val="single" w:sz="4" w:space="0" w:color="A6A6A6"/>
              <w:bottom w:val="single" w:sz="4" w:space="0" w:color="A6A6A6"/>
            </w:tcBorders>
            <w:shd w:val="clear" w:color="auto" w:fill="auto"/>
          </w:tcPr>
          <w:p w14:paraId="2D8EB7CA" w14:textId="77777777" w:rsidR="00BC0580" w:rsidRPr="00E77BB0" w:rsidRDefault="00BC0580" w:rsidP="0021211E">
            <w:pPr>
              <w:pStyle w:val="TableText"/>
              <w:tabs>
                <w:tab w:val="decimal" w:pos="1502"/>
              </w:tabs>
            </w:pPr>
            <w:r>
              <w:t>21,000</w:t>
            </w:r>
          </w:p>
        </w:tc>
        <w:tc>
          <w:tcPr>
            <w:tcW w:w="2126" w:type="dxa"/>
            <w:tcBorders>
              <w:top w:val="single" w:sz="4" w:space="0" w:color="A6A6A6"/>
              <w:bottom w:val="single" w:sz="4" w:space="0" w:color="A6A6A6"/>
            </w:tcBorders>
            <w:shd w:val="clear" w:color="auto" w:fill="auto"/>
          </w:tcPr>
          <w:p w14:paraId="572D9713" w14:textId="77777777" w:rsidR="00BC0580" w:rsidRPr="00AB0CEA" w:rsidRDefault="00BC0580" w:rsidP="0021211E">
            <w:pPr>
              <w:pStyle w:val="TableText"/>
              <w:jc w:val="center"/>
            </w:pPr>
            <w:r>
              <w:t>31.8</w:t>
            </w:r>
          </w:p>
        </w:tc>
      </w:tr>
      <w:tr w:rsidR="00AA4360" w14:paraId="00330C64" w14:textId="77777777" w:rsidTr="0021211E">
        <w:trPr>
          <w:cantSplit/>
        </w:trPr>
        <w:tc>
          <w:tcPr>
            <w:tcW w:w="2268" w:type="dxa"/>
            <w:tcBorders>
              <w:top w:val="single" w:sz="4" w:space="0" w:color="A6A6A6"/>
              <w:bottom w:val="single" w:sz="4" w:space="0" w:color="A6A6A6"/>
            </w:tcBorders>
            <w:shd w:val="clear" w:color="auto" w:fill="auto"/>
          </w:tcPr>
          <w:p w14:paraId="09785939" w14:textId="77777777" w:rsidR="00BC0580" w:rsidRPr="00412493" w:rsidRDefault="00BC0580" w:rsidP="0021211E">
            <w:pPr>
              <w:pStyle w:val="TableText"/>
              <w:rPr>
                <w:lang w:eastAsia="en-NZ"/>
              </w:rPr>
            </w:pPr>
            <w:r>
              <w:t>Nelson Marlborough</w:t>
            </w:r>
          </w:p>
        </w:tc>
        <w:tc>
          <w:tcPr>
            <w:tcW w:w="1347" w:type="dxa"/>
            <w:tcBorders>
              <w:top w:val="single" w:sz="4" w:space="0" w:color="A6A6A6"/>
              <w:bottom w:val="single" w:sz="4" w:space="0" w:color="A6A6A6"/>
            </w:tcBorders>
            <w:shd w:val="clear" w:color="auto" w:fill="auto"/>
          </w:tcPr>
          <w:p w14:paraId="69039E32" w14:textId="77777777" w:rsidR="00BC0580" w:rsidRPr="00E77BB0" w:rsidRDefault="00BC0580" w:rsidP="0021211E">
            <w:pPr>
              <w:pStyle w:val="TableText"/>
              <w:jc w:val="center"/>
            </w:pPr>
            <w:r>
              <w:t>24.5</w:t>
            </w:r>
          </w:p>
        </w:tc>
        <w:tc>
          <w:tcPr>
            <w:tcW w:w="1347" w:type="dxa"/>
            <w:tcBorders>
              <w:top w:val="single" w:sz="4" w:space="0" w:color="A6A6A6"/>
              <w:bottom w:val="single" w:sz="4" w:space="0" w:color="A6A6A6"/>
            </w:tcBorders>
            <w:shd w:val="clear" w:color="auto" w:fill="auto"/>
          </w:tcPr>
          <w:p w14:paraId="4AD8D0BC" w14:textId="77777777" w:rsidR="00BC0580" w:rsidRPr="00E77BB0" w:rsidRDefault="00BC0580" w:rsidP="0021211E">
            <w:pPr>
              <w:pStyle w:val="TableText"/>
            </w:pPr>
            <w:r>
              <w:t>(22.0–27.0)</w:t>
            </w:r>
          </w:p>
        </w:tc>
        <w:tc>
          <w:tcPr>
            <w:tcW w:w="2268" w:type="dxa"/>
            <w:tcBorders>
              <w:top w:val="single" w:sz="4" w:space="0" w:color="A6A6A6"/>
              <w:bottom w:val="single" w:sz="4" w:space="0" w:color="A6A6A6"/>
            </w:tcBorders>
            <w:shd w:val="clear" w:color="auto" w:fill="auto"/>
          </w:tcPr>
          <w:p w14:paraId="7ACC9DB3" w14:textId="77777777" w:rsidR="00BC0580" w:rsidRPr="00E77BB0" w:rsidRDefault="00BC0580" w:rsidP="0021211E">
            <w:pPr>
              <w:pStyle w:val="TableText"/>
              <w:tabs>
                <w:tab w:val="decimal" w:pos="1502"/>
              </w:tabs>
            </w:pPr>
            <w:r>
              <w:t>24,000</w:t>
            </w:r>
          </w:p>
        </w:tc>
        <w:tc>
          <w:tcPr>
            <w:tcW w:w="2126" w:type="dxa"/>
            <w:tcBorders>
              <w:top w:val="single" w:sz="4" w:space="0" w:color="A6A6A6"/>
              <w:bottom w:val="single" w:sz="4" w:space="0" w:color="A6A6A6"/>
            </w:tcBorders>
            <w:shd w:val="clear" w:color="auto" w:fill="auto"/>
          </w:tcPr>
          <w:p w14:paraId="16CAE154" w14:textId="77777777" w:rsidR="00BC0580" w:rsidRPr="00AB0CEA" w:rsidRDefault="00BC0580" w:rsidP="0021211E">
            <w:pPr>
              <w:pStyle w:val="TableText"/>
              <w:jc w:val="center"/>
            </w:pPr>
            <w:r>
              <w:t>27.0</w:t>
            </w:r>
          </w:p>
        </w:tc>
      </w:tr>
      <w:tr w:rsidR="00AA4360" w14:paraId="4785491A" w14:textId="77777777" w:rsidTr="0021211E">
        <w:trPr>
          <w:cantSplit/>
        </w:trPr>
        <w:tc>
          <w:tcPr>
            <w:tcW w:w="2268" w:type="dxa"/>
            <w:tcBorders>
              <w:top w:val="single" w:sz="4" w:space="0" w:color="A6A6A6"/>
              <w:bottom w:val="single" w:sz="4" w:space="0" w:color="A6A6A6"/>
            </w:tcBorders>
            <w:shd w:val="clear" w:color="auto" w:fill="auto"/>
          </w:tcPr>
          <w:p w14:paraId="416F06A2" w14:textId="77777777" w:rsidR="00BC0580" w:rsidRPr="00412493" w:rsidRDefault="00BC0580" w:rsidP="0021211E">
            <w:pPr>
              <w:pStyle w:val="TableText"/>
              <w:rPr>
                <w:lang w:eastAsia="en-NZ"/>
              </w:rPr>
            </w:pPr>
            <w:r>
              <w:t>Northland</w:t>
            </w:r>
          </w:p>
        </w:tc>
        <w:tc>
          <w:tcPr>
            <w:tcW w:w="1347" w:type="dxa"/>
            <w:tcBorders>
              <w:top w:val="single" w:sz="4" w:space="0" w:color="A6A6A6"/>
              <w:bottom w:val="single" w:sz="4" w:space="0" w:color="A6A6A6"/>
            </w:tcBorders>
            <w:shd w:val="clear" w:color="auto" w:fill="auto"/>
          </w:tcPr>
          <w:p w14:paraId="5B5E586E" w14:textId="77777777" w:rsidR="00BC0580" w:rsidRPr="00E77BB0" w:rsidRDefault="00BC0580" w:rsidP="0021211E">
            <w:pPr>
              <w:pStyle w:val="TableText"/>
              <w:jc w:val="center"/>
            </w:pPr>
            <w:r>
              <w:t>24.3</w:t>
            </w:r>
          </w:p>
        </w:tc>
        <w:tc>
          <w:tcPr>
            <w:tcW w:w="1347" w:type="dxa"/>
            <w:tcBorders>
              <w:top w:val="single" w:sz="4" w:space="0" w:color="A6A6A6"/>
              <w:bottom w:val="single" w:sz="4" w:space="0" w:color="A6A6A6"/>
            </w:tcBorders>
            <w:shd w:val="clear" w:color="auto" w:fill="auto"/>
          </w:tcPr>
          <w:p w14:paraId="4D736B8C" w14:textId="77777777" w:rsidR="00BC0580" w:rsidRPr="00E77BB0" w:rsidRDefault="00BC0580" w:rsidP="0021211E">
            <w:pPr>
              <w:pStyle w:val="TableText"/>
            </w:pPr>
            <w:r>
              <w:t>(20.5–28.2)</w:t>
            </w:r>
          </w:p>
        </w:tc>
        <w:tc>
          <w:tcPr>
            <w:tcW w:w="2268" w:type="dxa"/>
            <w:tcBorders>
              <w:top w:val="single" w:sz="4" w:space="0" w:color="A6A6A6"/>
              <w:bottom w:val="single" w:sz="4" w:space="0" w:color="A6A6A6"/>
            </w:tcBorders>
            <w:shd w:val="clear" w:color="auto" w:fill="auto"/>
          </w:tcPr>
          <w:p w14:paraId="5FF1AFCD" w14:textId="77777777" w:rsidR="00BC0580" w:rsidRPr="00E77BB0" w:rsidRDefault="00BC0580" w:rsidP="0021211E">
            <w:pPr>
              <w:pStyle w:val="TableText"/>
              <w:tabs>
                <w:tab w:val="decimal" w:pos="1502"/>
              </w:tabs>
            </w:pPr>
            <w:r>
              <w:t>33,000</w:t>
            </w:r>
          </w:p>
        </w:tc>
        <w:tc>
          <w:tcPr>
            <w:tcW w:w="2126" w:type="dxa"/>
            <w:tcBorders>
              <w:top w:val="single" w:sz="4" w:space="0" w:color="A6A6A6"/>
              <w:bottom w:val="single" w:sz="4" w:space="0" w:color="A6A6A6"/>
            </w:tcBorders>
            <w:shd w:val="clear" w:color="auto" w:fill="auto"/>
          </w:tcPr>
          <w:p w14:paraId="55F2326C" w14:textId="77777777" w:rsidR="00BC0580" w:rsidRPr="00AB0CEA" w:rsidRDefault="00BC0580" w:rsidP="0021211E">
            <w:pPr>
              <w:pStyle w:val="TableText"/>
              <w:jc w:val="center"/>
            </w:pPr>
            <w:r>
              <w:t>29.8</w:t>
            </w:r>
          </w:p>
        </w:tc>
      </w:tr>
      <w:tr w:rsidR="00AA4360" w14:paraId="4494F671" w14:textId="77777777" w:rsidTr="0021211E">
        <w:trPr>
          <w:cantSplit/>
        </w:trPr>
        <w:tc>
          <w:tcPr>
            <w:tcW w:w="2268" w:type="dxa"/>
            <w:tcBorders>
              <w:top w:val="single" w:sz="4" w:space="0" w:color="A6A6A6"/>
              <w:bottom w:val="single" w:sz="4" w:space="0" w:color="A6A6A6"/>
            </w:tcBorders>
            <w:shd w:val="clear" w:color="auto" w:fill="auto"/>
          </w:tcPr>
          <w:p w14:paraId="5F524B8D" w14:textId="77777777" w:rsidR="00BC0580" w:rsidRPr="00412493" w:rsidRDefault="00BC0580" w:rsidP="0021211E">
            <w:pPr>
              <w:pStyle w:val="TableText"/>
              <w:rPr>
                <w:lang w:eastAsia="en-NZ"/>
              </w:rPr>
            </w:pPr>
            <w:r>
              <w:t>West Coast</w:t>
            </w:r>
          </w:p>
        </w:tc>
        <w:tc>
          <w:tcPr>
            <w:tcW w:w="1347" w:type="dxa"/>
            <w:tcBorders>
              <w:top w:val="single" w:sz="4" w:space="0" w:color="A6A6A6"/>
              <w:bottom w:val="single" w:sz="4" w:space="0" w:color="A6A6A6"/>
            </w:tcBorders>
            <w:shd w:val="clear" w:color="auto" w:fill="auto"/>
          </w:tcPr>
          <w:p w14:paraId="732949A5" w14:textId="77777777" w:rsidR="00BC0580" w:rsidRPr="00E77BB0" w:rsidRDefault="00BC0580" w:rsidP="0021211E">
            <w:pPr>
              <w:pStyle w:val="TableText"/>
              <w:jc w:val="center"/>
            </w:pPr>
            <w:r>
              <w:t>23.8</w:t>
            </w:r>
          </w:p>
        </w:tc>
        <w:tc>
          <w:tcPr>
            <w:tcW w:w="1347" w:type="dxa"/>
            <w:tcBorders>
              <w:top w:val="single" w:sz="4" w:space="0" w:color="A6A6A6"/>
              <w:bottom w:val="single" w:sz="4" w:space="0" w:color="A6A6A6"/>
            </w:tcBorders>
            <w:shd w:val="clear" w:color="auto" w:fill="auto"/>
          </w:tcPr>
          <w:p w14:paraId="11FB2E96" w14:textId="77777777" w:rsidR="00BC0580" w:rsidRPr="00E77BB0" w:rsidRDefault="00BC0580" w:rsidP="0021211E">
            <w:pPr>
              <w:pStyle w:val="TableText"/>
            </w:pPr>
            <w:r>
              <w:t>(19.4–28.3)</w:t>
            </w:r>
          </w:p>
        </w:tc>
        <w:tc>
          <w:tcPr>
            <w:tcW w:w="2268" w:type="dxa"/>
            <w:tcBorders>
              <w:top w:val="single" w:sz="4" w:space="0" w:color="A6A6A6"/>
              <w:bottom w:val="single" w:sz="4" w:space="0" w:color="A6A6A6"/>
            </w:tcBorders>
            <w:shd w:val="clear" w:color="auto" w:fill="auto"/>
          </w:tcPr>
          <w:p w14:paraId="6C36FCD7" w14:textId="77777777" w:rsidR="00BC0580" w:rsidRPr="00E77BB0" w:rsidRDefault="00BC0580" w:rsidP="0021211E">
            <w:pPr>
              <w:pStyle w:val="TableText"/>
              <w:tabs>
                <w:tab w:val="decimal" w:pos="1502"/>
              </w:tabs>
            </w:pPr>
            <w:r>
              <w:t>8000</w:t>
            </w:r>
          </w:p>
        </w:tc>
        <w:tc>
          <w:tcPr>
            <w:tcW w:w="2126" w:type="dxa"/>
            <w:tcBorders>
              <w:top w:val="single" w:sz="4" w:space="0" w:color="A6A6A6"/>
              <w:bottom w:val="single" w:sz="4" w:space="0" w:color="A6A6A6"/>
            </w:tcBorders>
            <w:shd w:val="clear" w:color="auto" w:fill="auto"/>
          </w:tcPr>
          <w:p w14:paraId="148EC7D5" w14:textId="77777777" w:rsidR="00BC0580" w:rsidRPr="00AB0CEA" w:rsidRDefault="00BC0580" w:rsidP="0021211E">
            <w:pPr>
              <w:pStyle w:val="TableText"/>
              <w:jc w:val="center"/>
            </w:pPr>
            <w:r>
              <w:t>26.0</w:t>
            </w:r>
          </w:p>
        </w:tc>
      </w:tr>
      <w:tr w:rsidR="00AA4360" w14:paraId="24C4E895" w14:textId="77777777" w:rsidTr="0021211E">
        <w:trPr>
          <w:cantSplit/>
        </w:trPr>
        <w:tc>
          <w:tcPr>
            <w:tcW w:w="2268" w:type="dxa"/>
            <w:tcBorders>
              <w:top w:val="single" w:sz="4" w:space="0" w:color="A6A6A6"/>
              <w:bottom w:val="single" w:sz="4" w:space="0" w:color="A6A6A6"/>
            </w:tcBorders>
            <w:shd w:val="clear" w:color="auto" w:fill="auto"/>
          </w:tcPr>
          <w:p w14:paraId="21BF3282" w14:textId="77777777" w:rsidR="00BC0580" w:rsidRPr="00E77BB0" w:rsidRDefault="00BC0580" w:rsidP="0021211E">
            <w:pPr>
              <w:pStyle w:val="TableText"/>
              <w:rPr>
                <w:lang w:eastAsia="en-NZ"/>
              </w:rPr>
            </w:pPr>
            <w:r>
              <w:t>Hawke’s Bay</w:t>
            </w:r>
          </w:p>
        </w:tc>
        <w:tc>
          <w:tcPr>
            <w:tcW w:w="1347" w:type="dxa"/>
            <w:tcBorders>
              <w:top w:val="single" w:sz="4" w:space="0" w:color="A6A6A6"/>
              <w:bottom w:val="single" w:sz="4" w:space="0" w:color="A6A6A6"/>
            </w:tcBorders>
            <w:shd w:val="clear" w:color="auto" w:fill="auto"/>
          </w:tcPr>
          <w:p w14:paraId="3F015674" w14:textId="77777777" w:rsidR="00BC0580" w:rsidRPr="00E77BB0" w:rsidRDefault="00BC0580" w:rsidP="0021211E">
            <w:pPr>
              <w:pStyle w:val="TableText"/>
              <w:jc w:val="center"/>
            </w:pPr>
            <w:r>
              <w:t>23.2</w:t>
            </w:r>
          </w:p>
        </w:tc>
        <w:tc>
          <w:tcPr>
            <w:tcW w:w="1347" w:type="dxa"/>
            <w:tcBorders>
              <w:top w:val="single" w:sz="4" w:space="0" w:color="A6A6A6"/>
              <w:bottom w:val="single" w:sz="4" w:space="0" w:color="A6A6A6"/>
            </w:tcBorders>
            <w:shd w:val="clear" w:color="auto" w:fill="auto"/>
          </w:tcPr>
          <w:p w14:paraId="315E86F2" w14:textId="77777777" w:rsidR="00BC0580" w:rsidRPr="00E77BB0" w:rsidRDefault="00BC0580" w:rsidP="0021211E">
            <w:pPr>
              <w:pStyle w:val="TableText"/>
            </w:pPr>
            <w:r>
              <w:t>(20.6–25.8)</w:t>
            </w:r>
          </w:p>
        </w:tc>
        <w:tc>
          <w:tcPr>
            <w:tcW w:w="2268" w:type="dxa"/>
            <w:tcBorders>
              <w:top w:val="single" w:sz="4" w:space="0" w:color="A6A6A6"/>
              <w:bottom w:val="single" w:sz="4" w:space="0" w:color="A6A6A6"/>
            </w:tcBorders>
            <w:shd w:val="clear" w:color="auto" w:fill="auto"/>
          </w:tcPr>
          <w:p w14:paraId="126BAD7C" w14:textId="77777777" w:rsidR="00BC0580" w:rsidRPr="00E77BB0" w:rsidRDefault="00BC0580" w:rsidP="0021211E">
            <w:pPr>
              <w:pStyle w:val="TableText"/>
              <w:tabs>
                <w:tab w:val="decimal" w:pos="1502"/>
              </w:tabs>
            </w:pPr>
            <w:r>
              <w:t>31,000</w:t>
            </w:r>
          </w:p>
        </w:tc>
        <w:tc>
          <w:tcPr>
            <w:tcW w:w="2126" w:type="dxa"/>
            <w:tcBorders>
              <w:top w:val="single" w:sz="4" w:space="0" w:color="A6A6A6"/>
              <w:bottom w:val="single" w:sz="4" w:space="0" w:color="A6A6A6"/>
            </w:tcBorders>
            <w:shd w:val="clear" w:color="auto" w:fill="auto"/>
          </w:tcPr>
          <w:p w14:paraId="47EB3108" w14:textId="77777777" w:rsidR="00BC0580" w:rsidRPr="00AB0CEA" w:rsidRDefault="00BC0580" w:rsidP="0021211E">
            <w:pPr>
              <w:pStyle w:val="TableText"/>
              <w:jc w:val="center"/>
              <w:rPr>
                <w:lang w:eastAsia="en-NZ"/>
              </w:rPr>
            </w:pPr>
            <w:r>
              <w:t>28.6</w:t>
            </w:r>
          </w:p>
        </w:tc>
      </w:tr>
      <w:tr w:rsidR="00AA4360" w14:paraId="3A3F1A7B" w14:textId="77777777" w:rsidTr="0021211E">
        <w:trPr>
          <w:cantSplit/>
        </w:trPr>
        <w:tc>
          <w:tcPr>
            <w:tcW w:w="2268" w:type="dxa"/>
            <w:tcBorders>
              <w:top w:val="single" w:sz="4" w:space="0" w:color="A6A6A6"/>
              <w:bottom w:val="single" w:sz="4" w:space="0" w:color="A6A6A6"/>
            </w:tcBorders>
            <w:shd w:val="clear" w:color="auto" w:fill="auto"/>
          </w:tcPr>
          <w:p w14:paraId="311B6C74" w14:textId="77777777" w:rsidR="00BC0580" w:rsidRPr="00E77BB0" w:rsidRDefault="00BC0580" w:rsidP="0021211E">
            <w:pPr>
              <w:pStyle w:val="TableText"/>
              <w:rPr>
                <w:lang w:eastAsia="en-NZ"/>
              </w:rPr>
            </w:pPr>
            <w:proofErr w:type="spellStart"/>
            <w:r>
              <w:t>Whanganui</w:t>
            </w:r>
            <w:proofErr w:type="spellEnd"/>
          </w:p>
        </w:tc>
        <w:tc>
          <w:tcPr>
            <w:tcW w:w="1347" w:type="dxa"/>
            <w:tcBorders>
              <w:top w:val="single" w:sz="4" w:space="0" w:color="A6A6A6"/>
              <w:bottom w:val="single" w:sz="4" w:space="0" w:color="A6A6A6"/>
            </w:tcBorders>
            <w:shd w:val="clear" w:color="auto" w:fill="auto"/>
          </w:tcPr>
          <w:p w14:paraId="041C6D32" w14:textId="77777777" w:rsidR="00BC0580" w:rsidRPr="00E77BB0" w:rsidRDefault="00BC0580" w:rsidP="0021211E">
            <w:pPr>
              <w:pStyle w:val="TableText"/>
              <w:jc w:val="center"/>
            </w:pPr>
            <w:r>
              <w:t>18.9</w:t>
            </w:r>
          </w:p>
        </w:tc>
        <w:tc>
          <w:tcPr>
            <w:tcW w:w="1347" w:type="dxa"/>
            <w:tcBorders>
              <w:top w:val="single" w:sz="4" w:space="0" w:color="A6A6A6"/>
              <w:bottom w:val="single" w:sz="4" w:space="0" w:color="A6A6A6"/>
            </w:tcBorders>
            <w:shd w:val="clear" w:color="auto" w:fill="auto"/>
          </w:tcPr>
          <w:p w14:paraId="5195BC7A" w14:textId="77777777" w:rsidR="00BC0580" w:rsidRPr="00E77BB0" w:rsidRDefault="00BC0580" w:rsidP="0021211E">
            <w:pPr>
              <w:pStyle w:val="TableText"/>
            </w:pPr>
            <w:r>
              <w:t>(15.6–22.2)</w:t>
            </w:r>
          </w:p>
        </w:tc>
        <w:tc>
          <w:tcPr>
            <w:tcW w:w="2268" w:type="dxa"/>
            <w:tcBorders>
              <w:top w:val="single" w:sz="4" w:space="0" w:color="A6A6A6"/>
              <w:bottom w:val="single" w:sz="4" w:space="0" w:color="A6A6A6"/>
            </w:tcBorders>
            <w:shd w:val="clear" w:color="auto" w:fill="auto"/>
          </w:tcPr>
          <w:p w14:paraId="786C7FB0" w14:textId="77777777" w:rsidR="00BC0580" w:rsidRPr="00E77BB0" w:rsidRDefault="00BC0580" w:rsidP="0021211E">
            <w:pPr>
              <w:pStyle w:val="TableText"/>
              <w:tabs>
                <w:tab w:val="decimal" w:pos="1502"/>
              </w:tabs>
            </w:pPr>
            <w:r>
              <w:t>10,000</w:t>
            </w:r>
          </w:p>
        </w:tc>
        <w:tc>
          <w:tcPr>
            <w:tcW w:w="2126" w:type="dxa"/>
            <w:tcBorders>
              <w:top w:val="single" w:sz="4" w:space="0" w:color="A6A6A6"/>
              <w:bottom w:val="single" w:sz="4" w:space="0" w:color="A6A6A6"/>
            </w:tcBorders>
            <w:shd w:val="clear" w:color="auto" w:fill="auto"/>
          </w:tcPr>
          <w:p w14:paraId="756B8E4D" w14:textId="77777777" w:rsidR="00BC0580" w:rsidRPr="00AB0CEA" w:rsidRDefault="00BC0580" w:rsidP="0021211E">
            <w:pPr>
              <w:pStyle w:val="TableText"/>
              <w:jc w:val="center"/>
              <w:rPr>
                <w:lang w:eastAsia="en-NZ"/>
              </w:rPr>
            </w:pPr>
            <w:r>
              <w:t>24.3</w:t>
            </w:r>
          </w:p>
        </w:tc>
      </w:tr>
      <w:tr w:rsidR="00AA4360" w14:paraId="77BFF3E1" w14:textId="77777777" w:rsidTr="0021211E">
        <w:trPr>
          <w:cantSplit/>
        </w:trPr>
        <w:tc>
          <w:tcPr>
            <w:tcW w:w="2268" w:type="dxa"/>
            <w:tcBorders>
              <w:top w:val="single" w:sz="4" w:space="0" w:color="A6A6A6"/>
              <w:bottom w:val="single" w:sz="4" w:space="0" w:color="A6A6A6"/>
            </w:tcBorders>
            <w:shd w:val="clear" w:color="auto" w:fill="auto"/>
          </w:tcPr>
          <w:p w14:paraId="21E7B9ED" w14:textId="77777777" w:rsidR="00BC0580" w:rsidRPr="00E77BB0" w:rsidRDefault="00BC0580" w:rsidP="0021211E">
            <w:pPr>
              <w:pStyle w:val="TableText"/>
              <w:rPr>
                <w:lang w:eastAsia="en-NZ"/>
              </w:rPr>
            </w:pPr>
            <w:proofErr w:type="spellStart"/>
            <w:r>
              <w:t>Tair</w:t>
            </w:r>
            <w:r w:rsidR="00BC7C4D">
              <w:t>ā</w:t>
            </w:r>
            <w:r>
              <w:t>whiti</w:t>
            </w:r>
            <w:proofErr w:type="spellEnd"/>
          </w:p>
        </w:tc>
        <w:tc>
          <w:tcPr>
            <w:tcW w:w="1347" w:type="dxa"/>
            <w:tcBorders>
              <w:top w:val="single" w:sz="4" w:space="0" w:color="A6A6A6"/>
              <w:bottom w:val="single" w:sz="4" w:space="0" w:color="A6A6A6"/>
            </w:tcBorders>
            <w:shd w:val="clear" w:color="auto" w:fill="auto"/>
          </w:tcPr>
          <w:p w14:paraId="51D47963" w14:textId="77777777" w:rsidR="00BC0580" w:rsidRPr="00E77BB0" w:rsidRDefault="00BC0580" w:rsidP="0021211E">
            <w:pPr>
              <w:pStyle w:val="TableText"/>
              <w:jc w:val="center"/>
            </w:pPr>
            <w:r>
              <w:t>14.6</w:t>
            </w:r>
          </w:p>
        </w:tc>
        <w:tc>
          <w:tcPr>
            <w:tcW w:w="1347" w:type="dxa"/>
            <w:tcBorders>
              <w:top w:val="single" w:sz="4" w:space="0" w:color="A6A6A6"/>
              <w:bottom w:val="single" w:sz="4" w:space="0" w:color="A6A6A6"/>
            </w:tcBorders>
            <w:shd w:val="clear" w:color="auto" w:fill="auto"/>
          </w:tcPr>
          <w:p w14:paraId="5F419EF5" w14:textId="77777777" w:rsidR="00BC0580" w:rsidRPr="00E77BB0" w:rsidRDefault="00BC0580" w:rsidP="0021211E">
            <w:pPr>
              <w:pStyle w:val="TableText"/>
            </w:pPr>
            <w:r>
              <w:t>(10.7–18.4)</w:t>
            </w:r>
          </w:p>
        </w:tc>
        <w:tc>
          <w:tcPr>
            <w:tcW w:w="2268" w:type="dxa"/>
            <w:tcBorders>
              <w:top w:val="single" w:sz="4" w:space="0" w:color="A6A6A6"/>
              <w:bottom w:val="single" w:sz="4" w:space="0" w:color="A6A6A6"/>
            </w:tcBorders>
            <w:shd w:val="clear" w:color="auto" w:fill="auto"/>
          </w:tcPr>
          <w:p w14:paraId="737C0E98" w14:textId="77777777" w:rsidR="00BC0580" w:rsidRPr="00E77BB0" w:rsidRDefault="00BC0580" w:rsidP="0021211E">
            <w:pPr>
              <w:pStyle w:val="TableText"/>
              <w:tabs>
                <w:tab w:val="decimal" w:pos="1502"/>
              </w:tabs>
            </w:pPr>
            <w:r>
              <w:t>4000</w:t>
            </w:r>
          </w:p>
        </w:tc>
        <w:tc>
          <w:tcPr>
            <w:tcW w:w="2126" w:type="dxa"/>
            <w:tcBorders>
              <w:top w:val="single" w:sz="4" w:space="0" w:color="A6A6A6"/>
              <w:bottom w:val="single" w:sz="4" w:space="0" w:color="A6A6A6"/>
            </w:tcBorders>
            <w:shd w:val="clear" w:color="auto" w:fill="auto"/>
          </w:tcPr>
          <w:p w14:paraId="7948C524" w14:textId="77777777" w:rsidR="00BC0580" w:rsidRPr="00AB0CEA" w:rsidRDefault="00BC0580" w:rsidP="0021211E">
            <w:pPr>
              <w:pStyle w:val="TableText"/>
              <w:jc w:val="center"/>
              <w:rPr>
                <w:lang w:eastAsia="en-NZ"/>
              </w:rPr>
            </w:pPr>
            <w:r>
              <w:t>27.0</w:t>
            </w:r>
          </w:p>
        </w:tc>
      </w:tr>
      <w:tr w:rsidR="00AA4360" w14:paraId="72107E63" w14:textId="77777777" w:rsidTr="0021211E">
        <w:trPr>
          <w:cantSplit/>
        </w:trPr>
        <w:tc>
          <w:tcPr>
            <w:tcW w:w="2268" w:type="dxa"/>
            <w:tcBorders>
              <w:top w:val="single" w:sz="4" w:space="0" w:color="A6A6A6"/>
            </w:tcBorders>
            <w:shd w:val="clear" w:color="auto" w:fill="auto"/>
          </w:tcPr>
          <w:p w14:paraId="19FBFE0B" w14:textId="77777777" w:rsidR="00BC0580" w:rsidRPr="00412493" w:rsidRDefault="00BC0580" w:rsidP="0021211E">
            <w:pPr>
              <w:pStyle w:val="TableText"/>
              <w:rPr>
                <w:lang w:eastAsia="en-NZ"/>
              </w:rPr>
            </w:pPr>
            <w:r>
              <w:rPr>
                <w:lang w:eastAsia="en-NZ"/>
              </w:rPr>
              <w:t>Total (New Zealand)</w:t>
            </w:r>
          </w:p>
        </w:tc>
        <w:tc>
          <w:tcPr>
            <w:tcW w:w="1347" w:type="dxa"/>
            <w:tcBorders>
              <w:top w:val="single" w:sz="4" w:space="0" w:color="A6A6A6"/>
            </w:tcBorders>
            <w:shd w:val="clear" w:color="auto" w:fill="auto"/>
          </w:tcPr>
          <w:p w14:paraId="734DB6D9" w14:textId="77777777" w:rsidR="00BC0580" w:rsidRPr="00E77BB0" w:rsidRDefault="00BC0580" w:rsidP="0021211E">
            <w:pPr>
              <w:pStyle w:val="TableText"/>
              <w:jc w:val="center"/>
            </w:pPr>
            <w:r w:rsidRPr="00BF52FA">
              <w:t>34.8</w:t>
            </w:r>
          </w:p>
        </w:tc>
        <w:tc>
          <w:tcPr>
            <w:tcW w:w="1347" w:type="dxa"/>
            <w:tcBorders>
              <w:top w:val="single" w:sz="4" w:space="0" w:color="A6A6A6"/>
            </w:tcBorders>
            <w:shd w:val="clear" w:color="auto" w:fill="auto"/>
          </w:tcPr>
          <w:p w14:paraId="076C8E48" w14:textId="77777777" w:rsidR="00BC0580" w:rsidRPr="00E77BB0" w:rsidRDefault="00BC0580" w:rsidP="0021211E">
            <w:pPr>
              <w:pStyle w:val="TableText"/>
            </w:pPr>
            <w:r w:rsidRPr="00BF52FA">
              <w:t>(33.8</w:t>
            </w:r>
            <w:r>
              <w:t>–</w:t>
            </w:r>
            <w:r w:rsidRPr="00BF52FA">
              <w:t>35.8)</w:t>
            </w:r>
          </w:p>
        </w:tc>
        <w:tc>
          <w:tcPr>
            <w:tcW w:w="2268" w:type="dxa"/>
            <w:tcBorders>
              <w:top w:val="single" w:sz="4" w:space="0" w:color="A6A6A6"/>
            </w:tcBorders>
            <w:shd w:val="clear" w:color="auto" w:fill="auto"/>
          </w:tcPr>
          <w:p w14:paraId="6A9B25EA" w14:textId="77777777" w:rsidR="00BC0580" w:rsidRPr="00E77BB0" w:rsidRDefault="00BC0580" w:rsidP="0021211E">
            <w:pPr>
              <w:pStyle w:val="TableText"/>
              <w:tabs>
                <w:tab w:val="decimal" w:pos="1502"/>
              </w:tabs>
            </w:pPr>
            <w:r w:rsidRPr="00BF52FA">
              <w:t>1,215,000</w:t>
            </w:r>
          </w:p>
        </w:tc>
        <w:tc>
          <w:tcPr>
            <w:tcW w:w="2126" w:type="dxa"/>
            <w:tcBorders>
              <w:top w:val="single" w:sz="4" w:space="0" w:color="A6A6A6"/>
            </w:tcBorders>
            <w:shd w:val="clear" w:color="auto" w:fill="auto"/>
          </w:tcPr>
          <w:p w14:paraId="5D0A5FF7" w14:textId="77777777" w:rsidR="00BC0580" w:rsidRPr="00AB0CEA" w:rsidRDefault="00BC0580" w:rsidP="0021211E">
            <w:pPr>
              <w:pStyle w:val="TableText"/>
              <w:jc w:val="center"/>
            </w:pPr>
            <w:r>
              <w:t>–</w:t>
            </w:r>
          </w:p>
        </w:tc>
      </w:tr>
    </w:tbl>
    <w:p w14:paraId="7DCD9F3C" w14:textId="77777777" w:rsidR="008D0027" w:rsidRDefault="008D0027" w:rsidP="00BC7C4D">
      <w:pPr>
        <w:pStyle w:val="Note"/>
        <w:ind w:left="142" w:right="0" w:hanging="142"/>
      </w:pPr>
      <w:r>
        <w:rPr>
          <w:lang w:eastAsia="en-NZ"/>
        </w:rPr>
        <w:t>*</w:t>
      </w:r>
      <w:r w:rsidR="00285DAB">
        <w:rPr>
          <w:lang w:eastAsia="en-NZ"/>
        </w:rPr>
        <w:tab/>
      </w:r>
      <w:r>
        <w:t>These are estimates</w:t>
      </w:r>
      <w:r>
        <w:rPr>
          <w:lang w:eastAsia="en-NZ"/>
        </w:rPr>
        <w:t xml:space="preserve"> of what the PHI coverage would be if the population in each DHB had the same age, sex, ethnicity, household income and neighbourhood deprivation distributions as the total New Zealand population. See Appendix 3 for more information.</w:t>
      </w:r>
    </w:p>
    <w:p w14:paraId="5462C9FD" w14:textId="77777777" w:rsidR="008D0027" w:rsidRDefault="008D0027" w:rsidP="00BC0580">
      <w:pPr>
        <w:pStyle w:val="Table"/>
        <w:spacing w:before="360"/>
      </w:pPr>
      <w:bookmarkStart w:id="82" w:name="_Toc452725699"/>
      <w:bookmarkStart w:id="83" w:name="_Toc458694119"/>
      <w:bookmarkStart w:id="84" w:name="_Toc459316803"/>
      <w:r>
        <w:lastRenderedPageBreak/>
        <w:t xml:space="preserve">Table </w:t>
      </w:r>
      <w:r w:rsidR="002E766C">
        <w:fldChar w:fldCharType="begin"/>
      </w:r>
      <w:r w:rsidR="002E766C">
        <w:instrText xml:space="preserve"> SEQ Table \* </w:instrText>
      </w:r>
      <w:r w:rsidR="002E766C">
        <w:instrText xml:space="preserve">ARABIC </w:instrText>
      </w:r>
      <w:r w:rsidR="002E766C">
        <w:fldChar w:fldCharType="separate"/>
      </w:r>
      <w:r w:rsidR="00023993">
        <w:rPr>
          <w:noProof/>
        </w:rPr>
        <w:t>6</w:t>
      </w:r>
      <w:r w:rsidR="002E766C">
        <w:rPr>
          <w:noProof/>
        </w:rPr>
        <w:fldChar w:fldCharType="end"/>
      </w:r>
      <w:r>
        <w:rPr>
          <w:noProof/>
        </w:rPr>
        <w:t xml:space="preserve">: Percentage of children (aged 0 to 14 years) with </w:t>
      </w:r>
      <w:r>
        <w:t>PHI cover, by sociodemographic category</w:t>
      </w:r>
      <w:bookmarkEnd w:id="82"/>
      <w:bookmarkEnd w:id="83"/>
      <w:bookmarkEnd w:id="84"/>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985"/>
        <w:gridCol w:w="709"/>
        <w:gridCol w:w="1181"/>
        <w:gridCol w:w="661"/>
        <w:gridCol w:w="1229"/>
        <w:gridCol w:w="756"/>
        <w:gridCol w:w="1135"/>
        <w:gridCol w:w="1700"/>
      </w:tblGrid>
      <w:tr w:rsidR="00AA4360" w14:paraId="7F51E3EB" w14:textId="77777777" w:rsidTr="0021211E">
        <w:trPr>
          <w:cantSplit/>
        </w:trPr>
        <w:tc>
          <w:tcPr>
            <w:tcW w:w="1985" w:type="dxa"/>
            <w:vMerge w:val="restart"/>
            <w:tcBorders>
              <w:right w:val="single" w:sz="4" w:space="0" w:color="A6A6A6"/>
            </w:tcBorders>
            <w:shd w:val="clear" w:color="auto" w:fill="auto"/>
          </w:tcPr>
          <w:p w14:paraId="6CEBDF3A" w14:textId="77777777" w:rsidR="00BC0580" w:rsidRPr="0021211E" w:rsidRDefault="00BC0580" w:rsidP="0021211E">
            <w:pPr>
              <w:pStyle w:val="TableText"/>
              <w:rPr>
                <w:b/>
                <w:lang w:eastAsia="en-NZ"/>
              </w:rPr>
            </w:pPr>
            <w:r w:rsidRPr="0021211E">
              <w:rPr>
                <w:b/>
                <w:lang w:eastAsia="en-NZ"/>
              </w:rPr>
              <w:t>Population group</w:t>
            </w:r>
          </w:p>
        </w:tc>
        <w:tc>
          <w:tcPr>
            <w:tcW w:w="5671" w:type="dxa"/>
            <w:gridSpan w:val="6"/>
            <w:tcBorders>
              <w:top w:val="single" w:sz="4" w:space="0" w:color="auto"/>
              <w:left w:val="single" w:sz="4" w:space="0" w:color="A6A6A6"/>
              <w:bottom w:val="single" w:sz="4" w:space="0" w:color="A6A6A6"/>
              <w:right w:val="single" w:sz="4" w:space="0" w:color="A6A6A6"/>
            </w:tcBorders>
            <w:shd w:val="clear" w:color="auto" w:fill="auto"/>
          </w:tcPr>
          <w:p w14:paraId="2FDF98A0" w14:textId="77777777" w:rsidR="00BC0580" w:rsidRDefault="00BC0580" w:rsidP="0021211E">
            <w:pPr>
              <w:pStyle w:val="TableText"/>
              <w:jc w:val="center"/>
            </w:pPr>
            <w:r w:rsidRPr="0021211E">
              <w:rPr>
                <w:b/>
                <w:lang w:eastAsia="en-NZ"/>
              </w:rPr>
              <w:t>PHI coverage (%, 95% CI)</w:t>
            </w:r>
          </w:p>
        </w:tc>
        <w:tc>
          <w:tcPr>
            <w:tcW w:w="1700" w:type="dxa"/>
            <w:vMerge w:val="restart"/>
            <w:tcBorders>
              <w:left w:val="single" w:sz="4" w:space="0" w:color="A6A6A6"/>
            </w:tcBorders>
            <w:shd w:val="clear" w:color="auto" w:fill="auto"/>
          </w:tcPr>
          <w:p w14:paraId="2FEF02F9" w14:textId="77777777" w:rsidR="00BC0580" w:rsidRPr="0021211E" w:rsidRDefault="00BC0580" w:rsidP="0021211E">
            <w:pPr>
              <w:pStyle w:val="TableText"/>
              <w:jc w:val="center"/>
              <w:rPr>
                <w:b/>
                <w:lang w:eastAsia="en-NZ"/>
              </w:rPr>
            </w:pPr>
            <w:r w:rsidRPr="0021211E">
              <w:rPr>
                <w:b/>
                <w:lang w:eastAsia="en-NZ"/>
              </w:rPr>
              <w:t>Estimated number of children</w:t>
            </w:r>
          </w:p>
        </w:tc>
      </w:tr>
      <w:tr w:rsidR="00AA4360" w14:paraId="6F080A22" w14:textId="77777777" w:rsidTr="0021211E">
        <w:trPr>
          <w:cantSplit/>
        </w:trPr>
        <w:tc>
          <w:tcPr>
            <w:tcW w:w="1985" w:type="dxa"/>
            <w:vMerge/>
            <w:tcBorders>
              <w:bottom w:val="single" w:sz="4" w:space="0" w:color="auto"/>
              <w:right w:val="single" w:sz="4" w:space="0" w:color="A6A6A6"/>
            </w:tcBorders>
            <w:shd w:val="clear" w:color="auto" w:fill="auto"/>
          </w:tcPr>
          <w:p w14:paraId="03A1A9EF" w14:textId="77777777" w:rsidR="00BC0580" w:rsidRPr="001E61FF" w:rsidRDefault="00BC0580" w:rsidP="0021211E">
            <w:pPr>
              <w:pStyle w:val="TableText"/>
              <w:rPr>
                <w:lang w:eastAsia="en-NZ"/>
              </w:rPr>
            </w:pPr>
          </w:p>
        </w:tc>
        <w:tc>
          <w:tcPr>
            <w:tcW w:w="1890" w:type="dxa"/>
            <w:gridSpan w:val="2"/>
            <w:tcBorders>
              <w:top w:val="single" w:sz="4" w:space="0" w:color="A6A6A6"/>
              <w:left w:val="single" w:sz="4" w:space="0" w:color="A6A6A6"/>
              <w:bottom w:val="single" w:sz="4" w:space="0" w:color="auto"/>
              <w:right w:val="single" w:sz="4" w:space="0" w:color="A6A6A6"/>
            </w:tcBorders>
            <w:shd w:val="clear" w:color="auto" w:fill="auto"/>
          </w:tcPr>
          <w:p w14:paraId="6C00D72A" w14:textId="77777777" w:rsidR="00BC0580" w:rsidRPr="0021211E" w:rsidRDefault="00BC0580" w:rsidP="0021211E">
            <w:pPr>
              <w:pStyle w:val="TableText"/>
              <w:jc w:val="center"/>
              <w:rPr>
                <w:b/>
                <w:lang w:eastAsia="en-NZ"/>
              </w:rPr>
            </w:pPr>
            <w:r w:rsidRPr="0021211E">
              <w:rPr>
                <w:b/>
                <w:lang w:eastAsia="en-NZ"/>
              </w:rPr>
              <w:t>Total</w:t>
            </w:r>
          </w:p>
        </w:tc>
        <w:tc>
          <w:tcPr>
            <w:tcW w:w="1890" w:type="dxa"/>
            <w:gridSpan w:val="2"/>
            <w:tcBorders>
              <w:top w:val="single" w:sz="4" w:space="0" w:color="A6A6A6"/>
              <w:left w:val="single" w:sz="4" w:space="0" w:color="A6A6A6"/>
              <w:bottom w:val="single" w:sz="4" w:space="0" w:color="auto"/>
              <w:right w:val="single" w:sz="4" w:space="0" w:color="A6A6A6"/>
            </w:tcBorders>
            <w:shd w:val="clear" w:color="auto" w:fill="auto"/>
          </w:tcPr>
          <w:p w14:paraId="774B5FF0" w14:textId="77777777" w:rsidR="00BC0580" w:rsidRPr="0021211E" w:rsidRDefault="00BC0580" w:rsidP="0021211E">
            <w:pPr>
              <w:pStyle w:val="TableText"/>
              <w:jc w:val="center"/>
              <w:rPr>
                <w:b/>
                <w:lang w:eastAsia="en-NZ"/>
              </w:rPr>
            </w:pPr>
            <w:r w:rsidRPr="0021211E">
              <w:rPr>
                <w:b/>
                <w:lang w:eastAsia="en-NZ"/>
              </w:rPr>
              <w:t>Boys</w:t>
            </w:r>
          </w:p>
        </w:tc>
        <w:tc>
          <w:tcPr>
            <w:tcW w:w="1891" w:type="dxa"/>
            <w:gridSpan w:val="2"/>
            <w:tcBorders>
              <w:top w:val="single" w:sz="4" w:space="0" w:color="A6A6A6"/>
              <w:left w:val="single" w:sz="4" w:space="0" w:color="A6A6A6"/>
              <w:bottom w:val="single" w:sz="4" w:space="0" w:color="auto"/>
              <w:right w:val="single" w:sz="4" w:space="0" w:color="A6A6A6"/>
            </w:tcBorders>
            <w:shd w:val="clear" w:color="auto" w:fill="auto"/>
          </w:tcPr>
          <w:p w14:paraId="21AC79CB" w14:textId="77777777" w:rsidR="00BC0580" w:rsidRDefault="00BC0580" w:rsidP="0021211E">
            <w:pPr>
              <w:pStyle w:val="TableText"/>
              <w:jc w:val="center"/>
            </w:pPr>
            <w:r w:rsidRPr="0021211E">
              <w:rPr>
                <w:b/>
                <w:lang w:eastAsia="en-NZ"/>
              </w:rPr>
              <w:t>Girls</w:t>
            </w:r>
          </w:p>
        </w:tc>
        <w:tc>
          <w:tcPr>
            <w:tcW w:w="1700" w:type="dxa"/>
            <w:vMerge/>
            <w:tcBorders>
              <w:left w:val="single" w:sz="4" w:space="0" w:color="A6A6A6"/>
              <w:bottom w:val="single" w:sz="4" w:space="0" w:color="auto"/>
            </w:tcBorders>
            <w:shd w:val="clear" w:color="auto" w:fill="auto"/>
          </w:tcPr>
          <w:p w14:paraId="70C9211B" w14:textId="77777777" w:rsidR="00BC0580" w:rsidRPr="001E61FF" w:rsidRDefault="00BC0580" w:rsidP="0021211E">
            <w:pPr>
              <w:pStyle w:val="TableText"/>
              <w:rPr>
                <w:lang w:eastAsia="en-NZ"/>
              </w:rPr>
            </w:pPr>
          </w:p>
        </w:tc>
      </w:tr>
      <w:tr w:rsidR="00AA4360" w14:paraId="1075B689" w14:textId="77777777" w:rsidTr="0021211E">
        <w:trPr>
          <w:cantSplit/>
        </w:trPr>
        <w:tc>
          <w:tcPr>
            <w:tcW w:w="1985" w:type="dxa"/>
            <w:tcBorders>
              <w:top w:val="single" w:sz="4" w:space="0" w:color="auto"/>
              <w:bottom w:val="single" w:sz="4" w:space="0" w:color="auto"/>
              <w:right w:val="single" w:sz="4" w:space="0" w:color="A6A6A6"/>
            </w:tcBorders>
            <w:shd w:val="clear" w:color="auto" w:fill="auto"/>
          </w:tcPr>
          <w:p w14:paraId="2279A7F9" w14:textId="77777777" w:rsidR="00BC0580" w:rsidRPr="0021211E" w:rsidRDefault="00BC0580" w:rsidP="0021211E">
            <w:pPr>
              <w:pStyle w:val="TableText"/>
              <w:rPr>
                <w:b/>
                <w:lang w:eastAsia="en-NZ"/>
              </w:rPr>
            </w:pPr>
            <w:r w:rsidRPr="0021211E">
              <w:rPr>
                <w:b/>
                <w:lang w:eastAsia="en-NZ"/>
              </w:rPr>
              <w:t>Total</w:t>
            </w:r>
          </w:p>
        </w:tc>
        <w:tc>
          <w:tcPr>
            <w:tcW w:w="709" w:type="dxa"/>
            <w:tcBorders>
              <w:top w:val="single" w:sz="4" w:space="0" w:color="auto"/>
              <w:left w:val="single" w:sz="4" w:space="0" w:color="A6A6A6"/>
              <w:bottom w:val="single" w:sz="4" w:space="0" w:color="auto"/>
            </w:tcBorders>
            <w:shd w:val="clear" w:color="auto" w:fill="auto"/>
          </w:tcPr>
          <w:p w14:paraId="302DCB68" w14:textId="77777777" w:rsidR="00BC0580" w:rsidRPr="001E61FF" w:rsidRDefault="00BC0580" w:rsidP="0021211E">
            <w:pPr>
              <w:pStyle w:val="TableText"/>
              <w:jc w:val="center"/>
            </w:pPr>
            <w:r w:rsidRPr="00637E82">
              <w:t>28.4</w:t>
            </w:r>
          </w:p>
        </w:tc>
        <w:tc>
          <w:tcPr>
            <w:tcW w:w="1181" w:type="dxa"/>
            <w:tcBorders>
              <w:top w:val="single" w:sz="4" w:space="0" w:color="auto"/>
              <w:bottom w:val="single" w:sz="4" w:space="0" w:color="auto"/>
              <w:right w:val="single" w:sz="4" w:space="0" w:color="A6A6A6"/>
            </w:tcBorders>
            <w:shd w:val="clear" w:color="auto" w:fill="auto"/>
          </w:tcPr>
          <w:p w14:paraId="67E1275A" w14:textId="77777777" w:rsidR="00BC0580" w:rsidRPr="00637E82" w:rsidRDefault="00BC0580" w:rsidP="0021211E">
            <w:pPr>
              <w:pStyle w:val="TableText"/>
              <w:jc w:val="center"/>
            </w:pPr>
            <w:r w:rsidRPr="00637E82">
              <w:t>(27.3</w:t>
            </w:r>
            <w:r>
              <w:t>–</w:t>
            </w:r>
            <w:r w:rsidRPr="00637E82">
              <w:t>29.6)</w:t>
            </w:r>
          </w:p>
        </w:tc>
        <w:tc>
          <w:tcPr>
            <w:tcW w:w="661" w:type="dxa"/>
            <w:tcBorders>
              <w:top w:val="single" w:sz="4" w:space="0" w:color="auto"/>
              <w:left w:val="single" w:sz="4" w:space="0" w:color="A6A6A6"/>
              <w:bottom w:val="single" w:sz="4" w:space="0" w:color="auto"/>
            </w:tcBorders>
            <w:shd w:val="clear" w:color="auto" w:fill="auto"/>
          </w:tcPr>
          <w:p w14:paraId="43AF87FA" w14:textId="77777777" w:rsidR="00BC0580" w:rsidRPr="001E61FF" w:rsidRDefault="00BC0580" w:rsidP="0021211E">
            <w:pPr>
              <w:pStyle w:val="TableText"/>
              <w:jc w:val="center"/>
            </w:pPr>
            <w:r w:rsidRPr="00637E82">
              <w:t>28.6</w:t>
            </w:r>
          </w:p>
        </w:tc>
        <w:tc>
          <w:tcPr>
            <w:tcW w:w="1229" w:type="dxa"/>
            <w:tcBorders>
              <w:top w:val="single" w:sz="4" w:space="0" w:color="auto"/>
              <w:bottom w:val="single" w:sz="4" w:space="0" w:color="auto"/>
              <w:right w:val="single" w:sz="4" w:space="0" w:color="A6A6A6"/>
            </w:tcBorders>
            <w:shd w:val="clear" w:color="auto" w:fill="auto"/>
          </w:tcPr>
          <w:p w14:paraId="40006B52" w14:textId="77777777" w:rsidR="00BC0580" w:rsidRPr="00637E82" w:rsidRDefault="00BC0580" w:rsidP="0021211E">
            <w:pPr>
              <w:pStyle w:val="TableText"/>
              <w:jc w:val="center"/>
            </w:pPr>
            <w:r w:rsidRPr="00637E82">
              <w:t>(26.9</w:t>
            </w:r>
            <w:r>
              <w:t>–</w:t>
            </w:r>
            <w:r w:rsidRPr="00637E82">
              <w:t>30.2)</w:t>
            </w:r>
          </w:p>
        </w:tc>
        <w:tc>
          <w:tcPr>
            <w:tcW w:w="756" w:type="dxa"/>
            <w:tcBorders>
              <w:top w:val="single" w:sz="4" w:space="0" w:color="auto"/>
              <w:left w:val="single" w:sz="4" w:space="0" w:color="A6A6A6"/>
              <w:bottom w:val="single" w:sz="4" w:space="0" w:color="auto"/>
            </w:tcBorders>
            <w:shd w:val="clear" w:color="auto" w:fill="auto"/>
          </w:tcPr>
          <w:p w14:paraId="6B21F909" w14:textId="77777777" w:rsidR="00BC0580" w:rsidRPr="001E61FF" w:rsidRDefault="00BC0580" w:rsidP="0021211E">
            <w:pPr>
              <w:pStyle w:val="TableText"/>
              <w:jc w:val="center"/>
            </w:pPr>
            <w:r w:rsidRPr="00637E82">
              <w:t>28.3</w:t>
            </w:r>
          </w:p>
        </w:tc>
        <w:tc>
          <w:tcPr>
            <w:tcW w:w="1135" w:type="dxa"/>
            <w:tcBorders>
              <w:top w:val="single" w:sz="4" w:space="0" w:color="auto"/>
              <w:bottom w:val="single" w:sz="4" w:space="0" w:color="auto"/>
              <w:right w:val="single" w:sz="4" w:space="0" w:color="A6A6A6"/>
            </w:tcBorders>
            <w:shd w:val="clear" w:color="auto" w:fill="auto"/>
          </w:tcPr>
          <w:p w14:paraId="115BBCB8" w14:textId="77777777" w:rsidR="00BC0580" w:rsidRPr="00637E82" w:rsidRDefault="00BC0580" w:rsidP="0021211E">
            <w:pPr>
              <w:pStyle w:val="TableText"/>
              <w:jc w:val="center"/>
            </w:pPr>
            <w:r w:rsidRPr="00637E82">
              <w:t>(26.7</w:t>
            </w:r>
            <w:r>
              <w:t>–</w:t>
            </w:r>
            <w:r w:rsidRPr="00637E82">
              <w:t>29.9)</w:t>
            </w:r>
          </w:p>
        </w:tc>
        <w:tc>
          <w:tcPr>
            <w:tcW w:w="1700" w:type="dxa"/>
            <w:tcBorders>
              <w:top w:val="single" w:sz="4" w:space="0" w:color="auto"/>
              <w:left w:val="single" w:sz="4" w:space="0" w:color="A6A6A6"/>
              <w:bottom w:val="single" w:sz="4" w:space="0" w:color="auto"/>
            </w:tcBorders>
            <w:shd w:val="clear" w:color="auto" w:fill="auto"/>
          </w:tcPr>
          <w:p w14:paraId="0763886F" w14:textId="77777777" w:rsidR="00BC0580" w:rsidRPr="00637E82" w:rsidRDefault="00BC0580" w:rsidP="0021211E">
            <w:pPr>
              <w:pStyle w:val="TableText"/>
              <w:tabs>
                <w:tab w:val="decimal" w:pos="1123"/>
              </w:tabs>
            </w:pPr>
            <w:r w:rsidRPr="00637E82">
              <w:t>256,000</w:t>
            </w:r>
          </w:p>
        </w:tc>
      </w:tr>
      <w:tr w:rsidR="00AA4360" w14:paraId="3DD5EE66" w14:textId="77777777" w:rsidTr="0021211E">
        <w:trPr>
          <w:cantSplit/>
        </w:trPr>
        <w:tc>
          <w:tcPr>
            <w:tcW w:w="1985" w:type="dxa"/>
            <w:tcBorders>
              <w:top w:val="single" w:sz="4" w:space="0" w:color="auto"/>
              <w:bottom w:val="single" w:sz="4" w:space="0" w:color="A6A6A6"/>
              <w:right w:val="single" w:sz="4" w:space="0" w:color="A6A6A6"/>
            </w:tcBorders>
            <w:shd w:val="clear" w:color="auto" w:fill="auto"/>
          </w:tcPr>
          <w:p w14:paraId="0EE85FB1" w14:textId="77777777" w:rsidR="00BC0580" w:rsidRPr="0021211E" w:rsidRDefault="00BC0580" w:rsidP="0021211E">
            <w:pPr>
              <w:pStyle w:val="TableText"/>
              <w:rPr>
                <w:b/>
                <w:lang w:eastAsia="en-NZ"/>
              </w:rPr>
            </w:pPr>
            <w:r w:rsidRPr="0021211E">
              <w:rPr>
                <w:b/>
                <w:lang w:eastAsia="en-NZ"/>
              </w:rPr>
              <w:t>Age group (years)</w:t>
            </w:r>
          </w:p>
        </w:tc>
        <w:tc>
          <w:tcPr>
            <w:tcW w:w="709" w:type="dxa"/>
            <w:tcBorders>
              <w:top w:val="single" w:sz="4" w:space="0" w:color="auto"/>
              <w:left w:val="single" w:sz="4" w:space="0" w:color="A6A6A6"/>
              <w:bottom w:val="single" w:sz="4" w:space="0" w:color="A6A6A6"/>
            </w:tcBorders>
            <w:shd w:val="clear" w:color="auto" w:fill="auto"/>
          </w:tcPr>
          <w:p w14:paraId="03ABCC71" w14:textId="77777777" w:rsidR="00BC0580" w:rsidRPr="00637E82" w:rsidRDefault="00BC0580" w:rsidP="0021211E">
            <w:pPr>
              <w:pStyle w:val="TableText"/>
              <w:jc w:val="center"/>
            </w:pPr>
          </w:p>
        </w:tc>
        <w:tc>
          <w:tcPr>
            <w:tcW w:w="1181" w:type="dxa"/>
            <w:tcBorders>
              <w:top w:val="single" w:sz="4" w:space="0" w:color="auto"/>
              <w:bottom w:val="single" w:sz="4" w:space="0" w:color="A6A6A6"/>
              <w:right w:val="single" w:sz="4" w:space="0" w:color="A6A6A6"/>
            </w:tcBorders>
            <w:shd w:val="clear" w:color="auto" w:fill="auto"/>
          </w:tcPr>
          <w:p w14:paraId="70CEB4EF" w14:textId="77777777" w:rsidR="00BC0580" w:rsidRPr="00637E82" w:rsidRDefault="00BC0580" w:rsidP="0021211E">
            <w:pPr>
              <w:pStyle w:val="TableText"/>
              <w:jc w:val="center"/>
            </w:pPr>
          </w:p>
        </w:tc>
        <w:tc>
          <w:tcPr>
            <w:tcW w:w="661" w:type="dxa"/>
            <w:tcBorders>
              <w:top w:val="single" w:sz="4" w:space="0" w:color="auto"/>
              <w:left w:val="single" w:sz="4" w:space="0" w:color="A6A6A6"/>
              <w:bottom w:val="single" w:sz="4" w:space="0" w:color="A6A6A6"/>
            </w:tcBorders>
            <w:shd w:val="clear" w:color="auto" w:fill="auto"/>
          </w:tcPr>
          <w:p w14:paraId="45002345" w14:textId="77777777" w:rsidR="00BC0580" w:rsidRPr="00637E82" w:rsidRDefault="00BC0580" w:rsidP="0021211E">
            <w:pPr>
              <w:pStyle w:val="TableText"/>
              <w:jc w:val="center"/>
            </w:pPr>
          </w:p>
        </w:tc>
        <w:tc>
          <w:tcPr>
            <w:tcW w:w="1229" w:type="dxa"/>
            <w:tcBorders>
              <w:top w:val="single" w:sz="4" w:space="0" w:color="auto"/>
              <w:bottom w:val="single" w:sz="4" w:space="0" w:color="A6A6A6"/>
              <w:right w:val="single" w:sz="4" w:space="0" w:color="A6A6A6"/>
            </w:tcBorders>
            <w:shd w:val="clear" w:color="auto" w:fill="auto"/>
          </w:tcPr>
          <w:p w14:paraId="3155DE04" w14:textId="77777777" w:rsidR="00BC0580" w:rsidRPr="00637E82" w:rsidRDefault="00BC0580" w:rsidP="0021211E">
            <w:pPr>
              <w:pStyle w:val="TableText"/>
              <w:jc w:val="center"/>
            </w:pPr>
          </w:p>
        </w:tc>
        <w:tc>
          <w:tcPr>
            <w:tcW w:w="756" w:type="dxa"/>
            <w:tcBorders>
              <w:top w:val="single" w:sz="4" w:space="0" w:color="auto"/>
              <w:left w:val="single" w:sz="4" w:space="0" w:color="A6A6A6"/>
              <w:bottom w:val="single" w:sz="4" w:space="0" w:color="A6A6A6"/>
            </w:tcBorders>
            <w:shd w:val="clear" w:color="auto" w:fill="auto"/>
          </w:tcPr>
          <w:p w14:paraId="46331206" w14:textId="77777777" w:rsidR="00BC0580" w:rsidRPr="00637E82" w:rsidRDefault="00BC0580" w:rsidP="0021211E">
            <w:pPr>
              <w:pStyle w:val="TableText"/>
              <w:jc w:val="center"/>
            </w:pPr>
          </w:p>
        </w:tc>
        <w:tc>
          <w:tcPr>
            <w:tcW w:w="1135" w:type="dxa"/>
            <w:tcBorders>
              <w:top w:val="single" w:sz="4" w:space="0" w:color="auto"/>
              <w:bottom w:val="single" w:sz="4" w:space="0" w:color="A6A6A6"/>
              <w:right w:val="single" w:sz="4" w:space="0" w:color="A6A6A6"/>
            </w:tcBorders>
            <w:shd w:val="clear" w:color="auto" w:fill="auto"/>
          </w:tcPr>
          <w:p w14:paraId="30475077" w14:textId="77777777" w:rsidR="00BC0580" w:rsidRPr="00637E82" w:rsidRDefault="00BC0580" w:rsidP="0021211E">
            <w:pPr>
              <w:pStyle w:val="TableText"/>
              <w:jc w:val="center"/>
            </w:pPr>
          </w:p>
        </w:tc>
        <w:tc>
          <w:tcPr>
            <w:tcW w:w="1700" w:type="dxa"/>
            <w:tcBorders>
              <w:top w:val="single" w:sz="4" w:space="0" w:color="auto"/>
              <w:left w:val="single" w:sz="4" w:space="0" w:color="A6A6A6"/>
              <w:bottom w:val="single" w:sz="4" w:space="0" w:color="A6A6A6"/>
            </w:tcBorders>
            <w:shd w:val="clear" w:color="auto" w:fill="auto"/>
          </w:tcPr>
          <w:p w14:paraId="3AE6A85E" w14:textId="77777777" w:rsidR="00BC0580" w:rsidRPr="00637E82" w:rsidRDefault="00BC0580" w:rsidP="0021211E">
            <w:pPr>
              <w:pStyle w:val="TableText"/>
              <w:tabs>
                <w:tab w:val="decimal" w:pos="1123"/>
              </w:tabs>
            </w:pPr>
          </w:p>
        </w:tc>
      </w:tr>
      <w:tr w:rsidR="00AA4360" w14:paraId="778F666E" w14:textId="77777777" w:rsidTr="0021211E">
        <w:trPr>
          <w:cantSplit/>
        </w:trPr>
        <w:tc>
          <w:tcPr>
            <w:tcW w:w="1985" w:type="dxa"/>
            <w:tcBorders>
              <w:top w:val="single" w:sz="4" w:space="0" w:color="A6A6A6"/>
              <w:bottom w:val="single" w:sz="4" w:space="0" w:color="A6A6A6"/>
              <w:right w:val="single" w:sz="4" w:space="0" w:color="A6A6A6"/>
            </w:tcBorders>
            <w:shd w:val="clear" w:color="auto" w:fill="auto"/>
          </w:tcPr>
          <w:p w14:paraId="53278723" w14:textId="77777777" w:rsidR="00BC0580" w:rsidRPr="001E61FF" w:rsidRDefault="00BC0580" w:rsidP="0021211E">
            <w:pPr>
              <w:pStyle w:val="TableText"/>
              <w:rPr>
                <w:lang w:eastAsia="en-NZ"/>
              </w:rPr>
            </w:pPr>
            <w:r>
              <w:rPr>
                <w:lang w:eastAsia="en-NZ"/>
              </w:rPr>
              <w:t>0–</w:t>
            </w:r>
            <w:r w:rsidRPr="001E61FF">
              <w:rPr>
                <w:lang w:eastAsia="en-NZ"/>
              </w:rPr>
              <w:t>4</w:t>
            </w:r>
          </w:p>
        </w:tc>
        <w:tc>
          <w:tcPr>
            <w:tcW w:w="709" w:type="dxa"/>
            <w:tcBorders>
              <w:top w:val="single" w:sz="4" w:space="0" w:color="A6A6A6"/>
              <w:left w:val="single" w:sz="4" w:space="0" w:color="A6A6A6"/>
              <w:bottom w:val="single" w:sz="4" w:space="0" w:color="A6A6A6"/>
            </w:tcBorders>
            <w:shd w:val="clear" w:color="auto" w:fill="auto"/>
          </w:tcPr>
          <w:p w14:paraId="2E781984" w14:textId="77777777" w:rsidR="00BC0580" w:rsidRPr="001E61FF" w:rsidRDefault="00BC0580" w:rsidP="0021211E">
            <w:pPr>
              <w:pStyle w:val="TableText"/>
              <w:jc w:val="center"/>
            </w:pPr>
            <w:r w:rsidRPr="00637E82">
              <w:t>25.4</w:t>
            </w:r>
          </w:p>
        </w:tc>
        <w:tc>
          <w:tcPr>
            <w:tcW w:w="1181" w:type="dxa"/>
            <w:tcBorders>
              <w:top w:val="single" w:sz="4" w:space="0" w:color="A6A6A6"/>
              <w:bottom w:val="single" w:sz="4" w:space="0" w:color="A6A6A6"/>
              <w:right w:val="single" w:sz="4" w:space="0" w:color="A6A6A6"/>
            </w:tcBorders>
            <w:shd w:val="clear" w:color="auto" w:fill="auto"/>
          </w:tcPr>
          <w:p w14:paraId="5077A196" w14:textId="77777777" w:rsidR="00BC0580" w:rsidRPr="001E61FF" w:rsidRDefault="00BC0580" w:rsidP="0021211E">
            <w:pPr>
              <w:pStyle w:val="TableText"/>
              <w:jc w:val="center"/>
            </w:pPr>
            <w:r w:rsidRPr="00637E82">
              <w:t>(23.6</w:t>
            </w:r>
            <w:r>
              <w:t>–</w:t>
            </w:r>
            <w:r w:rsidRPr="00637E82">
              <w:t>27.1)</w:t>
            </w:r>
          </w:p>
        </w:tc>
        <w:tc>
          <w:tcPr>
            <w:tcW w:w="661" w:type="dxa"/>
            <w:tcBorders>
              <w:top w:val="single" w:sz="4" w:space="0" w:color="A6A6A6"/>
              <w:left w:val="single" w:sz="4" w:space="0" w:color="A6A6A6"/>
              <w:bottom w:val="single" w:sz="4" w:space="0" w:color="A6A6A6"/>
            </w:tcBorders>
            <w:shd w:val="clear" w:color="auto" w:fill="auto"/>
          </w:tcPr>
          <w:p w14:paraId="187EE005" w14:textId="77777777" w:rsidR="00BC0580" w:rsidRPr="00637E82" w:rsidRDefault="00BC0580" w:rsidP="0021211E">
            <w:pPr>
              <w:pStyle w:val="TableText"/>
              <w:jc w:val="center"/>
            </w:pPr>
            <w:r w:rsidRPr="00637E82">
              <w:t>24.4</w:t>
            </w:r>
          </w:p>
        </w:tc>
        <w:tc>
          <w:tcPr>
            <w:tcW w:w="1229" w:type="dxa"/>
            <w:tcBorders>
              <w:top w:val="single" w:sz="4" w:space="0" w:color="A6A6A6"/>
              <w:bottom w:val="single" w:sz="4" w:space="0" w:color="A6A6A6"/>
              <w:right w:val="single" w:sz="4" w:space="0" w:color="A6A6A6"/>
            </w:tcBorders>
            <w:shd w:val="clear" w:color="auto" w:fill="auto"/>
          </w:tcPr>
          <w:p w14:paraId="5664E234" w14:textId="77777777" w:rsidR="00BC0580" w:rsidRPr="00637E82" w:rsidRDefault="00BC0580" w:rsidP="0021211E">
            <w:pPr>
              <w:pStyle w:val="TableText"/>
              <w:jc w:val="center"/>
            </w:pPr>
            <w:r w:rsidRPr="00637E82">
              <w:t>(21.9</w:t>
            </w:r>
            <w:r>
              <w:t>–</w:t>
            </w:r>
            <w:r w:rsidRPr="00637E82">
              <w:t>26.8)</w:t>
            </w:r>
          </w:p>
        </w:tc>
        <w:tc>
          <w:tcPr>
            <w:tcW w:w="756" w:type="dxa"/>
            <w:tcBorders>
              <w:top w:val="single" w:sz="4" w:space="0" w:color="A6A6A6"/>
              <w:left w:val="single" w:sz="4" w:space="0" w:color="A6A6A6"/>
              <w:bottom w:val="single" w:sz="4" w:space="0" w:color="A6A6A6"/>
            </w:tcBorders>
            <w:shd w:val="clear" w:color="auto" w:fill="auto"/>
          </w:tcPr>
          <w:p w14:paraId="7746BC2E" w14:textId="77777777" w:rsidR="00BC0580" w:rsidRPr="00637E82" w:rsidRDefault="00BC0580" w:rsidP="0021211E">
            <w:pPr>
              <w:pStyle w:val="TableText"/>
              <w:jc w:val="center"/>
            </w:pPr>
            <w:r w:rsidRPr="00637E82">
              <w:t>26.4</w:t>
            </w:r>
          </w:p>
        </w:tc>
        <w:tc>
          <w:tcPr>
            <w:tcW w:w="1135" w:type="dxa"/>
            <w:tcBorders>
              <w:top w:val="single" w:sz="4" w:space="0" w:color="A6A6A6"/>
              <w:bottom w:val="single" w:sz="4" w:space="0" w:color="A6A6A6"/>
              <w:right w:val="single" w:sz="4" w:space="0" w:color="A6A6A6"/>
            </w:tcBorders>
            <w:shd w:val="clear" w:color="auto" w:fill="auto"/>
          </w:tcPr>
          <w:p w14:paraId="6FAE2200" w14:textId="77777777" w:rsidR="00BC0580" w:rsidRPr="00637E82" w:rsidRDefault="00BC0580" w:rsidP="0021211E">
            <w:pPr>
              <w:pStyle w:val="TableText"/>
              <w:jc w:val="center"/>
            </w:pPr>
            <w:r w:rsidRPr="00637E82">
              <w:t>(23.9</w:t>
            </w:r>
            <w:r>
              <w:t>–</w:t>
            </w:r>
            <w:r w:rsidRPr="00637E82">
              <w:t>28.9)</w:t>
            </w:r>
          </w:p>
        </w:tc>
        <w:tc>
          <w:tcPr>
            <w:tcW w:w="1700" w:type="dxa"/>
            <w:tcBorders>
              <w:top w:val="single" w:sz="4" w:space="0" w:color="A6A6A6"/>
              <w:left w:val="single" w:sz="4" w:space="0" w:color="A6A6A6"/>
              <w:bottom w:val="single" w:sz="4" w:space="0" w:color="A6A6A6"/>
            </w:tcBorders>
            <w:shd w:val="clear" w:color="auto" w:fill="auto"/>
          </w:tcPr>
          <w:p w14:paraId="065B4C6B" w14:textId="77777777" w:rsidR="00BC0580" w:rsidRPr="00637E82" w:rsidRDefault="00BC0580" w:rsidP="0021211E">
            <w:pPr>
              <w:pStyle w:val="TableText"/>
              <w:tabs>
                <w:tab w:val="decimal" w:pos="1123"/>
              </w:tabs>
            </w:pPr>
            <w:r w:rsidRPr="00637E82">
              <w:t>78,000</w:t>
            </w:r>
          </w:p>
        </w:tc>
      </w:tr>
      <w:tr w:rsidR="00AA4360" w14:paraId="76ADD35B" w14:textId="77777777" w:rsidTr="0021211E">
        <w:trPr>
          <w:cantSplit/>
        </w:trPr>
        <w:tc>
          <w:tcPr>
            <w:tcW w:w="1985" w:type="dxa"/>
            <w:tcBorders>
              <w:top w:val="single" w:sz="4" w:space="0" w:color="A6A6A6"/>
              <w:bottom w:val="single" w:sz="4" w:space="0" w:color="A6A6A6"/>
              <w:right w:val="single" w:sz="4" w:space="0" w:color="A6A6A6"/>
            </w:tcBorders>
            <w:shd w:val="clear" w:color="auto" w:fill="auto"/>
          </w:tcPr>
          <w:p w14:paraId="535987B1" w14:textId="77777777" w:rsidR="00BC0580" w:rsidRPr="001E61FF" w:rsidRDefault="00BC0580" w:rsidP="0021211E">
            <w:pPr>
              <w:pStyle w:val="TableText"/>
              <w:rPr>
                <w:lang w:eastAsia="en-NZ"/>
              </w:rPr>
            </w:pPr>
            <w:r w:rsidRPr="0021211E">
              <w:rPr>
                <w:color w:val="000000"/>
                <w:lang w:eastAsia="en-NZ"/>
              </w:rPr>
              <w:t>5–9</w:t>
            </w:r>
          </w:p>
        </w:tc>
        <w:tc>
          <w:tcPr>
            <w:tcW w:w="709" w:type="dxa"/>
            <w:tcBorders>
              <w:top w:val="single" w:sz="4" w:space="0" w:color="A6A6A6"/>
              <w:left w:val="single" w:sz="4" w:space="0" w:color="A6A6A6"/>
              <w:bottom w:val="single" w:sz="4" w:space="0" w:color="A6A6A6"/>
            </w:tcBorders>
            <w:shd w:val="clear" w:color="auto" w:fill="auto"/>
          </w:tcPr>
          <w:p w14:paraId="2CB76359" w14:textId="77777777" w:rsidR="00BC0580" w:rsidRPr="001E61FF" w:rsidRDefault="00BC0580" w:rsidP="0021211E">
            <w:pPr>
              <w:pStyle w:val="TableText"/>
              <w:jc w:val="center"/>
            </w:pPr>
            <w:r w:rsidRPr="00637E82">
              <w:t>29.8</w:t>
            </w:r>
          </w:p>
        </w:tc>
        <w:tc>
          <w:tcPr>
            <w:tcW w:w="1181" w:type="dxa"/>
            <w:tcBorders>
              <w:top w:val="single" w:sz="4" w:space="0" w:color="A6A6A6"/>
              <w:bottom w:val="single" w:sz="4" w:space="0" w:color="A6A6A6"/>
              <w:right w:val="single" w:sz="4" w:space="0" w:color="A6A6A6"/>
            </w:tcBorders>
            <w:shd w:val="clear" w:color="auto" w:fill="auto"/>
          </w:tcPr>
          <w:p w14:paraId="126B2334" w14:textId="77777777" w:rsidR="00BC0580" w:rsidRPr="001E61FF" w:rsidRDefault="00BC0580" w:rsidP="0021211E">
            <w:pPr>
              <w:pStyle w:val="TableText"/>
              <w:jc w:val="center"/>
            </w:pPr>
            <w:r w:rsidRPr="00637E82">
              <w:t>(27.8</w:t>
            </w:r>
            <w:r>
              <w:t>–</w:t>
            </w:r>
            <w:r w:rsidRPr="00637E82">
              <w:t>31.7)</w:t>
            </w:r>
          </w:p>
        </w:tc>
        <w:tc>
          <w:tcPr>
            <w:tcW w:w="661" w:type="dxa"/>
            <w:tcBorders>
              <w:top w:val="single" w:sz="4" w:space="0" w:color="A6A6A6"/>
              <w:left w:val="single" w:sz="4" w:space="0" w:color="A6A6A6"/>
              <w:bottom w:val="single" w:sz="4" w:space="0" w:color="A6A6A6"/>
            </w:tcBorders>
            <w:shd w:val="clear" w:color="auto" w:fill="auto"/>
          </w:tcPr>
          <w:p w14:paraId="33323B83" w14:textId="77777777" w:rsidR="00BC0580" w:rsidRPr="00637E82" w:rsidRDefault="00BC0580" w:rsidP="0021211E">
            <w:pPr>
              <w:pStyle w:val="TableText"/>
              <w:jc w:val="center"/>
            </w:pPr>
            <w:r w:rsidRPr="00637E82">
              <w:t>30.6</w:t>
            </w:r>
          </w:p>
        </w:tc>
        <w:tc>
          <w:tcPr>
            <w:tcW w:w="1229" w:type="dxa"/>
            <w:tcBorders>
              <w:top w:val="single" w:sz="4" w:space="0" w:color="A6A6A6"/>
              <w:bottom w:val="single" w:sz="4" w:space="0" w:color="A6A6A6"/>
              <w:right w:val="single" w:sz="4" w:space="0" w:color="A6A6A6"/>
            </w:tcBorders>
            <w:shd w:val="clear" w:color="auto" w:fill="auto"/>
          </w:tcPr>
          <w:p w14:paraId="2921DE38" w14:textId="77777777" w:rsidR="00BC0580" w:rsidRPr="00637E82" w:rsidRDefault="00BC0580" w:rsidP="0021211E">
            <w:pPr>
              <w:pStyle w:val="TableText"/>
              <w:jc w:val="center"/>
            </w:pPr>
            <w:r w:rsidRPr="00637E82">
              <w:t>(27.8</w:t>
            </w:r>
            <w:r>
              <w:t>–</w:t>
            </w:r>
            <w:r w:rsidRPr="00637E82">
              <w:t>33.3)</w:t>
            </w:r>
          </w:p>
        </w:tc>
        <w:tc>
          <w:tcPr>
            <w:tcW w:w="756" w:type="dxa"/>
            <w:tcBorders>
              <w:top w:val="single" w:sz="4" w:space="0" w:color="A6A6A6"/>
              <w:left w:val="single" w:sz="4" w:space="0" w:color="A6A6A6"/>
              <w:bottom w:val="single" w:sz="4" w:space="0" w:color="A6A6A6"/>
            </w:tcBorders>
            <w:shd w:val="clear" w:color="auto" w:fill="auto"/>
          </w:tcPr>
          <w:p w14:paraId="1356C4B7" w14:textId="77777777" w:rsidR="00BC0580" w:rsidRPr="00637E82" w:rsidRDefault="00BC0580" w:rsidP="0021211E">
            <w:pPr>
              <w:pStyle w:val="TableText"/>
              <w:jc w:val="center"/>
            </w:pPr>
            <w:r w:rsidRPr="00637E82">
              <w:t>28.9</w:t>
            </w:r>
          </w:p>
        </w:tc>
        <w:tc>
          <w:tcPr>
            <w:tcW w:w="1135" w:type="dxa"/>
            <w:tcBorders>
              <w:top w:val="single" w:sz="4" w:space="0" w:color="A6A6A6"/>
              <w:bottom w:val="single" w:sz="4" w:space="0" w:color="A6A6A6"/>
              <w:right w:val="single" w:sz="4" w:space="0" w:color="A6A6A6"/>
            </w:tcBorders>
            <w:shd w:val="clear" w:color="auto" w:fill="auto"/>
          </w:tcPr>
          <w:p w14:paraId="02C56711" w14:textId="77777777" w:rsidR="00BC0580" w:rsidRPr="00637E82" w:rsidRDefault="00BC0580" w:rsidP="0021211E">
            <w:pPr>
              <w:pStyle w:val="TableText"/>
              <w:jc w:val="center"/>
            </w:pPr>
            <w:r w:rsidRPr="00637E82">
              <w:t>(25.9</w:t>
            </w:r>
            <w:r>
              <w:t>–</w:t>
            </w:r>
            <w:r w:rsidRPr="00637E82">
              <w:t>32</w:t>
            </w:r>
            <w:r>
              <w:t>.0</w:t>
            </w:r>
            <w:r w:rsidRPr="00637E82">
              <w:t>)</w:t>
            </w:r>
          </w:p>
        </w:tc>
        <w:tc>
          <w:tcPr>
            <w:tcW w:w="1700" w:type="dxa"/>
            <w:tcBorders>
              <w:top w:val="single" w:sz="4" w:space="0" w:color="A6A6A6"/>
              <w:left w:val="single" w:sz="4" w:space="0" w:color="A6A6A6"/>
              <w:bottom w:val="single" w:sz="4" w:space="0" w:color="A6A6A6"/>
            </w:tcBorders>
            <w:shd w:val="clear" w:color="auto" w:fill="auto"/>
          </w:tcPr>
          <w:p w14:paraId="6A0FAEB2" w14:textId="77777777" w:rsidR="00BC0580" w:rsidRPr="00637E82" w:rsidRDefault="00BC0580" w:rsidP="0021211E">
            <w:pPr>
              <w:pStyle w:val="TableText"/>
              <w:tabs>
                <w:tab w:val="decimal" w:pos="1123"/>
              </w:tabs>
            </w:pPr>
            <w:r>
              <w:t>90,000</w:t>
            </w:r>
          </w:p>
        </w:tc>
      </w:tr>
      <w:tr w:rsidR="00AA4360" w14:paraId="093159D1" w14:textId="77777777" w:rsidTr="0021211E">
        <w:trPr>
          <w:cantSplit/>
        </w:trPr>
        <w:tc>
          <w:tcPr>
            <w:tcW w:w="1985" w:type="dxa"/>
            <w:tcBorders>
              <w:top w:val="single" w:sz="4" w:space="0" w:color="A6A6A6"/>
              <w:bottom w:val="single" w:sz="4" w:space="0" w:color="auto"/>
              <w:right w:val="single" w:sz="4" w:space="0" w:color="A6A6A6"/>
            </w:tcBorders>
            <w:shd w:val="clear" w:color="auto" w:fill="auto"/>
          </w:tcPr>
          <w:p w14:paraId="05924219" w14:textId="77777777" w:rsidR="00BC0580" w:rsidRPr="0021027A" w:rsidRDefault="00BC0580" w:rsidP="0021211E">
            <w:pPr>
              <w:pStyle w:val="TableText"/>
              <w:rPr>
                <w:lang w:eastAsia="en-NZ"/>
              </w:rPr>
            </w:pPr>
            <w:r w:rsidRPr="0021211E">
              <w:rPr>
                <w:color w:val="000000"/>
                <w:lang w:eastAsia="en-NZ"/>
              </w:rPr>
              <w:t>10–14</w:t>
            </w:r>
          </w:p>
        </w:tc>
        <w:tc>
          <w:tcPr>
            <w:tcW w:w="709" w:type="dxa"/>
            <w:tcBorders>
              <w:top w:val="single" w:sz="4" w:space="0" w:color="A6A6A6"/>
              <w:left w:val="single" w:sz="4" w:space="0" w:color="A6A6A6"/>
              <w:bottom w:val="single" w:sz="4" w:space="0" w:color="auto"/>
            </w:tcBorders>
            <w:shd w:val="clear" w:color="auto" w:fill="auto"/>
          </w:tcPr>
          <w:p w14:paraId="56FE6C42" w14:textId="77777777" w:rsidR="00BC0580" w:rsidRPr="0021027A" w:rsidRDefault="00BC0580" w:rsidP="0021211E">
            <w:pPr>
              <w:pStyle w:val="TableText"/>
              <w:jc w:val="center"/>
            </w:pPr>
            <w:r w:rsidRPr="0021027A">
              <w:t>30.3</w:t>
            </w:r>
          </w:p>
        </w:tc>
        <w:tc>
          <w:tcPr>
            <w:tcW w:w="1181" w:type="dxa"/>
            <w:tcBorders>
              <w:top w:val="single" w:sz="4" w:space="0" w:color="A6A6A6"/>
              <w:bottom w:val="single" w:sz="4" w:space="0" w:color="auto"/>
              <w:right w:val="single" w:sz="4" w:space="0" w:color="A6A6A6"/>
            </w:tcBorders>
            <w:shd w:val="clear" w:color="auto" w:fill="auto"/>
          </w:tcPr>
          <w:p w14:paraId="798BFC23" w14:textId="77777777" w:rsidR="00BC0580" w:rsidRPr="0021027A" w:rsidRDefault="00BC0580" w:rsidP="0021211E">
            <w:pPr>
              <w:pStyle w:val="TableText"/>
              <w:jc w:val="center"/>
            </w:pPr>
            <w:r w:rsidRPr="0021027A">
              <w:t>(28.5</w:t>
            </w:r>
            <w:r>
              <w:t>–</w:t>
            </w:r>
            <w:r w:rsidRPr="0021027A">
              <w:t>32.0)</w:t>
            </w:r>
          </w:p>
        </w:tc>
        <w:tc>
          <w:tcPr>
            <w:tcW w:w="661" w:type="dxa"/>
            <w:tcBorders>
              <w:top w:val="single" w:sz="4" w:space="0" w:color="A6A6A6"/>
              <w:left w:val="single" w:sz="4" w:space="0" w:color="A6A6A6"/>
              <w:bottom w:val="single" w:sz="4" w:space="0" w:color="auto"/>
            </w:tcBorders>
            <w:shd w:val="clear" w:color="auto" w:fill="auto"/>
          </w:tcPr>
          <w:p w14:paraId="0A54B498" w14:textId="77777777" w:rsidR="00BC0580" w:rsidRPr="0021027A" w:rsidRDefault="00BC0580" w:rsidP="0021211E">
            <w:pPr>
              <w:pStyle w:val="TableText"/>
              <w:jc w:val="center"/>
            </w:pPr>
            <w:r w:rsidRPr="0021027A">
              <w:t>30.9</w:t>
            </w:r>
          </w:p>
        </w:tc>
        <w:tc>
          <w:tcPr>
            <w:tcW w:w="1229" w:type="dxa"/>
            <w:tcBorders>
              <w:top w:val="single" w:sz="4" w:space="0" w:color="A6A6A6"/>
              <w:bottom w:val="single" w:sz="4" w:space="0" w:color="auto"/>
              <w:right w:val="single" w:sz="4" w:space="0" w:color="A6A6A6"/>
            </w:tcBorders>
            <w:shd w:val="clear" w:color="auto" w:fill="auto"/>
          </w:tcPr>
          <w:p w14:paraId="6EA0D1A8" w14:textId="77777777" w:rsidR="00BC0580" w:rsidRPr="0021027A" w:rsidRDefault="00BC0580" w:rsidP="0021211E">
            <w:pPr>
              <w:pStyle w:val="TableText"/>
              <w:jc w:val="center"/>
            </w:pPr>
            <w:r w:rsidRPr="0021027A">
              <w:t>(28.1</w:t>
            </w:r>
            <w:r>
              <w:t>–</w:t>
            </w:r>
            <w:r w:rsidRPr="0021027A">
              <w:t>33.6)</w:t>
            </w:r>
          </w:p>
        </w:tc>
        <w:tc>
          <w:tcPr>
            <w:tcW w:w="756" w:type="dxa"/>
            <w:tcBorders>
              <w:top w:val="single" w:sz="4" w:space="0" w:color="A6A6A6"/>
              <w:left w:val="single" w:sz="4" w:space="0" w:color="A6A6A6"/>
              <w:bottom w:val="single" w:sz="4" w:space="0" w:color="auto"/>
            </w:tcBorders>
            <w:shd w:val="clear" w:color="auto" w:fill="auto"/>
          </w:tcPr>
          <w:p w14:paraId="2A97FAD7" w14:textId="77777777" w:rsidR="00BC0580" w:rsidRPr="0021027A" w:rsidRDefault="00BC0580" w:rsidP="0021211E">
            <w:pPr>
              <w:pStyle w:val="TableText"/>
              <w:jc w:val="center"/>
            </w:pPr>
            <w:r w:rsidRPr="0021027A">
              <w:t>28.3</w:t>
            </w:r>
          </w:p>
        </w:tc>
        <w:tc>
          <w:tcPr>
            <w:tcW w:w="1135" w:type="dxa"/>
            <w:tcBorders>
              <w:top w:val="single" w:sz="4" w:space="0" w:color="A6A6A6"/>
              <w:bottom w:val="single" w:sz="4" w:space="0" w:color="auto"/>
              <w:right w:val="single" w:sz="4" w:space="0" w:color="A6A6A6"/>
            </w:tcBorders>
            <w:shd w:val="clear" w:color="auto" w:fill="auto"/>
          </w:tcPr>
          <w:p w14:paraId="237ED7A9" w14:textId="77777777" w:rsidR="00BC0580" w:rsidRPr="0021027A" w:rsidRDefault="00BC0580" w:rsidP="0021211E">
            <w:pPr>
              <w:pStyle w:val="TableText"/>
              <w:jc w:val="center"/>
            </w:pPr>
            <w:r w:rsidRPr="0021027A">
              <w:t>(26.7</w:t>
            </w:r>
            <w:r>
              <w:t>–</w:t>
            </w:r>
            <w:r w:rsidRPr="0021027A">
              <w:t>29.9)</w:t>
            </w:r>
          </w:p>
        </w:tc>
        <w:tc>
          <w:tcPr>
            <w:tcW w:w="1700" w:type="dxa"/>
            <w:tcBorders>
              <w:top w:val="single" w:sz="4" w:space="0" w:color="A6A6A6"/>
              <w:left w:val="single" w:sz="4" w:space="0" w:color="A6A6A6"/>
              <w:bottom w:val="single" w:sz="4" w:space="0" w:color="auto"/>
            </w:tcBorders>
            <w:shd w:val="clear" w:color="auto" w:fill="auto"/>
          </w:tcPr>
          <w:p w14:paraId="542421CB" w14:textId="77777777" w:rsidR="00BC0580" w:rsidRPr="0021027A" w:rsidRDefault="00BC0580" w:rsidP="0021211E">
            <w:pPr>
              <w:pStyle w:val="TableText"/>
              <w:tabs>
                <w:tab w:val="decimal" w:pos="1123"/>
              </w:tabs>
            </w:pPr>
            <w:r>
              <w:t>88,000</w:t>
            </w:r>
          </w:p>
        </w:tc>
      </w:tr>
      <w:tr w:rsidR="00AA4360" w14:paraId="09D0834D" w14:textId="77777777" w:rsidTr="0021211E">
        <w:trPr>
          <w:cantSplit/>
        </w:trPr>
        <w:tc>
          <w:tcPr>
            <w:tcW w:w="1985" w:type="dxa"/>
            <w:tcBorders>
              <w:top w:val="single" w:sz="4" w:space="0" w:color="auto"/>
              <w:bottom w:val="single" w:sz="4" w:space="0" w:color="A6A6A6"/>
              <w:right w:val="single" w:sz="4" w:space="0" w:color="A6A6A6"/>
            </w:tcBorders>
            <w:shd w:val="clear" w:color="auto" w:fill="auto"/>
          </w:tcPr>
          <w:p w14:paraId="454F5E13" w14:textId="77777777" w:rsidR="00BC0580" w:rsidRPr="0021211E" w:rsidRDefault="00BC0580" w:rsidP="0021211E">
            <w:pPr>
              <w:pStyle w:val="TableText"/>
              <w:rPr>
                <w:b/>
                <w:lang w:eastAsia="en-NZ"/>
              </w:rPr>
            </w:pPr>
            <w:r w:rsidRPr="0021211E">
              <w:rPr>
                <w:b/>
                <w:lang w:eastAsia="en-NZ"/>
              </w:rPr>
              <w:t>Ethnic group</w:t>
            </w:r>
          </w:p>
        </w:tc>
        <w:tc>
          <w:tcPr>
            <w:tcW w:w="709" w:type="dxa"/>
            <w:tcBorders>
              <w:top w:val="single" w:sz="4" w:space="0" w:color="auto"/>
              <w:left w:val="single" w:sz="4" w:space="0" w:color="A6A6A6"/>
              <w:bottom w:val="single" w:sz="4" w:space="0" w:color="A6A6A6"/>
            </w:tcBorders>
            <w:shd w:val="clear" w:color="auto" w:fill="auto"/>
          </w:tcPr>
          <w:p w14:paraId="10D8CCC2" w14:textId="77777777" w:rsidR="00BC0580" w:rsidRPr="0021027A" w:rsidRDefault="00BC0580" w:rsidP="0021211E">
            <w:pPr>
              <w:pStyle w:val="TableText"/>
              <w:jc w:val="center"/>
            </w:pPr>
          </w:p>
        </w:tc>
        <w:tc>
          <w:tcPr>
            <w:tcW w:w="1181" w:type="dxa"/>
            <w:tcBorders>
              <w:top w:val="single" w:sz="4" w:space="0" w:color="auto"/>
              <w:bottom w:val="single" w:sz="4" w:space="0" w:color="A6A6A6"/>
              <w:right w:val="single" w:sz="4" w:space="0" w:color="A6A6A6"/>
            </w:tcBorders>
            <w:shd w:val="clear" w:color="auto" w:fill="auto"/>
          </w:tcPr>
          <w:p w14:paraId="6833D763" w14:textId="77777777" w:rsidR="00BC0580" w:rsidRPr="0021027A" w:rsidRDefault="00BC0580" w:rsidP="0021211E">
            <w:pPr>
              <w:pStyle w:val="TableText"/>
              <w:jc w:val="center"/>
            </w:pPr>
          </w:p>
        </w:tc>
        <w:tc>
          <w:tcPr>
            <w:tcW w:w="661" w:type="dxa"/>
            <w:tcBorders>
              <w:top w:val="single" w:sz="4" w:space="0" w:color="auto"/>
              <w:left w:val="single" w:sz="4" w:space="0" w:color="A6A6A6"/>
              <w:bottom w:val="single" w:sz="4" w:space="0" w:color="A6A6A6"/>
            </w:tcBorders>
            <w:shd w:val="clear" w:color="auto" w:fill="auto"/>
          </w:tcPr>
          <w:p w14:paraId="27DAD18D" w14:textId="77777777" w:rsidR="00BC0580" w:rsidRPr="0021027A" w:rsidRDefault="00BC0580" w:rsidP="0021211E">
            <w:pPr>
              <w:pStyle w:val="TableText"/>
              <w:jc w:val="center"/>
              <w:rPr>
                <w:lang w:eastAsia="en-NZ"/>
              </w:rPr>
            </w:pPr>
          </w:p>
        </w:tc>
        <w:tc>
          <w:tcPr>
            <w:tcW w:w="1229" w:type="dxa"/>
            <w:tcBorders>
              <w:top w:val="single" w:sz="4" w:space="0" w:color="auto"/>
              <w:bottom w:val="single" w:sz="4" w:space="0" w:color="A6A6A6"/>
              <w:right w:val="single" w:sz="4" w:space="0" w:color="A6A6A6"/>
            </w:tcBorders>
            <w:shd w:val="clear" w:color="auto" w:fill="auto"/>
          </w:tcPr>
          <w:p w14:paraId="10A5C6DF" w14:textId="77777777" w:rsidR="00BC0580" w:rsidRPr="0021027A" w:rsidRDefault="00BC0580" w:rsidP="0021211E">
            <w:pPr>
              <w:pStyle w:val="TableText"/>
              <w:jc w:val="center"/>
              <w:rPr>
                <w:lang w:eastAsia="en-NZ"/>
              </w:rPr>
            </w:pPr>
          </w:p>
        </w:tc>
        <w:tc>
          <w:tcPr>
            <w:tcW w:w="756" w:type="dxa"/>
            <w:tcBorders>
              <w:top w:val="single" w:sz="4" w:space="0" w:color="auto"/>
              <w:left w:val="single" w:sz="4" w:space="0" w:color="A6A6A6"/>
              <w:bottom w:val="single" w:sz="4" w:space="0" w:color="A6A6A6"/>
            </w:tcBorders>
            <w:shd w:val="clear" w:color="auto" w:fill="auto"/>
          </w:tcPr>
          <w:p w14:paraId="42CB18C7" w14:textId="77777777" w:rsidR="00BC0580" w:rsidRPr="0021027A" w:rsidRDefault="00BC0580" w:rsidP="0021211E">
            <w:pPr>
              <w:pStyle w:val="TableText"/>
              <w:jc w:val="center"/>
              <w:rPr>
                <w:lang w:eastAsia="en-NZ"/>
              </w:rPr>
            </w:pPr>
          </w:p>
        </w:tc>
        <w:tc>
          <w:tcPr>
            <w:tcW w:w="1135" w:type="dxa"/>
            <w:tcBorders>
              <w:top w:val="single" w:sz="4" w:space="0" w:color="auto"/>
              <w:bottom w:val="single" w:sz="4" w:space="0" w:color="A6A6A6"/>
              <w:right w:val="single" w:sz="4" w:space="0" w:color="A6A6A6"/>
            </w:tcBorders>
            <w:shd w:val="clear" w:color="auto" w:fill="auto"/>
          </w:tcPr>
          <w:p w14:paraId="048253E0" w14:textId="77777777" w:rsidR="00BC0580" w:rsidRPr="0021027A" w:rsidRDefault="00BC0580" w:rsidP="0021211E">
            <w:pPr>
              <w:pStyle w:val="TableText"/>
              <w:jc w:val="center"/>
              <w:rPr>
                <w:lang w:eastAsia="en-NZ"/>
              </w:rPr>
            </w:pPr>
          </w:p>
        </w:tc>
        <w:tc>
          <w:tcPr>
            <w:tcW w:w="1700" w:type="dxa"/>
            <w:tcBorders>
              <w:top w:val="single" w:sz="4" w:space="0" w:color="auto"/>
              <w:left w:val="single" w:sz="4" w:space="0" w:color="A6A6A6"/>
              <w:bottom w:val="single" w:sz="4" w:space="0" w:color="A6A6A6"/>
            </w:tcBorders>
            <w:shd w:val="clear" w:color="auto" w:fill="auto"/>
          </w:tcPr>
          <w:p w14:paraId="16D87A17" w14:textId="77777777" w:rsidR="00BC0580" w:rsidRPr="0021027A" w:rsidRDefault="00BC0580" w:rsidP="0021211E">
            <w:pPr>
              <w:pStyle w:val="TableText"/>
              <w:tabs>
                <w:tab w:val="decimal" w:pos="1123"/>
              </w:tabs>
              <w:rPr>
                <w:lang w:eastAsia="en-NZ"/>
              </w:rPr>
            </w:pPr>
          </w:p>
        </w:tc>
      </w:tr>
      <w:tr w:rsidR="00AA4360" w14:paraId="69BF8710" w14:textId="77777777" w:rsidTr="0021211E">
        <w:trPr>
          <w:cantSplit/>
        </w:trPr>
        <w:tc>
          <w:tcPr>
            <w:tcW w:w="1985" w:type="dxa"/>
            <w:tcBorders>
              <w:top w:val="single" w:sz="4" w:space="0" w:color="A6A6A6"/>
              <w:bottom w:val="single" w:sz="4" w:space="0" w:color="A6A6A6"/>
              <w:right w:val="single" w:sz="4" w:space="0" w:color="A6A6A6"/>
            </w:tcBorders>
            <w:shd w:val="clear" w:color="auto" w:fill="auto"/>
          </w:tcPr>
          <w:p w14:paraId="1F49C444" w14:textId="77777777" w:rsidR="00BC0580" w:rsidRPr="0021027A" w:rsidRDefault="00BC0580" w:rsidP="0021211E">
            <w:pPr>
              <w:pStyle w:val="TableText"/>
              <w:rPr>
                <w:lang w:eastAsia="en-NZ"/>
              </w:rPr>
            </w:pPr>
            <w:r w:rsidRPr="0021027A">
              <w:rPr>
                <w:lang w:eastAsia="en-NZ"/>
              </w:rPr>
              <w:t>Māori</w:t>
            </w:r>
          </w:p>
        </w:tc>
        <w:tc>
          <w:tcPr>
            <w:tcW w:w="709" w:type="dxa"/>
            <w:tcBorders>
              <w:top w:val="single" w:sz="4" w:space="0" w:color="A6A6A6"/>
              <w:left w:val="single" w:sz="4" w:space="0" w:color="A6A6A6"/>
              <w:bottom w:val="single" w:sz="4" w:space="0" w:color="A6A6A6"/>
            </w:tcBorders>
            <w:shd w:val="clear" w:color="auto" w:fill="auto"/>
          </w:tcPr>
          <w:p w14:paraId="6BFB2D62" w14:textId="77777777" w:rsidR="00BC0580" w:rsidRPr="0021027A" w:rsidRDefault="00BC0580" w:rsidP="0021211E">
            <w:pPr>
              <w:pStyle w:val="TableText"/>
              <w:jc w:val="center"/>
            </w:pPr>
            <w:r w:rsidRPr="0021027A">
              <w:t>13.9</w:t>
            </w:r>
          </w:p>
        </w:tc>
        <w:tc>
          <w:tcPr>
            <w:tcW w:w="1181" w:type="dxa"/>
            <w:tcBorders>
              <w:top w:val="single" w:sz="4" w:space="0" w:color="A6A6A6"/>
              <w:bottom w:val="single" w:sz="4" w:space="0" w:color="A6A6A6"/>
              <w:right w:val="single" w:sz="4" w:space="0" w:color="A6A6A6"/>
            </w:tcBorders>
            <w:shd w:val="clear" w:color="auto" w:fill="auto"/>
          </w:tcPr>
          <w:p w14:paraId="1E08E9C9" w14:textId="77777777" w:rsidR="00BC0580" w:rsidRPr="0021027A" w:rsidRDefault="00BC0580" w:rsidP="0021211E">
            <w:pPr>
              <w:pStyle w:val="TableText"/>
              <w:jc w:val="center"/>
            </w:pPr>
            <w:r w:rsidRPr="0021027A">
              <w:t>(12.6</w:t>
            </w:r>
            <w:r>
              <w:t>–</w:t>
            </w:r>
            <w:r w:rsidRPr="0021027A">
              <w:t>15.2)</w:t>
            </w:r>
          </w:p>
        </w:tc>
        <w:tc>
          <w:tcPr>
            <w:tcW w:w="661" w:type="dxa"/>
            <w:tcBorders>
              <w:top w:val="single" w:sz="4" w:space="0" w:color="A6A6A6"/>
              <w:left w:val="single" w:sz="4" w:space="0" w:color="A6A6A6"/>
              <w:bottom w:val="single" w:sz="4" w:space="0" w:color="A6A6A6"/>
            </w:tcBorders>
            <w:shd w:val="clear" w:color="auto" w:fill="auto"/>
          </w:tcPr>
          <w:p w14:paraId="56FD8E1F" w14:textId="77777777" w:rsidR="00BC0580" w:rsidRPr="0021027A" w:rsidRDefault="00BC0580" w:rsidP="0021211E">
            <w:pPr>
              <w:pStyle w:val="TableText"/>
              <w:jc w:val="center"/>
            </w:pPr>
            <w:r w:rsidRPr="0021027A">
              <w:t>14.0</w:t>
            </w:r>
          </w:p>
        </w:tc>
        <w:tc>
          <w:tcPr>
            <w:tcW w:w="1229" w:type="dxa"/>
            <w:tcBorders>
              <w:top w:val="single" w:sz="4" w:space="0" w:color="A6A6A6"/>
              <w:bottom w:val="single" w:sz="4" w:space="0" w:color="A6A6A6"/>
              <w:right w:val="single" w:sz="4" w:space="0" w:color="A6A6A6"/>
            </w:tcBorders>
            <w:shd w:val="clear" w:color="auto" w:fill="auto"/>
          </w:tcPr>
          <w:p w14:paraId="58422DC0" w14:textId="77777777" w:rsidR="00BC0580" w:rsidRPr="0021027A" w:rsidRDefault="00BC0580" w:rsidP="0021211E">
            <w:pPr>
              <w:pStyle w:val="TableText"/>
              <w:jc w:val="center"/>
            </w:pPr>
            <w:r>
              <w:t>(12.2–15.9</w:t>
            </w:r>
            <w:r w:rsidRPr="0021027A">
              <w:t>)</w:t>
            </w:r>
          </w:p>
        </w:tc>
        <w:tc>
          <w:tcPr>
            <w:tcW w:w="756" w:type="dxa"/>
            <w:tcBorders>
              <w:top w:val="single" w:sz="4" w:space="0" w:color="A6A6A6"/>
              <w:left w:val="single" w:sz="4" w:space="0" w:color="A6A6A6"/>
              <w:bottom w:val="single" w:sz="4" w:space="0" w:color="A6A6A6"/>
            </w:tcBorders>
            <w:shd w:val="clear" w:color="auto" w:fill="auto"/>
          </w:tcPr>
          <w:p w14:paraId="7DE20D91" w14:textId="77777777" w:rsidR="00BC0580" w:rsidRPr="0021027A" w:rsidRDefault="00BC0580" w:rsidP="0021211E">
            <w:pPr>
              <w:pStyle w:val="TableText"/>
              <w:jc w:val="center"/>
            </w:pPr>
            <w:r w:rsidRPr="0021027A">
              <w:t>13.8</w:t>
            </w:r>
          </w:p>
        </w:tc>
        <w:tc>
          <w:tcPr>
            <w:tcW w:w="1135" w:type="dxa"/>
            <w:tcBorders>
              <w:top w:val="single" w:sz="4" w:space="0" w:color="A6A6A6"/>
              <w:bottom w:val="single" w:sz="4" w:space="0" w:color="A6A6A6"/>
              <w:right w:val="single" w:sz="4" w:space="0" w:color="A6A6A6"/>
            </w:tcBorders>
            <w:shd w:val="clear" w:color="auto" w:fill="auto"/>
          </w:tcPr>
          <w:p w14:paraId="642F6650" w14:textId="77777777" w:rsidR="00BC0580" w:rsidRPr="0021027A" w:rsidRDefault="00BC0580" w:rsidP="0021211E">
            <w:pPr>
              <w:pStyle w:val="TableText"/>
              <w:jc w:val="center"/>
            </w:pPr>
            <w:r w:rsidRPr="0021027A">
              <w:t>(12.1</w:t>
            </w:r>
            <w:r>
              <w:t>–</w:t>
            </w:r>
            <w:r w:rsidRPr="0021027A">
              <w:t>15.7)</w:t>
            </w:r>
          </w:p>
        </w:tc>
        <w:tc>
          <w:tcPr>
            <w:tcW w:w="1700" w:type="dxa"/>
            <w:tcBorders>
              <w:top w:val="single" w:sz="4" w:space="0" w:color="A6A6A6"/>
              <w:left w:val="single" w:sz="4" w:space="0" w:color="A6A6A6"/>
              <w:bottom w:val="single" w:sz="4" w:space="0" w:color="A6A6A6"/>
            </w:tcBorders>
            <w:shd w:val="clear" w:color="auto" w:fill="auto"/>
          </w:tcPr>
          <w:p w14:paraId="097507F9" w14:textId="77777777" w:rsidR="00BC0580" w:rsidRPr="0021027A" w:rsidRDefault="00BC0580" w:rsidP="0021211E">
            <w:pPr>
              <w:pStyle w:val="TableText"/>
              <w:tabs>
                <w:tab w:val="decimal" w:pos="1123"/>
              </w:tabs>
            </w:pPr>
            <w:r w:rsidRPr="0021027A">
              <w:t>32,000</w:t>
            </w:r>
          </w:p>
        </w:tc>
      </w:tr>
      <w:tr w:rsidR="00AA4360" w14:paraId="66E32974" w14:textId="77777777" w:rsidTr="0021211E">
        <w:trPr>
          <w:cantSplit/>
        </w:trPr>
        <w:tc>
          <w:tcPr>
            <w:tcW w:w="1985" w:type="dxa"/>
            <w:tcBorders>
              <w:top w:val="single" w:sz="4" w:space="0" w:color="A6A6A6"/>
              <w:bottom w:val="single" w:sz="4" w:space="0" w:color="A6A6A6"/>
              <w:right w:val="single" w:sz="4" w:space="0" w:color="A6A6A6"/>
            </w:tcBorders>
            <w:shd w:val="clear" w:color="auto" w:fill="auto"/>
          </w:tcPr>
          <w:p w14:paraId="73AD6613" w14:textId="77777777" w:rsidR="00BC0580" w:rsidRPr="0021027A" w:rsidRDefault="00BC0580" w:rsidP="0021211E">
            <w:pPr>
              <w:pStyle w:val="TableText"/>
              <w:rPr>
                <w:lang w:eastAsia="en-NZ"/>
              </w:rPr>
            </w:pPr>
            <w:r w:rsidRPr="0021027A">
              <w:rPr>
                <w:lang w:eastAsia="en-NZ"/>
              </w:rPr>
              <w:t>Pacific</w:t>
            </w:r>
          </w:p>
        </w:tc>
        <w:tc>
          <w:tcPr>
            <w:tcW w:w="709" w:type="dxa"/>
            <w:tcBorders>
              <w:top w:val="single" w:sz="4" w:space="0" w:color="A6A6A6"/>
              <w:left w:val="single" w:sz="4" w:space="0" w:color="A6A6A6"/>
              <w:bottom w:val="single" w:sz="4" w:space="0" w:color="A6A6A6"/>
            </w:tcBorders>
            <w:shd w:val="clear" w:color="auto" w:fill="auto"/>
          </w:tcPr>
          <w:p w14:paraId="5E31CB01" w14:textId="77777777" w:rsidR="00BC0580" w:rsidRPr="0021027A" w:rsidRDefault="00BC0580" w:rsidP="0021211E">
            <w:pPr>
              <w:pStyle w:val="TableText"/>
              <w:jc w:val="center"/>
            </w:pPr>
            <w:r w:rsidRPr="0021027A">
              <w:t>15.9</w:t>
            </w:r>
          </w:p>
        </w:tc>
        <w:tc>
          <w:tcPr>
            <w:tcW w:w="1181" w:type="dxa"/>
            <w:tcBorders>
              <w:top w:val="single" w:sz="4" w:space="0" w:color="A6A6A6"/>
              <w:bottom w:val="single" w:sz="4" w:space="0" w:color="A6A6A6"/>
              <w:right w:val="single" w:sz="4" w:space="0" w:color="A6A6A6"/>
            </w:tcBorders>
            <w:shd w:val="clear" w:color="auto" w:fill="auto"/>
          </w:tcPr>
          <w:p w14:paraId="3745D8FA" w14:textId="77777777" w:rsidR="00BC0580" w:rsidRPr="0021027A" w:rsidRDefault="00BC0580" w:rsidP="0021211E">
            <w:pPr>
              <w:pStyle w:val="TableText"/>
              <w:jc w:val="center"/>
            </w:pPr>
            <w:r w:rsidRPr="0021027A">
              <w:t>(13.8</w:t>
            </w:r>
            <w:r>
              <w:t>–</w:t>
            </w:r>
            <w:r w:rsidRPr="0021027A">
              <w:t>17.9)</w:t>
            </w:r>
          </w:p>
        </w:tc>
        <w:tc>
          <w:tcPr>
            <w:tcW w:w="661" w:type="dxa"/>
            <w:tcBorders>
              <w:top w:val="single" w:sz="4" w:space="0" w:color="A6A6A6"/>
              <w:left w:val="single" w:sz="4" w:space="0" w:color="A6A6A6"/>
              <w:bottom w:val="single" w:sz="4" w:space="0" w:color="A6A6A6"/>
            </w:tcBorders>
            <w:shd w:val="clear" w:color="auto" w:fill="auto"/>
          </w:tcPr>
          <w:p w14:paraId="0DA1D314" w14:textId="77777777" w:rsidR="00BC0580" w:rsidRPr="0021027A" w:rsidRDefault="00BC0580" w:rsidP="0021211E">
            <w:pPr>
              <w:pStyle w:val="TableText"/>
              <w:jc w:val="center"/>
            </w:pPr>
            <w:r w:rsidRPr="0021027A">
              <w:t>14.9</w:t>
            </w:r>
          </w:p>
        </w:tc>
        <w:tc>
          <w:tcPr>
            <w:tcW w:w="1229" w:type="dxa"/>
            <w:tcBorders>
              <w:top w:val="single" w:sz="4" w:space="0" w:color="A6A6A6"/>
              <w:bottom w:val="single" w:sz="4" w:space="0" w:color="A6A6A6"/>
              <w:right w:val="single" w:sz="4" w:space="0" w:color="A6A6A6"/>
            </w:tcBorders>
            <w:shd w:val="clear" w:color="auto" w:fill="auto"/>
          </w:tcPr>
          <w:p w14:paraId="142B5B18" w14:textId="77777777" w:rsidR="00BC0580" w:rsidRPr="0021027A" w:rsidRDefault="00BC0580" w:rsidP="0021211E">
            <w:pPr>
              <w:pStyle w:val="TableText"/>
              <w:jc w:val="center"/>
            </w:pPr>
            <w:r>
              <w:t>(11.8–18.1</w:t>
            </w:r>
            <w:r w:rsidRPr="0021027A">
              <w:t>)</w:t>
            </w:r>
          </w:p>
        </w:tc>
        <w:tc>
          <w:tcPr>
            <w:tcW w:w="756" w:type="dxa"/>
            <w:tcBorders>
              <w:top w:val="single" w:sz="4" w:space="0" w:color="A6A6A6"/>
              <w:left w:val="single" w:sz="4" w:space="0" w:color="A6A6A6"/>
              <w:bottom w:val="single" w:sz="4" w:space="0" w:color="A6A6A6"/>
            </w:tcBorders>
            <w:shd w:val="clear" w:color="auto" w:fill="auto"/>
          </w:tcPr>
          <w:p w14:paraId="5E525D5E" w14:textId="77777777" w:rsidR="00BC0580" w:rsidRPr="0021027A" w:rsidRDefault="00BC0580" w:rsidP="0021211E">
            <w:pPr>
              <w:pStyle w:val="TableText"/>
              <w:jc w:val="center"/>
            </w:pPr>
            <w:r w:rsidRPr="0021027A">
              <w:t>16.8</w:t>
            </w:r>
          </w:p>
        </w:tc>
        <w:tc>
          <w:tcPr>
            <w:tcW w:w="1135" w:type="dxa"/>
            <w:tcBorders>
              <w:top w:val="single" w:sz="4" w:space="0" w:color="A6A6A6"/>
              <w:bottom w:val="single" w:sz="4" w:space="0" w:color="A6A6A6"/>
              <w:right w:val="single" w:sz="4" w:space="0" w:color="A6A6A6"/>
            </w:tcBorders>
            <w:shd w:val="clear" w:color="auto" w:fill="auto"/>
          </w:tcPr>
          <w:p w14:paraId="18D4BB17" w14:textId="77777777" w:rsidR="00BC0580" w:rsidRPr="0021027A" w:rsidRDefault="00BC0580" w:rsidP="0021211E">
            <w:pPr>
              <w:pStyle w:val="TableText"/>
              <w:jc w:val="center"/>
            </w:pPr>
            <w:r w:rsidRPr="0021027A">
              <w:t>(14.1</w:t>
            </w:r>
            <w:r>
              <w:t>–</w:t>
            </w:r>
            <w:r w:rsidRPr="0021027A">
              <w:t>19.9)</w:t>
            </w:r>
          </w:p>
        </w:tc>
        <w:tc>
          <w:tcPr>
            <w:tcW w:w="1700" w:type="dxa"/>
            <w:tcBorders>
              <w:top w:val="single" w:sz="4" w:space="0" w:color="A6A6A6"/>
              <w:left w:val="single" w:sz="4" w:space="0" w:color="A6A6A6"/>
              <w:bottom w:val="single" w:sz="4" w:space="0" w:color="A6A6A6"/>
            </w:tcBorders>
            <w:shd w:val="clear" w:color="auto" w:fill="auto"/>
          </w:tcPr>
          <w:p w14:paraId="341A0FF6" w14:textId="77777777" w:rsidR="00BC0580" w:rsidRPr="0021027A" w:rsidRDefault="00BC0580" w:rsidP="0021211E">
            <w:pPr>
              <w:pStyle w:val="TableText"/>
              <w:tabs>
                <w:tab w:val="decimal" w:pos="1123"/>
              </w:tabs>
            </w:pPr>
            <w:r w:rsidRPr="0021027A">
              <w:t>18,000</w:t>
            </w:r>
          </w:p>
        </w:tc>
      </w:tr>
      <w:tr w:rsidR="00AA4360" w14:paraId="312B4352" w14:textId="77777777" w:rsidTr="0021211E">
        <w:trPr>
          <w:cantSplit/>
        </w:trPr>
        <w:tc>
          <w:tcPr>
            <w:tcW w:w="1985" w:type="dxa"/>
            <w:tcBorders>
              <w:top w:val="single" w:sz="4" w:space="0" w:color="A6A6A6"/>
              <w:bottom w:val="single" w:sz="4" w:space="0" w:color="A6A6A6"/>
              <w:right w:val="single" w:sz="4" w:space="0" w:color="A6A6A6"/>
            </w:tcBorders>
            <w:shd w:val="clear" w:color="auto" w:fill="auto"/>
          </w:tcPr>
          <w:p w14:paraId="33BA4638" w14:textId="77777777" w:rsidR="00BC0580" w:rsidRPr="0021027A" w:rsidRDefault="00BC0580" w:rsidP="0021211E">
            <w:pPr>
              <w:pStyle w:val="TableText"/>
              <w:rPr>
                <w:lang w:eastAsia="en-NZ"/>
              </w:rPr>
            </w:pPr>
            <w:r w:rsidRPr="0021027A">
              <w:rPr>
                <w:lang w:eastAsia="en-NZ"/>
              </w:rPr>
              <w:t>Asian</w:t>
            </w:r>
          </w:p>
        </w:tc>
        <w:tc>
          <w:tcPr>
            <w:tcW w:w="709" w:type="dxa"/>
            <w:tcBorders>
              <w:top w:val="single" w:sz="4" w:space="0" w:color="A6A6A6"/>
              <w:left w:val="single" w:sz="4" w:space="0" w:color="A6A6A6"/>
              <w:bottom w:val="single" w:sz="4" w:space="0" w:color="A6A6A6"/>
            </w:tcBorders>
            <w:shd w:val="clear" w:color="auto" w:fill="auto"/>
          </w:tcPr>
          <w:p w14:paraId="0C24AE95" w14:textId="77777777" w:rsidR="00BC0580" w:rsidRPr="0021027A" w:rsidRDefault="00BC0580" w:rsidP="0021211E">
            <w:pPr>
              <w:pStyle w:val="TableText"/>
              <w:jc w:val="center"/>
            </w:pPr>
            <w:r w:rsidRPr="0021027A">
              <w:t>29.5</w:t>
            </w:r>
          </w:p>
        </w:tc>
        <w:tc>
          <w:tcPr>
            <w:tcW w:w="1181" w:type="dxa"/>
            <w:tcBorders>
              <w:top w:val="single" w:sz="4" w:space="0" w:color="A6A6A6"/>
              <w:bottom w:val="single" w:sz="4" w:space="0" w:color="A6A6A6"/>
              <w:right w:val="single" w:sz="4" w:space="0" w:color="A6A6A6"/>
            </w:tcBorders>
            <w:shd w:val="clear" w:color="auto" w:fill="auto"/>
          </w:tcPr>
          <w:p w14:paraId="764A549B" w14:textId="77777777" w:rsidR="00BC0580" w:rsidRPr="0021027A" w:rsidRDefault="00BC0580" w:rsidP="0021211E">
            <w:pPr>
              <w:pStyle w:val="TableText"/>
              <w:jc w:val="center"/>
            </w:pPr>
            <w:r w:rsidRPr="0021027A">
              <w:t>(26.7</w:t>
            </w:r>
            <w:r>
              <w:t>–</w:t>
            </w:r>
            <w:r w:rsidRPr="0021027A">
              <w:t>32.3)</w:t>
            </w:r>
          </w:p>
        </w:tc>
        <w:tc>
          <w:tcPr>
            <w:tcW w:w="661" w:type="dxa"/>
            <w:tcBorders>
              <w:top w:val="single" w:sz="4" w:space="0" w:color="A6A6A6"/>
              <w:left w:val="single" w:sz="4" w:space="0" w:color="A6A6A6"/>
              <w:bottom w:val="single" w:sz="4" w:space="0" w:color="A6A6A6"/>
            </w:tcBorders>
            <w:shd w:val="clear" w:color="auto" w:fill="auto"/>
          </w:tcPr>
          <w:p w14:paraId="1C9CAD48" w14:textId="77777777" w:rsidR="00BC0580" w:rsidRPr="0021027A" w:rsidRDefault="00BC0580" w:rsidP="0021211E">
            <w:pPr>
              <w:pStyle w:val="TableText"/>
              <w:jc w:val="center"/>
            </w:pPr>
            <w:r w:rsidRPr="0021027A">
              <w:t>30.0</w:t>
            </w:r>
          </w:p>
        </w:tc>
        <w:tc>
          <w:tcPr>
            <w:tcW w:w="1229" w:type="dxa"/>
            <w:tcBorders>
              <w:top w:val="single" w:sz="4" w:space="0" w:color="A6A6A6"/>
              <w:bottom w:val="single" w:sz="4" w:space="0" w:color="A6A6A6"/>
              <w:right w:val="single" w:sz="4" w:space="0" w:color="A6A6A6"/>
            </w:tcBorders>
            <w:shd w:val="clear" w:color="auto" w:fill="auto"/>
          </w:tcPr>
          <w:p w14:paraId="41B05715" w14:textId="77777777" w:rsidR="00BC0580" w:rsidRPr="0021027A" w:rsidRDefault="00BC0580" w:rsidP="0021211E">
            <w:pPr>
              <w:pStyle w:val="TableText"/>
              <w:jc w:val="center"/>
            </w:pPr>
            <w:r w:rsidRPr="0021027A">
              <w:t>(26.4</w:t>
            </w:r>
            <w:r>
              <w:t>–</w:t>
            </w:r>
            <w:r w:rsidRPr="0021027A">
              <w:t>33.8)</w:t>
            </w:r>
          </w:p>
        </w:tc>
        <w:tc>
          <w:tcPr>
            <w:tcW w:w="756" w:type="dxa"/>
            <w:tcBorders>
              <w:top w:val="single" w:sz="4" w:space="0" w:color="A6A6A6"/>
              <w:left w:val="single" w:sz="4" w:space="0" w:color="A6A6A6"/>
              <w:bottom w:val="single" w:sz="4" w:space="0" w:color="A6A6A6"/>
            </w:tcBorders>
            <w:shd w:val="clear" w:color="auto" w:fill="auto"/>
          </w:tcPr>
          <w:p w14:paraId="250995C0" w14:textId="77777777" w:rsidR="00BC0580" w:rsidRPr="0021027A" w:rsidRDefault="00BC0580" w:rsidP="0021211E">
            <w:pPr>
              <w:pStyle w:val="TableText"/>
              <w:jc w:val="center"/>
            </w:pPr>
            <w:r w:rsidRPr="0021027A">
              <w:t>29.0</w:t>
            </w:r>
          </w:p>
        </w:tc>
        <w:tc>
          <w:tcPr>
            <w:tcW w:w="1135" w:type="dxa"/>
            <w:tcBorders>
              <w:top w:val="single" w:sz="4" w:space="0" w:color="A6A6A6"/>
              <w:bottom w:val="single" w:sz="4" w:space="0" w:color="A6A6A6"/>
              <w:right w:val="single" w:sz="4" w:space="0" w:color="A6A6A6"/>
            </w:tcBorders>
            <w:shd w:val="clear" w:color="auto" w:fill="auto"/>
          </w:tcPr>
          <w:p w14:paraId="7BC2A769" w14:textId="77777777" w:rsidR="00BC0580" w:rsidRPr="0021027A" w:rsidRDefault="00BC0580" w:rsidP="0021211E">
            <w:pPr>
              <w:pStyle w:val="TableText"/>
              <w:jc w:val="center"/>
            </w:pPr>
            <w:r w:rsidRPr="0021027A">
              <w:t>(25.3</w:t>
            </w:r>
            <w:r>
              <w:t>–</w:t>
            </w:r>
            <w:r w:rsidRPr="0021027A">
              <w:t>33.0)</w:t>
            </w:r>
          </w:p>
        </w:tc>
        <w:tc>
          <w:tcPr>
            <w:tcW w:w="1700" w:type="dxa"/>
            <w:tcBorders>
              <w:top w:val="single" w:sz="4" w:space="0" w:color="A6A6A6"/>
              <w:left w:val="single" w:sz="4" w:space="0" w:color="A6A6A6"/>
              <w:bottom w:val="single" w:sz="4" w:space="0" w:color="A6A6A6"/>
            </w:tcBorders>
            <w:shd w:val="clear" w:color="auto" w:fill="auto"/>
          </w:tcPr>
          <w:p w14:paraId="759D5DFA" w14:textId="77777777" w:rsidR="00BC0580" w:rsidRPr="0021027A" w:rsidRDefault="00BC0580" w:rsidP="0021211E">
            <w:pPr>
              <w:pStyle w:val="TableText"/>
              <w:tabs>
                <w:tab w:val="decimal" w:pos="1123"/>
              </w:tabs>
            </w:pPr>
            <w:r w:rsidRPr="0021027A">
              <w:t>32,000</w:t>
            </w:r>
          </w:p>
        </w:tc>
      </w:tr>
      <w:tr w:rsidR="00AA4360" w14:paraId="3B263252" w14:textId="77777777" w:rsidTr="0021211E">
        <w:trPr>
          <w:cantSplit/>
        </w:trPr>
        <w:tc>
          <w:tcPr>
            <w:tcW w:w="1985" w:type="dxa"/>
            <w:tcBorders>
              <w:top w:val="single" w:sz="4" w:space="0" w:color="A6A6A6"/>
              <w:bottom w:val="single" w:sz="4" w:space="0" w:color="auto"/>
              <w:right w:val="single" w:sz="4" w:space="0" w:color="A6A6A6"/>
            </w:tcBorders>
            <w:shd w:val="clear" w:color="auto" w:fill="auto"/>
          </w:tcPr>
          <w:p w14:paraId="63C2723C" w14:textId="77777777" w:rsidR="00BC0580" w:rsidRPr="0021027A" w:rsidRDefault="00BC0580" w:rsidP="0021211E">
            <w:pPr>
              <w:pStyle w:val="TableText"/>
              <w:rPr>
                <w:lang w:eastAsia="en-NZ"/>
              </w:rPr>
            </w:pPr>
            <w:r w:rsidRPr="0021027A">
              <w:rPr>
                <w:lang w:eastAsia="en-NZ"/>
              </w:rPr>
              <w:t>European/Other</w:t>
            </w:r>
          </w:p>
        </w:tc>
        <w:tc>
          <w:tcPr>
            <w:tcW w:w="709" w:type="dxa"/>
            <w:tcBorders>
              <w:top w:val="single" w:sz="4" w:space="0" w:color="A6A6A6"/>
              <w:left w:val="single" w:sz="4" w:space="0" w:color="A6A6A6"/>
              <w:bottom w:val="single" w:sz="4" w:space="0" w:color="auto"/>
            </w:tcBorders>
            <w:shd w:val="clear" w:color="auto" w:fill="auto"/>
          </w:tcPr>
          <w:p w14:paraId="35A552A5" w14:textId="77777777" w:rsidR="00BC0580" w:rsidRPr="0021027A" w:rsidRDefault="00BC0580" w:rsidP="0021211E">
            <w:pPr>
              <w:pStyle w:val="TableText"/>
              <w:jc w:val="center"/>
            </w:pPr>
            <w:r w:rsidRPr="0021027A">
              <w:t>33.1</w:t>
            </w:r>
          </w:p>
        </w:tc>
        <w:tc>
          <w:tcPr>
            <w:tcW w:w="1181" w:type="dxa"/>
            <w:tcBorders>
              <w:top w:val="single" w:sz="4" w:space="0" w:color="A6A6A6"/>
              <w:bottom w:val="single" w:sz="4" w:space="0" w:color="auto"/>
              <w:right w:val="single" w:sz="4" w:space="0" w:color="A6A6A6"/>
            </w:tcBorders>
            <w:shd w:val="clear" w:color="auto" w:fill="auto"/>
          </w:tcPr>
          <w:p w14:paraId="22605E88" w14:textId="77777777" w:rsidR="00BC0580" w:rsidRPr="0021027A" w:rsidRDefault="00BC0580" w:rsidP="0021211E">
            <w:pPr>
              <w:pStyle w:val="TableText"/>
              <w:jc w:val="center"/>
            </w:pPr>
            <w:r w:rsidRPr="0021027A">
              <w:t>(31.6</w:t>
            </w:r>
            <w:r>
              <w:t>–</w:t>
            </w:r>
            <w:r w:rsidRPr="0021027A">
              <w:t>34.7)</w:t>
            </w:r>
          </w:p>
        </w:tc>
        <w:tc>
          <w:tcPr>
            <w:tcW w:w="661" w:type="dxa"/>
            <w:tcBorders>
              <w:top w:val="single" w:sz="4" w:space="0" w:color="A6A6A6"/>
              <w:left w:val="single" w:sz="4" w:space="0" w:color="A6A6A6"/>
              <w:bottom w:val="single" w:sz="4" w:space="0" w:color="auto"/>
            </w:tcBorders>
            <w:shd w:val="clear" w:color="auto" w:fill="auto"/>
          </w:tcPr>
          <w:p w14:paraId="66175208" w14:textId="77777777" w:rsidR="00BC0580" w:rsidRPr="0021027A" w:rsidRDefault="00BC0580" w:rsidP="0021211E">
            <w:pPr>
              <w:pStyle w:val="TableText"/>
              <w:jc w:val="center"/>
            </w:pPr>
            <w:r w:rsidRPr="0021027A">
              <w:t>33.3</w:t>
            </w:r>
          </w:p>
        </w:tc>
        <w:tc>
          <w:tcPr>
            <w:tcW w:w="1229" w:type="dxa"/>
            <w:tcBorders>
              <w:top w:val="single" w:sz="4" w:space="0" w:color="A6A6A6"/>
              <w:bottom w:val="single" w:sz="4" w:space="0" w:color="auto"/>
              <w:right w:val="single" w:sz="4" w:space="0" w:color="A6A6A6"/>
            </w:tcBorders>
            <w:shd w:val="clear" w:color="auto" w:fill="auto"/>
          </w:tcPr>
          <w:p w14:paraId="27B2F9D0" w14:textId="77777777" w:rsidR="00BC0580" w:rsidRPr="0021027A" w:rsidRDefault="00BC0580" w:rsidP="0021211E">
            <w:pPr>
              <w:pStyle w:val="TableText"/>
              <w:jc w:val="center"/>
            </w:pPr>
            <w:r w:rsidRPr="0021027A">
              <w:t>(31.1</w:t>
            </w:r>
            <w:r>
              <w:t>–</w:t>
            </w:r>
            <w:r w:rsidRPr="0021027A">
              <w:t>35.6)</w:t>
            </w:r>
          </w:p>
        </w:tc>
        <w:tc>
          <w:tcPr>
            <w:tcW w:w="756" w:type="dxa"/>
            <w:tcBorders>
              <w:top w:val="single" w:sz="4" w:space="0" w:color="A6A6A6"/>
              <w:left w:val="single" w:sz="4" w:space="0" w:color="A6A6A6"/>
              <w:bottom w:val="single" w:sz="4" w:space="0" w:color="auto"/>
            </w:tcBorders>
            <w:shd w:val="clear" w:color="auto" w:fill="auto"/>
          </w:tcPr>
          <w:p w14:paraId="18267289" w14:textId="77777777" w:rsidR="00BC0580" w:rsidRPr="0021027A" w:rsidRDefault="00BC0580" w:rsidP="0021211E">
            <w:pPr>
              <w:pStyle w:val="TableText"/>
              <w:jc w:val="center"/>
            </w:pPr>
            <w:r w:rsidRPr="0021027A">
              <w:t>32.9</w:t>
            </w:r>
          </w:p>
        </w:tc>
        <w:tc>
          <w:tcPr>
            <w:tcW w:w="1135" w:type="dxa"/>
            <w:tcBorders>
              <w:top w:val="single" w:sz="4" w:space="0" w:color="A6A6A6"/>
              <w:bottom w:val="single" w:sz="4" w:space="0" w:color="auto"/>
              <w:right w:val="single" w:sz="4" w:space="0" w:color="A6A6A6"/>
            </w:tcBorders>
            <w:shd w:val="clear" w:color="auto" w:fill="auto"/>
          </w:tcPr>
          <w:p w14:paraId="1604C0AC" w14:textId="77777777" w:rsidR="00BC0580" w:rsidRPr="0021027A" w:rsidRDefault="00BC0580" w:rsidP="0021211E">
            <w:pPr>
              <w:pStyle w:val="TableText"/>
              <w:jc w:val="center"/>
            </w:pPr>
            <w:r w:rsidRPr="0021027A">
              <w:t>(30.9</w:t>
            </w:r>
            <w:r>
              <w:t xml:space="preserve"> –</w:t>
            </w:r>
            <w:r w:rsidRPr="0021027A">
              <w:t>35.0)</w:t>
            </w:r>
          </w:p>
        </w:tc>
        <w:tc>
          <w:tcPr>
            <w:tcW w:w="1700" w:type="dxa"/>
            <w:tcBorders>
              <w:top w:val="single" w:sz="4" w:space="0" w:color="A6A6A6"/>
              <w:left w:val="single" w:sz="4" w:space="0" w:color="A6A6A6"/>
              <w:bottom w:val="single" w:sz="4" w:space="0" w:color="auto"/>
            </w:tcBorders>
            <w:shd w:val="clear" w:color="auto" w:fill="auto"/>
          </w:tcPr>
          <w:p w14:paraId="4F60443A" w14:textId="77777777" w:rsidR="00BC0580" w:rsidRPr="0021027A" w:rsidRDefault="00BC0580" w:rsidP="0021211E">
            <w:pPr>
              <w:pStyle w:val="TableText"/>
              <w:tabs>
                <w:tab w:val="decimal" w:pos="1123"/>
              </w:tabs>
            </w:pPr>
            <w:r w:rsidRPr="0021027A">
              <w:t>212,000</w:t>
            </w:r>
          </w:p>
        </w:tc>
      </w:tr>
      <w:tr w:rsidR="00AA4360" w14:paraId="074B0BF3" w14:textId="77777777" w:rsidTr="0021211E">
        <w:trPr>
          <w:cantSplit/>
        </w:trPr>
        <w:tc>
          <w:tcPr>
            <w:tcW w:w="1985" w:type="dxa"/>
            <w:tcBorders>
              <w:top w:val="single" w:sz="4" w:space="0" w:color="auto"/>
              <w:bottom w:val="single" w:sz="4" w:space="0" w:color="A6A6A6"/>
              <w:right w:val="single" w:sz="4" w:space="0" w:color="A6A6A6"/>
            </w:tcBorders>
            <w:shd w:val="clear" w:color="auto" w:fill="auto"/>
          </w:tcPr>
          <w:p w14:paraId="4365580B" w14:textId="77777777" w:rsidR="00BC0580" w:rsidRPr="0021211E" w:rsidRDefault="00BC0580" w:rsidP="0021211E">
            <w:pPr>
              <w:pStyle w:val="TableText"/>
              <w:rPr>
                <w:b/>
                <w:lang w:eastAsia="en-NZ"/>
              </w:rPr>
            </w:pPr>
            <w:r w:rsidRPr="0021211E">
              <w:rPr>
                <w:b/>
                <w:lang w:eastAsia="en-NZ"/>
              </w:rPr>
              <w:t>Neighbourhood deprivation (NZDep2006)</w:t>
            </w:r>
          </w:p>
        </w:tc>
        <w:tc>
          <w:tcPr>
            <w:tcW w:w="709" w:type="dxa"/>
            <w:tcBorders>
              <w:top w:val="single" w:sz="4" w:space="0" w:color="auto"/>
              <w:left w:val="single" w:sz="4" w:space="0" w:color="A6A6A6"/>
              <w:bottom w:val="single" w:sz="4" w:space="0" w:color="A6A6A6"/>
            </w:tcBorders>
            <w:shd w:val="clear" w:color="auto" w:fill="auto"/>
          </w:tcPr>
          <w:p w14:paraId="21EF7930" w14:textId="77777777" w:rsidR="00BC0580" w:rsidRPr="0021027A" w:rsidRDefault="00BC0580" w:rsidP="0021211E">
            <w:pPr>
              <w:pStyle w:val="TableText"/>
              <w:jc w:val="center"/>
            </w:pPr>
          </w:p>
        </w:tc>
        <w:tc>
          <w:tcPr>
            <w:tcW w:w="1181" w:type="dxa"/>
            <w:tcBorders>
              <w:top w:val="single" w:sz="4" w:space="0" w:color="auto"/>
              <w:bottom w:val="single" w:sz="4" w:space="0" w:color="A6A6A6"/>
              <w:right w:val="single" w:sz="4" w:space="0" w:color="A6A6A6"/>
            </w:tcBorders>
            <w:shd w:val="clear" w:color="auto" w:fill="auto"/>
          </w:tcPr>
          <w:p w14:paraId="7B08DC15" w14:textId="77777777" w:rsidR="00BC0580" w:rsidRPr="00D51840" w:rsidRDefault="00BC0580" w:rsidP="0021211E">
            <w:pPr>
              <w:pStyle w:val="TableText"/>
              <w:jc w:val="center"/>
            </w:pPr>
          </w:p>
        </w:tc>
        <w:tc>
          <w:tcPr>
            <w:tcW w:w="661" w:type="dxa"/>
            <w:tcBorders>
              <w:top w:val="single" w:sz="4" w:space="0" w:color="auto"/>
              <w:left w:val="single" w:sz="4" w:space="0" w:color="A6A6A6"/>
              <w:bottom w:val="single" w:sz="4" w:space="0" w:color="A6A6A6"/>
            </w:tcBorders>
            <w:shd w:val="clear" w:color="auto" w:fill="auto"/>
          </w:tcPr>
          <w:p w14:paraId="1DF013EE" w14:textId="77777777" w:rsidR="00BC0580" w:rsidRPr="00D51840" w:rsidRDefault="00BC0580" w:rsidP="0021211E">
            <w:pPr>
              <w:pStyle w:val="TableText"/>
              <w:jc w:val="center"/>
              <w:rPr>
                <w:lang w:eastAsia="en-NZ"/>
              </w:rPr>
            </w:pPr>
          </w:p>
        </w:tc>
        <w:tc>
          <w:tcPr>
            <w:tcW w:w="1229" w:type="dxa"/>
            <w:tcBorders>
              <w:top w:val="single" w:sz="4" w:space="0" w:color="auto"/>
              <w:bottom w:val="single" w:sz="4" w:space="0" w:color="A6A6A6"/>
              <w:right w:val="single" w:sz="4" w:space="0" w:color="A6A6A6"/>
            </w:tcBorders>
            <w:shd w:val="clear" w:color="auto" w:fill="auto"/>
          </w:tcPr>
          <w:p w14:paraId="1E396682" w14:textId="77777777" w:rsidR="00BC0580" w:rsidRPr="00D51840" w:rsidRDefault="00BC0580" w:rsidP="0021211E">
            <w:pPr>
              <w:pStyle w:val="TableText"/>
              <w:jc w:val="center"/>
              <w:rPr>
                <w:lang w:eastAsia="en-NZ"/>
              </w:rPr>
            </w:pPr>
          </w:p>
        </w:tc>
        <w:tc>
          <w:tcPr>
            <w:tcW w:w="756" w:type="dxa"/>
            <w:tcBorders>
              <w:top w:val="single" w:sz="4" w:space="0" w:color="auto"/>
              <w:left w:val="single" w:sz="4" w:space="0" w:color="A6A6A6"/>
              <w:bottom w:val="single" w:sz="4" w:space="0" w:color="A6A6A6"/>
            </w:tcBorders>
            <w:shd w:val="clear" w:color="auto" w:fill="auto"/>
          </w:tcPr>
          <w:p w14:paraId="1B1E42ED" w14:textId="77777777" w:rsidR="00BC0580" w:rsidRPr="00D51840" w:rsidRDefault="00BC0580" w:rsidP="0021211E">
            <w:pPr>
              <w:pStyle w:val="TableText"/>
              <w:jc w:val="center"/>
              <w:rPr>
                <w:lang w:eastAsia="en-NZ"/>
              </w:rPr>
            </w:pPr>
          </w:p>
        </w:tc>
        <w:tc>
          <w:tcPr>
            <w:tcW w:w="1135" w:type="dxa"/>
            <w:tcBorders>
              <w:top w:val="single" w:sz="4" w:space="0" w:color="auto"/>
              <w:bottom w:val="single" w:sz="4" w:space="0" w:color="A6A6A6"/>
              <w:right w:val="single" w:sz="4" w:space="0" w:color="A6A6A6"/>
            </w:tcBorders>
            <w:shd w:val="clear" w:color="auto" w:fill="auto"/>
          </w:tcPr>
          <w:p w14:paraId="72FA2C53" w14:textId="77777777" w:rsidR="00BC0580" w:rsidRPr="00D51840" w:rsidRDefault="00BC0580" w:rsidP="0021211E">
            <w:pPr>
              <w:pStyle w:val="TableText"/>
              <w:jc w:val="center"/>
              <w:rPr>
                <w:lang w:eastAsia="en-NZ"/>
              </w:rPr>
            </w:pPr>
          </w:p>
        </w:tc>
        <w:tc>
          <w:tcPr>
            <w:tcW w:w="1700" w:type="dxa"/>
            <w:tcBorders>
              <w:top w:val="single" w:sz="4" w:space="0" w:color="auto"/>
              <w:left w:val="single" w:sz="4" w:space="0" w:color="A6A6A6"/>
              <w:bottom w:val="single" w:sz="4" w:space="0" w:color="A6A6A6"/>
            </w:tcBorders>
            <w:shd w:val="clear" w:color="auto" w:fill="auto"/>
          </w:tcPr>
          <w:p w14:paraId="02836F22" w14:textId="77777777" w:rsidR="00BC0580" w:rsidRPr="0021027A" w:rsidRDefault="00BC0580" w:rsidP="0021211E">
            <w:pPr>
              <w:pStyle w:val="TableText"/>
              <w:tabs>
                <w:tab w:val="decimal" w:pos="1123"/>
              </w:tabs>
            </w:pPr>
          </w:p>
        </w:tc>
      </w:tr>
      <w:tr w:rsidR="00AA4360" w14:paraId="4E1B9C1B" w14:textId="77777777" w:rsidTr="0021211E">
        <w:trPr>
          <w:cantSplit/>
        </w:trPr>
        <w:tc>
          <w:tcPr>
            <w:tcW w:w="1985" w:type="dxa"/>
            <w:tcBorders>
              <w:top w:val="single" w:sz="4" w:space="0" w:color="A6A6A6"/>
              <w:bottom w:val="single" w:sz="4" w:space="0" w:color="A6A6A6"/>
              <w:right w:val="single" w:sz="4" w:space="0" w:color="A6A6A6"/>
            </w:tcBorders>
            <w:shd w:val="clear" w:color="auto" w:fill="auto"/>
          </w:tcPr>
          <w:p w14:paraId="65161D47" w14:textId="77777777" w:rsidR="00BC0580" w:rsidRPr="0021027A" w:rsidRDefault="00BC0580" w:rsidP="0021211E">
            <w:pPr>
              <w:pStyle w:val="TableText"/>
              <w:rPr>
                <w:lang w:eastAsia="en-NZ"/>
              </w:rPr>
            </w:pPr>
            <w:r w:rsidRPr="0021027A">
              <w:t>Quintile 1</w:t>
            </w:r>
            <w:r>
              <w:br/>
            </w:r>
            <w:r w:rsidRPr="0021027A">
              <w:t>(least deprived)</w:t>
            </w:r>
          </w:p>
        </w:tc>
        <w:tc>
          <w:tcPr>
            <w:tcW w:w="709" w:type="dxa"/>
            <w:tcBorders>
              <w:top w:val="single" w:sz="4" w:space="0" w:color="A6A6A6"/>
              <w:left w:val="single" w:sz="4" w:space="0" w:color="A6A6A6"/>
              <w:bottom w:val="single" w:sz="4" w:space="0" w:color="A6A6A6"/>
            </w:tcBorders>
            <w:shd w:val="clear" w:color="auto" w:fill="auto"/>
          </w:tcPr>
          <w:p w14:paraId="1C6E1FE0" w14:textId="77777777" w:rsidR="00BC0580" w:rsidRPr="0021027A" w:rsidRDefault="00BC0580" w:rsidP="0021211E">
            <w:pPr>
              <w:pStyle w:val="TableText"/>
              <w:jc w:val="center"/>
            </w:pPr>
            <w:r w:rsidRPr="0021027A">
              <w:t>46.8</w:t>
            </w:r>
          </w:p>
        </w:tc>
        <w:tc>
          <w:tcPr>
            <w:tcW w:w="1181" w:type="dxa"/>
            <w:tcBorders>
              <w:top w:val="single" w:sz="4" w:space="0" w:color="A6A6A6"/>
              <w:bottom w:val="single" w:sz="4" w:space="0" w:color="A6A6A6"/>
              <w:right w:val="single" w:sz="4" w:space="0" w:color="A6A6A6"/>
            </w:tcBorders>
            <w:shd w:val="clear" w:color="auto" w:fill="auto"/>
          </w:tcPr>
          <w:p w14:paraId="47C99EEE" w14:textId="77777777" w:rsidR="00BC0580" w:rsidRPr="00D51840" w:rsidRDefault="00BC0580" w:rsidP="0021211E">
            <w:pPr>
              <w:pStyle w:val="TableText"/>
              <w:jc w:val="center"/>
            </w:pPr>
            <w:r w:rsidRPr="00D51840">
              <w:t>(43.2</w:t>
            </w:r>
            <w:r>
              <w:t>–</w:t>
            </w:r>
            <w:r w:rsidRPr="00D51840">
              <w:t>50.4)</w:t>
            </w:r>
          </w:p>
        </w:tc>
        <w:tc>
          <w:tcPr>
            <w:tcW w:w="661" w:type="dxa"/>
            <w:tcBorders>
              <w:top w:val="single" w:sz="4" w:space="0" w:color="A6A6A6"/>
              <w:left w:val="single" w:sz="4" w:space="0" w:color="A6A6A6"/>
              <w:bottom w:val="single" w:sz="4" w:space="0" w:color="A6A6A6"/>
            </w:tcBorders>
            <w:shd w:val="clear" w:color="auto" w:fill="auto"/>
          </w:tcPr>
          <w:p w14:paraId="1CE2E00A" w14:textId="77777777" w:rsidR="00BC0580" w:rsidRPr="00D51840" w:rsidRDefault="00BC0580" w:rsidP="0021211E">
            <w:pPr>
              <w:pStyle w:val="TableText"/>
              <w:jc w:val="center"/>
            </w:pPr>
            <w:r w:rsidRPr="00D51840">
              <w:t>49.7</w:t>
            </w:r>
          </w:p>
        </w:tc>
        <w:tc>
          <w:tcPr>
            <w:tcW w:w="1229" w:type="dxa"/>
            <w:tcBorders>
              <w:top w:val="single" w:sz="4" w:space="0" w:color="A6A6A6"/>
              <w:bottom w:val="single" w:sz="4" w:space="0" w:color="A6A6A6"/>
              <w:right w:val="single" w:sz="4" w:space="0" w:color="A6A6A6"/>
            </w:tcBorders>
            <w:shd w:val="clear" w:color="auto" w:fill="auto"/>
          </w:tcPr>
          <w:p w14:paraId="46B98F5D" w14:textId="77777777" w:rsidR="00BC0580" w:rsidRPr="00D51840" w:rsidRDefault="00BC0580" w:rsidP="0021211E">
            <w:pPr>
              <w:pStyle w:val="TableText"/>
              <w:jc w:val="center"/>
            </w:pPr>
            <w:r w:rsidRPr="00D51840">
              <w:t>(45.0</w:t>
            </w:r>
            <w:r>
              <w:t>–</w:t>
            </w:r>
            <w:r w:rsidRPr="00D51840">
              <w:t>54.3)</w:t>
            </w:r>
          </w:p>
        </w:tc>
        <w:tc>
          <w:tcPr>
            <w:tcW w:w="756" w:type="dxa"/>
            <w:tcBorders>
              <w:top w:val="single" w:sz="4" w:space="0" w:color="A6A6A6"/>
              <w:left w:val="single" w:sz="4" w:space="0" w:color="A6A6A6"/>
              <w:bottom w:val="single" w:sz="4" w:space="0" w:color="A6A6A6"/>
            </w:tcBorders>
            <w:shd w:val="clear" w:color="auto" w:fill="auto"/>
          </w:tcPr>
          <w:p w14:paraId="57BDB14F" w14:textId="77777777" w:rsidR="00BC0580" w:rsidRPr="00D51840" w:rsidRDefault="00BC0580" w:rsidP="0021211E">
            <w:pPr>
              <w:pStyle w:val="TableText"/>
              <w:jc w:val="center"/>
            </w:pPr>
            <w:r w:rsidRPr="00D51840">
              <w:t>44.1</w:t>
            </w:r>
          </w:p>
        </w:tc>
        <w:tc>
          <w:tcPr>
            <w:tcW w:w="1135" w:type="dxa"/>
            <w:tcBorders>
              <w:top w:val="single" w:sz="4" w:space="0" w:color="A6A6A6"/>
              <w:bottom w:val="single" w:sz="4" w:space="0" w:color="A6A6A6"/>
              <w:right w:val="single" w:sz="4" w:space="0" w:color="A6A6A6"/>
            </w:tcBorders>
            <w:shd w:val="clear" w:color="auto" w:fill="auto"/>
          </w:tcPr>
          <w:p w14:paraId="23480B54" w14:textId="77777777" w:rsidR="00BC0580" w:rsidRPr="00D51840" w:rsidRDefault="00BC0580" w:rsidP="0021211E">
            <w:pPr>
              <w:pStyle w:val="TableText"/>
              <w:jc w:val="center"/>
            </w:pPr>
            <w:r w:rsidRPr="00D51840">
              <w:t>(39.0</w:t>
            </w:r>
            <w:r>
              <w:t>–</w:t>
            </w:r>
            <w:r w:rsidRPr="00D51840">
              <w:t>49.2)</w:t>
            </w:r>
          </w:p>
        </w:tc>
        <w:tc>
          <w:tcPr>
            <w:tcW w:w="1700" w:type="dxa"/>
            <w:tcBorders>
              <w:top w:val="single" w:sz="4" w:space="0" w:color="A6A6A6"/>
              <w:left w:val="single" w:sz="4" w:space="0" w:color="A6A6A6"/>
              <w:bottom w:val="single" w:sz="4" w:space="0" w:color="A6A6A6"/>
            </w:tcBorders>
            <w:shd w:val="clear" w:color="auto" w:fill="auto"/>
          </w:tcPr>
          <w:p w14:paraId="1DE75103" w14:textId="77777777" w:rsidR="00BC0580" w:rsidRPr="0021027A" w:rsidRDefault="00BC0580" w:rsidP="0021211E">
            <w:pPr>
              <w:pStyle w:val="TableText"/>
              <w:tabs>
                <w:tab w:val="decimal" w:pos="1123"/>
              </w:tabs>
            </w:pPr>
            <w:r w:rsidRPr="0021027A">
              <w:t>80,000</w:t>
            </w:r>
          </w:p>
        </w:tc>
      </w:tr>
      <w:tr w:rsidR="00AA4360" w14:paraId="760F88AC" w14:textId="77777777" w:rsidTr="0021211E">
        <w:trPr>
          <w:cantSplit/>
        </w:trPr>
        <w:tc>
          <w:tcPr>
            <w:tcW w:w="1985" w:type="dxa"/>
            <w:tcBorders>
              <w:top w:val="single" w:sz="4" w:space="0" w:color="A6A6A6"/>
              <w:bottom w:val="single" w:sz="4" w:space="0" w:color="A6A6A6"/>
              <w:right w:val="single" w:sz="4" w:space="0" w:color="A6A6A6"/>
            </w:tcBorders>
            <w:shd w:val="clear" w:color="auto" w:fill="auto"/>
          </w:tcPr>
          <w:p w14:paraId="1440A49C" w14:textId="77777777" w:rsidR="00BC0580" w:rsidRPr="0021027A" w:rsidRDefault="00BC0580" w:rsidP="0021211E">
            <w:pPr>
              <w:pStyle w:val="TableText"/>
              <w:rPr>
                <w:lang w:eastAsia="en-NZ"/>
              </w:rPr>
            </w:pPr>
            <w:r w:rsidRPr="0021027A">
              <w:t>Quintile 2</w:t>
            </w:r>
          </w:p>
        </w:tc>
        <w:tc>
          <w:tcPr>
            <w:tcW w:w="709" w:type="dxa"/>
            <w:tcBorders>
              <w:top w:val="single" w:sz="4" w:space="0" w:color="A6A6A6"/>
              <w:left w:val="single" w:sz="4" w:space="0" w:color="A6A6A6"/>
              <w:bottom w:val="single" w:sz="4" w:space="0" w:color="A6A6A6"/>
            </w:tcBorders>
            <w:shd w:val="clear" w:color="auto" w:fill="auto"/>
          </w:tcPr>
          <w:p w14:paraId="0EF79E43" w14:textId="77777777" w:rsidR="00BC0580" w:rsidRPr="0021027A" w:rsidRDefault="00BC0580" w:rsidP="0021211E">
            <w:pPr>
              <w:pStyle w:val="TableText"/>
              <w:jc w:val="center"/>
            </w:pPr>
            <w:r w:rsidRPr="0021027A">
              <w:t>38.3</w:t>
            </w:r>
          </w:p>
        </w:tc>
        <w:tc>
          <w:tcPr>
            <w:tcW w:w="1181" w:type="dxa"/>
            <w:tcBorders>
              <w:top w:val="single" w:sz="4" w:space="0" w:color="A6A6A6"/>
              <w:bottom w:val="single" w:sz="4" w:space="0" w:color="A6A6A6"/>
              <w:right w:val="single" w:sz="4" w:space="0" w:color="A6A6A6"/>
            </w:tcBorders>
            <w:shd w:val="clear" w:color="auto" w:fill="auto"/>
          </w:tcPr>
          <w:p w14:paraId="4C7F1C8C" w14:textId="77777777" w:rsidR="00BC0580" w:rsidRPr="00D51840" w:rsidRDefault="00BC0580" w:rsidP="0021211E">
            <w:pPr>
              <w:pStyle w:val="TableText"/>
              <w:jc w:val="center"/>
            </w:pPr>
            <w:r w:rsidRPr="00D51840">
              <w:t>(35.1</w:t>
            </w:r>
            <w:r>
              <w:t>–</w:t>
            </w:r>
            <w:r w:rsidRPr="00D51840">
              <w:t>41.5)</w:t>
            </w:r>
          </w:p>
        </w:tc>
        <w:tc>
          <w:tcPr>
            <w:tcW w:w="661" w:type="dxa"/>
            <w:tcBorders>
              <w:top w:val="single" w:sz="4" w:space="0" w:color="A6A6A6"/>
              <w:left w:val="single" w:sz="4" w:space="0" w:color="A6A6A6"/>
              <w:bottom w:val="single" w:sz="4" w:space="0" w:color="A6A6A6"/>
            </w:tcBorders>
            <w:shd w:val="clear" w:color="auto" w:fill="auto"/>
          </w:tcPr>
          <w:p w14:paraId="43770724" w14:textId="77777777" w:rsidR="00BC0580" w:rsidRPr="00D51840" w:rsidRDefault="00BC0580" w:rsidP="0021211E">
            <w:pPr>
              <w:pStyle w:val="TableText"/>
              <w:jc w:val="center"/>
            </w:pPr>
            <w:r w:rsidRPr="00D51840">
              <w:t>39.3</w:t>
            </w:r>
          </w:p>
        </w:tc>
        <w:tc>
          <w:tcPr>
            <w:tcW w:w="1229" w:type="dxa"/>
            <w:tcBorders>
              <w:top w:val="single" w:sz="4" w:space="0" w:color="A6A6A6"/>
              <w:bottom w:val="single" w:sz="4" w:space="0" w:color="A6A6A6"/>
              <w:right w:val="single" w:sz="4" w:space="0" w:color="A6A6A6"/>
            </w:tcBorders>
            <w:shd w:val="clear" w:color="auto" w:fill="auto"/>
          </w:tcPr>
          <w:p w14:paraId="4859D994" w14:textId="77777777" w:rsidR="00BC0580" w:rsidRPr="00D51840" w:rsidRDefault="00BC0580" w:rsidP="0021211E">
            <w:pPr>
              <w:pStyle w:val="TableText"/>
              <w:jc w:val="center"/>
            </w:pPr>
            <w:r w:rsidRPr="00D51840">
              <w:t>(34.8</w:t>
            </w:r>
            <w:r>
              <w:t>–</w:t>
            </w:r>
            <w:r w:rsidRPr="00D51840">
              <w:t>43.8)</w:t>
            </w:r>
          </w:p>
        </w:tc>
        <w:tc>
          <w:tcPr>
            <w:tcW w:w="756" w:type="dxa"/>
            <w:tcBorders>
              <w:top w:val="single" w:sz="4" w:space="0" w:color="A6A6A6"/>
              <w:left w:val="single" w:sz="4" w:space="0" w:color="A6A6A6"/>
              <w:bottom w:val="single" w:sz="4" w:space="0" w:color="A6A6A6"/>
            </w:tcBorders>
            <w:shd w:val="clear" w:color="auto" w:fill="auto"/>
          </w:tcPr>
          <w:p w14:paraId="39FCD304" w14:textId="77777777" w:rsidR="00BC0580" w:rsidRPr="00D51840" w:rsidRDefault="00BC0580" w:rsidP="0021211E">
            <w:pPr>
              <w:pStyle w:val="TableText"/>
              <w:jc w:val="center"/>
            </w:pPr>
            <w:r w:rsidRPr="00D51840">
              <w:t>37.2</w:t>
            </w:r>
          </w:p>
        </w:tc>
        <w:tc>
          <w:tcPr>
            <w:tcW w:w="1135" w:type="dxa"/>
            <w:tcBorders>
              <w:top w:val="single" w:sz="4" w:space="0" w:color="A6A6A6"/>
              <w:bottom w:val="single" w:sz="4" w:space="0" w:color="A6A6A6"/>
              <w:right w:val="single" w:sz="4" w:space="0" w:color="A6A6A6"/>
            </w:tcBorders>
            <w:shd w:val="clear" w:color="auto" w:fill="auto"/>
          </w:tcPr>
          <w:p w14:paraId="33380889" w14:textId="77777777" w:rsidR="00BC0580" w:rsidRPr="00D51840" w:rsidRDefault="00BC0580" w:rsidP="0021211E">
            <w:pPr>
              <w:pStyle w:val="TableText"/>
              <w:jc w:val="center"/>
            </w:pPr>
            <w:r w:rsidRPr="00D51840">
              <w:t>(32.7</w:t>
            </w:r>
            <w:r>
              <w:t>–</w:t>
            </w:r>
            <w:r w:rsidRPr="00D51840">
              <w:t>41.7)</w:t>
            </w:r>
          </w:p>
        </w:tc>
        <w:tc>
          <w:tcPr>
            <w:tcW w:w="1700" w:type="dxa"/>
            <w:tcBorders>
              <w:top w:val="single" w:sz="4" w:space="0" w:color="A6A6A6"/>
              <w:left w:val="single" w:sz="4" w:space="0" w:color="A6A6A6"/>
              <w:bottom w:val="single" w:sz="4" w:space="0" w:color="A6A6A6"/>
            </w:tcBorders>
            <w:shd w:val="clear" w:color="auto" w:fill="auto"/>
          </w:tcPr>
          <w:p w14:paraId="07AC3F92" w14:textId="77777777" w:rsidR="00BC0580" w:rsidRPr="0021027A" w:rsidRDefault="00BC0580" w:rsidP="0021211E">
            <w:pPr>
              <w:pStyle w:val="TableText"/>
              <w:tabs>
                <w:tab w:val="decimal" w:pos="1123"/>
              </w:tabs>
            </w:pPr>
            <w:r w:rsidRPr="0021027A">
              <w:t>68,000</w:t>
            </w:r>
          </w:p>
        </w:tc>
      </w:tr>
      <w:tr w:rsidR="00AA4360" w14:paraId="0AFBA5ED" w14:textId="77777777" w:rsidTr="0021211E">
        <w:trPr>
          <w:cantSplit/>
        </w:trPr>
        <w:tc>
          <w:tcPr>
            <w:tcW w:w="1985" w:type="dxa"/>
            <w:tcBorders>
              <w:top w:val="single" w:sz="4" w:space="0" w:color="A6A6A6"/>
              <w:bottom w:val="single" w:sz="4" w:space="0" w:color="A6A6A6"/>
              <w:right w:val="single" w:sz="4" w:space="0" w:color="A6A6A6"/>
            </w:tcBorders>
            <w:shd w:val="clear" w:color="auto" w:fill="auto"/>
          </w:tcPr>
          <w:p w14:paraId="4CFB1702" w14:textId="77777777" w:rsidR="00BC0580" w:rsidRPr="0021027A" w:rsidRDefault="00BC0580" w:rsidP="0021211E">
            <w:pPr>
              <w:pStyle w:val="TableText"/>
              <w:rPr>
                <w:lang w:eastAsia="en-NZ"/>
              </w:rPr>
            </w:pPr>
            <w:r w:rsidRPr="0021027A">
              <w:t>Quintile 3</w:t>
            </w:r>
          </w:p>
        </w:tc>
        <w:tc>
          <w:tcPr>
            <w:tcW w:w="709" w:type="dxa"/>
            <w:tcBorders>
              <w:top w:val="single" w:sz="4" w:space="0" w:color="A6A6A6"/>
              <w:left w:val="single" w:sz="4" w:space="0" w:color="A6A6A6"/>
              <w:bottom w:val="single" w:sz="4" w:space="0" w:color="A6A6A6"/>
            </w:tcBorders>
            <w:shd w:val="clear" w:color="auto" w:fill="auto"/>
          </w:tcPr>
          <w:p w14:paraId="57AE908D" w14:textId="77777777" w:rsidR="00BC0580" w:rsidRPr="0021027A" w:rsidRDefault="00BC0580" w:rsidP="0021211E">
            <w:pPr>
              <w:pStyle w:val="TableText"/>
              <w:jc w:val="center"/>
            </w:pPr>
            <w:r w:rsidRPr="0021027A">
              <w:t>28.1</w:t>
            </w:r>
          </w:p>
        </w:tc>
        <w:tc>
          <w:tcPr>
            <w:tcW w:w="1181" w:type="dxa"/>
            <w:tcBorders>
              <w:top w:val="single" w:sz="4" w:space="0" w:color="A6A6A6"/>
              <w:bottom w:val="single" w:sz="4" w:space="0" w:color="A6A6A6"/>
              <w:right w:val="single" w:sz="4" w:space="0" w:color="A6A6A6"/>
            </w:tcBorders>
            <w:shd w:val="clear" w:color="auto" w:fill="auto"/>
          </w:tcPr>
          <w:p w14:paraId="5EEC4F7B" w14:textId="77777777" w:rsidR="00BC0580" w:rsidRPr="00D51840" w:rsidRDefault="00BC0580" w:rsidP="0021211E">
            <w:pPr>
              <w:pStyle w:val="TableText"/>
              <w:jc w:val="center"/>
            </w:pPr>
            <w:r w:rsidRPr="00D51840">
              <w:t>(25.7</w:t>
            </w:r>
            <w:r>
              <w:t>–</w:t>
            </w:r>
            <w:r w:rsidRPr="00D51840">
              <w:t>30.5)</w:t>
            </w:r>
          </w:p>
        </w:tc>
        <w:tc>
          <w:tcPr>
            <w:tcW w:w="661" w:type="dxa"/>
            <w:tcBorders>
              <w:top w:val="single" w:sz="4" w:space="0" w:color="A6A6A6"/>
              <w:left w:val="single" w:sz="4" w:space="0" w:color="A6A6A6"/>
              <w:bottom w:val="single" w:sz="4" w:space="0" w:color="A6A6A6"/>
            </w:tcBorders>
            <w:shd w:val="clear" w:color="auto" w:fill="auto"/>
          </w:tcPr>
          <w:p w14:paraId="2AB20EDB" w14:textId="77777777" w:rsidR="00BC0580" w:rsidRPr="00D51840" w:rsidRDefault="00BC0580" w:rsidP="0021211E">
            <w:pPr>
              <w:pStyle w:val="TableText"/>
              <w:jc w:val="center"/>
            </w:pPr>
            <w:r w:rsidRPr="00D51840">
              <w:t>27.9</w:t>
            </w:r>
          </w:p>
        </w:tc>
        <w:tc>
          <w:tcPr>
            <w:tcW w:w="1229" w:type="dxa"/>
            <w:tcBorders>
              <w:top w:val="single" w:sz="4" w:space="0" w:color="A6A6A6"/>
              <w:bottom w:val="single" w:sz="4" w:space="0" w:color="A6A6A6"/>
              <w:right w:val="single" w:sz="4" w:space="0" w:color="A6A6A6"/>
            </w:tcBorders>
            <w:shd w:val="clear" w:color="auto" w:fill="auto"/>
          </w:tcPr>
          <w:p w14:paraId="0BF0B3FD" w14:textId="77777777" w:rsidR="00BC0580" w:rsidRPr="00D51840" w:rsidRDefault="00BC0580" w:rsidP="0021211E">
            <w:pPr>
              <w:pStyle w:val="TableText"/>
              <w:jc w:val="center"/>
            </w:pPr>
            <w:r w:rsidRPr="00D51840">
              <w:t>(24.4</w:t>
            </w:r>
            <w:r>
              <w:t>–</w:t>
            </w:r>
            <w:r w:rsidRPr="00D51840">
              <w:t>31.3)</w:t>
            </w:r>
          </w:p>
        </w:tc>
        <w:tc>
          <w:tcPr>
            <w:tcW w:w="756" w:type="dxa"/>
            <w:tcBorders>
              <w:top w:val="single" w:sz="4" w:space="0" w:color="A6A6A6"/>
              <w:left w:val="single" w:sz="4" w:space="0" w:color="A6A6A6"/>
              <w:bottom w:val="single" w:sz="4" w:space="0" w:color="A6A6A6"/>
            </w:tcBorders>
            <w:shd w:val="clear" w:color="auto" w:fill="auto"/>
          </w:tcPr>
          <w:p w14:paraId="2C35AEE1" w14:textId="77777777" w:rsidR="00BC0580" w:rsidRPr="00D51840" w:rsidRDefault="00BC0580" w:rsidP="0021211E">
            <w:pPr>
              <w:pStyle w:val="TableText"/>
              <w:jc w:val="center"/>
            </w:pPr>
            <w:r w:rsidRPr="00D51840">
              <w:t>28.4</w:t>
            </w:r>
          </w:p>
        </w:tc>
        <w:tc>
          <w:tcPr>
            <w:tcW w:w="1135" w:type="dxa"/>
            <w:tcBorders>
              <w:top w:val="single" w:sz="4" w:space="0" w:color="A6A6A6"/>
              <w:bottom w:val="single" w:sz="4" w:space="0" w:color="A6A6A6"/>
              <w:right w:val="single" w:sz="4" w:space="0" w:color="A6A6A6"/>
            </w:tcBorders>
            <w:shd w:val="clear" w:color="auto" w:fill="auto"/>
          </w:tcPr>
          <w:p w14:paraId="2282A988" w14:textId="77777777" w:rsidR="00BC0580" w:rsidRPr="00D51840" w:rsidRDefault="00BC0580" w:rsidP="0021211E">
            <w:pPr>
              <w:pStyle w:val="TableText"/>
              <w:jc w:val="center"/>
            </w:pPr>
            <w:r w:rsidRPr="00D51840">
              <w:t>(25.4</w:t>
            </w:r>
            <w:r>
              <w:t>–</w:t>
            </w:r>
            <w:r w:rsidRPr="00D51840">
              <w:t>31.4)</w:t>
            </w:r>
          </w:p>
        </w:tc>
        <w:tc>
          <w:tcPr>
            <w:tcW w:w="1700" w:type="dxa"/>
            <w:tcBorders>
              <w:top w:val="single" w:sz="4" w:space="0" w:color="A6A6A6"/>
              <w:left w:val="single" w:sz="4" w:space="0" w:color="A6A6A6"/>
              <w:bottom w:val="single" w:sz="4" w:space="0" w:color="A6A6A6"/>
            </w:tcBorders>
            <w:shd w:val="clear" w:color="auto" w:fill="auto"/>
          </w:tcPr>
          <w:p w14:paraId="09AE9E4D" w14:textId="77777777" w:rsidR="00BC0580" w:rsidRPr="0021027A" w:rsidRDefault="00BC0580" w:rsidP="0021211E">
            <w:pPr>
              <w:pStyle w:val="TableText"/>
              <w:tabs>
                <w:tab w:val="decimal" w:pos="1123"/>
              </w:tabs>
            </w:pPr>
            <w:r w:rsidRPr="0021027A">
              <w:t>47,000</w:t>
            </w:r>
          </w:p>
        </w:tc>
      </w:tr>
      <w:tr w:rsidR="00AA4360" w14:paraId="40B947D3" w14:textId="77777777" w:rsidTr="0021211E">
        <w:trPr>
          <w:cantSplit/>
        </w:trPr>
        <w:tc>
          <w:tcPr>
            <w:tcW w:w="1985" w:type="dxa"/>
            <w:tcBorders>
              <w:top w:val="single" w:sz="4" w:space="0" w:color="A6A6A6"/>
              <w:bottom w:val="single" w:sz="4" w:space="0" w:color="A6A6A6"/>
              <w:right w:val="single" w:sz="4" w:space="0" w:color="A6A6A6"/>
            </w:tcBorders>
            <w:shd w:val="clear" w:color="auto" w:fill="auto"/>
          </w:tcPr>
          <w:p w14:paraId="7319202E" w14:textId="77777777" w:rsidR="00BC0580" w:rsidRPr="0021027A" w:rsidRDefault="00BC0580" w:rsidP="0021211E">
            <w:pPr>
              <w:pStyle w:val="TableText"/>
              <w:rPr>
                <w:lang w:eastAsia="en-NZ"/>
              </w:rPr>
            </w:pPr>
            <w:r w:rsidRPr="0021027A">
              <w:t>Quintile 4</w:t>
            </w:r>
          </w:p>
        </w:tc>
        <w:tc>
          <w:tcPr>
            <w:tcW w:w="709" w:type="dxa"/>
            <w:tcBorders>
              <w:top w:val="single" w:sz="4" w:space="0" w:color="A6A6A6"/>
              <w:left w:val="single" w:sz="4" w:space="0" w:color="A6A6A6"/>
              <w:bottom w:val="single" w:sz="4" w:space="0" w:color="A6A6A6"/>
            </w:tcBorders>
            <w:shd w:val="clear" w:color="auto" w:fill="auto"/>
          </w:tcPr>
          <w:p w14:paraId="25F46F90" w14:textId="77777777" w:rsidR="00BC0580" w:rsidRPr="0021027A" w:rsidRDefault="00BC0580" w:rsidP="0021211E">
            <w:pPr>
              <w:pStyle w:val="TableText"/>
              <w:jc w:val="center"/>
            </w:pPr>
            <w:r w:rsidRPr="0021027A">
              <w:t>21.9</w:t>
            </w:r>
          </w:p>
        </w:tc>
        <w:tc>
          <w:tcPr>
            <w:tcW w:w="1181" w:type="dxa"/>
            <w:tcBorders>
              <w:top w:val="single" w:sz="4" w:space="0" w:color="A6A6A6"/>
              <w:bottom w:val="single" w:sz="4" w:space="0" w:color="A6A6A6"/>
              <w:right w:val="single" w:sz="4" w:space="0" w:color="A6A6A6"/>
            </w:tcBorders>
            <w:shd w:val="clear" w:color="auto" w:fill="auto"/>
          </w:tcPr>
          <w:p w14:paraId="2D689BB0" w14:textId="77777777" w:rsidR="00BC0580" w:rsidRPr="00D51840" w:rsidRDefault="00BC0580" w:rsidP="0021211E">
            <w:pPr>
              <w:pStyle w:val="TableText"/>
              <w:jc w:val="center"/>
            </w:pPr>
            <w:r w:rsidRPr="00D51840">
              <w:t>(19.5</w:t>
            </w:r>
            <w:r>
              <w:t>–</w:t>
            </w:r>
            <w:r w:rsidRPr="00D51840">
              <w:t>24.2)</w:t>
            </w:r>
          </w:p>
        </w:tc>
        <w:tc>
          <w:tcPr>
            <w:tcW w:w="661" w:type="dxa"/>
            <w:tcBorders>
              <w:top w:val="single" w:sz="4" w:space="0" w:color="A6A6A6"/>
              <w:left w:val="single" w:sz="4" w:space="0" w:color="A6A6A6"/>
              <w:bottom w:val="single" w:sz="4" w:space="0" w:color="A6A6A6"/>
            </w:tcBorders>
            <w:shd w:val="clear" w:color="auto" w:fill="auto"/>
          </w:tcPr>
          <w:p w14:paraId="21298781" w14:textId="77777777" w:rsidR="00BC0580" w:rsidRPr="00D51840" w:rsidRDefault="00BC0580" w:rsidP="0021211E">
            <w:pPr>
              <w:pStyle w:val="TableText"/>
              <w:jc w:val="center"/>
            </w:pPr>
            <w:r w:rsidRPr="00D51840">
              <w:t>20.8</w:t>
            </w:r>
          </w:p>
        </w:tc>
        <w:tc>
          <w:tcPr>
            <w:tcW w:w="1229" w:type="dxa"/>
            <w:tcBorders>
              <w:top w:val="single" w:sz="4" w:space="0" w:color="A6A6A6"/>
              <w:bottom w:val="single" w:sz="4" w:space="0" w:color="A6A6A6"/>
              <w:right w:val="single" w:sz="4" w:space="0" w:color="A6A6A6"/>
            </w:tcBorders>
            <w:shd w:val="clear" w:color="auto" w:fill="auto"/>
          </w:tcPr>
          <w:p w14:paraId="51402E2A" w14:textId="77777777" w:rsidR="00BC0580" w:rsidRPr="00D51840" w:rsidRDefault="00BC0580" w:rsidP="0021211E">
            <w:pPr>
              <w:pStyle w:val="TableText"/>
              <w:jc w:val="center"/>
            </w:pPr>
            <w:r w:rsidRPr="00D51840">
              <w:t>(17.6</w:t>
            </w:r>
            <w:r>
              <w:t>–</w:t>
            </w:r>
            <w:r w:rsidRPr="00D51840">
              <w:t>23.9)</w:t>
            </w:r>
          </w:p>
        </w:tc>
        <w:tc>
          <w:tcPr>
            <w:tcW w:w="756" w:type="dxa"/>
            <w:tcBorders>
              <w:top w:val="single" w:sz="4" w:space="0" w:color="A6A6A6"/>
              <w:left w:val="single" w:sz="4" w:space="0" w:color="A6A6A6"/>
              <w:bottom w:val="single" w:sz="4" w:space="0" w:color="A6A6A6"/>
            </w:tcBorders>
            <w:shd w:val="clear" w:color="auto" w:fill="auto"/>
          </w:tcPr>
          <w:p w14:paraId="2637D3FB" w14:textId="77777777" w:rsidR="00BC0580" w:rsidRPr="00D51840" w:rsidRDefault="00BC0580" w:rsidP="0021211E">
            <w:pPr>
              <w:pStyle w:val="TableText"/>
              <w:jc w:val="center"/>
            </w:pPr>
            <w:r w:rsidRPr="00D51840">
              <w:t>23.0</w:t>
            </w:r>
          </w:p>
        </w:tc>
        <w:tc>
          <w:tcPr>
            <w:tcW w:w="1135" w:type="dxa"/>
            <w:tcBorders>
              <w:top w:val="single" w:sz="4" w:space="0" w:color="A6A6A6"/>
              <w:bottom w:val="single" w:sz="4" w:space="0" w:color="A6A6A6"/>
              <w:right w:val="single" w:sz="4" w:space="0" w:color="A6A6A6"/>
            </w:tcBorders>
            <w:shd w:val="clear" w:color="auto" w:fill="auto"/>
          </w:tcPr>
          <w:p w14:paraId="46CC0C0A" w14:textId="77777777" w:rsidR="00BC0580" w:rsidRPr="00D51840" w:rsidRDefault="00BC0580" w:rsidP="0021211E">
            <w:pPr>
              <w:pStyle w:val="TableText"/>
              <w:jc w:val="center"/>
            </w:pPr>
            <w:r w:rsidRPr="00D51840">
              <w:t>(19.8</w:t>
            </w:r>
            <w:r>
              <w:t>–</w:t>
            </w:r>
            <w:r w:rsidRPr="00D51840">
              <w:t>26.1)</w:t>
            </w:r>
          </w:p>
        </w:tc>
        <w:tc>
          <w:tcPr>
            <w:tcW w:w="1700" w:type="dxa"/>
            <w:tcBorders>
              <w:top w:val="single" w:sz="4" w:space="0" w:color="A6A6A6"/>
              <w:left w:val="single" w:sz="4" w:space="0" w:color="A6A6A6"/>
              <w:bottom w:val="single" w:sz="4" w:space="0" w:color="A6A6A6"/>
            </w:tcBorders>
            <w:shd w:val="clear" w:color="auto" w:fill="auto"/>
          </w:tcPr>
          <w:p w14:paraId="1CF6BCE4" w14:textId="77777777" w:rsidR="00BC0580" w:rsidRPr="0021027A" w:rsidRDefault="00BC0580" w:rsidP="0021211E">
            <w:pPr>
              <w:pStyle w:val="TableText"/>
              <w:tabs>
                <w:tab w:val="decimal" w:pos="1123"/>
              </w:tabs>
            </w:pPr>
            <w:r w:rsidRPr="0021027A">
              <w:t>37,000</w:t>
            </w:r>
          </w:p>
        </w:tc>
      </w:tr>
      <w:tr w:rsidR="00AA4360" w14:paraId="53C90BB0" w14:textId="77777777" w:rsidTr="0021211E">
        <w:trPr>
          <w:cantSplit/>
        </w:trPr>
        <w:tc>
          <w:tcPr>
            <w:tcW w:w="1985" w:type="dxa"/>
            <w:tcBorders>
              <w:top w:val="single" w:sz="4" w:space="0" w:color="A6A6A6"/>
              <w:right w:val="single" w:sz="4" w:space="0" w:color="A6A6A6"/>
            </w:tcBorders>
            <w:shd w:val="clear" w:color="auto" w:fill="auto"/>
          </w:tcPr>
          <w:p w14:paraId="1F05510E" w14:textId="77777777" w:rsidR="00BC0580" w:rsidRPr="0021027A" w:rsidRDefault="00BC0580" w:rsidP="0021211E">
            <w:pPr>
              <w:pStyle w:val="TableText"/>
              <w:rPr>
                <w:lang w:eastAsia="en-NZ"/>
              </w:rPr>
            </w:pPr>
            <w:r w:rsidRPr="0021027A">
              <w:t>Quintile 5</w:t>
            </w:r>
            <w:r>
              <w:br/>
            </w:r>
            <w:r w:rsidRPr="0021027A">
              <w:t>(most deprived)</w:t>
            </w:r>
          </w:p>
        </w:tc>
        <w:tc>
          <w:tcPr>
            <w:tcW w:w="709" w:type="dxa"/>
            <w:tcBorders>
              <w:top w:val="single" w:sz="4" w:space="0" w:color="A6A6A6"/>
              <w:left w:val="single" w:sz="4" w:space="0" w:color="A6A6A6"/>
              <w:bottom w:val="single" w:sz="4" w:space="0" w:color="auto"/>
            </w:tcBorders>
            <w:shd w:val="clear" w:color="auto" w:fill="auto"/>
          </w:tcPr>
          <w:p w14:paraId="2A03530A" w14:textId="77777777" w:rsidR="00BC0580" w:rsidRPr="0021027A" w:rsidRDefault="00BC0580" w:rsidP="0021211E">
            <w:pPr>
              <w:pStyle w:val="TableText"/>
              <w:jc w:val="center"/>
            </w:pPr>
            <w:r w:rsidRPr="0021027A">
              <w:t>11.2</w:t>
            </w:r>
          </w:p>
        </w:tc>
        <w:tc>
          <w:tcPr>
            <w:tcW w:w="1181" w:type="dxa"/>
            <w:tcBorders>
              <w:top w:val="single" w:sz="4" w:space="0" w:color="A6A6A6"/>
              <w:bottom w:val="single" w:sz="4" w:space="0" w:color="auto"/>
              <w:right w:val="single" w:sz="4" w:space="0" w:color="A6A6A6"/>
            </w:tcBorders>
            <w:shd w:val="clear" w:color="auto" w:fill="auto"/>
          </w:tcPr>
          <w:p w14:paraId="5C956F03" w14:textId="77777777" w:rsidR="00BC0580" w:rsidRPr="00D51840" w:rsidRDefault="00BC0580" w:rsidP="0021211E">
            <w:pPr>
              <w:pStyle w:val="TableText"/>
              <w:jc w:val="center"/>
            </w:pPr>
            <w:r w:rsidRPr="00D51840">
              <w:t>(10</w:t>
            </w:r>
            <w:r>
              <w:t>–</w:t>
            </w:r>
            <w:r w:rsidRPr="00D51840">
              <w:t>12.4)</w:t>
            </w:r>
          </w:p>
        </w:tc>
        <w:tc>
          <w:tcPr>
            <w:tcW w:w="661" w:type="dxa"/>
            <w:tcBorders>
              <w:top w:val="single" w:sz="4" w:space="0" w:color="A6A6A6"/>
              <w:left w:val="single" w:sz="4" w:space="0" w:color="A6A6A6"/>
            </w:tcBorders>
            <w:shd w:val="clear" w:color="auto" w:fill="auto"/>
          </w:tcPr>
          <w:p w14:paraId="6BD0B1C2" w14:textId="77777777" w:rsidR="00BC0580" w:rsidRPr="00D51840" w:rsidRDefault="00BC0580" w:rsidP="0021211E">
            <w:pPr>
              <w:pStyle w:val="TableText"/>
              <w:jc w:val="center"/>
              <w:rPr>
                <w:lang w:eastAsia="en-NZ"/>
              </w:rPr>
            </w:pPr>
            <w:r w:rsidRPr="00D51840">
              <w:rPr>
                <w:lang w:eastAsia="en-NZ"/>
              </w:rPr>
              <w:t>10.4</w:t>
            </w:r>
          </w:p>
        </w:tc>
        <w:tc>
          <w:tcPr>
            <w:tcW w:w="1229" w:type="dxa"/>
            <w:tcBorders>
              <w:top w:val="single" w:sz="4" w:space="0" w:color="A6A6A6"/>
              <w:right w:val="single" w:sz="4" w:space="0" w:color="A6A6A6"/>
            </w:tcBorders>
            <w:shd w:val="clear" w:color="auto" w:fill="auto"/>
          </w:tcPr>
          <w:p w14:paraId="4040605B" w14:textId="77777777" w:rsidR="00BC0580" w:rsidRPr="00D51840" w:rsidRDefault="00BC0580" w:rsidP="0021211E">
            <w:pPr>
              <w:pStyle w:val="TableText"/>
              <w:jc w:val="center"/>
              <w:rPr>
                <w:lang w:eastAsia="en-NZ"/>
              </w:rPr>
            </w:pPr>
            <w:r w:rsidRPr="00D51840">
              <w:rPr>
                <w:lang w:eastAsia="en-NZ"/>
              </w:rPr>
              <w:t>(8.8</w:t>
            </w:r>
            <w:r>
              <w:rPr>
                <w:lang w:eastAsia="en-NZ"/>
              </w:rPr>
              <w:t>–</w:t>
            </w:r>
            <w:r w:rsidRPr="00D51840">
              <w:rPr>
                <w:lang w:eastAsia="en-NZ"/>
              </w:rPr>
              <w:t>12.0)</w:t>
            </w:r>
          </w:p>
        </w:tc>
        <w:tc>
          <w:tcPr>
            <w:tcW w:w="756" w:type="dxa"/>
            <w:tcBorders>
              <w:top w:val="single" w:sz="4" w:space="0" w:color="A6A6A6"/>
              <w:left w:val="single" w:sz="4" w:space="0" w:color="A6A6A6"/>
              <w:bottom w:val="single" w:sz="4" w:space="0" w:color="auto"/>
            </w:tcBorders>
            <w:shd w:val="clear" w:color="auto" w:fill="auto"/>
          </w:tcPr>
          <w:p w14:paraId="00BD46B9" w14:textId="77777777" w:rsidR="00BC0580" w:rsidRPr="00D51840" w:rsidRDefault="00BC0580" w:rsidP="0021211E">
            <w:pPr>
              <w:pStyle w:val="TableText"/>
              <w:jc w:val="center"/>
            </w:pPr>
            <w:r w:rsidRPr="00D51840">
              <w:t>12.1</w:t>
            </w:r>
          </w:p>
        </w:tc>
        <w:tc>
          <w:tcPr>
            <w:tcW w:w="1135" w:type="dxa"/>
            <w:tcBorders>
              <w:top w:val="single" w:sz="4" w:space="0" w:color="A6A6A6"/>
              <w:bottom w:val="single" w:sz="4" w:space="0" w:color="auto"/>
              <w:right w:val="single" w:sz="4" w:space="0" w:color="A6A6A6"/>
            </w:tcBorders>
            <w:shd w:val="clear" w:color="auto" w:fill="auto"/>
          </w:tcPr>
          <w:p w14:paraId="784EDB81" w14:textId="77777777" w:rsidR="00BC0580" w:rsidRPr="00D51840" w:rsidRDefault="00BC0580" w:rsidP="0021211E">
            <w:pPr>
              <w:pStyle w:val="TableText"/>
              <w:jc w:val="center"/>
            </w:pPr>
            <w:r w:rsidRPr="00D51840">
              <w:t>(10.0</w:t>
            </w:r>
            <w:r>
              <w:t>–</w:t>
            </w:r>
            <w:r w:rsidRPr="00D51840">
              <w:t>14.2)</w:t>
            </w:r>
          </w:p>
        </w:tc>
        <w:tc>
          <w:tcPr>
            <w:tcW w:w="1700" w:type="dxa"/>
            <w:tcBorders>
              <w:top w:val="single" w:sz="4" w:space="0" w:color="A6A6A6"/>
              <w:left w:val="single" w:sz="4" w:space="0" w:color="A6A6A6"/>
            </w:tcBorders>
            <w:shd w:val="clear" w:color="auto" w:fill="auto"/>
          </w:tcPr>
          <w:p w14:paraId="0447DBD4" w14:textId="77777777" w:rsidR="00BC0580" w:rsidRPr="00575975" w:rsidRDefault="00BC0580" w:rsidP="0021211E">
            <w:pPr>
              <w:pStyle w:val="TableText"/>
              <w:tabs>
                <w:tab w:val="decimal" w:pos="1123"/>
              </w:tabs>
            </w:pPr>
            <w:r w:rsidRPr="0021027A">
              <w:t>24,000</w:t>
            </w:r>
          </w:p>
        </w:tc>
      </w:tr>
    </w:tbl>
    <w:p w14:paraId="62D23734" w14:textId="77777777" w:rsidR="00285DAB" w:rsidRPr="00285DAB" w:rsidRDefault="00285DAB" w:rsidP="00BC0580"/>
    <w:p w14:paraId="359C9EAE" w14:textId="77777777" w:rsidR="008D0027" w:rsidRDefault="008D0027" w:rsidP="002B4072">
      <w:pPr>
        <w:pStyle w:val="Table"/>
      </w:pPr>
      <w:bookmarkStart w:id="85" w:name="_Toc452725700"/>
      <w:bookmarkStart w:id="86" w:name="_Toc458694120"/>
      <w:bookmarkStart w:id="87" w:name="_Toc459316804"/>
      <w:r w:rsidRPr="004F2F24">
        <w:t xml:space="preserve">Table </w:t>
      </w:r>
      <w:r w:rsidRPr="00C071F6">
        <w:fldChar w:fldCharType="begin"/>
      </w:r>
      <w:r w:rsidRPr="004F2F24">
        <w:instrText xml:space="preserve"> SEQ Table \* ARABIC </w:instrText>
      </w:r>
      <w:r w:rsidRPr="00C071F6">
        <w:fldChar w:fldCharType="separate"/>
      </w:r>
      <w:r w:rsidR="00023993">
        <w:rPr>
          <w:noProof/>
        </w:rPr>
        <w:t>7</w:t>
      </w:r>
      <w:r w:rsidRPr="00C071F6">
        <w:rPr>
          <w:noProof/>
        </w:rPr>
        <w:fldChar w:fldCharType="end"/>
      </w:r>
      <w:r w:rsidRPr="004F2F24">
        <w:t>: Adjusted rate ratios for children (aged 0 to 14 years) with PHI cover</w:t>
      </w:r>
      <w:bookmarkEnd w:id="85"/>
      <w:bookmarkEnd w:id="86"/>
      <w:bookmarkEnd w:id="87"/>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268"/>
        <w:gridCol w:w="1843"/>
        <w:gridCol w:w="1559"/>
        <w:gridCol w:w="1560"/>
        <w:gridCol w:w="2126"/>
      </w:tblGrid>
      <w:tr w:rsidR="00AA4360" w14:paraId="6EEDEF37" w14:textId="77777777" w:rsidTr="0021211E">
        <w:trPr>
          <w:cantSplit/>
        </w:trPr>
        <w:tc>
          <w:tcPr>
            <w:tcW w:w="2268" w:type="dxa"/>
            <w:tcBorders>
              <w:top w:val="single" w:sz="4" w:space="0" w:color="auto"/>
              <w:bottom w:val="single" w:sz="4" w:space="0" w:color="auto"/>
            </w:tcBorders>
            <w:shd w:val="clear" w:color="auto" w:fill="auto"/>
          </w:tcPr>
          <w:p w14:paraId="54805C6A" w14:textId="77777777" w:rsidR="00021A64" w:rsidRPr="0021211E" w:rsidRDefault="00021A64" w:rsidP="0021211E">
            <w:pPr>
              <w:pStyle w:val="TableText"/>
              <w:rPr>
                <w:b/>
                <w:lang w:eastAsia="en-NZ"/>
              </w:rPr>
            </w:pPr>
            <w:r w:rsidRPr="0021211E">
              <w:rPr>
                <w:b/>
                <w:lang w:eastAsia="en-NZ"/>
              </w:rPr>
              <w:t>Comparison</w:t>
            </w:r>
          </w:p>
        </w:tc>
        <w:tc>
          <w:tcPr>
            <w:tcW w:w="1843" w:type="dxa"/>
            <w:tcBorders>
              <w:top w:val="single" w:sz="4" w:space="0" w:color="auto"/>
              <w:bottom w:val="single" w:sz="4" w:space="0" w:color="auto"/>
            </w:tcBorders>
            <w:shd w:val="clear" w:color="auto" w:fill="auto"/>
          </w:tcPr>
          <w:p w14:paraId="5B663B3A" w14:textId="77777777" w:rsidR="00021A64" w:rsidRPr="0021211E" w:rsidRDefault="00021A64" w:rsidP="0021211E">
            <w:pPr>
              <w:pStyle w:val="TableText"/>
              <w:jc w:val="center"/>
              <w:rPr>
                <w:b/>
                <w:lang w:eastAsia="en-NZ"/>
              </w:rPr>
            </w:pPr>
            <w:r w:rsidRPr="0021211E">
              <w:rPr>
                <w:b/>
                <w:lang w:eastAsia="en-NZ"/>
              </w:rPr>
              <w:t>Adjusted rate ratio</w:t>
            </w:r>
          </w:p>
        </w:tc>
        <w:tc>
          <w:tcPr>
            <w:tcW w:w="1559" w:type="dxa"/>
            <w:tcBorders>
              <w:top w:val="single" w:sz="4" w:space="0" w:color="auto"/>
              <w:bottom w:val="single" w:sz="4" w:space="0" w:color="auto"/>
            </w:tcBorders>
            <w:shd w:val="clear" w:color="auto" w:fill="auto"/>
          </w:tcPr>
          <w:p w14:paraId="7BFB0F69" w14:textId="77777777" w:rsidR="00021A64" w:rsidRPr="0021211E" w:rsidRDefault="00021A64" w:rsidP="0021211E">
            <w:pPr>
              <w:pStyle w:val="TableText"/>
              <w:jc w:val="center"/>
              <w:rPr>
                <w:b/>
                <w:lang w:eastAsia="en-NZ"/>
              </w:rPr>
            </w:pPr>
            <w:r w:rsidRPr="0021211E">
              <w:rPr>
                <w:b/>
                <w:lang w:eastAsia="en-NZ"/>
              </w:rPr>
              <w:t>(95% CI)</w:t>
            </w:r>
          </w:p>
        </w:tc>
        <w:tc>
          <w:tcPr>
            <w:tcW w:w="1560" w:type="dxa"/>
            <w:tcBorders>
              <w:top w:val="single" w:sz="4" w:space="0" w:color="auto"/>
              <w:bottom w:val="single" w:sz="4" w:space="0" w:color="auto"/>
            </w:tcBorders>
            <w:shd w:val="clear" w:color="auto" w:fill="auto"/>
          </w:tcPr>
          <w:p w14:paraId="698B2C33" w14:textId="77777777" w:rsidR="00021A64" w:rsidRPr="0021211E" w:rsidRDefault="00021A64" w:rsidP="0021211E">
            <w:pPr>
              <w:pStyle w:val="TableText"/>
              <w:jc w:val="center"/>
              <w:rPr>
                <w:b/>
                <w:lang w:eastAsia="en-NZ"/>
              </w:rPr>
            </w:pPr>
            <w:r w:rsidRPr="0021211E">
              <w:rPr>
                <w:b/>
                <w:lang w:eastAsia="en-NZ"/>
              </w:rPr>
              <w:t>Significant (*)</w:t>
            </w:r>
          </w:p>
        </w:tc>
        <w:tc>
          <w:tcPr>
            <w:tcW w:w="2126" w:type="dxa"/>
            <w:tcBorders>
              <w:top w:val="single" w:sz="4" w:space="0" w:color="auto"/>
              <w:bottom w:val="single" w:sz="4" w:space="0" w:color="auto"/>
            </w:tcBorders>
            <w:shd w:val="clear" w:color="auto" w:fill="auto"/>
          </w:tcPr>
          <w:p w14:paraId="1B2B8083" w14:textId="77777777" w:rsidR="00021A64" w:rsidRPr="0021211E" w:rsidRDefault="00021A64" w:rsidP="0021211E">
            <w:pPr>
              <w:pStyle w:val="TableText"/>
              <w:jc w:val="center"/>
              <w:rPr>
                <w:b/>
                <w:lang w:eastAsia="en-NZ"/>
              </w:rPr>
            </w:pPr>
            <w:r w:rsidRPr="0021211E">
              <w:rPr>
                <w:b/>
                <w:lang w:eastAsia="en-NZ"/>
              </w:rPr>
              <w:t>Adjustment variables</w:t>
            </w:r>
          </w:p>
        </w:tc>
      </w:tr>
      <w:tr w:rsidR="00AA4360" w14:paraId="4DEA742E" w14:textId="77777777" w:rsidTr="0021211E">
        <w:trPr>
          <w:cantSplit/>
        </w:trPr>
        <w:tc>
          <w:tcPr>
            <w:tcW w:w="2268" w:type="dxa"/>
            <w:tcBorders>
              <w:top w:val="single" w:sz="4" w:space="0" w:color="auto"/>
            </w:tcBorders>
            <w:shd w:val="clear" w:color="auto" w:fill="auto"/>
          </w:tcPr>
          <w:p w14:paraId="38FEF1B7" w14:textId="77777777" w:rsidR="00021A64" w:rsidRPr="0021211E" w:rsidRDefault="00021A64" w:rsidP="0021211E">
            <w:pPr>
              <w:pStyle w:val="TableText"/>
              <w:rPr>
                <w:b/>
                <w:lang w:eastAsia="en-NZ"/>
              </w:rPr>
            </w:pPr>
            <w:r w:rsidRPr="0021211E">
              <w:rPr>
                <w:b/>
                <w:lang w:eastAsia="en-NZ"/>
              </w:rPr>
              <w:t>Sex</w:t>
            </w:r>
          </w:p>
        </w:tc>
        <w:tc>
          <w:tcPr>
            <w:tcW w:w="1843" w:type="dxa"/>
            <w:tcBorders>
              <w:top w:val="single" w:sz="4" w:space="0" w:color="auto"/>
            </w:tcBorders>
            <w:shd w:val="clear" w:color="auto" w:fill="auto"/>
          </w:tcPr>
          <w:p w14:paraId="278BC024" w14:textId="77777777" w:rsidR="00021A64" w:rsidRPr="00220669" w:rsidRDefault="00021A64" w:rsidP="0021211E">
            <w:pPr>
              <w:pStyle w:val="TableText"/>
              <w:jc w:val="center"/>
              <w:rPr>
                <w:lang w:eastAsia="en-NZ"/>
              </w:rPr>
            </w:pPr>
          </w:p>
        </w:tc>
        <w:tc>
          <w:tcPr>
            <w:tcW w:w="1559" w:type="dxa"/>
            <w:tcBorders>
              <w:top w:val="single" w:sz="4" w:space="0" w:color="auto"/>
            </w:tcBorders>
            <w:shd w:val="clear" w:color="auto" w:fill="auto"/>
          </w:tcPr>
          <w:p w14:paraId="3756E392" w14:textId="77777777" w:rsidR="00021A64" w:rsidRPr="00220669" w:rsidRDefault="00021A64" w:rsidP="0021211E">
            <w:pPr>
              <w:pStyle w:val="TableText"/>
              <w:jc w:val="center"/>
              <w:rPr>
                <w:lang w:eastAsia="en-NZ"/>
              </w:rPr>
            </w:pPr>
          </w:p>
        </w:tc>
        <w:tc>
          <w:tcPr>
            <w:tcW w:w="1560" w:type="dxa"/>
            <w:tcBorders>
              <w:top w:val="single" w:sz="4" w:space="0" w:color="auto"/>
            </w:tcBorders>
            <w:shd w:val="clear" w:color="auto" w:fill="auto"/>
          </w:tcPr>
          <w:p w14:paraId="1B651E40" w14:textId="77777777" w:rsidR="00021A64" w:rsidRPr="00220669" w:rsidRDefault="00021A64" w:rsidP="0021211E">
            <w:pPr>
              <w:pStyle w:val="TableText"/>
              <w:jc w:val="center"/>
              <w:rPr>
                <w:lang w:eastAsia="en-NZ"/>
              </w:rPr>
            </w:pPr>
          </w:p>
        </w:tc>
        <w:tc>
          <w:tcPr>
            <w:tcW w:w="2126" w:type="dxa"/>
            <w:tcBorders>
              <w:top w:val="single" w:sz="4" w:space="0" w:color="auto"/>
            </w:tcBorders>
            <w:shd w:val="clear" w:color="auto" w:fill="auto"/>
          </w:tcPr>
          <w:p w14:paraId="1146384C" w14:textId="77777777" w:rsidR="00021A64" w:rsidRPr="00220669" w:rsidRDefault="00021A64" w:rsidP="0021211E">
            <w:pPr>
              <w:pStyle w:val="TableText"/>
              <w:jc w:val="center"/>
              <w:rPr>
                <w:lang w:eastAsia="en-NZ"/>
              </w:rPr>
            </w:pPr>
          </w:p>
        </w:tc>
      </w:tr>
      <w:tr w:rsidR="00AA4360" w14:paraId="31EDABC5" w14:textId="77777777" w:rsidTr="0021211E">
        <w:trPr>
          <w:cantSplit/>
        </w:trPr>
        <w:tc>
          <w:tcPr>
            <w:tcW w:w="2268" w:type="dxa"/>
            <w:tcBorders>
              <w:bottom w:val="single" w:sz="4" w:space="0" w:color="A6A6A6"/>
            </w:tcBorders>
            <w:shd w:val="clear" w:color="auto" w:fill="auto"/>
          </w:tcPr>
          <w:p w14:paraId="3677E7DF" w14:textId="77777777" w:rsidR="00021A64" w:rsidRPr="00220669" w:rsidRDefault="00021A64" w:rsidP="0021211E">
            <w:pPr>
              <w:pStyle w:val="TableText"/>
              <w:spacing w:before="0"/>
              <w:rPr>
                <w:lang w:eastAsia="en-NZ"/>
              </w:rPr>
            </w:pPr>
            <w:r>
              <w:rPr>
                <w:lang w:eastAsia="en-NZ"/>
              </w:rPr>
              <w:t xml:space="preserve">Boys </w:t>
            </w:r>
            <w:proofErr w:type="spellStart"/>
            <w:r>
              <w:rPr>
                <w:lang w:eastAsia="en-NZ"/>
              </w:rPr>
              <w:t>vs</w:t>
            </w:r>
            <w:proofErr w:type="spellEnd"/>
            <w:r>
              <w:rPr>
                <w:lang w:eastAsia="en-NZ"/>
              </w:rPr>
              <w:t xml:space="preserve"> girls</w:t>
            </w:r>
          </w:p>
        </w:tc>
        <w:tc>
          <w:tcPr>
            <w:tcW w:w="1843" w:type="dxa"/>
            <w:tcBorders>
              <w:bottom w:val="single" w:sz="4" w:space="0" w:color="A6A6A6"/>
            </w:tcBorders>
            <w:shd w:val="clear" w:color="auto" w:fill="auto"/>
          </w:tcPr>
          <w:p w14:paraId="310723B7" w14:textId="77777777" w:rsidR="00021A64" w:rsidRPr="00D51840" w:rsidRDefault="00021A64" w:rsidP="0021211E">
            <w:pPr>
              <w:pStyle w:val="TableText"/>
              <w:spacing w:before="0"/>
              <w:jc w:val="center"/>
              <w:rPr>
                <w:lang w:eastAsia="en-NZ"/>
              </w:rPr>
            </w:pPr>
            <w:r w:rsidRPr="00D51840">
              <w:rPr>
                <w:lang w:eastAsia="en-NZ"/>
              </w:rPr>
              <w:t>1.0</w:t>
            </w:r>
          </w:p>
        </w:tc>
        <w:tc>
          <w:tcPr>
            <w:tcW w:w="1559" w:type="dxa"/>
            <w:tcBorders>
              <w:bottom w:val="single" w:sz="4" w:space="0" w:color="A6A6A6"/>
            </w:tcBorders>
            <w:shd w:val="clear" w:color="auto" w:fill="auto"/>
          </w:tcPr>
          <w:p w14:paraId="79F1E4D1" w14:textId="77777777" w:rsidR="00021A64" w:rsidRPr="00D51840" w:rsidRDefault="00021A64" w:rsidP="0021211E">
            <w:pPr>
              <w:pStyle w:val="TableText"/>
              <w:spacing w:before="0"/>
              <w:jc w:val="center"/>
              <w:rPr>
                <w:lang w:eastAsia="en-NZ"/>
              </w:rPr>
            </w:pPr>
            <w:r w:rsidRPr="00D51840">
              <w:rPr>
                <w:lang w:eastAsia="en-NZ"/>
              </w:rPr>
              <w:t>(0.9</w:t>
            </w:r>
            <w:r>
              <w:rPr>
                <w:lang w:eastAsia="en-NZ"/>
              </w:rPr>
              <w:t>–</w:t>
            </w:r>
            <w:r w:rsidRPr="00D51840">
              <w:rPr>
                <w:lang w:eastAsia="en-NZ"/>
              </w:rPr>
              <w:t>1.1)</w:t>
            </w:r>
          </w:p>
        </w:tc>
        <w:tc>
          <w:tcPr>
            <w:tcW w:w="1560" w:type="dxa"/>
            <w:tcBorders>
              <w:bottom w:val="single" w:sz="4" w:space="0" w:color="A6A6A6"/>
            </w:tcBorders>
            <w:shd w:val="clear" w:color="auto" w:fill="auto"/>
          </w:tcPr>
          <w:p w14:paraId="4FE40EC0" w14:textId="77777777" w:rsidR="00021A64" w:rsidRPr="00220669" w:rsidRDefault="00021A64" w:rsidP="0021211E">
            <w:pPr>
              <w:pStyle w:val="TableText"/>
              <w:spacing w:before="0"/>
              <w:jc w:val="center"/>
              <w:rPr>
                <w:lang w:eastAsia="en-NZ"/>
              </w:rPr>
            </w:pPr>
          </w:p>
        </w:tc>
        <w:tc>
          <w:tcPr>
            <w:tcW w:w="2126" w:type="dxa"/>
            <w:tcBorders>
              <w:bottom w:val="single" w:sz="4" w:space="0" w:color="A6A6A6"/>
            </w:tcBorders>
            <w:shd w:val="clear" w:color="auto" w:fill="auto"/>
          </w:tcPr>
          <w:p w14:paraId="7B16BA15" w14:textId="77777777" w:rsidR="00021A64" w:rsidRPr="00220669" w:rsidRDefault="00021A64" w:rsidP="0021211E">
            <w:pPr>
              <w:pStyle w:val="TableText"/>
              <w:spacing w:before="0"/>
              <w:jc w:val="center"/>
              <w:rPr>
                <w:lang w:eastAsia="en-NZ"/>
              </w:rPr>
            </w:pPr>
            <w:r>
              <w:rPr>
                <w:lang w:eastAsia="en-NZ"/>
              </w:rPr>
              <w:t>Age</w:t>
            </w:r>
          </w:p>
        </w:tc>
      </w:tr>
      <w:tr w:rsidR="00AA4360" w14:paraId="19878535" w14:textId="77777777" w:rsidTr="0021211E">
        <w:trPr>
          <w:cantSplit/>
        </w:trPr>
        <w:tc>
          <w:tcPr>
            <w:tcW w:w="2268" w:type="dxa"/>
            <w:tcBorders>
              <w:top w:val="single" w:sz="4" w:space="0" w:color="A6A6A6"/>
              <w:bottom w:val="nil"/>
            </w:tcBorders>
            <w:shd w:val="clear" w:color="auto" w:fill="auto"/>
          </w:tcPr>
          <w:p w14:paraId="05E36D07" w14:textId="77777777" w:rsidR="00021A64" w:rsidRPr="0021211E" w:rsidRDefault="00021A64" w:rsidP="0021211E">
            <w:pPr>
              <w:pStyle w:val="TableText"/>
              <w:rPr>
                <w:b/>
                <w:lang w:eastAsia="en-NZ"/>
              </w:rPr>
            </w:pPr>
            <w:r w:rsidRPr="0021211E">
              <w:rPr>
                <w:b/>
                <w:lang w:eastAsia="en-NZ"/>
              </w:rPr>
              <w:t>Māori</w:t>
            </w:r>
          </w:p>
        </w:tc>
        <w:tc>
          <w:tcPr>
            <w:tcW w:w="1843" w:type="dxa"/>
            <w:tcBorders>
              <w:top w:val="single" w:sz="4" w:space="0" w:color="A6A6A6"/>
              <w:bottom w:val="nil"/>
            </w:tcBorders>
            <w:shd w:val="clear" w:color="auto" w:fill="auto"/>
          </w:tcPr>
          <w:p w14:paraId="00DA4B76" w14:textId="77777777" w:rsidR="00021A64" w:rsidRPr="00D51840" w:rsidRDefault="00021A64" w:rsidP="0021211E">
            <w:pPr>
              <w:pStyle w:val="TableText"/>
              <w:jc w:val="center"/>
              <w:rPr>
                <w:lang w:eastAsia="en-NZ"/>
              </w:rPr>
            </w:pPr>
          </w:p>
        </w:tc>
        <w:tc>
          <w:tcPr>
            <w:tcW w:w="1559" w:type="dxa"/>
            <w:tcBorders>
              <w:top w:val="single" w:sz="4" w:space="0" w:color="A6A6A6"/>
              <w:bottom w:val="nil"/>
            </w:tcBorders>
            <w:shd w:val="clear" w:color="auto" w:fill="auto"/>
          </w:tcPr>
          <w:p w14:paraId="518D9DE5" w14:textId="77777777" w:rsidR="00021A64" w:rsidRPr="00D51840" w:rsidRDefault="00021A64" w:rsidP="0021211E">
            <w:pPr>
              <w:pStyle w:val="TableText"/>
              <w:jc w:val="center"/>
              <w:rPr>
                <w:lang w:eastAsia="en-NZ"/>
              </w:rPr>
            </w:pPr>
          </w:p>
        </w:tc>
        <w:tc>
          <w:tcPr>
            <w:tcW w:w="1560" w:type="dxa"/>
            <w:tcBorders>
              <w:top w:val="single" w:sz="4" w:space="0" w:color="A6A6A6"/>
              <w:bottom w:val="nil"/>
            </w:tcBorders>
            <w:shd w:val="clear" w:color="auto" w:fill="auto"/>
          </w:tcPr>
          <w:p w14:paraId="40EF4497" w14:textId="77777777" w:rsidR="00021A64" w:rsidRPr="00220669" w:rsidRDefault="00021A64" w:rsidP="0021211E">
            <w:pPr>
              <w:pStyle w:val="TableText"/>
              <w:jc w:val="center"/>
              <w:rPr>
                <w:lang w:eastAsia="en-NZ"/>
              </w:rPr>
            </w:pPr>
          </w:p>
        </w:tc>
        <w:tc>
          <w:tcPr>
            <w:tcW w:w="2126" w:type="dxa"/>
            <w:tcBorders>
              <w:top w:val="single" w:sz="4" w:space="0" w:color="A6A6A6"/>
              <w:bottom w:val="nil"/>
            </w:tcBorders>
            <w:shd w:val="clear" w:color="auto" w:fill="auto"/>
          </w:tcPr>
          <w:p w14:paraId="36273776" w14:textId="77777777" w:rsidR="00021A64" w:rsidRPr="00220669" w:rsidRDefault="00021A64" w:rsidP="0021211E">
            <w:pPr>
              <w:pStyle w:val="TableText"/>
              <w:jc w:val="center"/>
              <w:rPr>
                <w:lang w:eastAsia="en-NZ"/>
              </w:rPr>
            </w:pPr>
          </w:p>
        </w:tc>
      </w:tr>
      <w:tr w:rsidR="00AA4360" w14:paraId="0F0653AE" w14:textId="77777777" w:rsidTr="0021211E">
        <w:trPr>
          <w:cantSplit/>
        </w:trPr>
        <w:tc>
          <w:tcPr>
            <w:tcW w:w="2268" w:type="dxa"/>
            <w:tcBorders>
              <w:top w:val="nil"/>
              <w:bottom w:val="single" w:sz="4" w:space="0" w:color="A6A6A6"/>
            </w:tcBorders>
            <w:shd w:val="clear" w:color="auto" w:fill="auto"/>
          </w:tcPr>
          <w:p w14:paraId="7F0E05D6" w14:textId="77777777" w:rsidR="00021A64" w:rsidRPr="00220669" w:rsidRDefault="00021A64">
            <w:pPr>
              <w:pStyle w:val="TableText"/>
              <w:spacing w:before="0"/>
              <w:rPr>
                <w:lang w:eastAsia="en-NZ"/>
              </w:rPr>
            </w:pPr>
            <w:r w:rsidRPr="001E61FF">
              <w:rPr>
                <w:lang w:eastAsia="en-NZ"/>
              </w:rPr>
              <w:t>Māori</w:t>
            </w:r>
            <w:r>
              <w:rPr>
                <w:lang w:eastAsia="en-NZ"/>
              </w:rPr>
              <w:t xml:space="preserve"> </w:t>
            </w:r>
            <w:proofErr w:type="spellStart"/>
            <w:r>
              <w:rPr>
                <w:lang w:eastAsia="en-NZ"/>
              </w:rPr>
              <w:t>vs</w:t>
            </w:r>
            <w:proofErr w:type="spellEnd"/>
            <w:r>
              <w:rPr>
                <w:lang w:eastAsia="en-NZ"/>
              </w:rPr>
              <w:t xml:space="preserve"> non-</w:t>
            </w:r>
            <w:r w:rsidRPr="001E61FF">
              <w:rPr>
                <w:lang w:eastAsia="en-NZ"/>
              </w:rPr>
              <w:t>Māori</w:t>
            </w:r>
          </w:p>
        </w:tc>
        <w:tc>
          <w:tcPr>
            <w:tcW w:w="1843" w:type="dxa"/>
            <w:tcBorders>
              <w:top w:val="nil"/>
              <w:bottom w:val="single" w:sz="4" w:space="0" w:color="A6A6A6"/>
            </w:tcBorders>
            <w:shd w:val="clear" w:color="auto" w:fill="auto"/>
          </w:tcPr>
          <w:p w14:paraId="5802DCCD" w14:textId="77777777" w:rsidR="00021A64" w:rsidRPr="00D51840" w:rsidRDefault="00021A64" w:rsidP="0021211E">
            <w:pPr>
              <w:pStyle w:val="TableText"/>
              <w:spacing w:before="0"/>
              <w:jc w:val="center"/>
              <w:rPr>
                <w:lang w:eastAsia="en-NZ"/>
              </w:rPr>
            </w:pPr>
            <w:r w:rsidRPr="00D51840">
              <w:rPr>
                <w:lang w:eastAsia="en-NZ"/>
              </w:rPr>
              <w:t>0.4</w:t>
            </w:r>
          </w:p>
        </w:tc>
        <w:tc>
          <w:tcPr>
            <w:tcW w:w="1559" w:type="dxa"/>
            <w:tcBorders>
              <w:top w:val="nil"/>
              <w:bottom w:val="single" w:sz="4" w:space="0" w:color="A6A6A6"/>
            </w:tcBorders>
            <w:shd w:val="clear" w:color="auto" w:fill="auto"/>
          </w:tcPr>
          <w:p w14:paraId="00DD7A45" w14:textId="77777777" w:rsidR="00021A64" w:rsidRPr="00D51840" w:rsidRDefault="00021A64" w:rsidP="0021211E">
            <w:pPr>
              <w:pStyle w:val="TableText"/>
              <w:spacing w:before="0"/>
              <w:jc w:val="center"/>
              <w:rPr>
                <w:lang w:eastAsia="en-NZ"/>
              </w:rPr>
            </w:pPr>
            <w:r w:rsidRPr="00D51840">
              <w:rPr>
                <w:lang w:eastAsia="en-NZ"/>
              </w:rPr>
              <w:t>(0.4</w:t>
            </w:r>
            <w:r>
              <w:rPr>
                <w:lang w:eastAsia="en-NZ"/>
              </w:rPr>
              <w:t>–</w:t>
            </w:r>
            <w:r w:rsidRPr="00D51840">
              <w:rPr>
                <w:lang w:eastAsia="en-NZ"/>
              </w:rPr>
              <w:t>0.5 )</w:t>
            </w:r>
          </w:p>
        </w:tc>
        <w:tc>
          <w:tcPr>
            <w:tcW w:w="1560" w:type="dxa"/>
            <w:tcBorders>
              <w:top w:val="nil"/>
              <w:bottom w:val="single" w:sz="4" w:space="0" w:color="A6A6A6"/>
            </w:tcBorders>
            <w:shd w:val="clear" w:color="auto" w:fill="auto"/>
          </w:tcPr>
          <w:p w14:paraId="4BA85BB8" w14:textId="77777777" w:rsidR="00021A64" w:rsidRPr="00220669" w:rsidRDefault="00021A64" w:rsidP="0021211E">
            <w:pPr>
              <w:pStyle w:val="TableText"/>
              <w:spacing w:before="0"/>
              <w:jc w:val="center"/>
              <w:rPr>
                <w:lang w:eastAsia="en-NZ"/>
              </w:rPr>
            </w:pPr>
            <w:r>
              <w:rPr>
                <w:lang w:eastAsia="en-NZ"/>
              </w:rPr>
              <w:t>*</w:t>
            </w:r>
          </w:p>
        </w:tc>
        <w:tc>
          <w:tcPr>
            <w:tcW w:w="2126" w:type="dxa"/>
            <w:tcBorders>
              <w:top w:val="nil"/>
              <w:bottom w:val="single" w:sz="4" w:space="0" w:color="A6A6A6"/>
            </w:tcBorders>
            <w:shd w:val="clear" w:color="auto" w:fill="auto"/>
          </w:tcPr>
          <w:p w14:paraId="14D37398" w14:textId="77777777" w:rsidR="00021A64" w:rsidRPr="00220669" w:rsidRDefault="00021A64" w:rsidP="0021211E">
            <w:pPr>
              <w:pStyle w:val="TableText"/>
              <w:spacing w:before="0"/>
              <w:jc w:val="center"/>
              <w:rPr>
                <w:lang w:eastAsia="en-NZ"/>
              </w:rPr>
            </w:pPr>
            <w:r>
              <w:rPr>
                <w:lang w:eastAsia="en-NZ"/>
              </w:rPr>
              <w:t>Age, sex</w:t>
            </w:r>
          </w:p>
        </w:tc>
      </w:tr>
      <w:tr w:rsidR="00AA4360" w14:paraId="34F6B5E1" w14:textId="77777777" w:rsidTr="0021211E">
        <w:trPr>
          <w:cantSplit/>
        </w:trPr>
        <w:tc>
          <w:tcPr>
            <w:tcW w:w="2268" w:type="dxa"/>
            <w:tcBorders>
              <w:top w:val="single" w:sz="4" w:space="0" w:color="A6A6A6"/>
            </w:tcBorders>
            <w:shd w:val="clear" w:color="auto" w:fill="auto"/>
          </w:tcPr>
          <w:p w14:paraId="00C4FC4D" w14:textId="77777777" w:rsidR="00021A64" w:rsidRPr="0021211E" w:rsidRDefault="00021A64" w:rsidP="0021211E">
            <w:pPr>
              <w:pStyle w:val="TableText"/>
              <w:rPr>
                <w:b/>
                <w:lang w:eastAsia="en-NZ"/>
              </w:rPr>
            </w:pPr>
            <w:r w:rsidRPr="0021211E">
              <w:rPr>
                <w:b/>
                <w:lang w:eastAsia="en-NZ"/>
              </w:rPr>
              <w:t>Pacific</w:t>
            </w:r>
          </w:p>
        </w:tc>
        <w:tc>
          <w:tcPr>
            <w:tcW w:w="1843" w:type="dxa"/>
            <w:tcBorders>
              <w:top w:val="single" w:sz="4" w:space="0" w:color="A6A6A6"/>
            </w:tcBorders>
            <w:shd w:val="clear" w:color="auto" w:fill="auto"/>
          </w:tcPr>
          <w:p w14:paraId="200FD165" w14:textId="77777777" w:rsidR="00021A64" w:rsidRPr="00D51840" w:rsidRDefault="00021A64" w:rsidP="0021211E">
            <w:pPr>
              <w:pStyle w:val="TableText"/>
              <w:jc w:val="center"/>
              <w:rPr>
                <w:lang w:eastAsia="en-NZ"/>
              </w:rPr>
            </w:pPr>
          </w:p>
        </w:tc>
        <w:tc>
          <w:tcPr>
            <w:tcW w:w="1559" w:type="dxa"/>
            <w:tcBorders>
              <w:top w:val="single" w:sz="4" w:space="0" w:color="A6A6A6"/>
            </w:tcBorders>
            <w:shd w:val="clear" w:color="auto" w:fill="auto"/>
          </w:tcPr>
          <w:p w14:paraId="19E0C4BF" w14:textId="77777777" w:rsidR="00021A64" w:rsidRPr="00D51840" w:rsidRDefault="00021A64" w:rsidP="0021211E">
            <w:pPr>
              <w:pStyle w:val="TableText"/>
              <w:jc w:val="center"/>
              <w:rPr>
                <w:lang w:eastAsia="en-NZ"/>
              </w:rPr>
            </w:pPr>
          </w:p>
        </w:tc>
        <w:tc>
          <w:tcPr>
            <w:tcW w:w="1560" w:type="dxa"/>
            <w:tcBorders>
              <w:top w:val="single" w:sz="4" w:space="0" w:color="A6A6A6"/>
            </w:tcBorders>
            <w:shd w:val="clear" w:color="auto" w:fill="auto"/>
          </w:tcPr>
          <w:p w14:paraId="5EE88314" w14:textId="77777777" w:rsidR="00021A64" w:rsidRPr="00220669" w:rsidRDefault="00021A64" w:rsidP="0021211E">
            <w:pPr>
              <w:pStyle w:val="TableText"/>
              <w:jc w:val="center"/>
              <w:rPr>
                <w:lang w:eastAsia="en-NZ"/>
              </w:rPr>
            </w:pPr>
          </w:p>
        </w:tc>
        <w:tc>
          <w:tcPr>
            <w:tcW w:w="2126" w:type="dxa"/>
            <w:tcBorders>
              <w:top w:val="single" w:sz="4" w:space="0" w:color="A6A6A6"/>
            </w:tcBorders>
            <w:shd w:val="clear" w:color="auto" w:fill="auto"/>
          </w:tcPr>
          <w:p w14:paraId="18F9747E" w14:textId="77777777" w:rsidR="00021A64" w:rsidRPr="00220669" w:rsidRDefault="00021A64" w:rsidP="0021211E">
            <w:pPr>
              <w:pStyle w:val="TableText"/>
              <w:jc w:val="center"/>
              <w:rPr>
                <w:lang w:eastAsia="en-NZ"/>
              </w:rPr>
            </w:pPr>
          </w:p>
        </w:tc>
      </w:tr>
      <w:tr w:rsidR="00AA4360" w14:paraId="6A09588B" w14:textId="77777777" w:rsidTr="0021211E">
        <w:trPr>
          <w:cantSplit/>
        </w:trPr>
        <w:tc>
          <w:tcPr>
            <w:tcW w:w="2268" w:type="dxa"/>
            <w:tcBorders>
              <w:bottom w:val="single" w:sz="4" w:space="0" w:color="A6A6A6"/>
            </w:tcBorders>
            <w:shd w:val="clear" w:color="auto" w:fill="auto"/>
          </w:tcPr>
          <w:p w14:paraId="77AC43BD" w14:textId="77777777" w:rsidR="00021A64" w:rsidRPr="00220669" w:rsidRDefault="00021A64" w:rsidP="0021211E">
            <w:pPr>
              <w:pStyle w:val="TableText"/>
              <w:spacing w:before="0"/>
              <w:rPr>
                <w:lang w:eastAsia="en-NZ"/>
              </w:rPr>
            </w:pPr>
            <w:r>
              <w:rPr>
                <w:lang w:eastAsia="en-NZ"/>
              </w:rPr>
              <w:t xml:space="preserve">Pacific </w:t>
            </w:r>
            <w:proofErr w:type="spellStart"/>
            <w:r>
              <w:rPr>
                <w:lang w:eastAsia="en-NZ"/>
              </w:rPr>
              <w:t>vs</w:t>
            </w:r>
            <w:proofErr w:type="spellEnd"/>
            <w:r>
              <w:rPr>
                <w:lang w:eastAsia="en-NZ"/>
              </w:rPr>
              <w:t xml:space="preserve"> non-Pacific</w:t>
            </w:r>
          </w:p>
        </w:tc>
        <w:tc>
          <w:tcPr>
            <w:tcW w:w="1843" w:type="dxa"/>
            <w:tcBorders>
              <w:bottom w:val="single" w:sz="4" w:space="0" w:color="A6A6A6"/>
            </w:tcBorders>
            <w:shd w:val="clear" w:color="auto" w:fill="auto"/>
          </w:tcPr>
          <w:p w14:paraId="26AFA30C" w14:textId="77777777" w:rsidR="00021A64" w:rsidRPr="00D51840" w:rsidRDefault="00021A64" w:rsidP="0021211E">
            <w:pPr>
              <w:pStyle w:val="TableText"/>
              <w:spacing w:before="0"/>
              <w:jc w:val="center"/>
              <w:rPr>
                <w:lang w:eastAsia="en-NZ"/>
              </w:rPr>
            </w:pPr>
            <w:r w:rsidRPr="00D51840">
              <w:rPr>
                <w:lang w:eastAsia="en-NZ"/>
              </w:rPr>
              <w:t>0.5</w:t>
            </w:r>
          </w:p>
        </w:tc>
        <w:tc>
          <w:tcPr>
            <w:tcW w:w="1559" w:type="dxa"/>
            <w:tcBorders>
              <w:bottom w:val="single" w:sz="4" w:space="0" w:color="A6A6A6"/>
            </w:tcBorders>
            <w:shd w:val="clear" w:color="auto" w:fill="auto"/>
          </w:tcPr>
          <w:p w14:paraId="3B0EC0BA" w14:textId="77777777" w:rsidR="00021A64" w:rsidRPr="00D51840" w:rsidRDefault="00021A64" w:rsidP="0021211E">
            <w:pPr>
              <w:pStyle w:val="TableText"/>
              <w:spacing w:before="0"/>
              <w:jc w:val="center"/>
              <w:rPr>
                <w:lang w:eastAsia="en-NZ"/>
              </w:rPr>
            </w:pPr>
            <w:r w:rsidRPr="00D51840">
              <w:rPr>
                <w:lang w:eastAsia="en-NZ"/>
              </w:rPr>
              <w:t>(0.5</w:t>
            </w:r>
            <w:r>
              <w:rPr>
                <w:lang w:eastAsia="en-NZ"/>
              </w:rPr>
              <w:t>–</w:t>
            </w:r>
            <w:r w:rsidRPr="00D51840">
              <w:rPr>
                <w:lang w:eastAsia="en-NZ"/>
              </w:rPr>
              <w:t>0.6)</w:t>
            </w:r>
          </w:p>
        </w:tc>
        <w:tc>
          <w:tcPr>
            <w:tcW w:w="1560" w:type="dxa"/>
            <w:tcBorders>
              <w:bottom w:val="single" w:sz="4" w:space="0" w:color="A6A6A6"/>
            </w:tcBorders>
            <w:shd w:val="clear" w:color="auto" w:fill="auto"/>
          </w:tcPr>
          <w:p w14:paraId="40047058" w14:textId="77777777" w:rsidR="00021A64" w:rsidRPr="00220669" w:rsidRDefault="00021A64" w:rsidP="0021211E">
            <w:pPr>
              <w:pStyle w:val="TableText"/>
              <w:spacing w:before="0"/>
              <w:jc w:val="center"/>
              <w:rPr>
                <w:lang w:eastAsia="en-NZ"/>
              </w:rPr>
            </w:pPr>
            <w:r>
              <w:rPr>
                <w:lang w:eastAsia="en-NZ"/>
              </w:rPr>
              <w:t>*</w:t>
            </w:r>
          </w:p>
        </w:tc>
        <w:tc>
          <w:tcPr>
            <w:tcW w:w="2126" w:type="dxa"/>
            <w:tcBorders>
              <w:bottom w:val="single" w:sz="4" w:space="0" w:color="A6A6A6"/>
            </w:tcBorders>
            <w:shd w:val="clear" w:color="auto" w:fill="auto"/>
          </w:tcPr>
          <w:p w14:paraId="0556B278" w14:textId="77777777" w:rsidR="00021A64" w:rsidRPr="00220669" w:rsidRDefault="00021A64" w:rsidP="0021211E">
            <w:pPr>
              <w:pStyle w:val="TableText"/>
              <w:spacing w:before="0"/>
              <w:jc w:val="center"/>
              <w:rPr>
                <w:lang w:eastAsia="en-NZ"/>
              </w:rPr>
            </w:pPr>
            <w:r>
              <w:rPr>
                <w:lang w:eastAsia="en-NZ"/>
              </w:rPr>
              <w:t>Age, sex</w:t>
            </w:r>
          </w:p>
        </w:tc>
      </w:tr>
      <w:tr w:rsidR="00AA4360" w14:paraId="5FE419EC" w14:textId="77777777" w:rsidTr="0021211E">
        <w:trPr>
          <w:cantSplit/>
        </w:trPr>
        <w:tc>
          <w:tcPr>
            <w:tcW w:w="2268" w:type="dxa"/>
            <w:tcBorders>
              <w:top w:val="single" w:sz="4" w:space="0" w:color="A6A6A6"/>
              <w:bottom w:val="nil"/>
            </w:tcBorders>
            <w:shd w:val="clear" w:color="auto" w:fill="auto"/>
          </w:tcPr>
          <w:p w14:paraId="0396BA1F" w14:textId="77777777" w:rsidR="00021A64" w:rsidRPr="0021211E" w:rsidRDefault="00021A64" w:rsidP="0021211E">
            <w:pPr>
              <w:pStyle w:val="TableText"/>
              <w:rPr>
                <w:b/>
                <w:lang w:eastAsia="en-NZ"/>
              </w:rPr>
            </w:pPr>
            <w:r w:rsidRPr="0021211E">
              <w:rPr>
                <w:b/>
                <w:lang w:eastAsia="en-NZ"/>
              </w:rPr>
              <w:t>Asian</w:t>
            </w:r>
          </w:p>
        </w:tc>
        <w:tc>
          <w:tcPr>
            <w:tcW w:w="1843" w:type="dxa"/>
            <w:tcBorders>
              <w:top w:val="single" w:sz="4" w:space="0" w:color="A6A6A6"/>
              <w:bottom w:val="nil"/>
            </w:tcBorders>
            <w:shd w:val="clear" w:color="auto" w:fill="auto"/>
          </w:tcPr>
          <w:p w14:paraId="486EE0C6" w14:textId="77777777" w:rsidR="00021A64" w:rsidRPr="00D51840" w:rsidRDefault="00021A64" w:rsidP="0021211E">
            <w:pPr>
              <w:pStyle w:val="TableText"/>
              <w:jc w:val="center"/>
              <w:rPr>
                <w:lang w:eastAsia="en-NZ"/>
              </w:rPr>
            </w:pPr>
          </w:p>
        </w:tc>
        <w:tc>
          <w:tcPr>
            <w:tcW w:w="1559" w:type="dxa"/>
            <w:tcBorders>
              <w:top w:val="single" w:sz="4" w:space="0" w:color="A6A6A6"/>
              <w:bottom w:val="nil"/>
            </w:tcBorders>
            <w:shd w:val="clear" w:color="auto" w:fill="auto"/>
          </w:tcPr>
          <w:p w14:paraId="60B1D788" w14:textId="77777777" w:rsidR="00021A64" w:rsidRPr="00D51840" w:rsidRDefault="00021A64" w:rsidP="0021211E">
            <w:pPr>
              <w:pStyle w:val="TableText"/>
              <w:jc w:val="center"/>
              <w:rPr>
                <w:lang w:eastAsia="en-NZ"/>
              </w:rPr>
            </w:pPr>
          </w:p>
        </w:tc>
        <w:tc>
          <w:tcPr>
            <w:tcW w:w="1560" w:type="dxa"/>
            <w:tcBorders>
              <w:top w:val="single" w:sz="4" w:space="0" w:color="A6A6A6"/>
              <w:bottom w:val="nil"/>
            </w:tcBorders>
            <w:shd w:val="clear" w:color="auto" w:fill="auto"/>
          </w:tcPr>
          <w:p w14:paraId="21A660D0" w14:textId="77777777" w:rsidR="00021A64" w:rsidRPr="00220669" w:rsidRDefault="00021A64" w:rsidP="0021211E">
            <w:pPr>
              <w:pStyle w:val="TableText"/>
              <w:jc w:val="center"/>
              <w:rPr>
                <w:lang w:eastAsia="en-NZ"/>
              </w:rPr>
            </w:pPr>
          </w:p>
        </w:tc>
        <w:tc>
          <w:tcPr>
            <w:tcW w:w="2126" w:type="dxa"/>
            <w:tcBorders>
              <w:top w:val="single" w:sz="4" w:space="0" w:color="A6A6A6"/>
              <w:bottom w:val="nil"/>
            </w:tcBorders>
            <w:shd w:val="clear" w:color="auto" w:fill="auto"/>
          </w:tcPr>
          <w:p w14:paraId="06DCCE54" w14:textId="77777777" w:rsidR="00021A64" w:rsidRPr="00220669" w:rsidRDefault="00021A64" w:rsidP="0021211E">
            <w:pPr>
              <w:pStyle w:val="TableText"/>
              <w:jc w:val="center"/>
              <w:rPr>
                <w:lang w:eastAsia="en-NZ"/>
              </w:rPr>
            </w:pPr>
          </w:p>
        </w:tc>
      </w:tr>
      <w:tr w:rsidR="00AA4360" w:rsidRPr="0021211E" w14:paraId="66C4256E" w14:textId="77777777" w:rsidTr="0021211E">
        <w:trPr>
          <w:cantSplit/>
        </w:trPr>
        <w:tc>
          <w:tcPr>
            <w:tcW w:w="2268" w:type="dxa"/>
            <w:tcBorders>
              <w:top w:val="nil"/>
              <w:bottom w:val="single" w:sz="4" w:space="0" w:color="A6A6A6"/>
            </w:tcBorders>
            <w:shd w:val="clear" w:color="auto" w:fill="auto"/>
          </w:tcPr>
          <w:p w14:paraId="4CC34F6C" w14:textId="77777777" w:rsidR="00021A64" w:rsidRPr="00220669" w:rsidRDefault="00021A64" w:rsidP="0021211E">
            <w:pPr>
              <w:pStyle w:val="TableText"/>
              <w:spacing w:before="0"/>
              <w:rPr>
                <w:lang w:eastAsia="en-NZ"/>
              </w:rPr>
            </w:pPr>
            <w:r>
              <w:rPr>
                <w:lang w:eastAsia="en-NZ"/>
              </w:rPr>
              <w:t xml:space="preserve">Asian </w:t>
            </w:r>
            <w:proofErr w:type="spellStart"/>
            <w:r>
              <w:rPr>
                <w:lang w:eastAsia="en-NZ"/>
              </w:rPr>
              <w:t>vs</w:t>
            </w:r>
            <w:proofErr w:type="spellEnd"/>
            <w:r>
              <w:rPr>
                <w:lang w:eastAsia="en-NZ"/>
              </w:rPr>
              <w:t xml:space="preserve"> non-Asian</w:t>
            </w:r>
          </w:p>
        </w:tc>
        <w:tc>
          <w:tcPr>
            <w:tcW w:w="1843" w:type="dxa"/>
            <w:tcBorders>
              <w:top w:val="nil"/>
              <w:bottom w:val="single" w:sz="4" w:space="0" w:color="A6A6A6"/>
            </w:tcBorders>
            <w:shd w:val="clear" w:color="auto" w:fill="auto"/>
          </w:tcPr>
          <w:p w14:paraId="7BCAB028" w14:textId="77777777" w:rsidR="00021A64" w:rsidRPr="00D51840" w:rsidRDefault="00021A64" w:rsidP="0021211E">
            <w:pPr>
              <w:pStyle w:val="TableText"/>
              <w:spacing w:before="0"/>
              <w:jc w:val="center"/>
              <w:rPr>
                <w:lang w:eastAsia="en-NZ"/>
              </w:rPr>
            </w:pPr>
            <w:r w:rsidRPr="00D51840">
              <w:rPr>
                <w:lang w:eastAsia="en-NZ"/>
              </w:rPr>
              <w:t>1.1</w:t>
            </w:r>
          </w:p>
        </w:tc>
        <w:tc>
          <w:tcPr>
            <w:tcW w:w="1559" w:type="dxa"/>
            <w:tcBorders>
              <w:top w:val="nil"/>
              <w:bottom w:val="single" w:sz="4" w:space="0" w:color="A6A6A6"/>
            </w:tcBorders>
            <w:shd w:val="clear" w:color="auto" w:fill="auto"/>
          </w:tcPr>
          <w:p w14:paraId="29D4EB24" w14:textId="77777777" w:rsidR="00021A64" w:rsidRPr="00D51840" w:rsidRDefault="00021A64" w:rsidP="0021211E">
            <w:pPr>
              <w:pStyle w:val="TableText"/>
              <w:spacing w:before="0"/>
              <w:jc w:val="center"/>
              <w:rPr>
                <w:lang w:eastAsia="en-NZ"/>
              </w:rPr>
            </w:pPr>
            <w:r w:rsidRPr="00D51840">
              <w:rPr>
                <w:lang w:eastAsia="en-NZ"/>
              </w:rPr>
              <w:t>(0.9</w:t>
            </w:r>
            <w:r>
              <w:rPr>
                <w:lang w:eastAsia="en-NZ"/>
              </w:rPr>
              <w:t>–</w:t>
            </w:r>
            <w:r w:rsidRPr="00D51840">
              <w:rPr>
                <w:lang w:eastAsia="en-NZ"/>
              </w:rPr>
              <w:t>1.2)</w:t>
            </w:r>
          </w:p>
        </w:tc>
        <w:tc>
          <w:tcPr>
            <w:tcW w:w="1560" w:type="dxa"/>
            <w:tcBorders>
              <w:top w:val="nil"/>
              <w:bottom w:val="single" w:sz="4" w:space="0" w:color="A6A6A6"/>
            </w:tcBorders>
            <w:shd w:val="clear" w:color="auto" w:fill="auto"/>
          </w:tcPr>
          <w:p w14:paraId="684D7A40" w14:textId="77777777" w:rsidR="00021A64" w:rsidRPr="00220669" w:rsidRDefault="00021A64" w:rsidP="0021211E">
            <w:pPr>
              <w:pStyle w:val="TableText"/>
              <w:spacing w:before="0"/>
              <w:jc w:val="center"/>
              <w:rPr>
                <w:lang w:eastAsia="en-NZ"/>
              </w:rPr>
            </w:pPr>
          </w:p>
        </w:tc>
        <w:tc>
          <w:tcPr>
            <w:tcW w:w="2126" w:type="dxa"/>
            <w:tcBorders>
              <w:top w:val="nil"/>
              <w:bottom w:val="single" w:sz="4" w:space="0" w:color="A6A6A6"/>
            </w:tcBorders>
            <w:shd w:val="clear" w:color="auto" w:fill="auto"/>
          </w:tcPr>
          <w:p w14:paraId="7F57CF99" w14:textId="77777777" w:rsidR="00021A64" w:rsidRPr="00220669" w:rsidRDefault="00021A64" w:rsidP="0021211E">
            <w:pPr>
              <w:pStyle w:val="TableText"/>
              <w:spacing w:before="0"/>
              <w:jc w:val="center"/>
              <w:rPr>
                <w:lang w:eastAsia="en-NZ"/>
              </w:rPr>
            </w:pPr>
            <w:r>
              <w:rPr>
                <w:lang w:eastAsia="en-NZ"/>
              </w:rPr>
              <w:t>Age, sex</w:t>
            </w:r>
          </w:p>
        </w:tc>
      </w:tr>
      <w:tr w:rsidR="00AA4360" w:rsidRPr="0021211E" w14:paraId="5B77585B" w14:textId="77777777" w:rsidTr="0021211E">
        <w:trPr>
          <w:cantSplit/>
        </w:trPr>
        <w:tc>
          <w:tcPr>
            <w:tcW w:w="2268" w:type="dxa"/>
            <w:tcBorders>
              <w:top w:val="single" w:sz="4" w:space="0" w:color="A6A6A6"/>
            </w:tcBorders>
            <w:shd w:val="clear" w:color="auto" w:fill="auto"/>
          </w:tcPr>
          <w:p w14:paraId="0DDCC8C0" w14:textId="77777777" w:rsidR="00021A64" w:rsidRPr="0021211E" w:rsidRDefault="00021A64" w:rsidP="0021211E">
            <w:pPr>
              <w:pStyle w:val="TableText"/>
              <w:rPr>
                <w:b/>
                <w:lang w:eastAsia="en-NZ"/>
              </w:rPr>
            </w:pPr>
            <w:r w:rsidRPr="0021211E">
              <w:rPr>
                <w:b/>
                <w:lang w:eastAsia="en-NZ"/>
              </w:rPr>
              <w:t>Neighbourhood deprivation (NZDep2006)</w:t>
            </w:r>
          </w:p>
        </w:tc>
        <w:tc>
          <w:tcPr>
            <w:tcW w:w="1843" w:type="dxa"/>
            <w:tcBorders>
              <w:top w:val="single" w:sz="4" w:space="0" w:color="A6A6A6"/>
            </w:tcBorders>
            <w:shd w:val="clear" w:color="auto" w:fill="auto"/>
          </w:tcPr>
          <w:p w14:paraId="6A0E34C8" w14:textId="77777777" w:rsidR="00021A64" w:rsidRPr="002E766C" w:rsidRDefault="00021A64" w:rsidP="0021211E">
            <w:pPr>
              <w:pStyle w:val="TableText"/>
              <w:jc w:val="center"/>
              <w:rPr>
                <w:lang w:eastAsia="en-NZ"/>
              </w:rPr>
            </w:pPr>
          </w:p>
        </w:tc>
        <w:tc>
          <w:tcPr>
            <w:tcW w:w="1559" w:type="dxa"/>
            <w:tcBorders>
              <w:top w:val="single" w:sz="4" w:space="0" w:color="A6A6A6"/>
            </w:tcBorders>
            <w:shd w:val="clear" w:color="auto" w:fill="auto"/>
          </w:tcPr>
          <w:p w14:paraId="3E0BBDFD" w14:textId="77777777" w:rsidR="00021A64" w:rsidRPr="002E766C" w:rsidRDefault="00021A64" w:rsidP="0021211E">
            <w:pPr>
              <w:pStyle w:val="TableText"/>
              <w:jc w:val="center"/>
              <w:rPr>
                <w:lang w:eastAsia="en-NZ"/>
              </w:rPr>
            </w:pPr>
          </w:p>
        </w:tc>
        <w:tc>
          <w:tcPr>
            <w:tcW w:w="1560" w:type="dxa"/>
            <w:tcBorders>
              <w:top w:val="single" w:sz="4" w:space="0" w:color="A6A6A6"/>
            </w:tcBorders>
            <w:shd w:val="clear" w:color="auto" w:fill="auto"/>
          </w:tcPr>
          <w:p w14:paraId="63846AE0" w14:textId="77777777" w:rsidR="00021A64" w:rsidRPr="002E766C" w:rsidRDefault="00021A64" w:rsidP="0021211E">
            <w:pPr>
              <w:pStyle w:val="TableText"/>
              <w:jc w:val="center"/>
              <w:rPr>
                <w:lang w:eastAsia="en-NZ"/>
              </w:rPr>
            </w:pPr>
          </w:p>
        </w:tc>
        <w:tc>
          <w:tcPr>
            <w:tcW w:w="2126" w:type="dxa"/>
            <w:tcBorders>
              <w:top w:val="single" w:sz="4" w:space="0" w:color="A6A6A6"/>
            </w:tcBorders>
            <w:shd w:val="clear" w:color="auto" w:fill="auto"/>
          </w:tcPr>
          <w:p w14:paraId="6A04F6A7" w14:textId="77777777" w:rsidR="00021A64" w:rsidRPr="002E766C" w:rsidRDefault="00021A64" w:rsidP="0021211E">
            <w:pPr>
              <w:pStyle w:val="TableText"/>
              <w:jc w:val="center"/>
              <w:rPr>
                <w:lang w:eastAsia="en-NZ"/>
              </w:rPr>
            </w:pPr>
          </w:p>
        </w:tc>
      </w:tr>
      <w:tr w:rsidR="00AA4360" w:rsidRPr="0021211E" w14:paraId="5C09221E" w14:textId="77777777" w:rsidTr="0021211E">
        <w:trPr>
          <w:cantSplit/>
        </w:trPr>
        <w:tc>
          <w:tcPr>
            <w:tcW w:w="2268" w:type="dxa"/>
            <w:shd w:val="clear" w:color="auto" w:fill="auto"/>
          </w:tcPr>
          <w:p w14:paraId="0C858649" w14:textId="77777777" w:rsidR="00021A64" w:rsidRPr="00220669" w:rsidRDefault="00021A64" w:rsidP="0021211E">
            <w:pPr>
              <w:pStyle w:val="TableText"/>
              <w:spacing w:before="0"/>
              <w:rPr>
                <w:lang w:eastAsia="en-NZ"/>
              </w:rPr>
            </w:pPr>
            <w:r>
              <w:rPr>
                <w:lang w:eastAsia="en-NZ"/>
              </w:rPr>
              <w:t xml:space="preserve">Most deprived </w:t>
            </w:r>
            <w:proofErr w:type="spellStart"/>
            <w:r>
              <w:rPr>
                <w:lang w:eastAsia="en-NZ"/>
              </w:rPr>
              <w:t>vs</w:t>
            </w:r>
            <w:proofErr w:type="spellEnd"/>
            <w:r>
              <w:rPr>
                <w:lang w:eastAsia="en-NZ"/>
              </w:rPr>
              <w:t xml:space="preserve"> least</w:t>
            </w:r>
            <w:r w:rsidR="00D557EF">
              <w:rPr>
                <w:lang w:eastAsia="en-NZ"/>
              </w:rPr>
              <w:t> </w:t>
            </w:r>
            <w:r>
              <w:rPr>
                <w:lang w:eastAsia="en-NZ"/>
              </w:rPr>
              <w:t>deprived</w:t>
            </w:r>
          </w:p>
        </w:tc>
        <w:tc>
          <w:tcPr>
            <w:tcW w:w="1843" w:type="dxa"/>
            <w:shd w:val="clear" w:color="auto" w:fill="auto"/>
          </w:tcPr>
          <w:p w14:paraId="797D4F38" w14:textId="67084974" w:rsidR="00021A64" w:rsidRPr="002E766C" w:rsidRDefault="00740CE0" w:rsidP="0021211E">
            <w:pPr>
              <w:pStyle w:val="TableText"/>
              <w:spacing w:before="0"/>
              <w:jc w:val="center"/>
              <w:rPr>
                <w:lang w:eastAsia="en-NZ"/>
              </w:rPr>
            </w:pPr>
            <w:r w:rsidRPr="002E766C">
              <w:rPr>
                <w:lang w:eastAsia="en-NZ"/>
              </w:rPr>
              <w:t>0.3</w:t>
            </w:r>
          </w:p>
        </w:tc>
        <w:tc>
          <w:tcPr>
            <w:tcW w:w="1559" w:type="dxa"/>
            <w:shd w:val="clear" w:color="auto" w:fill="auto"/>
          </w:tcPr>
          <w:p w14:paraId="57551A18" w14:textId="47656806" w:rsidR="00021A64" w:rsidRPr="002E766C" w:rsidRDefault="00740CE0" w:rsidP="0021211E">
            <w:pPr>
              <w:pStyle w:val="TableText"/>
              <w:spacing w:before="0"/>
              <w:jc w:val="center"/>
              <w:rPr>
                <w:lang w:eastAsia="en-NZ"/>
              </w:rPr>
            </w:pPr>
            <w:r w:rsidRPr="002E766C">
              <w:rPr>
                <w:lang w:eastAsia="en-NZ"/>
              </w:rPr>
              <w:t>(0.2</w:t>
            </w:r>
            <w:r w:rsidR="00021A64" w:rsidRPr="002E766C">
              <w:rPr>
                <w:lang w:eastAsia="en-NZ"/>
              </w:rPr>
              <w:t>–</w:t>
            </w:r>
            <w:r w:rsidRPr="002E766C">
              <w:rPr>
                <w:lang w:eastAsia="en-NZ"/>
              </w:rPr>
              <w:t>0.3</w:t>
            </w:r>
            <w:r w:rsidR="00021A64" w:rsidRPr="002E766C">
              <w:rPr>
                <w:lang w:eastAsia="en-NZ"/>
              </w:rPr>
              <w:t>)</w:t>
            </w:r>
          </w:p>
        </w:tc>
        <w:tc>
          <w:tcPr>
            <w:tcW w:w="1560" w:type="dxa"/>
            <w:shd w:val="clear" w:color="auto" w:fill="auto"/>
          </w:tcPr>
          <w:p w14:paraId="76D6E335" w14:textId="1662C51B" w:rsidR="00021A64" w:rsidRPr="002E766C" w:rsidRDefault="00740CE0" w:rsidP="0021211E">
            <w:pPr>
              <w:pStyle w:val="TableText"/>
              <w:spacing w:before="0"/>
              <w:jc w:val="center"/>
              <w:rPr>
                <w:lang w:eastAsia="en-NZ"/>
              </w:rPr>
            </w:pPr>
            <w:r w:rsidRPr="002E766C">
              <w:rPr>
                <w:lang w:eastAsia="en-NZ"/>
              </w:rPr>
              <w:t>*</w:t>
            </w:r>
          </w:p>
        </w:tc>
        <w:tc>
          <w:tcPr>
            <w:tcW w:w="2126" w:type="dxa"/>
            <w:shd w:val="clear" w:color="auto" w:fill="auto"/>
          </w:tcPr>
          <w:p w14:paraId="2CD755F3" w14:textId="77777777" w:rsidR="00021A64" w:rsidRPr="002E766C" w:rsidRDefault="00021A64" w:rsidP="0021211E">
            <w:pPr>
              <w:pStyle w:val="TableText"/>
              <w:spacing w:before="0"/>
              <w:jc w:val="center"/>
              <w:rPr>
                <w:lang w:eastAsia="en-NZ"/>
              </w:rPr>
            </w:pPr>
            <w:r w:rsidRPr="002E766C">
              <w:rPr>
                <w:lang w:eastAsia="en-NZ"/>
              </w:rPr>
              <w:t>Age, sex, ethnicity</w:t>
            </w:r>
            <w:bookmarkStart w:id="88" w:name="_GoBack"/>
            <w:bookmarkEnd w:id="88"/>
          </w:p>
        </w:tc>
      </w:tr>
    </w:tbl>
    <w:p w14:paraId="656EC6BE" w14:textId="77777777" w:rsidR="008D0027" w:rsidRPr="00611E70" w:rsidRDefault="008D0027" w:rsidP="00021A64">
      <w:pPr>
        <w:pStyle w:val="Note"/>
        <w:ind w:left="0" w:right="0" w:firstLine="0"/>
        <w:rPr>
          <w:lang w:eastAsia="en-NZ"/>
        </w:rPr>
      </w:pPr>
      <w:r>
        <w:rPr>
          <w:lang w:eastAsia="en-NZ"/>
        </w:rPr>
        <w:t xml:space="preserve">Note: </w:t>
      </w:r>
      <w:r w:rsidR="00D557EF">
        <w:rPr>
          <w:lang w:eastAsia="en-NZ"/>
        </w:rPr>
        <w:t>A</w:t>
      </w:r>
      <w:r w:rsidRPr="00611E70">
        <w:rPr>
          <w:lang w:eastAsia="en-NZ"/>
        </w:rPr>
        <w:t xml:space="preserve">n asterisk (*) shows </w:t>
      </w:r>
      <w:r>
        <w:rPr>
          <w:lang w:eastAsia="en-NZ"/>
        </w:rPr>
        <w:t xml:space="preserve">that </w:t>
      </w:r>
      <w:r w:rsidRPr="00611E70">
        <w:rPr>
          <w:lang w:eastAsia="en-NZ"/>
        </w:rPr>
        <w:t>results are statistically significant at the 95% level of significance (</w:t>
      </w:r>
      <w:proofErr w:type="spellStart"/>
      <w:r w:rsidRPr="00611E70">
        <w:rPr>
          <w:lang w:eastAsia="en-NZ"/>
        </w:rPr>
        <w:t>ie</w:t>
      </w:r>
      <w:proofErr w:type="spellEnd"/>
      <w:r>
        <w:rPr>
          <w:lang w:eastAsia="en-NZ"/>
        </w:rPr>
        <w:t>,</w:t>
      </w:r>
      <w:r w:rsidRPr="00611E70">
        <w:rPr>
          <w:lang w:eastAsia="en-NZ"/>
        </w:rPr>
        <w:t xml:space="preserve"> the 95% confidence interval does not contain the value 1).</w:t>
      </w:r>
    </w:p>
    <w:p w14:paraId="65CB4BCD" w14:textId="77777777" w:rsidR="008D0027" w:rsidRDefault="008D0027" w:rsidP="00D557EF"/>
    <w:p w14:paraId="4327DD13" w14:textId="77777777" w:rsidR="008D0027" w:rsidRDefault="008D0027" w:rsidP="002B4072">
      <w:pPr>
        <w:pStyle w:val="Table"/>
      </w:pPr>
      <w:bookmarkStart w:id="89" w:name="_Toc452725701"/>
      <w:bookmarkStart w:id="90" w:name="_Toc458694121"/>
      <w:bookmarkStart w:id="91" w:name="_Toc459316805"/>
      <w:r>
        <w:lastRenderedPageBreak/>
        <w:t xml:space="preserve">Table </w:t>
      </w:r>
      <w:r w:rsidR="002E766C">
        <w:fldChar w:fldCharType="begin"/>
      </w:r>
      <w:r w:rsidR="002E766C">
        <w:instrText xml:space="preserve"> SEQ Table \* ARABIC </w:instrText>
      </w:r>
      <w:r w:rsidR="002E766C">
        <w:fldChar w:fldCharType="separate"/>
      </w:r>
      <w:r w:rsidR="00023993">
        <w:rPr>
          <w:noProof/>
        </w:rPr>
        <w:t>8</w:t>
      </w:r>
      <w:r w:rsidR="002E766C">
        <w:rPr>
          <w:noProof/>
        </w:rPr>
        <w:fldChar w:fldCharType="end"/>
      </w:r>
      <w:r>
        <w:rPr>
          <w:noProof/>
        </w:rPr>
        <w:t xml:space="preserve">: Percentage of </w:t>
      </w:r>
      <w:r>
        <w:t>children (aged 0 to 14 years)</w:t>
      </w:r>
      <w:r>
        <w:rPr>
          <w:noProof/>
        </w:rPr>
        <w:t xml:space="preserve"> with </w:t>
      </w:r>
      <w:r>
        <w:t>PHI cover, by DHB</w:t>
      </w:r>
      <w:bookmarkEnd w:id="89"/>
      <w:bookmarkEnd w:id="90"/>
      <w:bookmarkEnd w:id="91"/>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410"/>
        <w:gridCol w:w="1559"/>
        <w:gridCol w:w="2127"/>
        <w:gridCol w:w="3260"/>
      </w:tblGrid>
      <w:tr w:rsidR="00AA4360" w14:paraId="5BB735AF" w14:textId="77777777" w:rsidTr="0021211E">
        <w:trPr>
          <w:cantSplit/>
        </w:trPr>
        <w:tc>
          <w:tcPr>
            <w:tcW w:w="2410" w:type="dxa"/>
            <w:tcBorders>
              <w:top w:val="single" w:sz="4" w:space="0" w:color="auto"/>
              <w:bottom w:val="single" w:sz="4" w:space="0" w:color="auto"/>
            </w:tcBorders>
            <w:shd w:val="clear" w:color="auto" w:fill="auto"/>
          </w:tcPr>
          <w:p w14:paraId="6B59076E" w14:textId="77777777" w:rsidR="00F66A41" w:rsidRPr="0021211E" w:rsidRDefault="00F66A41" w:rsidP="0021211E">
            <w:pPr>
              <w:pStyle w:val="TableText"/>
              <w:keepNext/>
              <w:rPr>
                <w:b/>
                <w:lang w:eastAsia="en-NZ"/>
              </w:rPr>
            </w:pPr>
            <w:r w:rsidRPr="0021211E">
              <w:rPr>
                <w:b/>
                <w:lang w:eastAsia="en-NZ"/>
              </w:rPr>
              <w:t>DHB</w:t>
            </w:r>
          </w:p>
        </w:tc>
        <w:tc>
          <w:tcPr>
            <w:tcW w:w="3686" w:type="dxa"/>
            <w:gridSpan w:val="2"/>
            <w:tcBorders>
              <w:top w:val="single" w:sz="4" w:space="0" w:color="auto"/>
              <w:bottom w:val="single" w:sz="4" w:space="0" w:color="auto"/>
            </w:tcBorders>
            <w:shd w:val="clear" w:color="auto" w:fill="auto"/>
          </w:tcPr>
          <w:p w14:paraId="517EE585" w14:textId="77777777" w:rsidR="00F66A41" w:rsidRDefault="00F66A41" w:rsidP="0021211E">
            <w:pPr>
              <w:pStyle w:val="TableText"/>
              <w:keepNext/>
              <w:jc w:val="center"/>
            </w:pPr>
            <w:r w:rsidRPr="0021211E">
              <w:rPr>
                <w:b/>
                <w:lang w:eastAsia="en-NZ"/>
              </w:rPr>
              <w:t>PHI coverage (%, 95% CI)</w:t>
            </w:r>
          </w:p>
        </w:tc>
        <w:tc>
          <w:tcPr>
            <w:tcW w:w="3260" w:type="dxa"/>
            <w:tcBorders>
              <w:top w:val="single" w:sz="4" w:space="0" w:color="auto"/>
              <w:bottom w:val="single" w:sz="4" w:space="0" w:color="auto"/>
            </w:tcBorders>
            <w:shd w:val="clear" w:color="auto" w:fill="auto"/>
          </w:tcPr>
          <w:p w14:paraId="0C380226" w14:textId="77777777" w:rsidR="00F66A41" w:rsidRPr="0021211E" w:rsidRDefault="00F66A41" w:rsidP="0021211E">
            <w:pPr>
              <w:pStyle w:val="TableText"/>
              <w:keepNext/>
              <w:jc w:val="center"/>
              <w:rPr>
                <w:b/>
                <w:lang w:eastAsia="en-NZ"/>
              </w:rPr>
            </w:pPr>
            <w:r w:rsidRPr="0021211E">
              <w:rPr>
                <w:b/>
                <w:lang w:eastAsia="en-NZ"/>
              </w:rPr>
              <w:t>Estimated number of children</w:t>
            </w:r>
          </w:p>
        </w:tc>
      </w:tr>
      <w:tr w:rsidR="00AA4360" w14:paraId="5B3CEFAF" w14:textId="77777777" w:rsidTr="0021211E">
        <w:trPr>
          <w:cantSplit/>
        </w:trPr>
        <w:tc>
          <w:tcPr>
            <w:tcW w:w="2410" w:type="dxa"/>
            <w:tcBorders>
              <w:top w:val="single" w:sz="4" w:space="0" w:color="auto"/>
              <w:bottom w:val="single" w:sz="4" w:space="0" w:color="A6A6A6"/>
            </w:tcBorders>
            <w:shd w:val="clear" w:color="auto" w:fill="auto"/>
          </w:tcPr>
          <w:p w14:paraId="1E935829" w14:textId="77777777" w:rsidR="00F66A41" w:rsidRPr="00E77BB0" w:rsidRDefault="00F66A41" w:rsidP="0021211E">
            <w:pPr>
              <w:pStyle w:val="TableText"/>
              <w:keepNext/>
              <w:rPr>
                <w:lang w:eastAsia="en-NZ"/>
              </w:rPr>
            </w:pPr>
            <w:r>
              <w:t>Auckland</w:t>
            </w:r>
          </w:p>
        </w:tc>
        <w:tc>
          <w:tcPr>
            <w:tcW w:w="1559" w:type="dxa"/>
            <w:tcBorders>
              <w:top w:val="single" w:sz="4" w:space="0" w:color="auto"/>
              <w:bottom w:val="single" w:sz="4" w:space="0" w:color="A6A6A6"/>
            </w:tcBorders>
            <w:shd w:val="clear" w:color="auto" w:fill="auto"/>
          </w:tcPr>
          <w:p w14:paraId="15A9F1B7" w14:textId="77777777" w:rsidR="00F66A41" w:rsidRPr="00D42FC9" w:rsidRDefault="00F66A41" w:rsidP="0021211E">
            <w:pPr>
              <w:pStyle w:val="TableText"/>
              <w:keepNext/>
              <w:jc w:val="center"/>
              <w:rPr>
                <w:lang w:eastAsia="en-NZ"/>
              </w:rPr>
            </w:pPr>
            <w:r>
              <w:t>43.0</w:t>
            </w:r>
          </w:p>
        </w:tc>
        <w:tc>
          <w:tcPr>
            <w:tcW w:w="2127" w:type="dxa"/>
            <w:tcBorders>
              <w:top w:val="single" w:sz="4" w:space="0" w:color="auto"/>
              <w:bottom w:val="single" w:sz="4" w:space="0" w:color="A6A6A6"/>
            </w:tcBorders>
            <w:shd w:val="clear" w:color="auto" w:fill="auto"/>
          </w:tcPr>
          <w:p w14:paraId="33AAC4A2" w14:textId="77777777" w:rsidR="00F66A41" w:rsidRPr="00D42FC9" w:rsidRDefault="00F66A41" w:rsidP="0021211E">
            <w:pPr>
              <w:pStyle w:val="TableText"/>
              <w:keepNext/>
              <w:jc w:val="center"/>
              <w:rPr>
                <w:lang w:eastAsia="en-NZ"/>
              </w:rPr>
            </w:pPr>
            <w:r>
              <w:t>(37.5–48.6)</w:t>
            </w:r>
          </w:p>
        </w:tc>
        <w:tc>
          <w:tcPr>
            <w:tcW w:w="3260" w:type="dxa"/>
            <w:tcBorders>
              <w:top w:val="single" w:sz="4" w:space="0" w:color="auto"/>
              <w:bottom w:val="single" w:sz="4" w:space="0" w:color="A6A6A6"/>
            </w:tcBorders>
            <w:shd w:val="clear" w:color="auto" w:fill="auto"/>
          </w:tcPr>
          <w:p w14:paraId="39465BCF" w14:textId="77777777" w:rsidR="00F66A41" w:rsidRPr="00E77BB0" w:rsidRDefault="00F66A41" w:rsidP="0021211E">
            <w:pPr>
              <w:pStyle w:val="TableText"/>
              <w:keepNext/>
              <w:tabs>
                <w:tab w:val="decimal" w:pos="2068"/>
              </w:tabs>
            </w:pPr>
            <w:r>
              <w:t>37,000</w:t>
            </w:r>
          </w:p>
        </w:tc>
      </w:tr>
      <w:tr w:rsidR="00AA4360" w14:paraId="21296C35" w14:textId="77777777" w:rsidTr="0021211E">
        <w:trPr>
          <w:cantSplit/>
        </w:trPr>
        <w:tc>
          <w:tcPr>
            <w:tcW w:w="2410" w:type="dxa"/>
            <w:tcBorders>
              <w:top w:val="single" w:sz="4" w:space="0" w:color="A6A6A6"/>
              <w:bottom w:val="single" w:sz="4" w:space="0" w:color="A6A6A6"/>
            </w:tcBorders>
            <w:shd w:val="clear" w:color="auto" w:fill="auto"/>
          </w:tcPr>
          <w:p w14:paraId="4BC40476" w14:textId="77777777" w:rsidR="00F66A41" w:rsidRPr="00181663" w:rsidRDefault="00F66A41" w:rsidP="0021211E">
            <w:pPr>
              <w:pStyle w:val="TableText"/>
              <w:keepNext/>
              <w:rPr>
                <w:lang w:eastAsia="en-NZ"/>
              </w:rPr>
            </w:pPr>
            <w:r>
              <w:t>Canterbury</w:t>
            </w:r>
          </w:p>
        </w:tc>
        <w:tc>
          <w:tcPr>
            <w:tcW w:w="1559" w:type="dxa"/>
            <w:tcBorders>
              <w:top w:val="single" w:sz="4" w:space="0" w:color="A6A6A6"/>
              <w:bottom w:val="single" w:sz="4" w:space="0" w:color="A6A6A6"/>
            </w:tcBorders>
            <w:shd w:val="clear" w:color="auto" w:fill="auto"/>
          </w:tcPr>
          <w:p w14:paraId="39EBEE52" w14:textId="77777777" w:rsidR="00F66A41" w:rsidRPr="00D42FC9" w:rsidRDefault="00F66A41" w:rsidP="0021211E">
            <w:pPr>
              <w:pStyle w:val="TableText"/>
              <w:keepNext/>
              <w:jc w:val="center"/>
              <w:rPr>
                <w:lang w:eastAsia="en-NZ"/>
              </w:rPr>
            </w:pPr>
            <w:r>
              <w:t>38.7</w:t>
            </w:r>
          </w:p>
        </w:tc>
        <w:tc>
          <w:tcPr>
            <w:tcW w:w="2127" w:type="dxa"/>
            <w:tcBorders>
              <w:top w:val="single" w:sz="4" w:space="0" w:color="A6A6A6"/>
              <w:bottom w:val="single" w:sz="4" w:space="0" w:color="A6A6A6"/>
            </w:tcBorders>
            <w:shd w:val="clear" w:color="auto" w:fill="auto"/>
          </w:tcPr>
          <w:p w14:paraId="2B229642" w14:textId="77777777" w:rsidR="00F66A41" w:rsidRPr="00D42FC9" w:rsidRDefault="00F66A41" w:rsidP="0021211E">
            <w:pPr>
              <w:pStyle w:val="TableText"/>
              <w:keepNext/>
              <w:jc w:val="center"/>
              <w:rPr>
                <w:lang w:eastAsia="en-NZ"/>
              </w:rPr>
            </w:pPr>
            <w:r>
              <w:t>(34.9–42.6)</w:t>
            </w:r>
          </w:p>
        </w:tc>
        <w:tc>
          <w:tcPr>
            <w:tcW w:w="3260" w:type="dxa"/>
            <w:tcBorders>
              <w:top w:val="single" w:sz="4" w:space="0" w:color="A6A6A6"/>
              <w:bottom w:val="single" w:sz="4" w:space="0" w:color="A6A6A6"/>
            </w:tcBorders>
            <w:shd w:val="clear" w:color="auto" w:fill="auto"/>
          </w:tcPr>
          <w:p w14:paraId="68EB2CFA" w14:textId="77777777" w:rsidR="00F66A41" w:rsidRPr="00E77BB0" w:rsidRDefault="00F66A41" w:rsidP="0021211E">
            <w:pPr>
              <w:pStyle w:val="TableText"/>
              <w:keepNext/>
              <w:tabs>
                <w:tab w:val="decimal" w:pos="2068"/>
              </w:tabs>
            </w:pPr>
            <w:r>
              <w:t>33,000</w:t>
            </w:r>
          </w:p>
        </w:tc>
      </w:tr>
      <w:tr w:rsidR="00AA4360" w14:paraId="78EE1112" w14:textId="77777777" w:rsidTr="0021211E">
        <w:trPr>
          <w:cantSplit/>
        </w:trPr>
        <w:tc>
          <w:tcPr>
            <w:tcW w:w="2410" w:type="dxa"/>
            <w:tcBorders>
              <w:top w:val="single" w:sz="4" w:space="0" w:color="A6A6A6"/>
              <w:bottom w:val="single" w:sz="4" w:space="0" w:color="A6A6A6"/>
            </w:tcBorders>
            <w:shd w:val="clear" w:color="auto" w:fill="auto"/>
          </w:tcPr>
          <w:p w14:paraId="4D28EA9F" w14:textId="77777777" w:rsidR="00F66A41" w:rsidRPr="00412493" w:rsidRDefault="00F66A41" w:rsidP="0021211E">
            <w:pPr>
              <w:pStyle w:val="TableText"/>
              <w:keepNext/>
              <w:rPr>
                <w:lang w:eastAsia="en-NZ"/>
              </w:rPr>
            </w:pPr>
            <w:proofErr w:type="spellStart"/>
            <w:r>
              <w:t>Waitemata</w:t>
            </w:r>
            <w:proofErr w:type="spellEnd"/>
          </w:p>
        </w:tc>
        <w:tc>
          <w:tcPr>
            <w:tcW w:w="1559" w:type="dxa"/>
            <w:tcBorders>
              <w:top w:val="single" w:sz="4" w:space="0" w:color="A6A6A6"/>
              <w:bottom w:val="single" w:sz="4" w:space="0" w:color="A6A6A6"/>
            </w:tcBorders>
            <w:shd w:val="clear" w:color="auto" w:fill="auto"/>
          </w:tcPr>
          <w:p w14:paraId="35BDA689" w14:textId="77777777" w:rsidR="00F66A41" w:rsidRPr="00D42FC9" w:rsidRDefault="00F66A41" w:rsidP="0021211E">
            <w:pPr>
              <w:pStyle w:val="TableText"/>
              <w:keepNext/>
              <w:jc w:val="center"/>
              <w:rPr>
                <w:lang w:eastAsia="en-NZ"/>
              </w:rPr>
            </w:pPr>
            <w:r>
              <w:t>35.8</w:t>
            </w:r>
          </w:p>
        </w:tc>
        <w:tc>
          <w:tcPr>
            <w:tcW w:w="2127" w:type="dxa"/>
            <w:tcBorders>
              <w:top w:val="single" w:sz="4" w:space="0" w:color="A6A6A6"/>
              <w:bottom w:val="single" w:sz="4" w:space="0" w:color="A6A6A6"/>
            </w:tcBorders>
            <w:shd w:val="clear" w:color="auto" w:fill="auto"/>
          </w:tcPr>
          <w:p w14:paraId="47AAA844" w14:textId="77777777" w:rsidR="00F66A41" w:rsidRPr="00D42FC9" w:rsidRDefault="00F66A41" w:rsidP="0021211E">
            <w:pPr>
              <w:pStyle w:val="TableText"/>
              <w:keepNext/>
              <w:jc w:val="center"/>
              <w:rPr>
                <w:lang w:eastAsia="en-NZ"/>
              </w:rPr>
            </w:pPr>
            <w:r>
              <w:t>(30.9–40.6)</w:t>
            </w:r>
          </w:p>
        </w:tc>
        <w:tc>
          <w:tcPr>
            <w:tcW w:w="3260" w:type="dxa"/>
            <w:tcBorders>
              <w:top w:val="single" w:sz="4" w:space="0" w:color="A6A6A6"/>
              <w:bottom w:val="single" w:sz="4" w:space="0" w:color="A6A6A6"/>
            </w:tcBorders>
            <w:shd w:val="clear" w:color="auto" w:fill="auto"/>
          </w:tcPr>
          <w:p w14:paraId="79061204" w14:textId="77777777" w:rsidR="00F66A41" w:rsidRPr="00E77BB0" w:rsidRDefault="00F66A41" w:rsidP="0021211E">
            <w:pPr>
              <w:pStyle w:val="TableText"/>
              <w:keepNext/>
              <w:tabs>
                <w:tab w:val="decimal" w:pos="2068"/>
              </w:tabs>
            </w:pPr>
            <w:r>
              <w:t>35,000</w:t>
            </w:r>
          </w:p>
        </w:tc>
      </w:tr>
      <w:tr w:rsidR="00AA4360" w14:paraId="7F0EAE4F" w14:textId="77777777" w:rsidTr="0021211E">
        <w:trPr>
          <w:cantSplit/>
        </w:trPr>
        <w:tc>
          <w:tcPr>
            <w:tcW w:w="2410" w:type="dxa"/>
            <w:tcBorders>
              <w:top w:val="single" w:sz="4" w:space="0" w:color="A6A6A6"/>
              <w:bottom w:val="single" w:sz="4" w:space="0" w:color="A6A6A6"/>
            </w:tcBorders>
            <w:shd w:val="clear" w:color="auto" w:fill="auto"/>
          </w:tcPr>
          <w:p w14:paraId="6011D5D9" w14:textId="77777777" w:rsidR="00F66A41" w:rsidRPr="00412493" w:rsidRDefault="00F66A41" w:rsidP="0021211E">
            <w:pPr>
              <w:pStyle w:val="TableText"/>
              <w:rPr>
                <w:lang w:eastAsia="en-NZ"/>
              </w:rPr>
            </w:pPr>
            <w:r>
              <w:t>Southern</w:t>
            </w:r>
          </w:p>
        </w:tc>
        <w:tc>
          <w:tcPr>
            <w:tcW w:w="1559" w:type="dxa"/>
            <w:tcBorders>
              <w:top w:val="single" w:sz="4" w:space="0" w:color="A6A6A6"/>
              <w:bottom w:val="single" w:sz="4" w:space="0" w:color="A6A6A6"/>
            </w:tcBorders>
            <w:shd w:val="clear" w:color="auto" w:fill="auto"/>
          </w:tcPr>
          <w:p w14:paraId="2745DED8" w14:textId="77777777" w:rsidR="00F66A41" w:rsidRPr="00D42FC9" w:rsidRDefault="00F66A41" w:rsidP="0021211E">
            <w:pPr>
              <w:pStyle w:val="TableText"/>
              <w:jc w:val="center"/>
              <w:rPr>
                <w:lang w:eastAsia="en-NZ"/>
              </w:rPr>
            </w:pPr>
            <w:r>
              <w:t>34.1</w:t>
            </w:r>
          </w:p>
        </w:tc>
        <w:tc>
          <w:tcPr>
            <w:tcW w:w="2127" w:type="dxa"/>
            <w:tcBorders>
              <w:top w:val="single" w:sz="4" w:space="0" w:color="A6A6A6"/>
              <w:bottom w:val="single" w:sz="4" w:space="0" w:color="A6A6A6"/>
            </w:tcBorders>
            <w:shd w:val="clear" w:color="auto" w:fill="auto"/>
          </w:tcPr>
          <w:p w14:paraId="3E82C55B" w14:textId="77777777" w:rsidR="00F66A41" w:rsidRPr="00D42FC9" w:rsidRDefault="00F66A41" w:rsidP="0021211E">
            <w:pPr>
              <w:pStyle w:val="TableText"/>
              <w:jc w:val="center"/>
              <w:rPr>
                <w:lang w:eastAsia="en-NZ"/>
              </w:rPr>
            </w:pPr>
            <w:r>
              <w:t>(28.0–40.1)</w:t>
            </w:r>
          </w:p>
        </w:tc>
        <w:tc>
          <w:tcPr>
            <w:tcW w:w="3260" w:type="dxa"/>
            <w:tcBorders>
              <w:top w:val="single" w:sz="4" w:space="0" w:color="A6A6A6"/>
              <w:bottom w:val="single" w:sz="4" w:space="0" w:color="A6A6A6"/>
            </w:tcBorders>
            <w:shd w:val="clear" w:color="auto" w:fill="auto"/>
          </w:tcPr>
          <w:p w14:paraId="39DA1970" w14:textId="77777777" w:rsidR="00F66A41" w:rsidRPr="00E77BB0" w:rsidRDefault="00F66A41" w:rsidP="0021211E">
            <w:pPr>
              <w:pStyle w:val="TableText"/>
              <w:tabs>
                <w:tab w:val="decimal" w:pos="2068"/>
              </w:tabs>
            </w:pPr>
            <w:r>
              <w:t>20,000</w:t>
            </w:r>
          </w:p>
        </w:tc>
      </w:tr>
      <w:tr w:rsidR="00AA4360" w14:paraId="79F59595" w14:textId="77777777" w:rsidTr="0021211E">
        <w:trPr>
          <w:cantSplit/>
        </w:trPr>
        <w:tc>
          <w:tcPr>
            <w:tcW w:w="2410" w:type="dxa"/>
            <w:tcBorders>
              <w:top w:val="single" w:sz="4" w:space="0" w:color="A6A6A6"/>
              <w:bottom w:val="single" w:sz="4" w:space="0" w:color="A6A6A6"/>
            </w:tcBorders>
            <w:shd w:val="clear" w:color="auto" w:fill="auto"/>
          </w:tcPr>
          <w:p w14:paraId="7141F79F" w14:textId="77777777" w:rsidR="00F66A41" w:rsidRPr="00412493" w:rsidRDefault="00F66A41" w:rsidP="0021211E">
            <w:pPr>
              <w:pStyle w:val="TableText"/>
              <w:rPr>
                <w:lang w:eastAsia="en-NZ"/>
              </w:rPr>
            </w:pPr>
            <w:r>
              <w:t>Capital &amp; Coast</w:t>
            </w:r>
          </w:p>
        </w:tc>
        <w:tc>
          <w:tcPr>
            <w:tcW w:w="1559" w:type="dxa"/>
            <w:tcBorders>
              <w:top w:val="single" w:sz="4" w:space="0" w:color="A6A6A6"/>
              <w:bottom w:val="single" w:sz="4" w:space="0" w:color="A6A6A6"/>
            </w:tcBorders>
            <w:shd w:val="clear" w:color="auto" w:fill="auto"/>
          </w:tcPr>
          <w:p w14:paraId="0AC57066" w14:textId="77777777" w:rsidR="00F66A41" w:rsidRPr="00D42FC9" w:rsidRDefault="00F66A41" w:rsidP="0021211E">
            <w:pPr>
              <w:pStyle w:val="TableText"/>
              <w:jc w:val="center"/>
              <w:rPr>
                <w:lang w:eastAsia="en-NZ"/>
              </w:rPr>
            </w:pPr>
            <w:r>
              <w:t>32.8</w:t>
            </w:r>
          </w:p>
        </w:tc>
        <w:tc>
          <w:tcPr>
            <w:tcW w:w="2127" w:type="dxa"/>
            <w:tcBorders>
              <w:top w:val="single" w:sz="4" w:space="0" w:color="A6A6A6"/>
              <w:bottom w:val="single" w:sz="4" w:space="0" w:color="A6A6A6"/>
            </w:tcBorders>
            <w:shd w:val="clear" w:color="auto" w:fill="auto"/>
          </w:tcPr>
          <w:p w14:paraId="5375A03E" w14:textId="77777777" w:rsidR="00F66A41" w:rsidRPr="00D42FC9" w:rsidRDefault="00F66A41" w:rsidP="0021211E">
            <w:pPr>
              <w:pStyle w:val="TableText"/>
              <w:jc w:val="center"/>
              <w:rPr>
                <w:lang w:eastAsia="en-NZ"/>
              </w:rPr>
            </w:pPr>
            <w:r>
              <w:t>(28.4–37.1)</w:t>
            </w:r>
          </w:p>
        </w:tc>
        <w:tc>
          <w:tcPr>
            <w:tcW w:w="3260" w:type="dxa"/>
            <w:tcBorders>
              <w:top w:val="single" w:sz="4" w:space="0" w:color="A6A6A6"/>
              <w:bottom w:val="single" w:sz="4" w:space="0" w:color="A6A6A6"/>
            </w:tcBorders>
            <w:shd w:val="clear" w:color="auto" w:fill="auto"/>
          </w:tcPr>
          <w:p w14:paraId="62914449" w14:textId="77777777" w:rsidR="00F66A41" w:rsidRPr="00E77BB0" w:rsidRDefault="00F66A41" w:rsidP="0021211E">
            <w:pPr>
              <w:pStyle w:val="TableText"/>
              <w:tabs>
                <w:tab w:val="decimal" w:pos="2068"/>
              </w:tabs>
            </w:pPr>
            <w:r>
              <w:t>19,000</w:t>
            </w:r>
          </w:p>
        </w:tc>
      </w:tr>
      <w:tr w:rsidR="00AA4360" w14:paraId="78D044FC" w14:textId="77777777" w:rsidTr="0021211E">
        <w:trPr>
          <w:cantSplit/>
        </w:trPr>
        <w:tc>
          <w:tcPr>
            <w:tcW w:w="2410" w:type="dxa"/>
            <w:tcBorders>
              <w:top w:val="single" w:sz="4" w:space="0" w:color="A6A6A6"/>
              <w:bottom w:val="single" w:sz="4" w:space="0" w:color="A6A6A6"/>
            </w:tcBorders>
            <w:shd w:val="clear" w:color="auto" w:fill="auto"/>
          </w:tcPr>
          <w:p w14:paraId="5D787900" w14:textId="77777777" w:rsidR="00F66A41" w:rsidRPr="00412493" w:rsidRDefault="00F66A41" w:rsidP="0021211E">
            <w:pPr>
              <w:pStyle w:val="TableText"/>
              <w:rPr>
                <w:lang w:eastAsia="en-NZ"/>
              </w:rPr>
            </w:pPr>
            <w:r>
              <w:t>South Canterbury</w:t>
            </w:r>
          </w:p>
        </w:tc>
        <w:tc>
          <w:tcPr>
            <w:tcW w:w="1559" w:type="dxa"/>
            <w:tcBorders>
              <w:top w:val="single" w:sz="4" w:space="0" w:color="A6A6A6"/>
              <w:bottom w:val="single" w:sz="4" w:space="0" w:color="A6A6A6"/>
            </w:tcBorders>
            <w:shd w:val="clear" w:color="auto" w:fill="auto"/>
          </w:tcPr>
          <w:p w14:paraId="71C6E936" w14:textId="77777777" w:rsidR="00F66A41" w:rsidRPr="00D42FC9" w:rsidRDefault="00F66A41" w:rsidP="0021211E">
            <w:pPr>
              <w:pStyle w:val="TableText"/>
              <w:jc w:val="center"/>
              <w:rPr>
                <w:lang w:eastAsia="en-NZ"/>
              </w:rPr>
            </w:pPr>
            <w:r>
              <w:t>27.6</w:t>
            </w:r>
          </w:p>
        </w:tc>
        <w:tc>
          <w:tcPr>
            <w:tcW w:w="2127" w:type="dxa"/>
            <w:tcBorders>
              <w:top w:val="single" w:sz="4" w:space="0" w:color="A6A6A6"/>
              <w:bottom w:val="single" w:sz="4" w:space="0" w:color="A6A6A6"/>
            </w:tcBorders>
            <w:shd w:val="clear" w:color="auto" w:fill="auto"/>
          </w:tcPr>
          <w:p w14:paraId="76EDB240" w14:textId="77777777" w:rsidR="00F66A41" w:rsidRPr="00D42FC9" w:rsidRDefault="00F66A41" w:rsidP="0021211E">
            <w:pPr>
              <w:pStyle w:val="TableText"/>
              <w:jc w:val="center"/>
              <w:rPr>
                <w:lang w:eastAsia="en-NZ"/>
              </w:rPr>
            </w:pPr>
            <w:r>
              <w:t>(19.1–36.1)</w:t>
            </w:r>
          </w:p>
        </w:tc>
        <w:tc>
          <w:tcPr>
            <w:tcW w:w="3260" w:type="dxa"/>
            <w:tcBorders>
              <w:top w:val="single" w:sz="4" w:space="0" w:color="A6A6A6"/>
              <w:bottom w:val="single" w:sz="4" w:space="0" w:color="A6A6A6"/>
            </w:tcBorders>
            <w:shd w:val="clear" w:color="auto" w:fill="auto"/>
          </w:tcPr>
          <w:p w14:paraId="17DC4859" w14:textId="77777777" w:rsidR="00F66A41" w:rsidRPr="00E77BB0" w:rsidRDefault="00F66A41" w:rsidP="0021211E">
            <w:pPr>
              <w:pStyle w:val="TableText"/>
              <w:tabs>
                <w:tab w:val="decimal" w:pos="2068"/>
              </w:tabs>
            </w:pPr>
            <w:r>
              <w:t>3000</w:t>
            </w:r>
          </w:p>
        </w:tc>
      </w:tr>
      <w:tr w:rsidR="00AA4360" w14:paraId="713B9E18" w14:textId="77777777" w:rsidTr="0021211E">
        <w:trPr>
          <w:cantSplit/>
        </w:trPr>
        <w:tc>
          <w:tcPr>
            <w:tcW w:w="2410" w:type="dxa"/>
            <w:tcBorders>
              <w:top w:val="single" w:sz="4" w:space="0" w:color="A6A6A6"/>
              <w:bottom w:val="single" w:sz="4" w:space="0" w:color="A6A6A6"/>
            </w:tcBorders>
            <w:shd w:val="clear" w:color="auto" w:fill="auto"/>
          </w:tcPr>
          <w:p w14:paraId="68F382C3" w14:textId="77777777" w:rsidR="00F66A41" w:rsidRPr="00412493" w:rsidRDefault="00F66A41" w:rsidP="0021211E">
            <w:pPr>
              <w:pStyle w:val="TableText"/>
              <w:rPr>
                <w:lang w:eastAsia="en-NZ"/>
              </w:rPr>
            </w:pPr>
            <w:r>
              <w:t xml:space="preserve">Counties </w:t>
            </w:r>
            <w:proofErr w:type="spellStart"/>
            <w:r>
              <w:t>Manukau</w:t>
            </w:r>
            <w:proofErr w:type="spellEnd"/>
          </w:p>
        </w:tc>
        <w:tc>
          <w:tcPr>
            <w:tcW w:w="1559" w:type="dxa"/>
            <w:tcBorders>
              <w:top w:val="single" w:sz="4" w:space="0" w:color="A6A6A6"/>
              <w:bottom w:val="single" w:sz="4" w:space="0" w:color="A6A6A6"/>
            </w:tcBorders>
            <w:shd w:val="clear" w:color="auto" w:fill="auto"/>
          </w:tcPr>
          <w:p w14:paraId="60EC5F8F" w14:textId="77777777" w:rsidR="00F66A41" w:rsidRPr="00D42FC9" w:rsidRDefault="00F66A41" w:rsidP="0021211E">
            <w:pPr>
              <w:pStyle w:val="TableText"/>
              <w:jc w:val="center"/>
              <w:rPr>
                <w:lang w:eastAsia="en-NZ"/>
              </w:rPr>
            </w:pPr>
            <w:r>
              <w:t>27.3</w:t>
            </w:r>
          </w:p>
        </w:tc>
        <w:tc>
          <w:tcPr>
            <w:tcW w:w="2127" w:type="dxa"/>
            <w:tcBorders>
              <w:top w:val="single" w:sz="4" w:space="0" w:color="A6A6A6"/>
              <w:bottom w:val="single" w:sz="4" w:space="0" w:color="A6A6A6"/>
            </w:tcBorders>
            <w:shd w:val="clear" w:color="auto" w:fill="auto"/>
          </w:tcPr>
          <w:p w14:paraId="671AE04A" w14:textId="77777777" w:rsidR="00F66A41" w:rsidRPr="00D42FC9" w:rsidRDefault="00F66A41" w:rsidP="0021211E">
            <w:pPr>
              <w:pStyle w:val="TableText"/>
              <w:jc w:val="center"/>
              <w:rPr>
                <w:lang w:eastAsia="en-NZ"/>
              </w:rPr>
            </w:pPr>
            <w:r>
              <w:t>(23.5–31.2)</w:t>
            </w:r>
          </w:p>
        </w:tc>
        <w:tc>
          <w:tcPr>
            <w:tcW w:w="3260" w:type="dxa"/>
            <w:tcBorders>
              <w:top w:val="single" w:sz="4" w:space="0" w:color="A6A6A6"/>
              <w:bottom w:val="single" w:sz="4" w:space="0" w:color="A6A6A6"/>
            </w:tcBorders>
            <w:shd w:val="clear" w:color="auto" w:fill="auto"/>
          </w:tcPr>
          <w:p w14:paraId="0D1B73F1" w14:textId="77777777" w:rsidR="00F66A41" w:rsidRPr="00E77BB0" w:rsidRDefault="00F66A41" w:rsidP="0021211E">
            <w:pPr>
              <w:pStyle w:val="TableText"/>
              <w:tabs>
                <w:tab w:val="decimal" w:pos="2068"/>
              </w:tabs>
            </w:pPr>
            <w:r>
              <w:t>29,000</w:t>
            </w:r>
          </w:p>
        </w:tc>
      </w:tr>
      <w:tr w:rsidR="00AA4360" w14:paraId="7C96531B" w14:textId="77777777" w:rsidTr="0021211E">
        <w:trPr>
          <w:cantSplit/>
        </w:trPr>
        <w:tc>
          <w:tcPr>
            <w:tcW w:w="2410" w:type="dxa"/>
            <w:tcBorders>
              <w:top w:val="single" w:sz="4" w:space="0" w:color="A6A6A6"/>
              <w:bottom w:val="single" w:sz="4" w:space="0" w:color="A6A6A6"/>
            </w:tcBorders>
            <w:shd w:val="clear" w:color="auto" w:fill="auto"/>
          </w:tcPr>
          <w:p w14:paraId="172CEBBE" w14:textId="77777777" w:rsidR="00F66A41" w:rsidRPr="00412493" w:rsidRDefault="00F66A41" w:rsidP="0021211E">
            <w:pPr>
              <w:pStyle w:val="TableText"/>
              <w:rPr>
                <w:lang w:eastAsia="en-NZ"/>
              </w:rPr>
            </w:pPr>
            <w:proofErr w:type="spellStart"/>
            <w:r>
              <w:t>MidCentral</w:t>
            </w:r>
            <w:proofErr w:type="spellEnd"/>
          </w:p>
        </w:tc>
        <w:tc>
          <w:tcPr>
            <w:tcW w:w="1559" w:type="dxa"/>
            <w:tcBorders>
              <w:top w:val="single" w:sz="4" w:space="0" w:color="A6A6A6"/>
              <w:bottom w:val="single" w:sz="4" w:space="0" w:color="A6A6A6"/>
            </w:tcBorders>
            <w:shd w:val="clear" w:color="auto" w:fill="auto"/>
          </w:tcPr>
          <w:p w14:paraId="315C9697" w14:textId="77777777" w:rsidR="00F66A41" w:rsidRPr="00D42FC9" w:rsidRDefault="00F66A41" w:rsidP="0021211E">
            <w:pPr>
              <w:pStyle w:val="TableText"/>
              <w:jc w:val="center"/>
              <w:rPr>
                <w:lang w:eastAsia="en-NZ"/>
              </w:rPr>
            </w:pPr>
            <w:r>
              <w:t>26.8</w:t>
            </w:r>
          </w:p>
        </w:tc>
        <w:tc>
          <w:tcPr>
            <w:tcW w:w="2127" w:type="dxa"/>
            <w:tcBorders>
              <w:top w:val="single" w:sz="4" w:space="0" w:color="A6A6A6"/>
              <w:bottom w:val="single" w:sz="4" w:space="0" w:color="A6A6A6"/>
            </w:tcBorders>
            <w:shd w:val="clear" w:color="auto" w:fill="auto"/>
          </w:tcPr>
          <w:p w14:paraId="4809EC08" w14:textId="77777777" w:rsidR="00F66A41" w:rsidRPr="00D42FC9" w:rsidRDefault="00F66A41" w:rsidP="0021211E">
            <w:pPr>
              <w:pStyle w:val="TableText"/>
              <w:jc w:val="center"/>
              <w:rPr>
                <w:lang w:eastAsia="en-NZ"/>
              </w:rPr>
            </w:pPr>
            <w:r>
              <w:t>(21.2–32.5)</w:t>
            </w:r>
          </w:p>
        </w:tc>
        <w:tc>
          <w:tcPr>
            <w:tcW w:w="3260" w:type="dxa"/>
            <w:tcBorders>
              <w:top w:val="single" w:sz="4" w:space="0" w:color="A6A6A6"/>
              <w:bottom w:val="single" w:sz="4" w:space="0" w:color="A6A6A6"/>
            </w:tcBorders>
            <w:shd w:val="clear" w:color="auto" w:fill="auto"/>
          </w:tcPr>
          <w:p w14:paraId="3FB0CC31" w14:textId="77777777" w:rsidR="00F66A41" w:rsidRPr="00E77BB0" w:rsidRDefault="00F66A41" w:rsidP="0021211E">
            <w:pPr>
              <w:pStyle w:val="TableText"/>
              <w:tabs>
                <w:tab w:val="decimal" w:pos="2068"/>
              </w:tabs>
            </w:pPr>
            <w:r>
              <w:t>11,000</w:t>
            </w:r>
          </w:p>
        </w:tc>
      </w:tr>
      <w:tr w:rsidR="00AA4360" w14:paraId="2773AA35" w14:textId="77777777" w:rsidTr="0021211E">
        <w:trPr>
          <w:cantSplit/>
        </w:trPr>
        <w:tc>
          <w:tcPr>
            <w:tcW w:w="2410" w:type="dxa"/>
            <w:tcBorders>
              <w:top w:val="single" w:sz="4" w:space="0" w:color="A6A6A6"/>
              <w:bottom w:val="single" w:sz="4" w:space="0" w:color="A6A6A6"/>
            </w:tcBorders>
            <w:shd w:val="clear" w:color="auto" w:fill="auto"/>
          </w:tcPr>
          <w:p w14:paraId="2DFF34D0" w14:textId="77777777" w:rsidR="00F66A41" w:rsidRPr="00181663" w:rsidRDefault="00F66A41" w:rsidP="0021211E">
            <w:pPr>
              <w:pStyle w:val="TableText"/>
              <w:rPr>
                <w:lang w:eastAsia="en-NZ"/>
              </w:rPr>
            </w:pPr>
            <w:proofErr w:type="spellStart"/>
            <w:r>
              <w:t>Wairarapa</w:t>
            </w:r>
            <w:proofErr w:type="spellEnd"/>
          </w:p>
        </w:tc>
        <w:tc>
          <w:tcPr>
            <w:tcW w:w="1559" w:type="dxa"/>
            <w:tcBorders>
              <w:top w:val="single" w:sz="4" w:space="0" w:color="A6A6A6"/>
              <w:bottom w:val="single" w:sz="4" w:space="0" w:color="A6A6A6"/>
            </w:tcBorders>
            <w:shd w:val="clear" w:color="auto" w:fill="auto"/>
          </w:tcPr>
          <w:p w14:paraId="3299C8BC" w14:textId="77777777" w:rsidR="00F66A41" w:rsidRPr="00D42FC9" w:rsidRDefault="00F66A41" w:rsidP="0021211E">
            <w:pPr>
              <w:pStyle w:val="TableText"/>
              <w:jc w:val="center"/>
              <w:rPr>
                <w:lang w:eastAsia="en-NZ"/>
              </w:rPr>
            </w:pPr>
            <w:r>
              <w:t>26.5</w:t>
            </w:r>
          </w:p>
        </w:tc>
        <w:tc>
          <w:tcPr>
            <w:tcW w:w="2127" w:type="dxa"/>
            <w:tcBorders>
              <w:top w:val="single" w:sz="4" w:space="0" w:color="A6A6A6"/>
              <w:bottom w:val="single" w:sz="4" w:space="0" w:color="A6A6A6"/>
            </w:tcBorders>
            <w:shd w:val="clear" w:color="auto" w:fill="auto"/>
          </w:tcPr>
          <w:p w14:paraId="50B69E7A" w14:textId="77777777" w:rsidR="00F66A41" w:rsidRPr="00D42FC9" w:rsidRDefault="00F66A41" w:rsidP="0021211E">
            <w:pPr>
              <w:pStyle w:val="TableText"/>
              <w:jc w:val="center"/>
              <w:rPr>
                <w:lang w:eastAsia="en-NZ"/>
              </w:rPr>
            </w:pPr>
            <w:r>
              <w:t>(12.8–40.2)</w:t>
            </w:r>
          </w:p>
        </w:tc>
        <w:tc>
          <w:tcPr>
            <w:tcW w:w="3260" w:type="dxa"/>
            <w:tcBorders>
              <w:top w:val="single" w:sz="4" w:space="0" w:color="A6A6A6"/>
              <w:bottom w:val="single" w:sz="4" w:space="0" w:color="A6A6A6"/>
            </w:tcBorders>
            <w:shd w:val="clear" w:color="auto" w:fill="auto"/>
          </w:tcPr>
          <w:p w14:paraId="08EA816B" w14:textId="77777777" w:rsidR="00F66A41" w:rsidRPr="00E77BB0" w:rsidRDefault="00F66A41" w:rsidP="0021211E">
            <w:pPr>
              <w:pStyle w:val="TableText"/>
              <w:tabs>
                <w:tab w:val="decimal" w:pos="2068"/>
              </w:tabs>
            </w:pPr>
            <w:r>
              <w:t>2000</w:t>
            </w:r>
          </w:p>
        </w:tc>
      </w:tr>
      <w:tr w:rsidR="00AA4360" w14:paraId="3D5D1659" w14:textId="77777777" w:rsidTr="0021211E">
        <w:trPr>
          <w:cantSplit/>
        </w:trPr>
        <w:tc>
          <w:tcPr>
            <w:tcW w:w="2410" w:type="dxa"/>
            <w:tcBorders>
              <w:top w:val="single" w:sz="4" w:space="0" w:color="A6A6A6"/>
              <w:bottom w:val="single" w:sz="4" w:space="0" w:color="A6A6A6"/>
            </w:tcBorders>
            <w:shd w:val="clear" w:color="auto" w:fill="auto"/>
          </w:tcPr>
          <w:p w14:paraId="1B557FE8" w14:textId="77777777" w:rsidR="00F66A41" w:rsidRPr="00181663" w:rsidRDefault="00F66A41" w:rsidP="0021211E">
            <w:pPr>
              <w:pStyle w:val="TableText"/>
              <w:rPr>
                <w:lang w:eastAsia="en-NZ"/>
              </w:rPr>
            </w:pPr>
            <w:r>
              <w:t>Bay of Plenty</w:t>
            </w:r>
          </w:p>
        </w:tc>
        <w:tc>
          <w:tcPr>
            <w:tcW w:w="1559" w:type="dxa"/>
            <w:tcBorders>
              <w:top w:val="single" w:sz="4" w:space="0" w:color="A6A6A6"/>
              <w:bottom w:val="single" w:sz="4" w:space="0" w:color="A6A6A6"/>
            </w:tcBorders>
            <w:shd w:val="clear" w:color="auto" w:fill="auto"/>
          </w:tcPr>
          <w:p w14:paraId="3A18BA27" w14:textId="77777777" w:rsidR="00F66A41" w:rsidRPr="00D42FC9" w:rsidRDefault="00F66A41" w:rsidP="0021211E">
            <w:pPr>
              <w:pStyle w:val="TableText"/>
              <w:jc w:val="center"/>
              <w:rPr>
                <w:lang w:eastAsia="en-NZ"/>
              </w:rPr>
            </w:pPr>
            <w:r>
              <w:t>26.0</w:t>
            </w:r>
          </w:p>
        </w:tc>
        <w:tc>
          <w:tcPr>
            <w:tcW w:w="2127" w:type="dxa"/>
            <w:tcBorders>
              <w:top w:val="single" w:sz="4" w:space="0" w:color="A6A6A6"/>
              <w:bottom w:val="single" w:sz="4" w:space="0" w:color="A6A6A6"/>
            </w:tcBorders>
            <w:shd w:val="clear" w:color="auto" w:fill="auto"/>
          </w:tcPr>
          <w:p w14:paraId="61AA3FF6" w14:textId="77777777" w:rsidR="00F66A41" w:rsidRPr="00D42FC9" w:rsidRDefault="00F66A41" w:rsidP="0021211E">
            <w:pPr>
              <w:pStyle w:val="TableText"/>
              <w:jc w:val="center"/>
              <w:rPr>
                <w:lang w:eastAsia="en-NZ"/>
              </w:rPr>
            </w:pPr>
            <w:r>
              <w:t>(22.5–29.6)</w:t>
            </w:r>
          </w:p>
        </w:tc>
        <w:tc>
          <w:tcPr>
            <w:tcW w:w="3260" w:type="dxa"/>
            <w:tcBorders>
              <w:top w:val="single" w:sz="4" w:space="0" w:color="A6A6A6"/>
              <w:bottom w:val="single" w:sz="4" w:space="0" w:color="A6A6A6"/>
            </w:tcBorders>
            <w:shd w:val="clear" w:color="auto" w:fill="auto"/>
          </w:tcPr>
          <w:p w14:paraId="5B649961" w14:textId="77777777" w:rsidR="00F66A41" w:rsidRPr="00E77BB0" w:rsidRDefault="00F66A41" w:rsidP="0021211E">
            <w:pPr>
              <w:pStyle w:val="TableText"/>
              <w:tabs>
                <w:tab w:val="decimal" w:pos="2068"/>
              </w:tabs>
            </w:pPr>
            <w:r>
              <w:t>16,000</w:t>
            </w:r>
          </w:p>
        </w:tc>
      </w:tr>
      <w:tr w:rsidR="00AA4360" w14:paraId="6595E5B8" w14:textId="77777777" w:rsidTr="0021211E">
        <w:trPr>
          <w:cantSplit/>
        </w:trPr>
        <w:tc>
          <w:tcPr>
            <w:tcW w:w="2410" w:type="dxa"/>
            <w:tcBorders>
              <w:top w:val="single" w:sz="4" w:space="0" w:color="A6A6A6"/>
              <w:bottom w:val="single" w:sz="4" w:space="0" w:color="A6A6A6"/>
            </w:tcBorders>
            <w:shd w:val="clear" w:color="auto" w:fill="auto"/>
          </w:tcPr>
          <w:p w14:paraId="372F34B1" w14:textId="77777777" w:rsidR="00F66A41" w:rsidRPr="00E77BB0" w:rsidRDefault="00F66A41" w:rsidP="0021211E">
            <w:pPr>
              <w:pStyle w:val="TableText"/>
              <w:rPr>
                <w:lang w:eastAsia="en-NZ"/>
              </w:rPr>
            </w:pPr>
            <w:r>
              <w:t>Hutt Valley</w:t>
            </w:r>
          </w:p>
        </w:tc>
        <w:tc>
          <w:tcPr>
            <w:tcW w:w="1559" w:type="dxa"/>
            <w:tcBorders>
              <w:top w:val="single" w:sz="4" w:space="0" w:color="A6A6A6"/>
              <w:bottom w:val="single" w:sz="4" w:space="0" w:color="A6A6A6"/>
            </w:tcBorders>
            <w:shd w:val="clear" w:color="auto" w:fill="auto"/>
          </w:tcPr>
          <w:p w14:paraId="29053468" w14:textId="77777777" w:rsidR="00F66A41" w:rsidRPr="00D42FC9" w:rsidRDefault="00F66A41" w:rsidP="0021211E">
            <w:pPr>
              <w:pStyle w:val="TableText"/>
              <w:jc w:val="center"/>
              <w:rPr>
                <w:lang w:eastAsia="en-NZ"/>
              </w:rPr>
            </w:pPr>
            <w:r>
              <w:t>24.2</w:t>
            </w:r>
          </w:p>
        </w:tc>
        <w:tc>
          <w:tcPr>
            <w:tcW w:w="2127" w:type="dxa"/>
            <w:tcBorders>
              <w:top w:val="single" w:sz="4" w:space="0" w:color="A6A6A6"/>
              <w:bottom w:val="single" w:sz="4" w:space="0" w:color="A6A6A6"/>
            </w:tcBorders>
            <w:shd w:val="clear" w:color="auto" w:fill="auto"/>
          </w:tcPr>
          <w:p w14:paraId="47B845E9" w14:textId="77777777" w:rsidR="00F66A41" w:rsidRPr="00D42FC9" w:rsidRDefault="00F66A41" w:rsidP="0021211E">
            <w:pPr>
              <w:pStyle w:val="TableText"/>
              <w:jc w:val="center"/>
              <w:rPr>
                <w:lang w:eastAsia="en-NZ"/>
              </w:rPr>
            </w:pPr>
            <w:r>
              <w:t>(18.3–30.2)</w:t>
            </w:r>
          </w:p>
        </w:tc>
        <w:tc>
          <w:tcPr>
            <w:tcW w:w="3260" w:type="dxa"/>
            <w:tcBorders>
              <w:top w:val="single" w:sz="4" w:space="0" w:color="A6A6A6"/>
              <w:bottom w:val="single" w:sz="4" w:space="0" w:color="A6A6A6"/>
            </w:tcBorders>
            <w:shd w:val="clear" w:color="auto" w:fill="auto"/>
          </w:tcPr>
          <w:p w14:paraId="035EC41B" w14:textId="77777777" w:rsidR="00F66A41" w:rsidRPr="00E77BB0" w:rsidRDefault="00F66A41" w:rsidP="0021211E">
            <w:pPr>
              <w:pStyle w:val="TableText"/>
              <w:tabs>
                <w:tab w:val="decimal" w:pos="2068"/>
              </w:tabs>
            </w:pPr>
            <w:r>
              <w:t>8000</w:t>
            </w:r>
          </w:p>
        </w:tc>
      </w:tr>
      <w:tr w:rsidR="00AA4360" w14:paraId="3C287D85" w14:textId="77777777" w:rsidTr="0021211E">
        <w:trPr>
          <w:cantSplit/>
        </w:trPr>
        <w:tc>
          <w:tcPr>
            <w:tcW w:w="2410" w:type="dxa"/>
            <w:tcBorders>
              <w:top w:val="single" w:sz="4" w:space="0" w:color="A6A6A6"/>
              <w:bottom w:val="single" w:sz="4" w:space="0" w:color="A6A6A6"/>
            </w:tcBorders>
            <w:shd w:val="clear" w:color="auto" w:fill="auto"/>
          </w:tcPr>
          <w:p w14:paraId="429AC099" w14:textId="77777777" w:rsidR="00F66A41" w:rsidRPr="00181663" w:rsidRDefault="00F66A41" w:rsidP="0021211E">
            <w:pPr>
              <w:pStyle w:val="TableText"/>
              <w:rPr>
                <w:lang w:eastAsia="en-NZ"/>
              </w:rPr>
            </w:pPr>
            <w:r>
              <w:t>Waikato</w:t>
            </w:r>
          </w:p>
        </w:tc>
        <w:tc>
          <w:tcPr>
            <w:tcW w:w="1559" w:type="dxa"/>
            <w:tcBorders>
              <w:top w:val="single" w:sz="4" w:space="0" w:color="A6A6A6"/>
              <w:bottom w:val="single" w:sz="4" w:space="0" w:color="A6A6A6"/>
            </w:tcBorders>
            <w:shd w:val="clear" w:color="auto" w:fill="auto"/>
          </w:tcPr>
          <w:p w14:paraId="45DB97FB" w14:textId="77777777" w:rsidR="00F66A41" w:rsidRPr="00D42FC9" w:rsidRDefault="00F66A41" w:rsidP="0021211E">
            <w:pPr>
              <w:pStyle w:val="TableText"/>
              <w:jc w:val="center"/>
              <w:rPr>
                <w:lang w:eastAsia="en-NZ"/>
              </w:rPr>
            </w:pPr>
            <w:r>
              <w:t>19.7</w:t>
            </w:r>
          </w:p>
        </w:tc>
        <w:tc>
          <w:tcPr>
            <w:tcW w:w="2127" w:type="dxa"/>
            <w:tcBorders>
              <w:top w:val="single" w:sz="4" w:space="0" w:color="A6A6A6"/>
              <w:bottom w:val="single" w:sz="4" w:space="0" w:color="A6A6A6"/>
            </w:tcBorders>
            <w:shd w:val="clear" w:color="auto" w:fill="auto"/>
          </w:tcPr>
          <w:p w14:paraId="14624F54" w14:textId="77777777" w:rsidR="00F66A41" w:rsidRPr="00D42FC9" w:rsidRDefault="00F66A41" w:rsidP="0021211E">
            <w:pPr>
              <w:pStyle w:val="TableText"/>
              <w:jc w:val="center"/>
              <w:rPr>
                <w:lang w:eastAsia="en-NZ"/>
              </w:rPr>
            </w:pPr>
            <w:r>
              <w:t>(14.7–24.6)</w:t>
            </w:r>
          </w:p>
        </w:tc>
        <w:tc>
          <w:tcPr>
            <w:tcW w:w="3260" w:type="dxa"/>
            <w:tcBorders>
              <w:top w:val="single" w:sz="4" w:space="0" w:color="A6A6A6"/>
              <w:bottom w:val="single" w:sz="4" w:space="0" w:color="A6A6A6"/>
            </w:tcBorders>
            <w:shd w:val="clear" w:color="auto" w:fill="auto"/>
          </w:tcPr>
          <w:p w14:paraId="1A8A0683" w14:textId="77777777" w:rsidR="00F66A41" w:rsidRPr="00E77BB0" w:rsidRDefault="00F66A41" w:rsidP="0021211E">
            <w:pPr>
              <w:pStyle w:val="TableText"/>
              <w:tabs>
                <w:tab w:val="decimal" w:pos="2068"/>
              </w:tabs>
            </w:pPr>
            <w:r>
              <w:t>13,000</w:t>
            </w:r>
          </w:p>
        </w:tc>
      </w:tr>
      <w:tr w:rsidR="00AA4360" w14:paraId="3662DA8F" w14:textId="77777777" w:rsidTr="0021211E">
        <w:trPr>
          <w:cantSplit/>
        </w:trPr>
        <w:tc>
          <w:tcPr>
            <w:tcW w:w="2410" w:type="dxa"/>
            <w:tcBorders>
              <w:top w:val="single" w:sz="4" w:space="0" w:color="A6A6A6"/>
              <w:bottom w:val="single" w:sz="4" w:space="0" w:color="A6A6A6"/>
            </w:tcBorders>
            <w:shd w:val="clear" w:color="auto" w:fill="auto"/>
          </w:tcPr>
          <w:p w14:paraId="78643E6A" w14:textId="77777777" w:rsidR="00F66A41" w:rsidRPr="00412493" w:rsidRDefault="00F66A41" w:rsidP="0021211E">
            <w:pPr>
              <w:pStyle w:val="TableText"/>
              <w:rPr>
                <w:lang w:eastAsia="en-NZ"/>
              </w:rPr>
            </w:pPr>
            <w:proofErr w:type="spellStart"/>
            <w:r>
              <w:t>Taranaki</w:t>
            </w:r>
            <w:proofErr w:type="spellEnd"/>
          </w:p>
        </w:tc>
        <w:tc>
          <w:tcPr>
            <w:tcW w:w="1559" w:type="dxa"/>
            <w:tcBorders>
              <w:top w:val="single" w:sz="4" w:space="0" w:color="A6A6A6"/>
              <w:bottom w:val="single" w:sz="4" w:space="0" w:color="A6A6A6"/>
            </w:tcBorders>
            <w:shd w:val="clear" w:color="auto" w:fill="auto"/>
          </w:tcPr>
          <w:p w14:paraId="38BB6650" w14:textId="77777777" w:rsidR="00F66A41" w:rsidRPr="00D42FC9" w:rsidRDefault="00F66A41" w:rsidP="0021211E">
            <w:pPr>
              <w:pStyle w:val="TableText"/>
              <w:jc w:val="center"/>
              <w:rPr>
                <w:lang w:eastAsia="en-NZ"/>
              </w:rPr>
            </w:pPr>
            <w:r>
              <w:t>18.7</w:t>
            </w:r>
          </w:p>
        </w:tc>
        <w:tc>
          <w:tcPr>
            <w:tcW w:w="2127" w:type="dxa"/>
            <w:tcBorders>
              <w:top w:val="single" w:sz="4" w:space="0" w:color="A6A6A6"/>
              <w:bottom w:val="single" w:sz="4" w:space="0" w:color="A6A6A6"/>
            </w:tcBorders>
            <w:shd w:val="clear" w:color="auto" w:fill="auto"/>
          </w:tcPr>
          <w:p w14:paraId="0850E402" w14:textId="77777777" w:rsidR="00F66A41" w:rsidRPr="00D42FC9" w:rsidRDefault="00F66A41" w:rsidP="0021211E">
            <w:pPr>
              <w:pStyle w:val="TableText"/>
              <w:jc w:val="center"/>
              <w:rPr>
                <w:lang w:eastAsia="en-NZ"/>
              </w:rPr>
            </w:pPr>
            <w:r>
              <w:t>(13.5–24.0)</w:t>
            </w:r>
          </w:p>
        </w:tc>
        <w:tc>
          <w:tcPr>
            <w:tcW w:w="3260" w:type="dxa"/>
            <w:tcBorders>
              <w:top w:val="single" w:sz="4" w:space="0" w:color="A6A6A6"/>
              <w:bottom w:val="single" w:sz="4" w:space="0" w:color="A6A6A6"/>
            </w:tcBorders>
            <w:shd w:val="clear" w:color="auto" w:fill="auto"/>
          </w:tcPr>
          <w:p w14:paraId="2247C525" w14:textId="77777777" w:rsidR="00F66A41" w:rsidRPr="00E77BB0" w:rsidRDefault="00F66A41" w:rsidP="0021211E">
            <w:pPr>
              <w:pStyle w:val="TableText"/>
              <w:tabs>
                <w:tab w:val="decimal" w:pos="2068"/>
              </w:tabs>
            </w:pPr>
            <w:r>
              <w:t>6000</w:t>
            </w:r>
          </w:p>
        </w:tc>
      </w:tr>
      <w:tr w:rsidR="00AA4360" w14:paraId="6CFA2247" w14:textId="77777777" w:rsidTr="0021211E">
        <w:trPr>
          <w:cantSplit/>
        </w:trPr>
        <w:tc>
          <w:tcPr>
            <w:tcW w:w="2410" w:type="dxa"/>
            <w:tcBorders>
              <w:top w:val="single" w:sz="4" w:space="0" w:color="A6A6A6"/>
              <w:bottom w:val="single" w:sz="4" w:space="0" w:color="A6A6A6"/>
            </w:tcBorders>
            <w:shd w:val="clear" w:color="auto" w:fill="auto"/>
          </w:tcPr>
          <w:p w14:paraId="096769AF" w14:textId="77777777" w:rsidR="00F66A41" w:rsidRPr="00412493" w:rsidRDefault="00F66A41" w:rsidP="0021211E">
            <w:pPr>
              <w:pStyle w:val="TableText"/>
              <w:rPr>
                <w:lang w:eastAsia="en-NZ"/>
              </w:rPr>
            </w:pPr>
            <w:r>
              <w:t>West Coast</w:t>
            </w:r>
          </w:p>
        </w:tc>
        <w:tc>
          <w:tcPr>
            <w:tcW w:w="1559" w:type="dxa"/>
            <w:tcBorders>
              <w:top w:val="single" w:sz="4" w:space="0" w:color="A6A6A6"/>
              <w:bottom w:val="single" w:sz="4" w:space="0" w:color="A6A6A6"/>
            </w:tcBorders>
            <w:shd w:val="clear" w:color="auto" w:fill="auto"/>
          </w:tcPr>
          <w:p w14:paraId="5F4E07DC" w14:textId="77777777" w:rsidR="00F66A41" w:rsidRPr="00D42FC9" w:rsidRDefault="00F66A41" w:rsidP="0021211E">
            <w:pPr>
              <w:pStyle w:val="TableText"/>
              <w:jc w:val="center"/>
              <w:rPr>
                <w:lang w:eastAsia="en-NZ"/>
              </w:rPr>
            </w:pPr>
            <w:r>
              <w:t>17.3</w:t>
            </w:r>
          </w:p>
        </w:tc>
        <w:tc>
          <w:tcPr>
            <w:tcW w:w="2127" w:type="dxa"/>
            <w:tcBorders>
              <w:top w:val="single" w:sz="4" w:space="0" w:color="A6A6A6"/>
              <w:bottom w:val="single" w:sz="4" w:space="0" w:color="A6A6A6"/>
            </w:tcBorders>
            <w:shd w:val="clear" w:color="auto" w:fill="auto"/>
          </w:tcPr>
          <w:p w14:paraId="4F905FFB" w14:textId="77777777" w:rsidR="00F66A41" w:rsidRPr="00D42FC9" w:rsidRDefault="00F66A41" w:rsidP="0021211E">
            <w:pPr>
              <w:pStyle w:val="TableText"/>
              <w:jc w:val="center"/>
              <w:rPr>
                <w:lang w:eastAsia="en-NZ"/>
              </w:rPr>
            </w:pPr>
            <w:r>
              <w:t>(9.5–25.0)</w:t>
            </w:r>
          </w:p>
        </w:tc>
        <w:tc>
          <w:tcPr>
            <w:tcW w:w="3260" w:type="dxa"/>
            <w:tcBorders>
              <w:top w:val="single" w:sz="4" w:space="0" w:color="A6A6A6"/>
              <w:bottom w:val="single" w:sz="4" w:space="0" w:color="A6A6A6"/>
            </w:tcBorders>
            <w:shd w:val="clear" w:color="auto" w:fill="auto"/>
          </w:tcPr>
          <w:p w14:paraId="70BF10F3" w14:textId="77777777" w:rsidR="00F66A41" w:rsidRPr="00E77BB0" w:rsidRDefault="00F66A41" w:rsidP="0021211E">
            <w:pPr>
              <w:pStyle w:val="TableText"/>
              <w:tabs>
                <w:tab w:val="decimal" w:pos="2068"/>
              </w:tabs>
            </w:pPr>
            <w:r>
              <w:t>1000</w:t>
            </w:r>
          </w:p>
        </w:tc>
      </w:tr>
      <w:tr w:rsidR="00AA4360" w14:paraId="28D6524D" w14:textId="77777777" w:rsidTr="0021211E">
        <w:trPr>
          <w:cantSplit/>
        </w:trPr>
        <w:tc>
          <w:tcPr>
            <w:tcW w:w="2410" w:type="dxa"/>
            <w:tcBorders>
              <w:top w:val="single" w:sz="4" w:space="0" w:color="A6A6A6"/>
              <w:bottom w:val="single" w:sz="4" w:space="0" w:color="A6A6A6"/>
            </w:tcBorders>
            <w:shd w:val="clear" w:color="auto" w:fill="auto"/>
          </w:tcPr>
          <w:p w14:paraId="5301DC20" w14:textId="77777777" w:rsidR="00F66A41" w:rsidRPr="00412493" w:rsidRDefault="00F66A41" w:rsidP="0021211E">
            <w:pPr>
              <w:pStyle w:val="TableText"/>
              <w:rPr>
                <w:lang w:eastAsia="en-NZ"/>
              </w:rPr>
            </w:pPr>
            <w:r>
              <w:t>Northland</w:t>
            </w:r>
          </w:p>
        </w:tc>
        <w:tc>
          <w:tcPr>
            <w:tcW w:w="1559" w:type="dxa"/>
            <w:tcBorders>
              <w:top w:val="single" w:sz="4" w:space="0" w:color="A6A6A6"/>
              <w:bottom w:val="single" w:sz="4" w:space="0" w:color="A6A6A6"/>
            </w:tcBorders>
            <w:shd w:val="clear" w:color="auto" w:fill="auto"/>
          </w:tcPr>
          <w:p w14:paraId="0966ABD8" w14:textId="77777777" w:rsidR="00F66A41" w:rsidRPr="00D42FC9" w:rsidRDefault="00F66A41" w:rsidP="0021211E">
            <w:pPr>
              <w:pStyle w:val="TableText"/>
              <w:jc w:val="center"/>
              <w:rPr>
                <w:lang w:eastAsia="en-NZ"/>
              </w:rPr>
            </w:pPr>
            <w:r>
              <w:t>17.2</w:t>
            </w:r>
          </w:p>
        </w:tc>
        <w:tc>
          <w:tcPr>
            <w:tcW w:w="2127" w:type="dxa"/>
            <w:tcBorders>
              <w:top w:val="single" w:sz="4" w:space="0" w:color="A6A6A6"/>
              <w:bottom w:val="single" w:sz="4" w:space="0" w:color="A6A6A6"/>
            </w:tcBorders>
            <w:shd w:val="clear" w:color="auto" w:fill="auto"/>
          </w:tcPr>
          <w:p w14:paraId="42DB2661" w14:textId="77777777" w:rsidR="00F66A41" w:rsidRPr="00D42FC9" w:rsidRDefault="00F66A41" w:rsidP="0021211E">
            <w:pPr>
              <w:pStyle w:val="TableText"/>
              <w:jc w:val="center"/>
              <w:rPr>
                <w:lang w:eastAsia="en-NZ"/>
              </w:rPr>
            </w:pPr>
            <w:r>
              <w:t>(13.2–21.2)</w:t>
            </w:r>
          </w:p>
        </w:tc>
        <w:tc>
          <w:tcPr>
            <w:tcW w:w="3260" w:type="dxa"/>
            <w:tcBorders>
              <w:top w:val="single" w:sz="4" w:space="0" w:color="A6A6A6"/>
              <w:bottom w:val="single" w:sz="4" w:space="0" w:color="A6A6A6"/>
            </w:tcBorders>
            <w:shd w:val="clear" w:color="auto" w:fill="auto"/>
          </w:tcPr>
          <w:p w14:paraId="6C5C37D2" w14:textId="77777777" w:rsidR="00F66A41" w:rsidRPr="00E77BB0" w:rsidRDefault="00F66A41" w:rsidP="0021211E">
            <w:pPr>
              <w:pStyle w:val="TableText"/>
              <w:tabs>
                <w:tab w:val="decimal" w:pos="2068"/>
              </w:tabs>
            </w:pPr>
            <w:r>
              <w:t>7000</w:t>
            </w:r>
          </w:p>
        </w:tc>
      </w:tr>
      <w:tr w:rsidR="00AA4360" w14:paraId="5D63A119" w14:textId="77777777" w:rsidTr="0021211E">
        <w:trPr>
          <w:cantSplit/>
        </w:trPr>
        <w:tc>
          <w:tcPr>
            <w:tcW w:w="2410" w:type="dxa"/>
            <w:tcBorders>
              <w:top w:val="single" w:sz="4" w:space="0" w:color="A6A6A6"/>
              <w:bottom w:val="single" w:sz="4" w:space="0" w:color="A6A6A6"/>
            </w:tcBorders>
            <w:shd w:val="clear" w:color="auto" w:fill="auto"/>
          </w:tcPr>
          <w:p w14:paraId="412013BD" w14:textId="77777777" w:rsidR="00F66A41" w:rsidRPr="00412493" w:rsidRDefault="00F66A41" w:rsidP="0021211E">
            <w:pPr>
              <w:pStyle w:val="TableText"/>
              <w:rPr>
                <w:lang w:eastAsia="en-NZ"/>
              </w:rPr>
            </w:pPr>
            <w:r>
              <w:t>Lakes</w:t>
            </w:r>
          </w:p>
        </w:tc>
        <w:tc>
          <w:tcPr>
            <w:tcW w:w="1559" w:type="dxa"/>
            <w:tcBorders>
              <w:top w:val="single" w:sz="4" w:space="0" w:color="A6A6A6"/>
              <w:bottom w:val="single" w:sz="4" w:space="0" w:color="A6A6A6"/>
            </w:tcBorders>
            <w:shd w:val="clear" w:color="auto" w:fill="auto"/>
          </w:tcPr>
          <w:p w14:paraId="06A2033E" w14:textId="77777777" w:rsidR="00F66A41" w:rsidRPr="00D42FC9" w:rsidRDefault="00F66A41" w:rsidP="0021211E">
            <w:pPr>
              <w:pStyle w:val="TableText"/>
              <w:jc w:val="center"/>
              <w:rPr>
                <w:lang w:eastAsia="en-NZ"/>
              </w:rPr>
            </w:pPr>
            <w:r>
              <w:t>15.2</w:t>
            </w:r>
          </w:p>
        </w:tc>
        <w:tc>
          <w:tcPr>
            <w:tcW w:w="2127" w:type="dxa"/>
            <w:tcBorders>
              <w:top w:val="single" w:sz="4" w:space="0" w:color="A6A6A6"/>
              <w:bottom w:val="single" w:sz="4" w:space="0" w:color="A6A6A6"/>
            </w:tcBorders>
            <w:shd w:val="clear" w:color="auto" w:fill="auto"/>
          </w:tcPr>
          <w:p w14:paraId="1063233D" w14:textId="77777777" w:rsidR="00F66A41" w:rsidRPr="00D42FC9" w:rsidRDefault="00F66A41" w:rsidP="0021211E">
            <w:pPr>
              <w:pStyle w:val="TableText"/>
              <w:jc w:val="center"/>
              <w:rPr>
                <w:lang w:eastAsia="en-NZ"/>
              </w:rPr>
            </w:pPr>
            <w:r>
              <w:t>(9.7–20.7)</w:t>
            </w:r>
          </w:p>
        </w:tc>
        <w:tc>
          <w:tcPr>
            <w:tcW w:w="3260" w:type="dxa"/>
            <w:tcBorders>
              <w:top w:val="single" w:sz="4" w:space="0" w:color="A6A6A6"/>
              <w:bottom w:val="single" w:sz="4" w:space="0" w:color="A6A6A6"/>
            </w:tcBorders>
            <w:shd w:val="clear" w:color="auto" w:fill="auto"/>
          </w:tcPr>
          <w:p w14:paraId="464B9A1A" w14:textId="77777777" w:rsidR="00F66A41" w:rsidRPr="00E77BB0" w:rsidRDefault="00F66A41" w:rsidP="0021211E">
            <w:pPr>
              <w:pStyle w:val="TableText"/>
              <w:tabs>
                <w:tab w:val="decimal" w:pos="2068"/>
              </w:tabs>
            </w:pPr>
            <w:r>
              <w:t>4000</w:t>
            </w:r>
          </w:p>
        </w:tc>
      </w:tr>
      <w:tr w:rsidR="00AA4360" w14:paraId="7B2E3DCB" w14:textId="77777777" w:rsidTr="0021211E">
        <w:trPr>
          <w:cantSplit/>
        </w:trPr>
        <w:tc>
          <w:tcPr>
            <w:tcW w:w="2410" w:type="dxa"/>
            <w:tcBorders>
              <w:top w:val="single" w:sz="4" w:space="0" w:color="A6A6A6"/>
              <w:bottom w:val="single" w:sz="4" w:space="0" w:color="A6A6A6"/>
            </w:tcBorders>
            <w:shd w:val="clear" w:color="auto" w:fill="auto"/>
          </w:tcPr>
          <w:p w14:paraId="52282B20" w14:textId="77777777" w:rsidR="00F66A41" w:rsidRPr="00412493" w:rsidRDefault="00F66A41" w:rsidP="0021211E">
            <w:pPr>
              <w:pStyle w:val="TableText"/>
              <w:rPr>
                <w:lang w:eastAsia="en-NZ"/>
              </w:rPr>
            </w:pPr>
            <w:r>
              <w:t>Hawke’s Bay</w:t>
            </w:r>
          </w:p>
        </w:tc>
        <w:tc>
          <w:tcPr>
            <w:tcW w:w="1559" w:type="dxa"/>
            <w:tcBorders>
              <w:top w:val="single" w:sz="4" w:space="0" w:color="A6A6A6"/>
              <w:bottom w:val="single" w:sz="4" w:space="0" w:color="A6A6A6"/>
            </w:tcBorders>
            <w:shd w:val="clear" w:color="auto" w:fill="auto"/>
          </w:tcPr>
          <w:p w14:paraId="6A0B4BCE" w14:textId="77777777" w:rsidR="00F66A41" w:rsidRPr="00D42FC9" w:rsidRDefault="00F66A41" w:rsidP="0021211E">
            <w:pPr>
              <w:pStyle w:val="TableText"/>
              <w:jc w:val="center"/>
              <w:rPr>
                <w:lang w:eastAsia="en-NZ"/>
              </w:rPr>
            </w:pPr>
            <w:r>
              <w:t>15.0</w:t>
            </w:r>
          </w:p>
        </w:tc>
        <w:tc>
          <w:tcPr>
            <w:tcW w:w="2127" w:type="dxa"/>
            <w:tcBorders>
              <w:top w:val="single" w:sz="4" w:space="0" w:color="A6A6A6"/>
              <w:bottom w:val="single" w:sz="4" w:space="0" w:color="A6A6A6"/>
            </w:tcBorders>
            <w:shd w:val="clear" w:color="auto" w:fill="auto"/>
          </w:tcPr>
          <w:p w14:paraId="4E680E3A" w14:textId="77777777" w:rsidR="00F66A41" w:rsidRPr="00D42FC9" w:rsidRDefault="00F66A41" w:rsidP="0021211E">
            <w:pPr>
              <w:pStyle w:val="TableText"/>
              <w:jc w:val="center"/>
              <w:rPr>
                <w:lang w:eastAsia="en-NZ"/>
              </w:rPr>
            </w:pPr>
            <w:r>
              <w:t>(10.4–19.6)</w:t>
            </w:r>
          </w:p>
        </w:tc>
        <w:tc>
          <w:tcPr>
            <w:tcW w:w="3260" w:type="dxa"/>
            <w:tcBorders>
              <w:top w:val="single" w:sz="4" w:space="0" w:color="A6A6A6"/>
              <w:bottom w:val="single" w:sz="4" w:space="0" w:color="A6A6A6"/>
            </w:tcBorders>
            <w:shd w:val="clear" w:color="auto" w:fill="auto"/>
          </w:tcPr>
          <w:p w14:paraId="08F6B299" w14:textId="77777777" w:rsidR="00F66A41" w:rsidRPr="00E77BB0" w:rsidRDefault="00F66A41" w:rsidP="0021211E">
            <w:pPr>
              <w:pStyle w:val="TableText"/>
              <w:tabs>
                <w:tab w:val="decimal" w:pos="2068"/>
              </w:tabs>
            </w:pPr>
            <w:r>
              <w:t>5000</w:t>
            </w:r>
          </w:p>
        </w:tc>
      </w:tr>
      <w:tr w:rsidR="00AA4360" w14:paraId="2E2083A8" w14:textId="77777777" w:rsidTr="0021211E">
        <w:trPr>
          <w:cantSplit/>
        </w:trPr>
        <w:tc>
          <w:tcPr>
            <w:tcW w:w="2410" w:type="dxa"/>
            <w:tcBorders>
              <w:top w:val="single" w:sz="4" w:space="0" w:color="A6A6A6"/>
              <w:bottom w:val="single" w:sz="4" w:space="0" w:color="A6A6A6"/>
            </w:tcBorders>
            <w:shd w:val="clear" w:color="auto" w:fill="auto"/>
          </w:tcPr>
          <w:p w14:paraId="38058703" w14:textId="77777777" w:rsidR="00F66A41" w:rsidRPr="00E77BB0" w:rsidRDefault="00F66A41" w:rsidP="0021211E">
            <w:pPr>
              <w:pStyle w:val="TableText"/>
              <w:rPr>
                <w:lang w:eastAsia="en-NZ"/>
              </w:rPr>
            </w:pPr>
            <w:r>
              <w:t>Nelson Marlborough</w:t>
            </w:r>
          </w:p>
        </w:tc>
        <w:tc>
          <w:tcPr>
            <w:tcW w:w="1559" w:type="dxa"/>
            <w:tcBorders>
              <w:top w:val="single" w:sz="4" w:space="0" w:color="A6A6A6"/>
              <w:bottom w:val="single" w:sz="4" w:space="0" w:color="A6A6A6"/>
            </w:tcBorders>
            <w:shd w:val="clear" w:color="auto" w:fill="auto"/>
          </w:tcPr>
          <w:p w14:paraId="47195814" w14:textId="77777777" w:rsidR="00F66A41" w:rsidRPr="00D42FC9" w:rsidRDefault="00F66A41" w:rsidP="0021211E">
            <w:pPr>
              <w:pStyle w:val="TableText"/>
              <w:jc w:val="center"/>
              <w:rPr>
                <w:lang w:eastAsia="en-NZ"/>
              </w:rPr>
            </w:pPr>
            <w:r>
              <w:t>14.5</w:t>
            </w:r>
          </w:p>
        </w:tc>
        <w:tc>
          <w:tcPr>
            <w:tcW w:w="2127" w:type="dxa"/>
            <w:tcBorders>
              <w:top w:val="single" w:sz="4" w:space="0" w:color="A6A6A6"/>
              <w:bottom w:val="single" w:sz="4" w:space="0" w:color="A6A6A6"/>
            </w:tcBorders>
            <w:shd w:val="clear" w:color="auto" w:fill="auto"/>
          </w:tcPr>
          <w:p w14:paraId="3254D6E0" w14:textId="77777777" w:rsidR="00F66A41" w:rsidRPr="00D42FC9" w:rsidRDefault="00F66A41" w:rsidP="0021211E">
            <w:pPr>
              <w:pStyle w:val="TableText"/>
              <w:jc w:val="center"/>
              <w:rPr>
                <w:lang w:eastAsia="en-NZ"/>
              </w:rPr>
            </w:pPr>
            <w:r>
              <w:t>(10.9–18.1)</w:t>
            </w:r>
          </w:p>
        </w:tc>
        <w:tc>
          <w:tcPr>
            <w:tcW w:w="3260" w:type="dxa"/>
            <w:tcBorders>
              <w:top w:val="single" w:sz="4" w:space="0" w:color="A6A6A6"/>
              <w:bottom w:val="single" w:sz="4" w:space="0" w:color="A6A6A6"/>
            </w:tcBorders>
            <w:shd w:val="clear" w:color="auto" w:fill="auto"/>
          </w:tcPr>
          <w:p w14:paraId="7BC42085" w14:textId="77777777" w:rsidR="00F66A41" w:rsidRPr="00E77BB0" w:rsidRDefault="00F66A41" w:rsidP="0021211E">
            <w:pPr>
              <w:pStyle w:val="TableText"/>
              <w:tabs>
                <w:tab w:val="decimal" w:pos="2068"/>
              </w:tabs>
            </w:pPr>
            <w:r>
              <w:t>4000</w:t>
            </w:r>
          </w:p>
        </w:tc>
      </w:tr>
      <w:tr w:rsidR="00AA4360" w14:paraId="28E55B70" w14:textId="77777777" w:rsidTr="0021211E">
        <w:trPr>
          <w:cantSplit/>
        </w:trPr>
        <w:tc>
          <w:tcPr>
            <w:tcW w:w="2410" w:type="dxa"/>
            <w:tcBorders>
              <w:top w:val="single" w:sz="4" w:space="0" w:color="A6A6A6"/>
              <w:bottom w:val="single" w:sz="4" w:space="0" w:color="A6A6A6"/>
            </w:tcBorders>
            <w:shd w:val="clear" w:color="auto" w:fill="auto"/>
          </w:tcPr>
          <w:p w14:paraId="306788E4" w14:textId="77777777" w:rsidR="00F66A41" w:rsidRPr="00E77BB0" w:rsidRDefault="00F66A41" w:rsidP="0021211E">
            <w:pPr>
              <w:pStyle w:val="TableText"/>
              <w:rPr>
                <w:lang w:eastAsia="en-NZ"/>
              </w:rPr>
            </w:pPr>
            <w:proofErr w:type="spellStart"/>
            <w:r>
              <w:t>Whanganui</w:t>
            </w:r>
            <w:proofErr w:type="spellEnd"/>
          </w:p>
        </w:tc>
        <w:tc>
          <w:tcPr>
            <w:tcW w:w="1559" w:type="dxa"/>
            <w:tcBorders>
              <w:top w:val="single" w:sz="4" w:space="0" w:color="A6A6A6"/>
              <w:bottom w:val="single" w:sz="4" w:space="0" w:color="A6A6A6"/>
            </w:tcBorders>
            <w:shd w:val="clear" w:color="auto" w:fill="auto"/>
          </w:tcPr>
          <w:p w14:paraId="0EFB69E6" w14:textId="77777777" w:rsidR="00F66A41" w:rsidRPr="00D42FC9" w:rsidRDefault="00F66A41" w:rsidP="0021211E">
            <w:pPr>
              <w:pStyle w:val="TableText"/>
              <w:jc w:val="center"/>
              <w:rPr>
                <w:lang w:eastAsia="en-NZ"/>
              </w:rPr>
            </w:pPr>
            <w:r>
              <w:t>12.8</w:t>
            </w:r>
          </w:p>
        </w:tc>
        <w:tc>
          <w:tcPr>
            <w:tcW w:w="2127" w:type="dxa"/>
            <w:tcBorders>
              <w:top w:val="single" w:sz="4" w:space="0" w:color="A6A6A6"/>
              <w:bottom w:val="single" w:sz="4" w:space="0" w:color="A6A6A6"/>
            </w:tcBorders>
            <w:shd w:val="clear" w:color="auto" w:fill="auto"/>
          </w:tcPr>
          <w:p w14:paraId="5E1A5294" w14:textId="77777777" w:rsidR="00F66A41" w:rsidRPr="00D42FC9" w:rsidRDefault="00F66A41" w:rsidP="0021211E">
            <w:pPr>
              <w:pStyle w:val="TableText"/>
              <w:jc w:val="center"/>
              <w:rPr>
                <w:lang w:eastAsia="en-NZ"/>
              </w:rPr>
            </w:pPr>
            <w:r>
              <w:t>(7.5–18.0)</w:t>
            </w:r>
          </w:p>
        </w:tc>
        <w:tc>
          <w:tcPr>
            <w:tcW w:w="3260" w:type="dxa"/>
            <w:tcBorders>
              <w:top w:val="single" w:sz="4" w:space="0" w:color="A6A6A6"/>
              <w:bottom w:val="single" w:sz="4" w:space="0" w:color="A6A6A6"/>
            </w:tcBorders>
            <w:shd w:val="clear" w:color="auto" w:fill="auto"/>
          </w:tcPr>
          <w:p w14:paraId="32DED02F" w14:textId="77777777" w:rsidR="00F66A41" w:rsidRPr="00E77BB0" w:rsidRDefault="00F66A41" w:rsidP="0021211E">
            <w:pPr>
              <w:pStyle w:val="TableText"/>
              <w:tabs>
                <w:tab w:val="decimal" w:pos="2068"/>
              </w:tabs>
            </w:pPr>
            <w:r>
              <w:t>2000</w:t>
            </w:r>
          </w:p>
        </w:tc>
      </w:tr>
      <w:tr w:rsidR="00AA4360" w14:paraId="7852A5BE" w14:textId="77777777" w:rsidTr="0021211E">
        <w:trPr>
          <w:cantSplit/>
        </w:trPr>
        <w:tc>
          <w:tcPr>
            <w:tcW w:w="2410" w:type="dxa"/>
            <w:tcBorders>
              <w:top w:val="single" w:sz="4" w:space="0" w:color="A6A6A6"/>
              <w:bottom w:val="single" w:sz="4" w:space="0" w:color="A6A6A6"/>
            </w:tcBorders>
            <w:shd w:val="clear" w:color="auto" w:fill="auto"/>
          </w:tcPr>
          <w:p w14:paraId="01F1B2A8" w14:textId="77777777" w:rsidR="00F66A41" w:rsidRPr="00E77BB0" w:rsidRDefault="00F66A41" w:rsidP="0021211E">
            <w:pPr>
              <w:pStyle w:val="TableText"/>
              <w:rPr>
                <w:lang w:eastAsia="en-NZ"/>
              </w:rPr>
            </w:pPr>
            <w:proofErr w:type="spellStart"/>
            <w:r>
              <w:t>Tair</w:t>
            </w:r>
            <w:r w:rsidR="00BC7C4D">
              <w:t>ā</w:t>
            </w:r>
            <w:r>
              <w:t>whiti</w:t>
            </w:r>
            <w:proofErr w:type="spellEnd"/>
          </w:p>
        </w:tc>
        <w:tc>
          <w:tcPr>
            <w:tcW w:w="1559" w:type="dxa"/>
            <w:tcBorders>
              <w:top w:val="single" w:sz="4" w:space="0" w:color="A6A6A6"/>
              <w:bottom w:val="single" w:sz="4" w:space="0" w:color="A6A6A6"/>
            </w:tcBorders>
            <w:shd w:val="clear" w:color="auto" w:fill="auto"/>
          </w:tcPr>
          <w:p w14:paraId="305F77C7" w14:textId="77777777" w:rsidR="00F66A41" w:rsidRPr="00D42FC9" w:rsidRDefault="00F66A41" w:rsidP="0021211E">
            <w:pPr>
              <w:pStyle w:val="TableText"/>
              <w:jc w:val="center"/>
              <w:rPr>
                <w:lang w:eastAsia="en-NZ"/>
              </w:rPr>
            </w:pPr>
            <w:r>
              <w:t>11.7</w:t>
            </w:r>
          </w:p>
        </w:tc>
        <w:tc>
          <w:tcPr>
            <w:tcW w:w="2127" w:type="dxa"/>
            <w:tcBorders>
              <w:top w:val="single" w:sz="4" w:space="0" w:color="A6A6A6"/>
              <w:bottom w:val="single" w:sz="4" w:space="0" w:color="A6A6A6"/>
            </w:tcBorders>
            <w:shd w:val="clear" w:color="auto" w:fill="auto"/>
          </w:tcPr>
          <w:p w14:paraId="5982CF3B" w14:textId="77777777" w:rsidR="00F66A41" w:rsidRPr="00D42FC9" w:rsidRDefault="00F66A41" w:rsidP="0021211E">
            <w:pPr>
              <w:pStyle w:val="TableText"/>
              <w:jc w:val="center"/>
              <w:rPr>
                <w:lang w:eastAsia="en-NZ"/>
              </w:rPr>
            </w:pPr>
            <w:r>
              <w:t>(6.9–16.5)</w:t>
            </w:r>
          </w:p>
        </w:tc>
        <w:tc>
          <w:tcPr>
            <w:tcW w:w="3260" w:type="dxa"/>
            <w:tcBorders>
              <w:top w:val="single" w:sz="4" w:space="0" w:color="A6A6A6"/>
              <w:bottom w:val="single" w:sz="4" w:space="0" w:color="A6A6A6"/>
            </w:tcBorders>
            <w:shd w:val="clear" w:color="auto" w:fill="auto"/>
          </w:tcPr>
          <w:p w14:paraId="0A54F549" w14:textId="77777777" w:rsidR="00F66A41" w:rsidRPr="00E77BB0" w:rsidRDefault="00F66A41" w:rsidP="0021211E">
            <w:pPr>
              <w:pStyle w:val="TableText"/>
              <w:tabs>
                <w:tab w:val="decimal" w:pos="2068"/>
              </w:tabs>
            </w:pPr>
            <w:r>
              <w:t>1000</w:t>
            </w:r>
          </w:p>
        </w:tc>
      </w:tr>
      <w:tr w:rsidR="00AA4360" w14:paraId="2B5A9625" w14:textId="77777777" w:rsidTr="0021211E">
        <w:trPr>
          <w:cantSplit/>
        </w:trPr>
        <w:tc>
          <w:tcPr>
            <w:tcW w:w="2410" w:type="dxa"/>
            <w:tcBorders>
              <w:top w:val="single" w:sz="4" w:space="0" w:color="A6A6A6"/>
            </w:tcBorders>
            <w:shd w:val="clear" w:color="auto" w:fill="auto"/>
          </w:tcPr>
          <w:p w14:paraId="15AD5B05" w14:textId="77777777" w:rsidR="00F66A41" w:rsidRPr="00412493" w:rsidRDefault="00F66A41" w:rsidP="0021211E">
            <w:pPr>
              <w:pStyle w:val="TableText"/>
              <w:rPr>
                <w:lang w:eastAsia="en-NZ"/>
              </w:rPr>
            </w:pPr>
            <w:r>
              <w:rPr>
                <w:lang w:eastAsia="en-NZ"/>
              </w:rPr>
              <w:t>Total (New Zealand)</w:t>
            </w:r>
          </w:p>
        </w:tc>
        <w:tc>
          <w:tcPr>
            <w:tcW w:w="1559" w:type="dxa"/>
            <w:tcBorders>
              <w:top w:val="single" w:sz="4" w:space="0" w:color="A6A6A6"/>
            </w:tcBorders>
            <w:shd w:val="clear" w:color="auto" w:fill="auto"/>
          </w:tcPr>
          <w:p w14:paraId="36897EFF" w14:textId="77777777" w:rsidR="00F66A41" w:rsidRPr="00D42FC9" w:rsidRDefault="00F66A41" w:rsidP="0021211E">
            <w:pPr>
              <w:pStyle w:val="TableText"/>
              <w:jc w:val="center"/>
              <w:rPr>
                <w:lang w:eastAsia="en-NZ"/>
              </w:rPr>
            </w:pPr>
            <w:r w:rsidRPr="00D42FC9">
              <w:rPr>
                <w:lang w:eastAsia="en-NZ"/>
              </w:rPr>
              <w:t>28.4</w:t>
            </w:r>
          </w:p>
        </w:tc>
        <w:tc>
          <w:tcPr>
            <w:tcW w:w="2127" w:type="dxa"/>
            <w:tcBorders>
              <w:top w:val="single" w:sz="4" w:space="0" w:color="A6A6A6"/>
            </w:tcBorders>
            <w:shd w:val="clear" w:color="auto" w:fill="auto"/>
          </w:tcPr>
          <w:p w14:paraId="53D9CE9B" w14:textId="77777777" w:rsidR="00F66A41" w:rsidRPr="00D42FC9" w:rsidRDefault="00F66A41" w:rsidP="0021211E">
            <w:pPr>
              <w:pStyle w:val="TableText"/>
              <w:jc w:val="center"/>
              <w:rPr>
                <w:lang w:eastAsia="en-NZ"/>
              </w:rPr>
            </w:pPr>
            <w:r w:rsidRPr="00D42FC9">
              <w:rPr>
                <w:lang w:eastAsia="en-NZ"/>
              </w:rPr>
              <w:t>(27.3</w:t>
            </w:r>
            <w:r>
              <w:rPr>
                <w:lang w:eastAsia="en-NZ"/>
              </w:rPr>
              <w:t>–</w:t>
            </w:r>
            <w:r w:rsidRPr="00D42FC9">
              <w:rPr>
                <w:lang w:eastAsia="en-NZ"/>
              </w:rPr>
              <w:t>29.6)</w:t>
            </w:r>
          </w:p>
        </w:tc>
        <w:tc>
          <w:tcPr>
            <w:tcW w:w="3260" w:type="dxa"/>
            <w:tcBorders>
              <w:top w:val="single" w:sz="4" w:space="0" w:color="A6A6A6"/>
            </w:tcBorders>
            <w:shd w:val="clear" w:color="auto" w:fill="auto"/>
          </w:tcPr>
          <w:p w14:paraId="65D80592" w14:textId="77777777" w:rsidR="00F66A41" w:rsidRPr="00E77BB0" w:rsidRDefault="00F66A41" w:rsidP="0021211E">
            <w:pPr>
              <w:pStyle w:val="TableText"/>
              <w:tabs>
                <w:tab w:val="decimal" w:pos="2068"/>
              </w:tabs>
            </w:pPr>
            <w:r w:rsidRPr="00D42FC9">
              <w:t>256,000</w:t>
            </w:r>
          </w:p>
        </w:tc>
      </w:tr>
    </w:tbl>
    <w:p w14:paraId="4D3ED6B1" w14:textId="77777777" w:rsidR="00B82E7F" w:rsidRPr="00B82E7F" w:rsidRDefault="00B82E7F" w:rsidP="00EF0DBD"/>
    <w:p w14:paraId="7EBF288D" w14:textId="77777777" w:rsidR="008D0027" w:rsidRDefault="008D0027" w:rsidP="002B4072">
      <w:pPr>
        <w:pStyle w:val="Table"/>
      </w:pPr>
      <w:bookmarkStart w:id="92" w:name="_Toc452725702"/>
      <w:bookmarkStart w:id="93" w:name="_Toc458694122"/>
      <w:bookmarkStart w:id="94" w:name="_Toc459316806"/>
      <w:r>
        <w:t xml:space="preserve">Table </w:t>
      </w:r>
      <w:r w:rsidR="002E766C">
        <w:fldChar w:fldCharType="begin"/>
      </w:r>
      <w:r w:rsidR="002E766C">
        <w:instrText xml:space="preserve"> SEQ Table \* ARABIC </w:instrText>
      </w:r>
      <w:r w:rsidR="002E766C">
        <w:fldChar w:fldCharType="separate"/>
      </w:r>
      <w:r w:rsidR="00023993">
        <w:rPr>
          <w:noProof/>
        </w:rPr>
        <w:t>9</w:t>
      </w:r>
      <w:r w:rsidR="002E766C">
        <w:rPr>
          <w:noProof/>
        </w:rPr>
        <w:fldChar w:fldCharType="end"/>
      </w:r>
      <w:r>
        <w:t>: Percentage of adults (aged 15 years and over) with PHI cover, over time since 1996/97</w:t>
      </w:r>
      <w:bookmarkEnd w:id="92"/>
      <w:r>
        <w:t xml:space="preserve"> (unadjusted prevalence)</w:t>
      </w:r>
      <w:bookmarkEnd w:id="93"/>
      <w:bookmarkEnd w:id="94"/>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914"/>
        <w:gridCol w:w="1914"/>
        <w:gridCol w:w="1914"/>
      </w:tblGrid>
      <w:tr w:rsidR="00EF0DBD" w14:paraId="3D97C045" w14:textId="77777777" w:rsidTr="0021211E">
        <w:trPr>
          <w:cantSplit/>
        </w:trPr>
        <w:tc>
          <w:tcPr>
            <w:tcW w:w="1914" w:type="dxa"/>
            <w:tcBorders>
              <w:bottom w:val="single" w:sz="4" w:space="0" w:color="auto"/>
            </w:tcBorders>
            <w:shd w:val="clear" w:color="auto" w:fill="auto"/>
          </w:tcPr>
          <w:p w14:paraId="0683AAC7" w14:textId="77777777" w:rsidR="00EF0DBD" w:rsidRPr="0021211E" w:rsidRDefault="00EF0DBD" w:rsidP="0021211E">
            <w:pPr>
              <w:pStyle w:val="TableText"/>
              <w:rPr>
                <w:b/>
                <w:lang w:eastAsia="en-NZ"/>
              </w:rPr>
            </w:pPr>
            <w:r w:rsidRPr="0021211E">
              <w:rPr>
                <w:b/>
                <w:lang w:eastAsia="en-NZ"/>
              </w:rPr>
              <w:t>Year</w:t>
            </w:r>
          </w:p>
        </w:tc>
        <w:tc>
          <w:tcPr>
            <w:tcW w:w="1914" w:type="dxa"/>
            <w:tcBorders>
              <w:bottom w:val="single" w:sz="4" w:space="0" w:color="auto"/>
            </w:tcBorders>
            <w:shd w:val="clear" w:color="auto" w:fill="auto"/>
          </w:tcPr>
          <w:p w14:paraId="043B4A05" w14:textId="77777777" w:rsidR="00EF0DBD" w:rsidRPr="0021211E" w:rsidRDefault="00EF0DBD" w:rsidP="0021211E">
            <w:pPr>
              <w:pStyle w:val="TableText"/>
              <w:jc w:val="center"/>
              <w:rPr>
                <w:b/>
                <w:lang w:eastAsia="en-NZ"/>
              </w:rPr>
            </w:pPr>
            <w:r w:rsidRPr="0021211E">
              <w:rPr>
                <w:b/>
                <w:lang w:eastAsia="en-NZ"/>
              </w:rPr>
              <w:t>PHI coverage (%)</w:t>
            </w:r>
          </w:p>
        </w:tc>
        <w:tc>
          <w:tcPr>
            <w:tcW w:w="1914" w:type="dxa"/>
            <w:tcBorders>
              <w:bottom w:val="single" w:sz="4" w:space="0" w:color="auto"/>
            </w:tcBorders>
            <w:shd w:val="clear" w:color="auto" w:fill="auto"/>
          </w:tcPr>
          <w:p w14:paraId="71935E5B" w14:textId="77777777" w:rsidR="00EF0DBD" w:rsidRPr="0021211E" w:rsidRDefault="00EF0DBD" w:rsidP="0021211E">
            <w:pPr>
              <w:pStyle w:val="TableText"/>
              <w:jc w:val="center"/>
              <w:rPr>
                <w:b/>
                <w:lang w:eastAsia="en-NZ"/>
              </w:rPr>
            </w:pPr>
            <w:r w:rsidRPr="0021211E">
              <w:rPr>
                <w:b/>
                <w:lang w:eastAsia="en-NZ"/>
              </w:rPr>
              <w:t>95% CI</w:t>
            </w:r>
          </w:p>
        </w:tc>
      </w:tr>
      <w:tr w:rsidR="00AA4360" w14:paraId="75010650" w14:textId="77777777" w:rsidTr="0021211E">
        <w:trPr>
          <w:cantSplit/>
        </w:trPr>
        <w:tc>
          <w:tcPr>
            <w:tcW w:w="1914" w:type="dxa"/>
            <w:tcBorders>
              <w:top w:val="single" w:sz="4" w:space="0" w:color="auto"/>
              <w:bottom w:val="single" w:sz="4" w:space="0" w:color="A6A6A6"/>
            </w:tcBorders>
            <w:shd w:val="clear" w:color="auto" w:fill="auto"/>
          </w:tcPr>
          <w:p w14:paraId="01B7F09C" w14:textId="77777777" w:rsidR="00EF0DBD" w:rsidRPr="00840791" w:rsidRDefault="00EF0DBD" w:rsidP="0021211E">
            <w:pPr>
              <w:pStyle w:val="TableText"/>
              <w:rPr>
                <w:lang w:eastAsia="en-NZ"/>
              </w:rPr>
            </w:pPr>
            <w:r w:rsidRPr="00840791">
              <w:rPr>
                <w:lang w:eastAsia="en-NZ"/>
              </w:rPr>
              <w:t>1996/97</w:t>
            </w:r>
          </w:p>
        </w:tc>
        <w:tc>
          <w:tcPr>
            <w:tcW w:w="1914" w:type="dxa"/>
            <w:tcBorders>
              <w:top w:val="single" w:sz="4" w:space="0" w:color="auto"/>
              <w:bottom w:val="single" w:sz="4" w:space="0" w:color="A6A6A6"/>
            </w:tcBorders>
            <w:shd w:val="clear" w:color="auto" w:fill="auto"/>
          </w:tcPr>
          <w:p w14:paraId="08964679" w14:textId="77777777" w:rsidR="00EF0DBD" w:rsidRPr="00D51840" w:rsidRDefault="00EF0DBD" w:rsidP="0021211E">
            <w:pPr>
              <w:pStyle w:val="TableText"/>
              <w:jc w:val="center"/>
              <w:rPr>
                <w:lang w:eastAsia="en-NZ"/>
              </w:rPr>
            </w:pPr>
            <w:r w:rsidRPr="00D51840">
              <w:rPr>
                <w:lang w:eastAsia="en-NZ"/>
              </w:rPr>
              <w:t>40.1</w:t>
            </w:r>
          </w:p>
        </w:tc>
        <w:tc>
          <w:tcPr>
            <w:tcW w:w="1914" w:type="dxa"/>
            <w:tcBorders>
              <w:top w:val="single" w:sz="4" w:space="0" w:color="auto"/>
              <w:bottom w:val="single" w:sz="4" w:space="0" w:color="A6A6A6"/>
            </w:tcBorders>
            <w:shd w:val="clear" w:color="auto" w:fill="auto"/>
          </w:tcPr>
          <w:p w14:paraId="081A5379" w14:textId="77777777" w:rsidR="00EF0DBD" w:rsidRPr="00D51840" w:rsidRDefault="00EF0DBD" w:rsidP="0021211E">
            <w:pPr>
              <w:pStyle w:val="TableText"/>
              <w:jc w:val="center"/>
              <w:rPr>
                <w:lang w:eastAsia="en-NZ"/>
              </w:rPr>
            </w:pPr>
            <w:r w:rsidRPr="00D51840">
              <w:rPr>
                <w:lang w:eastAsia="en-NZ"/>
              </w:rPr>
              <w:t>(38.4</w:t>
            </w:r>
            <w:r>
              <w:rPr>
                <w:lang w:eastAsia="en-NZ"/>
              </w:rPr>
              <w:t>–</w:t>
            </w:r>
            <w:r w:rsidRPr="00D51840">
              <w:rPr>
                <w:lang w:eastAsia="en-NZ"/>
              </w:rPr>
              <w:t>41.9)</w:t>
            </w:r>
          </w:p>
        </w:tc>
      </w:tr>
      <w:tr w:rsidR="00AA4360" w14:paraId="3F3D373C" w14:textId="77777777" w:rsidTr="0021211E">
        <w:trPr>
          <w:cantSplit/>
        </w:trPr>
        <w:tc>
          <w:tcPr>
            <w:tcW w:w="1914" w:type="dxa"/>
            <w:tcBorders>
              <w:top w:val="single" w:sz="4" w:space="0" w:color="A6A6A6"/>
              <w:bottom w:val="single" w:sz="4" w:space="0" w:color="A6A6A6"/>
            </w:tcBorders>
            <w:shd w:val="clear" w:color="auto" w:fill="auto"/>
          </w:tcPr>
          <w:p w14:paraId="435C12F1" w14:textId="77777777" w:rsidR="00EF0DBD" w:rsidRPr="00840791" w:rsidRDefault="00EF0DBD" w:rsidP="0021211E">
            <w:pPr>
              <w:pStyle w:val="TableText"/>
              <w:rPr>
                <w:lang w:eastAsia="en-NZ"/>
              </w:rPr>
            </w:pPr>
            <w:r>
              <w:rPr>
                <w:lang w:eastAsia="en-NZ"/>
              </w:rPr>
              <w:t>2002/03</w:t>
            </w:r>
          </w:p>
        </w:tc>
        <w:tc>
          <w:tcPr>
            <w:tcW w:w="1914" w:type="dxa"/>
            <w:tcBorders>
              <w:top w:val="single" w:sz="4" w:space="0" w:color="A6A6A6"/>
              <w:bottom w:val="single" w:sz="4" w:space="0" w:color="A6A6A6"/>
            </w:tcBorders>
            <w:shd w:val="clear" w:color="auto" w:fill="auto"/>
          </w:tcPr>
          <w:p w14:paraId="3E4F7F71" w14:textId="77777777" w:rsidR="00EF0DBD" w:rsidRPr="00D51840" w:rsidRDefault="00EF0DBD" w:rsidP="0021211E">
            <w:pPr>
              <w:pStyle w:val="TableText"/>
              <w:jc w:val="center"/>
              <w:rPr>
                <w:lang w:eastAsia="en-NZ"/>
              </w:rPr>
            </w:pPr>
            <w:r w:rsidRPr="00D51840">
              <w:rPr>
                <w:lang w:eastAsia="en-NZ"/>
              </w:rPr>
              <w:t>39.0</w:t>
            </w:r>
          </w:p>
        </w:tc>
        <w:tc>
          <w:tcPr>
            <w:tcW w:w="1914" w:type="dxa"/>
            <w:tcBorders>
              <w:top w:val="single" w:sz="4" w:space="0" w:color="A6A6A6"/>
              <w:bottom w:val="single" w:sz="4" w:space="0" w:color="A6A6A6"/>
            </w:tcBorders>
            <w:shd w:val="clear" w:color="auto" w:fill="auto"/>
          </w:tcPr>
          <w:p w14:paraId="0AD8EE5E" w14:textId="77777777" w:rsidR="00EF0DBD" w:rsidRPr="00D51840" w:rsidRDefault="00EF0DBD" w:rsidP="0021211E">
            <w:pPr>
              <w:pStyle w:val="TableText"/>
              <w:jc w:val="center"/>
              <w:rPr>
                <w:lang w:eastAsia="en-NZ"/>
              </w:rPr>
            </w:pPr>
            <w:r w:rsidRPr="00D51840">
              <w:rPr>
                <w:lang w:eastAsia="en-NZ"/>
              </w:rPr>
              <w:t>(37.7</w:t>
            </w:r>
            <w:r>
              <w:rPr>
                <w:lang w:eastAsia="en-NZ"/>
              </w:rPr>
              <w:t>–</w:t>
            </w:r>
            <w:r w:rsidRPr="00D51840">
              <w:rPr>
                <w:lang w:eastAsia="en-NZ"/>
              </w:rPr>
              <w:t>40.4)</w:t>
            </w:r>
          </w:p>
        </w:tc>
      </w:tr>
      <w:tr w:rsidR="00AA4360" w14:paraId="439066FF" w14:textId="77777777" w:rsidTr="0021211E">
        <w:trPr>
          <w:cantSplit/>
        </w:trPr>
        <w:tc>
          <w:tcPr>
            <w:tcW w:w="1914" w:type="dxa"/>
            <w:tcBorders>
              <w:top w:val="single" w:sz="4" w:space="0" w:color="A6A6A6"/>
              <w:bottom w:val="single" w:sz="4" w:space="0" w:color="A6A6A6"/>
            </w:tcBorders>
            <w:shd w:val="clear" w:color="auto" w:fill="auto"/>
          </w:tcPr>
          <w:p w14:paraId="2A7CBD48" w14:textId="77777777" w:rsidR="00EF0DBD" w:rsidRPr="00840791" w:rsidRDefault="00EF0DBD" w:rsidP="0021211E">
            <w:pPr>
              <w:pStyle w:val="TableText"/>
              <w:rPr>
                <w:lang w:eastAsia="en-NZ"/>
              </w:rPr>
            </w:pPr>
            <w:r>
              <w:rPr>
                <w:lang w:eastAsia="en-NZ"/>
              </w:rPr>
              <w:t>2006/07</w:t>
            </w:r>
          </w:p>
        </w:tc>
        <w:tc>
          <w:tcPr>
            <w:tcW w:w="1914" w:type="dxa"/>
            <w:tcBorders>
              <w:top w:val="single" w:sz="4" w:space="0" w:color="A6A6A6"/>
              <w:bottom w:val="single" w:sz="4" w:space="0" w:color="A6A6A6"/>
            </w:tcBorders>
            <w:shd w:val="clear" w:color="auto" w:fill="auto"/>
          </w:tcPr>
          <w:p w14:paraId="0E764DBF" w14:textId="77777777" w:rsidR="00EF0DBD" w:rsidRPr="00D51840" w:rsidRDefault="00EF0DBD" w:rsidP="0021211E">
            <w:pPr>
              <w:pStyle w:val="TableText"/>
              <w:jc w:val="center"/>
              <w:rPr>
                <w:lang w:eastAsia="en-NZ"/>
              </w:rPr>
            </w:pPr>
            <w:r w:rsidRPr="00D51840">
              <w:rPr>
                <w:lang w:eastAsia="en-NZ"/>
              </w:rPr>
              <w:t>38.0</w:t>
            </w:r>
          </w:p>
        </w:tc>
        <w:tc>
          <w:tcPr>
            <w:tcW w:w="1914" w:type="dxa"/>
            <w:tcBorders>
              <w:top w:val="single" w:sz="4" w:space="0" w:color="A6A6A6"/>
              <w:bottom w:val="single" w:sz="4" w:space="0" w:color="A6A6A6"/>
            </w:tcBorders>
            <w:shd w:val="clear" w:color="auto" w:fill="auto"/>
          </w:tcPr>
          <w:p w14:paraId="6B916303" w14:textId="77777777" w:rsidR="00EF0DBD" w:rsidRPr="00D51840" w:rsidRDefault="00EF0DBD" w:rsidP="0021211E">
            <w:pPr>
              <w:pStyle w:val="TableText"/>
              <w:jc w:val="center"/>
              <w:rPr>
                <w:lang w:eastAsia="en-NZ"/>
              </w:rPr>
            </w:pPr>
            <w:r w:rsidRPr="00D51840">
              <w:rPr>
                <w:lang w:eastAsia="en-NZ"/>
              </w:rPr>
              <w:t>(36.8</w:t>
            </w:r>
            <w:r>
              <w:rPr>
                <w:lang w:eastAsia="en-NZ"/>
              </w:rPr>
              <w:t>–</w:t>
            </w:r>
            <w:r w:rsidRPr="00D51840">
              <w:rPr>
                <w:lang w:eastAsia="en-NZ"/>
              </w:rPr>
              <w:t>39.1)</w:t>
            </w:r>
          </w:p>
        </w:tc>
      </w:tr>
      <w:tr w:rsidR="00AA4360" w14:paraId="3A868EE5" w14:textId="77777777" w:rsidTr="0021211E">
        <w:trPr>
          <w:cantSplit/>
        </w:trPr>
        <w:tc>
          <w:tcPr>
            <w:tcW w:w="1914" w:type="dxa"/>
            <w:tcBorders>
              <w:top w:val="single" w:sz="4" w:space="0" w:color="A6A6A6"/>
            </w:tcBorders>
            <w:shd w:val="clear" w:color="auto" w:fill="auto"/>
          </w:tcPr>
          <w:p w14:paraId="15CC16B0" w14:textId="77777777" w:rsidR="00EF0DBD" w:rsidRDefault="00EF0DBD" w:rsidP="0021211E">
            <w:pPr>
              <w:pStyle w:val="TableText"/>
              <w:rPr>
                <w:lang w:eastAsia="en-NZ"/>
              </w:rPr>
            </w:pPr>
            <w:r>
              <w:rPr>
                <w:lang w:eastAsia="en-NZ"/>
              </w:rPr>
              <w:t>2011–15</w:t>
            </w:r>
          </w:p>
        </w:tc>
        <w:tc>
          <w:tcPr>
            <w:tcW w:w="1914" w:type="dxa"/>
            <w:tcBorders>
              <w:top w:val="single" w:sz="4" w:space="0" w:color="A6A6A6"/>
            </w:tcBorders>
            <w:shd w:val="clear" w:color="auto" w:fill="auto"/>
          </w:tcPr>
          <w:p w14:paraId="518F0D71" w14:textId="77777777" w:rsidR="00EF0DBD" w:rsidRPr="00D51840" w:rsidRDefault="00EF0DBD" w:rsidP="0021211E">
            <w:pPr>
              <w:pStyle w:val="TableText"/>
              <w:jc w:val="center"/>
              <w:rPr>
                <w:lang w:eastAsia="en-NZ"/>
              </w:rPr>
            </w:pPr>
            <w:r w:rsidRPr="0021211E">
              <w:rPr>
                <w:color w:val="000000"/>
              </w:rPr>
              <w:t>34.8</w:t>
            </w:r>
          </w:p>
        </w:tc>
        <w:tc>
          <w:tcPr>
            <w:tcW w:w="1914" w:type="dxa"/>
            <w:tcBorders>
              <w:top w:val="single" w:sz="4" w:space="0" w:color="A6A6A6"/>
            </w:tcBorders>
            <w:shd w:val="clear" w:color="auto" w:fill="auto"/>
          </w:tcPr>
          <w:p w14:paraId="78038808" w14:textId="77777777" w:rsidR="00EF0DBD" w:rsidRPr="00D51840" w:rsidRDefault="00EF0DBD" w:rsidP="0021211E">
            <w:pPr>
              <w:pStyle w:val="TableText"/>
              <w:jc w:val="center"/>
              <w:rPr>
                <w:lang w:eastAsia="en-NZ"/>
              </w:rPr>
            </w:pPr>
            <w:r w:rsidRPr="0021211E">
              <w:rPr>
                <w:color w:val="000000"/>
              </w:rPr>
              <w:t>(33.8–35.8)</w:t>
            </w:r>
          </w:p>
        </w:tc>
      </w:tr>
    </w:tbl>
    <w:p w14:paraId="5724C7EC" w14:textId="77777777" w:rsidR="00B82E7F" w:rsidRDefault="00B82E7F" w:rsidP="00EF0DBD"/>
    <w:p w14:paraId="391695AE" w14:textId="77777777" w:rsidR="008D0027" w:rsidRDefault="008D0027" w:rsidP="002B4072">
      <w:pPr>
        <w:pStyle w:val="Table"/>
      </w:pPr>
      <w:bookmarkStart w:id="95" w:name="_Toc452725703"/>
      <w:bookmarkStart w:id="96" w:name="_Toc458694123"/>
      <w:bookmarkStart w:id="97" w:name="_Toc459316807"/>
      <w:r>
        <w:t xml:space="preserve">Table </w:t>
      </w:r>
      <w:r w:rsidR="002E766C">
        <w:fldChar w:fldCharType="begin"/>
      </w:r>
      <w:r w:rsidR="002E766C">
        <w:instrText xml:space="preserve"> SEQ Table \* ARABIC </w:instrText>
      </w:r>
      <w:r w:rsidR="002E766C">
        <w:fldChar w:fldCharType="separate"/>
      </w:r>
      <w:r w:rsidR="00023993">
        <w:rPr>
          <w:noProof/>
        </w:rPr>
        <w:t>10</w:t>
      </w:r>
      <w:r w:rsidR="002E766C">
        <w:rPr>
          <w:noProof/>
        </w:rPr>
        <w:fldChar w:fldCharType="end"/>
      </w:r>
      <w:r>
        <w:t>: Significance of difference between years (age-standardised p-values) for percentage of adults (aged 15 years and over) with PHI cover</w:t>
      </w:r>
      <w:bookmarkEnd w:id="95"/>
      <w:bookmarkEnd w:id="96"/>
      <w:bookmarkEnd w:id="97"/>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410"/>
        <w:gridCol w:w="3827"/>
      </w:tblGrid>
      <w:tr w:rsidR="00EF0DBD" w14:paraId="55CD842D" w14:textId="77777777" w:rsidTr="0021211E">
        <w:trPr>
          <w:cantSplit/>
        </w:trPr>
        <w:tc>
          <w:tcPr>
            <w:tcW w:w="2410" w:type="dxa"/>
            <w:tcBorders>
              <w:bottom w:val="single" w:sz="4" w:space="0" w:color="auto"/>
            </w:tcBorders>
            <w:shd w:val="clear" w:color="auto" w:fill="auto"/>
          </w:tcPr>
          <w:p w14:paraId="32791219" w14:textId="77777777" w:rsidR="00EF0DBD" w:rsidRPr="0021211E" w:rsidRDefault="00EF0DBD" w:rsidP="0021211E">
            <w:pPr>
              <w:pStyle w:val="TableText"/>
              <w:rPr>
                <w:b/>
                <w:lang w:eastAsia="en-NZ"/>
              </w:rPr>
            </w:pPr>
          </w:p>
        </w:tc>
        <w:tc>
          <w:tcPr>
            <w:tcW w:w="3827" w:type="dxa"/>
            <w:tcBorders>
              <w:bottom w:val="single" w:sz="4" w:space="0" w:color="auto"/>
            </w:tcBorders>
            <w:shd w:val="clear" w:color="auto" w:fill="auto"/>
          </w:tcPr>
          <w:p w14:paraId="69B81369" w14:textId="77777777" w:rsidR="00EF0DBD" w:rsidRPr="0021211E" w:rsidRDefault="00EF0DBD" w:rsidP="0021211E">
            <w:pPr>
              <w:pStyle w:val="TableText"/>
              <w:jc w:val="center"/>
              <w:rPr>
                <w:b/>
                <w:lang w:eastAsia="en-NZ"/>
              </w:rPr>
            </w:pPr>
            <w:r w:rsidRPr="0021211E">
              <w:rPr>
                <w:b/>
                <w:lang w:eastAsia="en-NZ"/>
              </w:rPr>
              <w:t>Significance of difference between years</w:t>
            </w:r>
            <w:r w:rsidRPr="0021211E">
              <w:rPr>
                <w:b/>
                <w:lang w:eastAsia="en-NZ"/>
              </w:rPr>
              <w:br/>
              <w:t>(p-value)</w:t>
            </w:r>
          </w:p>
        </w:tc>
      </w:tr>
      <w:tr w:rsidR="00AA4360" w14:paraId="1D279FFD" w14:textId="77777777" w:rsidTr="0021211E">
        <w:trPr>
          <w:cantSplit/>
        </w:trPr>
        <w:tc>
          <w:tcPr>
            <w:tcW w:w="2410" w:type="dxa"/>
            <w:tcBorders>
              <w:top w:val="single" w:sz="4" w:space="0" w:color="auto"/>
              <w:bottom w:val="single" w:sz="4" w:space="0" w:color="A6A6A6"/>
            </w:tcBorders>
            <w:shd w:val="clear" w:color="auto" w:fill="auto"/>
          </w:tcPr>
          <w:p w14:paraId="485494CE" w14:textId="77777777" w:rsidR="00EF0DBD" w:rsidRPr="00840791" w:rsidRDefault="00EF0DBD" w:rsidP="0021211E">
            <w:pPr>
              <w:pStyle w:val="TableText"/>
              <w:rPr>
                <w:lang w:eastAsia="en-NZ"/>
              </w:rPr>
            </w:pPr>
            <w:r>
              <w:rPr>
                <w:lang w:eastAsia="en-NZ"/>
              </w:rPr>
              <w:t>1996/97 and 2011–15</w:t>
            </w:r>
          </w:p>
        </w:tc>
        <w:tc>
          <w:tcPr>
            <w:tcW w:w="3827" w:type="dxa"/>
            <w:tcBorders>
              <w:top w:val="single" w:sz="4" w:space="0" w:color="auto"/>
              <w:bottom w:val="single" w:sz="4" w:space="0" w:color="A6A6A6"/>
            </w:tcBorders>
            <w:shd w:val="clear" w:color="auto" w:fill="auto"/>
          </w:tcPr>
          <w:p w14:paraId="6FDD703C" w14:textId="77777777" w:rsidR="00EF0DBD" w:rsidRPr="005E573D" w:rsidRDefault="00EF0DBD" w:rsidP="0021211E">
            <w:pPr>
              <w:pStyle w:val="TableText"/>
              <w:jc w:val="center"/>
              <w:rPr>
                <w:lang w:eastAsia="en-NZ"/>
              </w:rPr>
            </w:pPr>
            <w:r w:rsidRPr="005E573D">
              <w:rPr>
                <w:lang w:eastAsia="en-NZ"/>
              </w:rPr>
              <w:t>0.00*</w:t>
            </w:r>
          </w:p>
        </w:tc>
      </w:tr>
      <w:tr w:rsidR="00AA4360" w14:paraId="69250BAE" w14:textId="77777777" w:rsidTr="0021211E">
        <w:trPr>
          <w:cantSplit/>
        </w:trPr>
        <w:tc>
          <w:tcPr>
            <w:tcW w:w="2410" w:type="dxa"/>
            <w:tcBorders>
              <w:top w:val="single" w:sz="4" w:space="0" w:color="A6A6A6"/>
            </w:tcBorders>
            <w:shd w:val="clear" w:color="auto" w:fill="auto"/>
          </w:tcPr>
          <w:p w14:paraId="14317FDC" w14:textId="77777777" w:rsidR="00EF0DBD" w:rsidRDefault="00EF0DBD" w:rsidP="0021211E">
            <w:pPr>
              <w:pStyle w:val="TableText"/>
              <w:rPr>
                <w:lang w:eastAsia="en-NZ"/>
              </w:rPr>
            </w:pPr>
            <w:r>
              <w:rPr>
                <w:lang w:eastAsia="en-NZ"/>
              </w:rPr>
              <w:t>2006/07 and 2011–15</w:t>
            </w:r>
          </w:p>
        </w:tc>
        <w:tc>
          <w:tcPr>
            <w:tcW w:w="3827" w:type="dxa"/>
            <w:tcBorders>
              <w:top w:val="single" w:sz="4" w:space="0" w:color="A6A6A6"/>
            </w:tcBorders>
            <w:shd w:val="clear" w:color="auto" w:fill="auto"/>
          </w:tcPr>
          <w:p w14:paraId="4A02D152" w14:textId="77777777" w:rsidR="00EF0DBD" w:rsidRPr="005E573D" w:rsidRDefault="00EF0DBD" w:rsidP="0021211E">
            <w:pPr>
              <w:pStyle w:val="TableText"/>
              <w:jc w:val="center"/>
              <w:rPr>
                <w:lang w:eastAsia="en-NZ"/>
              </w:rPr>
            </w:pPr>
            <w:r w:rsidRPr="005E573D">
              <w:rPr>
                <w:lang w:eastAsia="en-NZ"/>
              </w:rPr>
              <w:t>0.00*</w:t>
            </w:r>
          </w:p>
        </w:tc>
      </w:tr>
    </w:tbl>
    <w:p w14:paraId="4D3E0AB2" w14:textId="77777777" w:rsidR="008D0027" w:rsidRPr="00611E70" w:rsidRDefault="008D0027" w:rsidP="00EF0DBD">
      <w:pPr>
        <w:pStyle w:val="Note"/>
        <w:rPr>
          <w:lang w:eastAsia="en-NZ"/>
        </w:rPr>
      </w:pPr>
      <w:r>
        <w:rPr>
          <w:lang w:eastAsia="en-NZ"/>
        </w:rPr>
        <w:t xml:space="preserve">Note: </w:t>
      </w:r>
      <w:r w:rsidR="00EF0DBD">
        <w:rPr>
          <w:lang w:eastAsia="en-NZ"/>
        </w:rPr>
        <w:t>A</w:t>
      </w:r>
      <w:r w:rsidRPr="00611E70">
        <w:rPr>
          <w:lang w:eastAsia="en-NZ"/>
        </w:rPr>
        <w:t xml:space="preserve">n asterisk (*) shows </w:t>
      </w:r>
      <w:r>
        <w:rPr>
          <w:lang w:eastAsia="en-NZ"/>
        </w:rPr>
        <w:t>a statistically significant difference between the years.</w:t>
      </w:r>
    </w:p>
    <w:p w14:paraId="602D2B80" w14:textId="77777777" w:rsidR="008D0027" w:rsidRDefault="008D0027" w:rsidP="00EF0DBD"/>
    <w:p w14:paraId="3FEAA95D" w14:textId="77777777" w:rsidR="008D0027" w:rsidRDefault="008D0027" w:rsidP="002B4072">
      <w:pPr>
        <w:pStyle w:val="Table"/>
      </w:pPr>
      <w:bookmarkStart w:id="98" w:name="_Toc452725704"/>
      <w:bookmarkStart w:id="99" w:name="_Toc458694124"/>
      <w:bookmarkStart w:id="100" w:name="_Toc459316808"/>
      <w:r>
        <w:lastRenderedPageBreak/>
        <w:t xml:space="preserve">Table </w:t>
      </w:r>
      <w:r w:rsidR="002E766C">
        <w:fldChar w:fldCharType="begin"/>
      </w:r>
      <w:r w:rsidR="002E766C">
        <w:instrText xml:space="preserve"> SEQ Table \* ARABIC </w:instrText>
      </w:r>
      <w:r w:rsidR="002E766C">
        <w:fldChar w:fldCharType="separate"/>
      </w:r>
      <w:r w:rsidR="00023993">
        <w:rPr>
          <w:noProof/>
        </w:rPr>
        <w:t>11</w:t>
      </w:r>
      <w:r w:rsidR="002E766C">
        <w:rPr>
          <w:noProof/>
        </w:rPr>
        <w:fldChar w:fldCharType="end"/>
      </w:r>
      <w:r>
        <w:t>: Percentage of children (aged 0 to 14 years) with PHI cover, over time since 1996/97</w:t>
      </w:r>
      <w:bookmarkEnd w:id="98"/>
      <w:bookmarkEnd w:id="99"/>
      <w:bookmarkEnd w:id="100"/>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914"/>
        <w:gridCol w:w="1914"/>
        <w:gridCol w:w="1984"/>
      </w:tblGrid>
      <w:tr w:rsidR="00EF0DBD" w14:paraId="2991A4C4" w14:textId="77777777" w:rsidTr="0021211E">
        <w:trPr>
          <w:cantSplit/>
        </w:trPr>
        <w:tc>
          <w:tcPr>
            <w:tcW w:w="1914" w:type="dxa"/>
            <w:tcBorders>
              <w:bottom w:val="single" w:sz="4" w:space="0" w:color="auto"/>
            </w:tcBorders>
            <w:shd w:val="clear" w:color="auto" w:fill="auto"/>
          </w:tcPr>
          <w:p w14:paraId="287022CA" w14:textId="77777777" w:rsidR="00EF0DBD" w:rsidRPr="0021211E" w:rsidRDefault="00EF0DBD" w:rsidP="0021211E">
            <w:pPr>
              <w:pStyle w:val="TableText"/>
              <w:keepNext/>
              <w:rPr>
                <w:b/>
                <w:lang w:eastAsia="en-NZ"/>
              </w:rPr>
            </w:pPr>
            <w:r w:rsidRPr="0021211E">
              <w:rPr>
                <w:b/>
                <w:lang w:eastAsia="en-NZ"/>
              </w:rPr>
              <w:t>Year</w:t>
            </w:r>
          </w:p>
        </w:tc>
        <w:tc>
          <w:tcPr>
            <w:tcW w:w="1914" w:type="dxa"/>
            <w:tcBorders>
              <w:bottom w:val="single" w:sz="4" w:space="0" w:color="auto"/>
            </w:tcBorders>
            <w:shd w:val="clear" w:color="auto" w:fill="auto"/>
          </w:tcPr>
          <w:p w14:paraId="70F3563A" w14:textId="77777777" w:rsidR="00EF0DBD" w:rsidRPr="0021211E" w:rsidRDefault="00EF0DBD" w:rsidP="0021211E">
            <w:pPr>
              <w:pStyle w:val="TableText"/>
              <w:keepNext/>
              <w:jc w:val="center"/>
              <w:rPr>
                <w:b/>
                <w:lang w:eastAsia="en-NZ"/>
              </w:rPr>
            </w:pPr>
            <w:r w:rsidRPr="0021211E">
              <w:rPr>
                <w:b/>
                <w:lang w:eastAsia="en-NZ"/>
              </w:rPr>
              <w:t>PHI coverage (%)</w:t>
            </w:r>
          </w:p>
        </w:tc>
        <w:tc>
          <w:tcPr>
            <w:tcW w:w="1984" w:type="dxa"/>
            <w:tcBorders>
              <w:bottom w:val="single" w:sz="4" w:space="0" w:color="auto"/>
            </w:tcBorders>
            <w:shd w:val="clear" w:color="auto" w:fill="auto"/>
          </w:tcPr>
          <w:p w14:paraId="423FEDC6" w14:textId="77777777" w:rsidR="00EF0DBD" w:rsidRPr="0021211E" w:rsidRDefault="00EF0DBD" w:rsidP="0021211E">
            <w:pPr>
              <w:pStyle w:val="TableText"/>
              <w:keepNext/>
              <w:jc w:val="center"/>
              <w:rPr>
                <w:b/>
                <w:lang w:eastAsia="en-NZ"/>
              </w:rPr>
            </w:pPr>
            <w:r w:rsidRPr="0021211E">
              <w:rPr>
                <w:b/>
                <w:lang w:eastAsia="en-NZ"/>
              </w:rPr>
              <w:t>95% CI</w:t>
            </w:r>
          </w:p>
        </w:tc>
      </w:tr>
      <w:tr w:rsidR="00AA4360" w14:paraId="6C7B7E0C" w14:textId="77777777" w:rsidTr="0021211E">
        <w:trPr>
          <w:cantSplit/>
        </w:trPr>
        <w:tc>
          <w:tcPr>
            <w:tcW w:w="1914" w:type="dxa"/>
            <w:tcBorders>
              <w:top w:val="single" w:sz="4" w:space="0" w:color="auto"/>
              <w:bottom w:val="single" w:sz="4" w:space="0" w:color="A6A6A6"/>
            </w:tcBorders>
            <w:shd w:val="clear" w:color="auto" w:fill="auto"/>
          </w:tcPr>
          <w:p w14:paraId="536AB2E4" w14:textId="77777777" w:rsidR="00EF0DBD" w:rsidRPr="00840791" w:rsidRDefault="00EF0DBD" w:rsidP="0021211E">
            <w:pPr>
              <w:pStyle w:val="TableText"/>
              <w:keepNext/>
              <w:rPr>
                <w:lang w:eastAsia="en-NZ"/>
              </w:rPr>
            </w:pPr>
            <w:r w:rsidRPr="00840791">
              <w:rPr>
                <w:lang w:eastAsia="en-NZ"/>
              </w:rPr>
              <w:t>1996/97</w:t>
            </w:r>
          </w:p>
        </w:tc>
        <w:tc>
          <w:tcPr>
            <w:tcW w:w="1914" w:type="dxa"/>
            <w:tcBorders>
              <w:top w:val="single" w:sz="4" w:space="0" w:color="auto"/>
              <w:bottom w:val="single" w:sz="4" w:space="0" w:color="A6A6A6"/>
            </w:tcBorders>
            <w:shd w:val="clear" w:color="auto" w:fill="auto"/>
          </w:tcPr>
          <w:p w14:paraId="3F5DBDCE" w14:textId="77777777" w:rsidR="00EF0DBD" w:rsidRPr="00D51840" w:rsidRDefault="00EF0DBD" w:rsidP="0021211E">
            <w:pPr>
              <w:pStyle w:val="TableText"/>
              <w:keepNext/>
              <w:jc w:val="center"/>
              <w:rPr>
                <w:lang w:eastAsia="en-NZ"/>
              </w:rPr>
            </w:pPr>
            <w:r w:rsidRPr="00D51840">
              <w:rPr>
                <w:lang w:eastAsia="en-NZ"/>
              </w:rPr>
              <w:t>31.1</w:t>
            </w:r>
          </w:p>
        </w:tc>
        <w:tc>
          <w:tcPr>
            <w:tcW w:w="1984" w:type="dxa"/>
            <w:tcBorders>
              <w:top w:val="single" w:sz="4" w:space="0" w:color="auto"/>
              <w:bottom w:val="single" w:sz="4" w:space="0" w:color="A6A6A6"/>
            </w:tcBorders>
            <w:shd w:val="clear" w:color="auto" w:fill="auto"/>
          </w:tcPr>
          <w:p w14:paraId="0A474DAC" w14:textId="77777777" w:rsidR="00EF0DBD" w:rsidRPr="00D51840" w:rsidRDefault="00EF0DBD" w:rsidP="0021211E">
            <w:pPr>
              <w:pStyle w:val="TableText"/>
              <w:keepNext/>
              <w:jc w:val="center"/>
              <w:rPr>
                <w:lang w:eastAsia="en-NZ"/>
              </w:rPr>
            </w:pPr>
            <w:r w:rsidRPr="00D51840">
              <w:rPr>
                <w:lang w:eastAsia="en-NZ"/>
              </w:rPr>
              <w:t>(27.3</w:t>
            </w:r>
            <w:r>
              <w:rPr>
                <w:lang w:eastAsia="en-NZ"/>
              </w:rPr>
              <w:t>–</w:t>
            </w:r>
            <w:r w:rsidRPr="00D51840">
              <w:rPr>
                <w:lang w:eastAsia="en-NZ"/>
              </w:rPr>
              <w:t>34.9)</w:t>
            </w:r>
          </w:p>
        </w:tc>
      </w:tr>
      <w:tr w:rsidR="00AA4360" w14:paraId="77A77A13" w14:textId="77777777" w:rsidTr="0021211E">
        <w:trPr>
          <w:cantSplit/>
        </w:trPr>
        <w:tc>
          <w:tcPr>
            <w:tcW w:w="1914" w:type="dxa"/>
            <w:tcBorders>
              <w:top w:val="single" w:sz="4" w:space="0" w:color="A6A6A6"/>
              <w:bottom w:val="single" w:sz="4" w:space="0" w:color="A6A6A6"/>
            </w:tcBorders>
            <w:shd w:val="clear" w:color="auto" w:fill="auto"/>
          </w:tcPr>
          <w:p w14:paraId="589F85E6" w14:textId="77777777" w:rsidR="00EF0DBD" w:rsidRPr="00840791" w:rsidRDefault="00EF0DBD" w:rsidP="0021211E">
            <w:pPr>
              <w:pStyle w:val="TableText"/>
              <w:rPr>
                <w:lang w:eastAsia="en-NZ"/>
              </w:rPr>
            </w:pPr>
            <w:r>
              <w:rPr>
                <w:lang w:eastAsia="en-NZ"/>
              </w:rPr>
              <w:t>2006/07</w:t>
            </w:r>
          </w:p>
        </w:tc>
        <w:tc>
          <w:tcPr>
            <w:tcW w:w="1914" w:type="dxa"/>
            <w:tcBorders>
              <w:top w:val="single" w:sz="4" w:space="0" w:color="A6A6A6"/>
              <w:bottom w:val="single" w:sz="4" w:space="0" w:color="A6A6A6"/>
            </w:tcBorders>
            <w:shd w:val="clear" w:color="auto" w:fill="auto"/>
          </w:tcPr>
          <w:p w14:paraId="7AE0A5FD" w14:textId="77777777" w:rsidR="00EF0DBD" w:rsidRPr="00D51840" w:rsidRDefault="00EF0DBD" w:rsidP="0021211E">
            <w:pPr>
              <w:pStyle w:val="TableText"/>
              <w:jc w:val="center"/>
              <w:rPr>
                <w:lang w:eastAsia="en-NZ"/>
              </w:rPr>
            </w:pPr>
            <w:r w:rsidRPr="00D51840">
              <w:rPr>
                <w:lang w:eastAsia="en-NZ"/>
              </w:rPr>
              <w:t>31.2</w:t>
            </w:r>
          </w:p>
        </w:tc>
        <w:tc>
          <w:tcPr>
            <w:tcW w:w="1984" w:type="dxa"/>
            <w:tcBorders>
              <w:top w:val="single" w:sz="4" w:space="0" w:color="A6A6A6"/>
              <w:bottom w:val="single" w:sz="4" w:space="0" w:color="A6A6A6"/>
            </w:tcBorders>
            <w:shd w:val="clear" w:color="auto" w:fill="auto"/>
          </w:tcPr>
          <w:p w14:paraId="174CC829" w14:textId="77777777" w:rsidR="00EF0DBD" w:rsidRPr="00D51840" w:rsidRDefault="00EF0DBD" w:rsidP="0021211E">
            <w:pPr>
              <w:pStyle w:val="TableText"/>
              <w:jc w:val="center"/>
              <w:rPr>
                <w:lang w:eastAsia="en-NZ"/>
              </w:rPr>
            </w:pPr>
            <w:r w:rsidRPr="00D51840">
              <w:rPr>
                <w:lang w:eastAsia="en-NZ"/>
              </w:rPr>
              <w:t>(29.3</w:t>
            </w:r>
            <w:r>
              <w:rPr>
                <w:lang w:eastAsia="en-NZ"/>
              </w:rPr>
              <w:t>–</w:t>
            </w:r>
            <w:r w:rsidRPr="00D51840">
              <w:rPr>
                <w:lang w:eastAsia="en-NZ"/>
              </w:rPr>
              <w:t>33.0)</w:t>
            </w:r>
          </w:p>
        </w:tc>
      </w:tr>
      <w:tr w:rsidR="00AA4360" w14:paraId="07E35DEB" w14:textId="77777777" w:rsidTr="0021211E">
        <w:trPr>
          <w:cantSplit/>
        </w:trPr>
        <w:tc>
          <w:tcPr>
            <w:tcW w:w="1914" w:type="dxa"/>
            <w:tcBorders>
              <w:top w:val="single" w:sz="4" w:space="0" w:color="A6A6A6"/>
            </w:tcBorders>
            <w:shd w:val="clear" w:color="auto" w:fill="auto"/>
          </w:tcPr>
          <w:p w14:paraId="6F03190B" w14:textId="77777777" w:rsidR="00EF0DBD" w:rsidRPr="00840791" w:rsidRDefault="00EF0DBD" w:rsidP="0021211E">
            <w:pPr>
              <w:pStyle w:val="TableText"/>
              <w:rPr>
                <w:lang w:eastAsia="en-NZ"/>
              </w:rPr>
            </w:pPr>
            <w:r>
              <w:rPr>
                <w:lang w:eastAsia="en-NZ"/>
              </w:rPr>
              <w:t>2012–15</w:t>
            </w:r>
          </w:p>
        </w:tc>
        <w:tc>
          <w:tcPr>
            <w:tcW w:w="1914" w:type="dxa"/>
            <w:tcBorders>
              <w:top w:val="single" w:sz="4" w:space="0" w:color="A6A6A6"/>
            </w:tcBorders>
            <w:shd w:val="clear" w:color="auto" w:fill="auto"/>
          </w:tcPr>
          <w:p w14:paraId="64E4BBCC" w14:textId="77777777" w:rsidR="00EF0DBD" w:rsidRPr="0021211E" w:rsidRDefault="00EF0DBD" w:rsidP="0021211E">
            <w:pPr>
              <w:pStyle w:val="TableText"/>
              <w:jc w:val="center"/>
              <w:rPr>
                <w:highlight w:val="green"/>
                <w:lang w:eastAsia="en-NZ"/>
              </w:rPr>
            </w:pPr>
            <w:r>
              <w:rPr>
                <w:lang w:eastAsia="en-NZ"/>
              </w:rPr>
              <w:t>28.4</w:t>
            </w:r>
          </w:p>
        </w:tc>
        <w:tc>
          <w:tcPr>
            <w:tcW w:w="1984" w:type="dxa"/>
            <w:tcBorders>
              <w:top w:val="single" w:sz="4" w:space="0" w:color="A6A6A6"/>
            </w:tcBorders>
            <w:shd w:val="clear" w:color="auto" w:fill="auto"/>
          </w:tcPr>
          <w:p w14:paraId="3605643E" w14:textId="77777777" w:rsidR="00EF0DBD" w:rsidRPr="0021211E" w:rsidRDefault="00EF0DBD" w:rsidP="0021211E">
            <w:pPr>
              <w:pStyle w:val="TableText"/>
              <w:jc w:val="center"/>
              <w:rPr>
                <w:highlight w:val="green"/>
                <w:lang w:eastAsia="en-NZ"/>
              </w:rPr>
            </w:pPr>
            <w:r w:rsidRPr="00D42FC9">
              <w:rPr>
                <w:lang w:eastAsia="en-NZ"/>
              </w:rPr>
              <w:t>(27.3</w:t>
            </w:r>
            <w:r>
              <w:rPr>
                <w:lang w:eastAsia="en-NZ"/>
              </w:rPr>
              <w:t>–</w:t>
            </w:r>
            <w:r w:rsidRPr="00D42FC9">
              <w:rPr>
                <w:lang w:eastAsia="en-NZ"/>
              </w:rPr>
              <w:t>29.6)</w:t>
            </w:r>
          </w:p>
        </w:tc>
      </w:tr>
    </w:tbl>
    <w:p w14:paraId="3896A71C" w14:textId="77777777" w:rsidR="00B82E7F" w:rsidRPr="00B82E7F" w:rsidRDefault="00B82E7F" w:rsidP="00EF0DBD"/>
    <w:p w14:paraId="0695B37E" w14:textId="77777777" w:rsidR="008D0027" w:rsidRDefault="008D0027" w:rsidP="002B4072">
      <w:pPr>
        <w:pStyle w:val="Table"/>
      </w:pPr>
      <w:bookmarkStart w:id="101" w:name="_Toc452725705"/>
      <w:bookmarkStart w:id="102" w:name="_Toc458694125"/>
      <w:bookmarkStart w:id="103" w:name="_Toc459316809"/>
      <w:r>
        <w:t xml:space="preserve">Table </w:t>
      </w:r>
      <w:r w:rsidR="002E766C">
        <w:fldChar w:fldCharType="begin"/>
      </w:r>
      <w:r w:rsidR="002E766C">
        <w:instrText xml:space="preserve"> SEQ Table \* ARABIC </w:instrText>
      </w:r>
      <w:r w:rsidR="002E766C">
        <w:fldChar w:fldCharType="separate"/>
      </w:r>
      <w:r w:rsidR="00023993">
        <w:rPr>
          <w:noProof/>
        </w:rPr>
        <w:t>12</w:t>
      </w:r>
      <w:r w:rsidR="002E766C">
        <w:rPr>
          <w:noProof/>
        </w:rPr>
        <w:fldChar w:fldCharType="end"/>
      </w:r>
      <w:r>
        <w:t>: Significance of difference between years (age-standardised p-values) for percent of children (aged 0 to 14 years) with PHI cover</w:t>
      </w:r>
      <w:bookmarkEnd w:id="101"/>
      <w:bookmarkEnd w:id="102"/>
      <w:bookmarkEnd w:id="103"/>
    </w:p>
    <w:tbl>
      <w:tblPr>
        <w:tblW w:w="5812"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985"/>
        <w:gridCol w:w="3827"/>
      </w:tblGrid>
      <w:tr w:rsidR="005A11EF" w14:paraId="4E8A6D21" w14:textId="77777777" w:rsidTr="0021211E">
        <w:trPr>
          <w:cantSplit/>
        </w:trPr>
        <w:tc>
          <w:tcPr>
            <w:tcW w:w="1985" w:type="dxa"/>
            <w:tcBorders>
              <w:bottom w:val="single" w:sz="4" w:space="0" w:color="auto"/>
            </w:tcBorders>
            <w:shd w:val="clear" w:color="auto" w:fill="auto"/>
          </w:tcPr>
          <w:p w14:paraId="3813A5D7" w14:textId="77777777" w:rsidR="005A11EF" w:rsidRPr="00220669" w:rsidRDefault="005A11EF" w:rsidP="0021211E">
            <w:pPr>
              <w:pStyle w:val="TableText"/>
              <w:rPr>
                <w:lang w:eastAsia="en-NZ"/>
              </w:rPr>
            </w:pPr>
          </w:p>
        </w:tc>
        <w:tc>
          <w:tcPr>
            <w:tcW w:w="3827" w:type="dxa"/>
            <w:tcBorders>
              <w:bottom w:val="single" w:sz="4" w:space="0" w:color="auto"/>
            </w:tcBorders>
            <w:shd w:val="clear" w:color="auto" w:fill="auto"/>
          </w:tcPr>
          <w:p w14:paraId="64CE045E" w14:textId="77777777" w:rsidR="005A11EF" w:rsidRPr="0021211E" w:rsidRDefault="005A11EF" w:rsidP="0021211E">
            <w:pPr>
              <w:pStyle w:val="TableText"/>
              <w:jc w:val="center"/>
              <w:rPr>
                <w:b/>
                <w:lang w:eastAsia="en-NZ"/>
              </w:rPr>
            </w:pPr>
            <w:r w:rsidRPr="0021211E">
              <w:rPr>
                <w:b/>
                <w:lang w:eastAsia="en-NZ"/>
              </w:rPr>
              <w:t>Significance of difference between years</w:t>
            </w:r>
            <w:r w:rsidRPr="0021211E">
              <w:rPr>
                <w:b/>
                <w:lang w:eastAsia="en-NZ"/>
              </w:rPr>
              <w:br/>
              <w:t>(p-value)</w:t>
            </w:r>
          </w:p>
        </w:tc>
      </w:tr>
      <w:tr w:rsidR="00AA4360" w14:paraId="54E41047" w14:textId="77777777" w:rsidTr="0021211E">
        <w:trPr>
          <w:cantSplit/>
        </w:trPr>
        <w:tc>
          <w:tcPr>
            <w:tcW w:w="1985" w:type="dxa"/>
            <w:tcBorders>
              <w:top w:val="single" w:sz="4" w:space="0" w:color="auto"/>
              <w:bottom w:val="single" w:sz="4" w:space="0" w:color="A6A6A6"/>
            </w:tcBorders>
            <w:shd w:val="clear" w:color="auto" w:fill="auto"/>
          </w:tcPr>
          <w:p w14:paraId="2F8962CE" w14:textId="77777777" w:rsidR="005A11EF" w:rsidRPr="00840791" w:rsidRDefault="005A11EF" w:rsidP="0021211E">
            <w:pPr>
              <w:pStyle w:val="TableText"/>
              <w:rPr>
                <w:lang w:eastAsia="en-NZ"/>
              </w:rPr>
            </w:pPr>
            <w:r>
              <w:rPr>
                <w:lang w:eastAsia="en-NZ"/>
              </w:rPr>
              <w:t>1996/97 and 2011–15</w:t>
            </w:r>
          </w:p>
        </w:tc>
        <w:tc>
          <w:tcPr>
            <w:tcW w:w="3827" w:type="dxa"/>
            <w:tcBorders>
              <w:top w:val="single" w:sz="4" w:space="0" w:color="auto"/>
              <w:bottom w:val="single" w:sz="4" w:space="0" w:color="A6A6A6"/>
            </w:tcBorders>
            <w:shd w:val="clear" w:color="auto" w:fill="auto"/>
          </w:tcPr>
          <w:p w14:paraId="44A04E2E" w14:textId="77777777" w:rsidR="005A11EF" w:rsidRPr="005E573D" w:rsidRDefault="005A11EF" w:rsidP="0021211E">
            <w:pPr>
              <w:pStyle w:val="TableText"/>
              <w:jc w:val="center"/>
              <w:rPr>
                <w:lang w:eastAsia="en-NZ"/>
              </w:rPr>
            </w:pPr>
            <w:r w:rsidRPr="005E573D">
              <w:rPr>
                <w:lang w:eastAsia="en-NZ"/>
              </w:rPr>
              <w:t>0.01*</w:t>
            </w:r>
          </w:p>
        </w:tc>
      </w:tr>
      <w:tr w:rsidR="00AA4360" w14:paraId="7EE8EECB" w14:textId="77777777" w:rsidTr="0021211E">
        <w:trPr>
          <w:cantSplit/>
        </w:trPr>
        <w:tc>
          <w:tcPr>
            <w:tcW w:w="1985" w:type="dxa"/>
            <w:tcBorders>
              <w:top w:val="single" w:sz="4" w:space="0" w:color="A6A6A6"/>
            </w:tcBorders>
            <w:shd w:val="clear" w:color="auto" w:fill="auto"/>
          </w:tcPr>
          <w:p w14:paraId="4C515E44" w14:textId="77777777" w:rsidR="005A11EF" w:rsidRDefault="005A11EF" w:rsidP="0021211E">
            <w:pPr>
              <w:pStyle w:val="TableText"/>
              <w:rPr>
                <w:lang w:eastAsia="en-NZ"/>
              </w:rPr>
            </w:pPr>
            <w:r>
              <w:rPr>
                <w:lang w:eastAsia="en-NZ"/>
              </w:rPr>
              <w:t>2006/07 and 2011–15</w:t>
            </w:r>
          </w:p>
        </w:tc>
        <w:tc>
          <w:tcPr>
            <w:tcW w:w="3827" w:type="dxa"/>
            <w:tcBorders>
              <w:top w:val="single" w:sz="4" w:space="0" w:color="A6A6A6"/>
            </w:tcBorders>
            <w:shd w:val="clear" w:color="auto" w:fill="auto"/>
          </w:tcPr>
          <w:p w14:paraId="689A34D0" w14:textId="77777777" w:rsidR="005A11EF" w:rsidRPr="005E573D" w:rsidRDefault="005A11EF" w:rsidP="0021211E">
            <w:pPr>
              <w:pStyle w:val="TableText"/>
              <w:jc w:val="center"/>
              <w:rPr>
                <w:lang w:eastAsia="en-NZ"/>
              </w:rPr>
            </w:pPr>
            <w:r>
              <w:rPr>
                <w:lang w:eastAsia="en-NZ"/>
              </w:rPr>
              <w:t>0.18</w:t>
            </w:r>
          </w:p>
        </w:tc>
      </w:tr>
    </w:tbl>
    <w:p w14:paraId="491DDCC7" w14:textId="77777777" w:rsidR="008D0027" w:rsidRPr="00611E70" w:rsidRDefault="008D0027" w:rsidP="005A11EF">
      <w:pPr>
        <w:pStyle w:val="Note"/>
        <w:rPr>
          <w:lang w:eastAsia="en-NZ"/>
        </w:rPr>
      </w:pPr>
      <w:r>
        <w:rPr>
          <w:lang w:eastAsia="en-NZ"/>
        </w:rPr>
        <w:t xml:space="preserve">Note: </w:t>
      </w:r>
      <w:r w:rsidR="00B82E7F">
        <w:rPr>
          <w:lang w:eastAsia="en-NZ"/>
        </w:rPr>
        <w:t>A</w:t>
      </w:r>
      <w:r w:rsidRPr="00611E70">
        <w:rPr>
          <w:lang w:eastAsia="en-NZ"/>
        </w:rPr>
        <w:t xml:space="preserve">n asterisk (*) shows </w:t>
      </w:r>
      <w:r>
        <w:rPr>
          <w:lang w:eastAsia="en-NZ"/>
        </w:rPr>
        <w:t>a statistically significant difference between the years.</w:t>
      </w:r>
    </w:p>
    <w:p w14:paraId="19ABA206" w14:textId="77777777" w:rsidR="008D0027" w:rsidRDefault="008D0027" w:rsidP="008D0027"/>
    <w:p w14:paraId="687390F3" w14:textId="77777777" w:rsidR="008D0027" w:rsidRDefault="008D0027" w:rsidP="002B4072">
      <w:pPr>
        <w:pStyle w:val="Table"/>
      </w:pPr>
      <w:bookmarkStart w:id="104" w:name="_Toc452725706"/>
      <w:bookmarkStart w:id="105" w:name="_Toc458694126"/>
      <w:bookmarkStart w:id="106" w:name="_Toc459316810"/>
      <w:r>
        <w:t xml:space="preserve">Table </w:t>
      </w:r>
      <w:r w:rsidR="002E766C">
        <w:fldChar w:fldCharType="begin"/>
      </w:r>
      <w:r w:rsidR="002E766C">
        <w:instrText xml:space="preserve"> SEQ Table \* ARABIC </w:instrText>
      </w:r>
      <w:r w:rsidR="002E766C">
        <w:fldChar w:fldCharType="separate"/>
      </w:r>
      <w:r w:rsidR="00023993">
        <w:rPr>
          <w:noProof/>
        </w:rPr>
        <w:t>13</w:t>
      </w:r>
      <w:r w:rsidR="002E766C">
        <w:rPr>
          <w:noProof/>
        </w:rPr>
        <w:fldChar w:fldCharType="end"/>
      </w:r>
      <w:r>
        <w:t xml:space="preserve">: </w:t>
      </w:r>
      <w:r>
        <w:rPr>
          <w:noProof/>
        </w:rPr>
        <w:t xml:space="preserve">Who pays for the PHI for adults </w:t>
      </w:r>
      <w:r>
        <w:t>(aged 15 years and over)</w:t>
      </w:r>
      <w:r>
        <w:rPr>
          <w:noProof/>
        </w:rPr>
        <w:t xml:space="preserve"> with </w:t>
      </w:r>
      <w:r>
        <w:t>PHI cover</w:t>
      </w:r>
      <w:bookmarkEnd w:id="104"/>
      <w:bookmarkEnd w:id="105"/>
      <w:bookmarkEnd w:id="106"/>
    </w:p>
    <w:tbl>
      <w:tblPr>
        <w:tblW w:w="9356"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4395"/>
        <w:gridCol w:w="1559"/>
        <w:gridCol w:w="1559"/>
        <w:gridCol w:w="1843"/>
      </w:tblGrid>
      <w:tr w:rsidR="00AA4360" w14:paraId="318D97F5" w14:textId="77777777" w:rsidTr="0021211E">
        <w:trPr>
          <w:cantSplit/>
        </w:trPr>
        <w:tc>
          <w:tcPr>
            <w:tcW w:w="4395" w:type="dxa"/>
            <w:tcBorders>
              <w:bottom w:val="single" w:sz="4" w:space="0" w:color="auto"/>
            </w:tcBorders>
            <w:shd w:val="clear" w:color="auto" w:fill="auto"/>
          </w:tcPr>
          <w:p w14:paraId="348CB323" w14:textId="77777777" w:rsidR="005A11EF" w:rsidRPr="0021211E" w:rsidRDefault="005A11EF" w:rsidP="0021211E">
            <w:pPr>
              <w:pStyle w:val="TableText"/>
              <w:rPr>
                <w:b/>
                <w:lang w:eastAsia="en-NZ"/>
              </w:rPr>
            </w:pPr>
          </w:p>
        </w:tc>
        <w:tc>
          <w:tcPr>
            <w:tcW w:w="1559" w:type="dxa"/>
            <w:tcBorders>
              <w:bottom w:val="single" w:sz="4" w:space="0" w:color="auto"/>
            </w:tcBorders>
            <w:shd w:val="clear" w:color="auto" w:fill="auto"/>
          </w:tcPr>
          <w:p w14:paraId="14C11F08" w14:textId="77777777" w:rsidR="005A11EF" w:rsidRPr="0021211E" w:rsidRDefault="005A11EF" w:rsidP="0021211E">
            <w:pPr>
              <w:pStyle w:val="TableText"/>
              <w:jc w:val="center"/>
              <w:rPr>
                <w:b/>
                <w:lang w:eastAsia="en-NZ"/>
              </w:rPr>
            </w:pPr>
            <w:r w:rsidRPr="0021211E">
              <w:rPr>
                <w:b/>
                <w:lang w:eastAsia="en-NZ"/>
              </w:rPr>
              <w:t>Percent (%)</w:t>
            </w:r>
          </w:p>
        </w:tc>
        <w:tc>
          <w:tcPr>
            <w:tcW w:w="1559" w:type="dxa"/>
            <w:tcBorders>
              <w:bottom w:val="single" w:sz="4" w:space="0" w:color="auto"/>
            </w:tcBorders>
            <w:shd w:val="clear" w:color="auto" w:fill="auto"/>
          </w:tcPr>
          <w:p w14:paraId="4FD03D2A" w14:textId="77777777" w:rsidR="005A11EF" w:rsidRPr="0021211E" w:rsidRDefault="005A11EF" w:rsidP="0021211E">
            <w:pPr>
              <w:pStyle w:val="TableText"/>
              <w:jc w:val="center"/>
              <w:rPr>
                <w:b/>
                <w:lang w:eastAsia="en-NZ"/>
              </w:rPr>
            </w:pPr>
            <w:r w:rsidRPr="0021211E">
              <w:rPr>
                <w:b/>
                <w:lang w:eastAsia="en-NZ"/>
              </w:rPr>
              <w:t>95% CI</w:t>
            </w:r>
          </w:p>
        </w:tc>
        <w:tc>
          <w:tcPr>
            <w:tcW w:w="1843" w:type="dxa"/>
            <w:tcBorders>
              <w:bottom w:val="single" w:sz="4" w:space="0" w:color="auto"/>
            </w:tcBorders>
            <w:shd w:val="clear" w:color="auto" w:fill="auto"/>
          </w:tcPr>
          <w:p w14:paraId="02C74423" w14:textId="77777777" w:rsidR="005A11EF" w:rsidRPr="0021211E" w:rsidRDefault="005A11EF" w:rsidP="0021211E">
            <w:pPr>
              <w:pStyle w:val="TableText"/>
              <w:jc w:val="center"/>
              <w:rPr>
                <w:b/>
                <w:lang w:eastAsia="en-NZ"/>
              </w:rPr>
            </w:pPr>
            <w:r w:rsidRPr="0021211E">
              <w:rPr>
                <w:b/>
                <w:lang w:eastAsia="en-NZ"/>
              </w:rPr>
              <w:t>Estimated number of adults</w:t>
            </w:r>
          </w:p>
        </w:tc>
      </w:tr>
      <w:tr w:rsidR="00AA4360" w14:paraId="627A3243" w14:textId="77777777" w:rsidTr="0021211E">
        <w:trPr>
          <w:cantSplit/>
        </w:trPr>
        <w:tc>
          <w:tcPr>
            <w:tcW w:w="4395" w:type="dxa"/>
            <w:tcBorders>
              <w:top w:val="single" w:sz="4" w:space="0" w:color="auto"/>
              <w:bottom w:val="single" w:sz="4" w:space="0" w:color="A6A6A6"/>
            </w:tcBorders>
            <w:shd w:val="clear" w:color="auto" w:fill="auto"/>
          </w:tcPr>
          <w:p w14:paraId="200B500D" w14:textId="77777777" w:rsidR="005A11EF" w:rsidRPr="00D51840" w:rsidRDefault="005A11EF" w:rsidP="0021211E">
            <w:pPr>
              <w:pStyle w:val="TableText"/>
              <w:rPr>
                <w:lang w:eastAsia="en-NZ"/>
              </w:rPr>
            </w:pPr>
            <w:r w:rsidRPr="00D51840">
              <w:rPr>
                <w:lang w:eastAsia="en-NZ"/>
              </w:rPr>
              <w:t>Self or family members</w:t>
            </w:r>
          </w:p>
        </w:tc>
        <w:tc>
          <w:tcPr>
            <w:tcW w:w="1559" w:type="dxa"/>
            <w:tcBorders>
              <w:top w:val="single" w:sz="4" w:space="0" w:color="auto"/>
              <w:bottom w:val="single" w:sz="4" w:space="0" w:color="A6A6A6"/>
            </w:tcBorders>
            <w:shd w:val="clear" w:color="auto" w:fill="auto"/>
          </w:tcPr>
          <w:p w14:paraId="6D0AB61F" w14:textId="77777777" w:rsidR="005A11EF" w:rsidRPr="00D51840" w:rsidRDefault="005A11EF" w:rsidP="0021211E">
            <w:pPr>
              <w:pStyle w:val="TableText"/>
              <w:tabs>
                <w:tab w:val="decimal" w:pos="771"/>
              </w:tabs>
              <w:rPr>
                <w:lang w:eastAsia="en-NZ"/>
              </w:rPr>
            </w:pPr>
            <w:r w:rsidRPr="00D51840">
              <w:rPr>
                <w:lang w:eastAsia="en-NZ"/>
              </w:rPr>
              <w:t>79.2</w:t>
            </w:r>
          </w:p>
        </w:tc>
        <w:tc>
          <w:tcPr>
            <w:tcW w:w="1559" w:type="dxa"/>
            <w:tcBorders>
              <w:top w:val="single" w:sz="4" w:space="0" w:color="auto"/>
              <w:bottom w:val="single" w:sz="4" w:space="0" w:color="A6A6A6"/>
            </w:tcBorders>
            <w:shd w:val="clear" w:color="auto" w:fill="auto"/>
          </w:tcPr>
          <w:p w14:paraId="4EF9B454" w14:textId="77777777" w:rsidR="005A11EF" w:rsidRPr="00D51840" w:rsidRDefault="005A11EF" w:rsidP="0021211E">
            <w:pPr>
              <w:pStyle w:val="TableText"/>
              <w:jc w:val="center"/>
              <w:rPr>
                <w:lang w:eastAsia="en-NZ"/>
              </w:rPr>
            </w:pPr>
            <w:r w:rsidRPr="00D51840">
              <w:rPr>
                <w:lang w:eastAsia="en-NZ"/>
              </w:rPr>
              <w:t>(78.3</w:t>
            </w:r>
            <w:r>
              <w:rPr>
                <w:lang w:eastAsia="en-NZ"/>
              </w:rPr>
              <w:t>–</w:t>
            </w:r>
            <w:r w:rsidRPr="00D51840">
              <w:rPr>
                <w:lang w:eastAsia="en-NZ"/>
              </w:rPr>
              <w:t>80.0)</w:t>
            </w:r>
          </w:p>
        </w:tc>
        <w:tc>
          <w:tcPr>
            <w:tcW w:w="1843" w:type="dxa"/>
            <w:tcBorders>
              <w:top w:val="single" w:sz="4" w:space="0" w:color="auto"/>
              <w:bottom w:val="single" w:sz="4" w:space="0" w:color="A6A6A6"/>
            </w:tcBorders>
            <w:shd w:val="clear" w:color="auto" w:fill="auto"/>
          </w:tcPr>
          <w:p w14:paraId="5C87D81A" w14:textId="77777777" w:rsidR="005A11EF" w:rsidRPr="00D51840" w:rsidRDefault="005A11EF" w:rsidP="0021211E">
            <w:pPr>
              <w:pStyle w:val="TableText"/>
              <w:tabs>
                <w:tab w:val="decimal" w:pos="1188"/>
              </w:tabs>
              <w:rPr>
                <w:lang w:eastAsia="en-NZ"/>
              </w:rPr>
            </w:pPr>
            <w:r w:rsidRPr="00D51840">
              <w:rPr>
                <w:lang w:eastAsia="en-NZ"/>
              </w:rPr>
              <w:t>961,000</w:t>
            </w:r>
          </w:p>
        </w:tc>
      </w:tr>
      <w:tr w:rsidR="00AA4360" w14:paraId="72F53CDA" w14:textId="77777777" w:rsidTr="0021211E">
        <w:trPr>
          <w:cantSplit/>
        </w:trPr>
        <w:tc>
          <w:tcPr>
            <w:tcW w:w="4395" w:type="dxa"/>
            <w:tcBorders>
              <w:top w:val="single" w:sz="4" w:space="0" w:color="A6A6A6"/>
              <w:bottom w:val="single" w:sz="4" w:space="0" w:color="A6A6A6"/>
            </w:tcBorders>
            <w:shd w:val="clear" w:color="auto" w:fill="auto"/>
          </w:tcPr>
          <w:p w14:paraId="04E725DC" w14:textId="77777777" w:rsidR="005A11EF" w:rsidRPr="00D51840" w:rsidRDefault="005A11EF" w:rsidP="0021211E">
            <w:pPr>
              <w:pStyle w:val="TableText"/>
              <w:rPr>
                <w:lang w:eastAsia="en-NZ"/>
              </w:rPr>
            </w:pPr>
            <w:r w:rsidRPr="00D51840">
              <w:rPr>
                <w:lang w:eastAsia="en-NZ"/>
              </w:rPr>
              <w:t>Partly self or family and partly employer</w:t>
            </w:r>
          </w:p>
        </w:tc>
        <w:tc>
          <w:tcPr>
            <w:tcW w:w="1559" w:type="dxa"/>
            <w:tcBorders>
              <w:top w:val="single" w:sz="4" w:space="0" w:color="A6A6A6"/>
              <w:bottom w:val="single" w:sz="4" w:space="0" w:color="A6A6A6"/>
            </w:tcBorders>
            <w:shd w:val="clear" w:color="auto" w:fill="auto"/>
          </w:tcPr>
          <w:p w14:paraId="32A42384" w14:textId="77777777" w:rsidR="005A11EF" w:rsidRPr="00D51840" w:rsidRDefault="005A11EF" w:rsidP="0021211E">
            <w:pPr>
              <w:pStyle w:val="TableText"/>
              <w:tabs>
                <w:tab w:val="decimal" w:pos="771"/>
              </w:tabs>
              <w:rPr>
                <w:lang w:eastAsia="en-NZ"/>
              </w:rPr>
            </w:pPr>
            <w:r w:rsidRPr="00D51840">
              <w:rPr>
                <w:lang w:eastAsia="en-NZ"/>
              </w:rPr>
              <w:t>9.4</w:t>
            </w:r>
          </w:p>
        </w:tc>
        <w:tc>
          <w:tcPr>
            <w:tcW w:w="1559" w:type="dxa"/>
            <w:tcBorders>
              <w:top w:val="single" w:sz="4" w:space="0" w:color="A6A6A6"/>
              <w:bottom w:val="single" w:sz="4" w:space="0" w:color="A6A6A6"/>
            </w:tcBorders>
            <w:shd w:val="clear" w:color="auto" w:fill="auto"/>
          </w:tcPr>
          <w:p w14:paraId="5DF35A70" w14:textId="77777777" w:rsidR="005A11EF" w:rsidRPr="00D51840" w:rsidRDefault="005A11EF" w:rsidP="0021211E">
            <w:pPr>
              <w:pStyle w:val="TableText"/>
              <w:jc w:val="center"/>
              <w:rPr>
                <w:lang w:eastAsia="en-NZ"/>
              </w:rPr>
            </w:pPr>
            <w:r w:rsidRPr="00D51840">
              <w:rPr>
                <w:lang w:eastAsia="en-NZ"/>
              </w:rPr>
              <w:t>(8.8</w:t>
            </w:r>
            <w:r>
              <w:rPr>
                <w:lang w:eastAsia="en-NZ"/>
              </w:rPr>
              <w:t>–</w:t>
            </w:r>
            <w:r w:rsidRPr="00D51840">
              <w:rPr>
                <w:lang w:eastAsia="en-NZ"/>
              </w:rPr>
              <w:t>10.1)</w:t>
            </w:r>
          </w:p>
        </w:tc>
        <w:tc>
          <w:tcPr>
            <w:tcW w:w="1843" w:type="dxa"/>
            <w:tcBorders>
              <w:top w:val="single" w:sz="4" w:space="0" w:color="A6A6A6"/>
              <w:bottom w:val="single" w:sz="4" w:space="0" w:color="A6A6A6"/>
            </w:tcBorders>
            <w:shd w:val="clear" w:color="auto" w:fill="auto"/>
          </w:tcPr>
          <w:p w14:paraId="5BE17292" w14:textId="77777777" w:rsidR="005A11EF" w:rsidRPr="00D51840" w:rsidRDefault="005A11EF" w:rsidP="0021211E">
            <w:pPr>
              <w:pStyle w:val="TableText"/>
              <w:tabs>
                <w:tab w:val="decimal" w:pos="1188"/>
              </w:tabs>
              <w:rPr>
                <w:lang w:eastAsia="en-NZ"/>
              </w:rPr>
            </w:pPr>
            <w:r w:rsidRPr="00D51840">
              <w:rPr>
                <w:lang w:eastAsia="en-NZ"/>
              </w:rPr>
              <w:t>115,000</w:t>
            </w:r>
          </w:p>
        </w:tc>
      </w:tr>
      <w:tr w:rsidR="00AA4360" w14:paraId="09BE97C7" w14:textId="77777777" w:rsidTr="0021211E">
        <w:trPr>
          <w:cantSplit/>
        </w:trPr>
        <w:tc>
          <w:tcPr>
            <w:tcW w:w="4395" w:type="dxa"/>
            <w:tcBorders>
              <w:top w:val="single" w:sz="4" w:space="0" w:color="A6A6A6"/>
              <w:bottom w:val="single" w:sz="4" w:space="0" w:color="A6A6A6"/>
            </w:tcBorders>
            <w:shd w:val="clear" w:color="auto" w:fill="auto"/>
          </w:tcPr>
          <w:p w14:paraId="452C7407" w14:textId="77777777" w:rsidR="005A11EF" w:rsidRPr="00D51840" w:rsidRDefault="005A11EF" w:rsidP="0021211E">
            <w:pPr>
              <w:pStyle w:val="TableText"/>
              <w:rPr>
                <w:lang w:eastAsia="en-NZ"/>
              </w:rPr>
            </w:pPr>
            <w:r w:rsidRPr="00D51840">
              <w:rPr>
                <w:lang w:eastAsia="en-NZ"/>
              </w:rPr>
              <w:t>Paid for by employer or employer of family member</w:t>
            </w:r>
          </w:p>
        </w:tc>
        <w:tc>
          <w:tcPr>
            <w:tcW w:w="1559" w:type="dxa"/>
            <w:tcBorders>
              <w:top w:val="single" w:sz="4" w:space="0" w:color="A6A6A6"/>
              <w:bottom w:val="single" w:sz="4" w:space="0" w:color="A6A6A6"/>
            </w:tcBorders>
            <w:shd w:val="clear" w:color="auto" w:fill="auto"/>
          </w:tcPr>
          <w:p w14:paraId="556BFBB2" w14:textId="77777777" w:rsidR="005A11EF" w:rsidRPr="00D51840" w:rsidRDefault="005A11EF" w:rsidP="0021211E">
            <w:pPr>
              <w:pStyle w:val="TableText"/>
              <w:tabs>
                <w:tab w:val="decimal" w:pos="771"/>
              </w:tabs>
              <w:rPr>
                <w:lang w:eastAsia="en-NZ"/>
              </w:rPr>
            </w:pPr>
            <w:r w:rsidRPr="00D51840">
              <w:rPr>
                <w:lang w:eastAsia="en-NZ"/>
              </w:rPr>
              <w:t>10.6</w:t>
            </w:r>
          </w:p>
        </w:tc>
        <w:tc>
          <w:tcPr>
            <w:tcW w:w="1559" w:type="dxa"/>
            <w:tcBorders>
              <w:top w:val="single" w:sz="4" w:space="0" w:color="A6A6A6"/>
              <w:bottom w:val="single" w:sz="4" w:space="0" w:color="A6A6A6"/>
            </w:tcBorders>
            <w:shd w:val="clear" w:color="auto" w:fill="auto"/>
          </w:tcPr>
          <w:p w14:paraId="2AA3BC9F" w14:textId="77777777" w:rsidR="005A11EF" w:rsidRPr="00D51840" w:rsidRDefault="005A11EF" w:rsidP="0021211E">
            <w:pPr>
              <w:pStyle w:val="TableText"/>
              <w:jc w:val="center"/>
              <w:rPr>
                <w:lang w:eastAsia="en-NZ"/>
              </w:rPr>
            </w:pPr>
            <w:r w:rsidRPr="00D51840">
              <w:rPr>
                <w:lang w:eastAsia="en-NZ"/>
              </w:rPr>
              <w:t>(10</w:t>
            </w:r>
            <w:r>
              <w:rPr>
                <w:lang w:eastAsia="en-NZ"/>
              </w:rPr>
              <w:t>–</w:t>
            </w:r>
            <w:r w:rsidRPr="00D51840">
              <w:rPr>
                <w:lang w:eastAsia="en-NZ"/>
              </w:rPr>
              <w:t>11.2)</w:t>
            </w:r>
          </w:p>
        </w:tc>
        <w:tc>
          <w:tcPr>
            <w:tcW w:w="1843" w:type="dxa"/>
            <w:tcBorders>
              <w:top w:val="single" w:sz="4" w:space="0" w:color="A6A6A6"/>
              <w:bottom w:val="single" w:sz="4" w:space="0" w:color="A6A6A6"/>
            </w:tcBorders>
            <w:shd w:val="clear" w:color="auto" w:fill="auto"/>
          </w:tcPr>
          <w:p w14:paraId="6687FB3F" w14:textId="77777777" w:rsidR="005A11EF" w:rsidRPr="00D51840" w:rsidRDefault="005A11EF" w:rsidP="0021211E">
            <w:pPr>
              <w:pStyle w:val="TableText"/>
              <w:tabs>
                <w:tab w:val="decimal" w:pos="1188"/>
              </w:tabs>
              <w:rPr>
                <w:lang w:eastAsia="en-NZ"/>
              </w:rPr>
            </w:pPr>
            <w:r w:rsidRPr="00D51840">
              <w:rPr>
                <w:lang w:eastAsia="en-NZ"/>
              </w:rPr>
              <w:t>128,000</w:t>
            </w:r>
          </w:p>
        </w:tc>
      </w:tr>
      <w:tr w:rsidR="00AA4360" w14:paraId="7F3EDF76" w14:textId="77777777" w:rsidTr="0021211E">
        <w:trPr>
          <w:cantSplit/>
        </w:trPr>
        <w:tc>
          <w:tcPr>
            <w:tcW w:w="4395" w:type="dxa"/>
            <w:tcBorders>
              <w:top w:val="single" w:sz="4" w:space="0" w:color="A6A6A6"/>
            </w:tcBorders>
            <w:shd w:val="clear" w:color="auto" w:fill="auto"/>
          </w:tcPr>
          <w:p w14:paraId="6FD15261" w14:textId="77777777" w:rsidR="005A11EF" w:rsidRPr="00D51840" w:rsidRDefault="005A11EF" w:rsidP="0021211E">
            <w:pPr>
              <w:pStyle w:val="TableText"/>
              <w:rPr>
                <w:lang w:eastAsia="en-NZ"/>
              </w:rPr>
            </w:pPr>
            <w:r w:rsidRPr="00D51840">
              <w:rPr>
                <w:lang w:eastAsia="en-NZ"/>
              </w:rPr>
              <w:t>Paid for by some other person or agency</w:t>
            </w:r>
          </w:p>
        </w:tc>
        <w:tc>
          <w:tcPr>
            <w:tcW w:w="1559" w:type="dxa"/>
            <w:tcBorders>
              <w:top w:val="single" w:sz="4" w:space="0" w:color="A6A6A6"/>
            </w:tcBorders>
            <w:shd w:val="clear" w:color="auto" w:fill="auto"/>
          </w:tcPr>
          <w:p w14:paraId="4C525012" w14:textId="77777777" w:rsidR="005A11EF" w:rsidRPr="00D51840" w:rsidRDefault="005A11EF" w:rsidP="0021211E">
            <w:pPr>
              <w:pStyle w:val="TableText"/>
              <w:tabs>
                <w:tab w:val="decimal" w:pos="771"/>
              </w:tabs>
              <w:rPr>
                <w:lang w:eastAsia="en-NZ"/>
              </w:rPr>
            </w:pPr>
            <w:r w:rsidRPr="00D51840">
              <w:rPr>
                <w:lang w:eastAsia="en-NZ"/>
              </w:rPr>
              <w:t>0.8</w:t>
            </w:r>
          </w:p>
        </w:tc>
        <w:tc>
          <w:tcPr>
            <w:tcW w:w="1559" w:type="dxa"/>
            <w:tcBorders>
              <w:top w:val="single" w:sz="4" w:space="0" w:color="A6A6A6"/>
            </w:tcBorders>
            <w:shd w:val="clear" w:color="auto" w:fill="auto"/>
          </w:tcPr>
          <w:p w14:paraId="0CD68DB2" w14:textId="77777777" w:rsidR="005A11EF" w:rsidRPr="00D51840" w:rsidRDefault="005A11EF" w:rsidP="0021211E">
            <w:pPr>
              <w:pStyle w:val="TableText"/>
              <w:jc w:val="center"/>
              <w:rPr>
                <w:lang w:eastAsia="en-NZ"/>
              </w:rPr>
            </w:pPr>
            <w:r w:rsidRPr="00D51840">
              <w:rPr>
                <w:lang w:eastAsia="en-NZ"/>
              </w:rPr>
              <w:t>(0.6</w:t>
            </w:r>
            <w:r>
              <w:rPr>
                <w:lang w:eastAsia="en-NZ"/>
              </w:rPr>
              <w:t>–</w:t>
            </w:r>
            <w:r w:rsidRPr="00D51840">
              <w:rPr>
                <w:lang w:eastAsia="en-NZ"/>
              </w:rPr>
              <w:t>1.1)</w:t>
            </w:r>
          </w:p>
        </w:tc>
        <w:tc>
          <w:tcPr>
            <w:tcW w:w="1843" w:type="dxa"/>
            <w:tcBorders>
              <w:top w:val="single" w:sz="4" w:space="0" w:color="A6A6A6"/>
            </w:tcBorders>
            <w:shd w:val="clear" w:color="auto" w:fill="auto"/>
          </w:tcPr>
          <w:p w14:paraId="1E06A043" w14:textId="77777777" w:rsidR="005A11EF" w:rsidRPr="00D51840" w:rsidRDefault="005A11EF" w:rsidP="0021211E">
            <w:pPr>
              <w:pStyle w:val="TableText"/>
              <w:tabs>
                <w:tab w:val="decimal" w:pos="1188"/>
              </w:tabs>
              <w:rPr>
                <w:lang w:eastAsia="en-NZ"/>
              </w:rPr>
            </w:pPr>
            <w:r w:rsidRPr="00D51840">
              <w:rPr>
                <w:lang w:eastAsia="en-NZ"/>
              </w:rPr>
              <w:t>10,000</w:t>
            </w:r>
          </w:p>
        </w:tc>
      </w:tr>
    </w:tbl>
    <w:p w14:paraId="2A0FA9C1" w14:textId="77777777" w:rsidR="00B82E7F" w:rsidRPr="00B82E7F" w:rsidRDefault="00B82E7F" w:rsidP="005A11EF"/>
    <w:p w14:paraId="35F01C91" w14:textId="77777777" w:rsidR="008D0027" w:rsidRDefault="008D0027" w:rsidP="002B4072">
      <w:pPr>
        <w:pStyle w:val="Table"/>
      </w:pPr>
      <w:bookmarkStart w:id="107" w:name="_Toc452725707"/>
      <w:bookmarkStart w:id="108" w:name="_Toc458694127"/>
      <w:bookmarkStart w:id="109" w:name="_Toc459316811"/>
      <w:bookmarkStart w:id="110" w:name="_Toc444606880"/>
      <w:r w:rsidRPr="00D51840">
        <w:t xml:space="preserve">Table </w:t>
      </w:r>
      <w:r w:rsidR="002E766C">
        <w:fldChar w:fldCharType="begin"/>
      </w:r>
      <w:r w:rsidR="002E766C">
        <w:instrText xml:space="preserve"> SEQ Table \* ARABIC </w:instrText>
      </w:r>
      <w:r w:rsidR="002E766C">
        <w:fldChar w:fldCharType="separate"/>
      </w:r>
      <w:r w:rsidR="00023993">
        <w:rPr>
          <w:noProof/>
        </w:rPr>
        <w:t>14</w:t>
      </w:r>
      <w:r w:rsidR="002E766C">
        <w:rPr>
          <w:noProof/>
        </w:rPr>
        <w:fldChar w:fldCharType="end"/>
      </w:r>
      <w:r w:rsidRPr="00D51840">
        <w:rPr>
          <w:noProof/>
        </w:rPr>
        <w:t xml:space="preserve">: Who pays for the PHI for adults </w:t>
      </w:r>
      <w:r w:rsidRPr="00D51840">
        <w:t>(aged 15 years and over)</w:t>
      </w:r>
      <w:r w:rsidRPr="00D51840">
        <w:rPr>
          <w:noProof/>
        </w:rPr>
        <w:t xml:space="preserve"> with </w:t>
      </w:r>
      <w:r w:rsidRPr="00D51840">
        <w:t>PHI cover, by household income</w:t>
      </w:r>
      <w:bookmarkEnd w:id="107"/>
      <w:bookmarkEnd w:id="108"/>
      <w:bookmarkEnd w:id="109"/>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914"/>
        <w:gridCol w:w="1240"/>
        <w:gridCol w:w="1240"/>
        <w:gridCol w:w="1241"/>
        <w:gridCol w:w="1240"/>
        <w:gridCol w:w="1240"/>
        <w:gridCol w:w="1241"/>
      </w:tblGrid>
      <w:tr w:rsidR="00AA4360" w:rsidRPr="0021211E" w14:paraId="0564BADD" w14:textId="77777777" w:rsidTr="0021211E">
        <w:trPr>
          <w:cantSplit/>
        </w:trPr>
        <w:tc>
          <w:tcPr>
            <w:tcW w:w="1914" w:type="dxa"/>
            <w:vMerge w:val="restart"/>
            <w:tcBorders>
              <w:right w:val="single" w:sz="4" w:space="0" w:color="A6A6A6"/>
            </w:tcBorders>
            <w:shd w:val="clear" w:color="auto" w:fill="auto"/>
          </w:tcPr>
          <w:p w14:paraId="5784BD24" w14:textId="77777777" w:rsidR="00710987" w:rsidRPr="0021211E" w:rsidRDefault="00710987" w:rsidP="00657FC1">
            <w:pPr>
              <w:pStyle w:val="TableText"/>
              <w:rPr>
                <w:b/>
              </w:rPr>
            </w:pPr>
          </w:p>
        </w:tc>
        <w:tc>
          <w:tcPr>
            <w:tcW w:w="2480" w:type="dxa"/>
            <w:gridSpan w:val="2"/>
            <w:tcBorders>
              <w:top w:val="single" w:sz="4" w:space="0" w:color="auto"/>
              <w:left w:val="single" w:sz="4" w:space="0" w:color="A6A6A6"/>
              <w:bottom w:val="single" w:sz="4" w:space="0" w:color="A6A6A6"/>
              <w:right w:val="single" w:sz="4" w:space="0" w:color="A6A6A6"/>
            </w:tcBorders>
            <w:shd w:val="clear" w:color="auto" w:fill="auto"/>
          </w:tcPr>
          <w:p w14:paraId="1A58FF72" w14:textId="77777777" w:rsidR="00710987" w:rsidRPr="0021211E" w:rsidRDefault="00710987" w:rsidP="0021211E">
            <w:pPr>
              <w:pStyle w:val="TableText"/>
              <w:jc w:val="center"/>
              <w:rPr>
                <w:b/>
                <w:lang w:eastAsia="en-NZ"/>
              </w:rPr>
            </w:pPr>
            <w:r w:rsidRPr="0021211E">
              <w:rPr>
                <w:b/>
                <w:lang w:eastAsia="en-NZ"/>
              </w:rPr>
              <w:t>Self or family member</w:t>
            </w:r>
          </w:p>
        </w:tc>
        <w:tc>
          <w:tcPr>
            <w:tcW w:w="2481" w:type="dxa"/>
            <w:gridSpan w:val="2"/>
            <w:tcBorders>
              <w:top w:val="single" w:sz="4" w:space="0" w:color="auto"/>
              <w:left w:val="single" w:sz="4" w:space="0" w:color="A6A6A6"/>
              <w:bottom w:val="single" w:sz="4" w:space="0" w:color="A6A6A6"/>
              <w:right w:val="single" w:sz="4" w:space="0" w:color="A6A6A6"/>
            </w:tcBorders>
            <w:shd w:val="clear" w:color="auto" w:fill="auto"/>
          </w:tcPr>
          <w:p w14:paraId="634C8B6F" w14:textId="77777777" w:rsidR="00710987" w:rsidRPr="0021211E" w:rsidRDefault="00710987" w:rsidP="0021211E">
            <w:pPr>
              <w:pStyle w:val="TableText"/>
              <w:jc w:val="center"/>
              <w:rPr>
                <w:b/>
                <w:lang w:eastAsia="en-NZ"/>
              </w:rPr>
            </w:pPr>
            <w:r w:rsidRPr="0021211E">
              <w:rPr>
                <w:b/>
                <w:lang w:eastAsia="en-NZ"/>
              </w:rPr>
              <w:t>Partly self or family and partly employer</w:t>
            </w:r>
          </w:p>
        </w:tc>
        <w:tc>
          <w:tcPr>
            <w:tcW w:w="2481" w:type="dxa"/>
            <w:gridSpan w:val="2"/>
            <w:tcBorders>
              <w:top w:val="single" w:sz="4" w:space="0" w:color="auto"/>
              <w:left w:val="single" w:sz="4" w:space="0" w:color="A6A6A6"/>
              <w:bottom w:val="single" w:sz="4" w:space="0" w:color="A6A6A6"/>
            </w:tcBorders>
            <w:shd w:val="clear" w:color="auto" w:fill="auto"/>
          </w:tcPr>
          <w:p w14:paraId="0A8E050F" w14:textId="77777777" w:rsidR="00710987" w:rsidRPr="0021211E" w:rsidRDefault="00710987" w:rsidP="0021211E">
            <w:pPr>
              <w:pStyle w:val="TableText"/>
              <w:jc w:val="center"/>
              <w:rPr>
                <w:b/>
              </w:rPr>
            </w:pPr>
            <w:r w:rsidRPr="0021211E">
              <w:rPr>
                <w:b/>
                <w:lang w:eastAsia="en-NZ"/>
              </w:rPr>
              <w:t>Paid for by employer or employer of family member</w:t>
            </w:r>
          </w:p>
        </w:tc>
      </w:tr>
      <w:tr w:rsidR="00AA4360" w:rsidRPr="0021211E" w14:paraId="7B47C3BB" w14:textId="77777777" w:rsidTr="0021211E">
        <w:trPr>
          <w:cantSplit/>
        </w:trPr>
        <w:tc>
          <w:tcPr>
            <w:tcW w:w="1914" w:type="dxa"/>
            <w:vMerge/>
            <w:tcBorders>
              <w:bottom w:val="single" w:sz="4" w:space="0" w:color="auto"/>
              <w:right w:val="single" w:sz="4" w:space="0" w:color="A6A6A6"/>
            </w:tcBorders>
            <w:shd w:val="clear" w:color="auto" w:fill="auto"/>
          </w:tcPr>
          <w:p w14:paraId="04615C6C" w14:textId="77777777" w:rsidR="00710987" w:rsidRPr="0021211E" w:rsidRDefault="00710987" w:rsidP="00657FC1">
            <w:pPr>
              <w:pStyle w:val="TableText"/>
              <w:rPr>
                <w:b/>
              </w:rPr>
            </w:pPr>
          </w:p>
        </w:tc>
        <w:tc>
          <w:tcPr>
            <w:tcW w:w="2480" w:type="dxa"/>
            <w:gridSpan w:val="2"/>
            <w:tcBorders>
              <w:top w:val="single" w:sz="4" w:space="0" w:color="A6A6A6"/>
              <w:left w:val="single" w:sz="4" w:space="0" w:color="A6A6A6"/>
              <w:bottom w:val="single" w:sz="4" w:space="0" w:color="auto"/>
              <w:right w:val="single" w:sz="4" w:space="0" w:color="A6A6A6"/>
            </w:tcBorders>
            <w:shd w:val="clear" w:color="auto" w:fill="auto"/>
          </w:tcPr>
          <w:p w14:paraId="26234E30" w14:textId="77777777" w:rsidR="00710987" w:rsidRPr="0021211E" w:rsidRDefault="00710987" w:rsidP="0021211E">
            <w:pPr>
              <w:pStyle w:val="TableText"/>
              <w:jc w:val="center"/>
              <w:rPr>
                <w:b/>
              </w:rPr>
            </w:pPr>
            <w:r w:rsidRPr="0021211E">
              <w:rPr>
                <w:b/>
                <w:lang w:eastAsia="en-NZ"/>
              </w:rPr>
              <w:t>Percent (%, 95% CI)</w:t>
            </w:r>
          </w:p>
        </w:tc>
        <w:tc>
          <w:tcPr>
            <w:tcW w:w="2481" w:type="dxa"/>
            <w:gridSpan w:val="2"/>
            <w:tcBorders>
              <w:top w:val="single" w:sz="4" w:space="0" w:color="A6A6A6"/>
              <w:left w:val="single" w:sz="4" w:space="0" w:color="A6A6A6"/>
              <w:bottom w:val="single" w:sz="4" w:space="0" w:color="auto"/>
              <w:right w:val="single" w:sz="4" w:space="0" w:color="A6A6A6"/>
            </w:tcBorders>
            <w:shd w:val="clear" w:color="auto" w:fill="auto"/>
          </w:tcPr>
          <w:p w14:paraId="337B4EB2" w14:textId="77777777" w:rsidR="00710987" w:rsidRPr="0021211E" w:rsidRDefault="00710987" w:rsidP="0021211E">
            <w:pPr>
              <w:pStyle w:val="TableText"/>
              <w:jc w:val="center"/>
              <w:rPr>
                <w:b/>
              </w:rPr>
            </w:pPr>
            <w:r w:rsidRPr="0021211E">
              <w:rPr>
                <w:b/>
                <w:lang w:eastAsia="en-NZ"/>
              </w:rPr>
              <w:t>Percent (%, 95% CI)</w:t>
            </w:r>
          </w:p>
        </w:tc>
        <w:tc>
          <w:tcPr>
            <w:tcW w:w="2481" w:type="dxa"/>
            <w:gridSpan w:val="2"/>
            <w:tcBorders>
              <w:top w:val="single" w:sz="4" w:space="0" w:color="A6A6A6"/>
              <w:left w:val="single" w:sz="4" w:space="0" w:color="A6A6A6"/>
              <w:bottom w:val="single" w:sz="4" w:space="0" w:color="auto"/>
            </w:tcBorders>
            <w:shd w:val="clear" w:color="auto" w:fill="auto"/>
          </w:tcPr>
          <w:p w14:paraId="1C86D28A" w14:textId="77777777" w:rsidR="00710987" w:rsidRPr="0021211E" w:rsidRDefault="00710987" w:rsidP="0021211E">
            <w:pPr>
              <w:pStyle w:val="TableText"/>
              <w:jc w:val="center"/>
              <w:rPr>
                <w:b/>
              </w:rPr>
            </w:pPr>
            <w:r w:rsidRPr="0021211E">
              <w:rPr>
                <w:b/>
                <w:lang w:eastAsia="en-NZ"/>
              </w:rPr>
              <w:t>Percent (%, 95% CI)</w:t>
            </w:r>
          </w:p>
        </w:tc>
      </w:tr>
      <w:tr w:rsidR="00AA4360" w14:paraId="21013C4F" w14:textId="77777777" w:rsidTr="0021211E">
        <w:trPr>
          <w:cantSplit/>
        </w:trPr>
        <w:tc>
          <w:tcPr>
            <w:tcW w:w="1914" w:type="dxa"/>
            <w:tcBorders>
              <w:top w:val="single" w:sz="4" w:space="0" w:color="auto"/>
              <w:bottom w:val="single" w:sz="4" w:space="0" w:color="auto"/>
              <w:right w:val="single" w:sz="4" w:space="0" w:color="A6A6A6"/>
            </w:tcBorders>
            <w:shd w:val="clear" w:color="auto" w:fill="auto"/>
            <w:vAlign w:val="bottom"/>
          </w:tcPr>
          <w:p w14:paraId="0B2CE7B4" w14:textId="77777777" w:rsidR="00710987" w:rsidRPr="0021211E" w:rsidRDefault="00710987" w:rsidP="0021211E">
            <w:pPr>
              <w:pStyle w:val="TableText"/>
              <w:rPr>
                <w:b/>
                <w:lang w:eastAsia="en-NZ"/>
              </w:rPr>
            </w:pPr>
            <w:r w:rsidRPr="0021211E">
              <w:rPr>
                <w:b/>
                <w:lang w:eastAsia="en-NZ"/>
              </w:rPr>
              <w:t>Total</w:t>
            </w:r>
          </w:p>
        </w:tc>
        <w:tc>
          <w:tcPr>
            <w:tcW w:w="1240" w:type="dxa"/>
            <w:tcBorders>
              <w:top w:val="single" w:sz="4" w:space="0" w:color="auto"/>
              <w:left w:val="single" w:sz="4" w:space="0" w:color="A6A6A6"/>
              <w:bottom w:val="single" w:sz="4" w:space="0" w:color="auto"/>
            </w:tcBorders>
            <w:shd w:val="clear" w:color="auto" w:fill="auto"/>
          </w:tcPr>
          <w:p w14:paraId="54C1A727" w14:textId="77777777" w:rsidR="00710987" w:rsidRPr="00D51840" w:rsidRDefault="00710987" w:rsidP="0021211E">
            <w:pPr>
              <w:pStyle w:val="TableText"/>
              <w:jc w:val="center"/>
              <w:rPr>
                <w:lang w:eastAsia="en-NZ"/>
              </w:rPr>
            </w:pPr>
            <w:r w:rsidRPr="00D51840">
              <w:rPr>
                <w:lang w:eastAsia="en-NZ"/>
              </w:rPr>
              <w:t>79.2</w:t>
            </w:r>
          </w:p>
        </w:tc>
        <w:tc>
          <w:tcPr>
            <w:tcW w:w="1240" w:type="dxa"/>
            <w:tcBorders>
              <w:top w:val="single" w:sz="4" w:space="0" w:color="auto"/>
              <w:bottom w:val="single" w:sz="4" w:space="0" w:color="auto"/>
              <w:right w:val="single" w:sz="4" w:space="0" w:color="A6A6A6"/>
            </w:tcBorders>
            <w:shd w:val="clear" w:color="auto" w:fill="auto"/>
          </w:tcPr>
          <w:p w14:paraId="243656F1" w14:textId="77777777" w:rsidR="00710987" w:rsidRPr="00D51840" w:rsidRDefault="00710987" w:rsidP="0021211E">
            <w:pPr>
              <w:pStyle w:val="TableText"/>
              <w:rPr>
                <w:lang w:eastAsia="en-NZ"/>
              </w:rPr>
            </w:pPr>
            <w:r w:rsidRPr="00D51840">
              <w:rPr>
                <w:lang w:eastAsia="en-NZ"/>
              </w:rPr>
              <w:t>(78.3</w:t>
            </w:r>
            <w:r>
              <w:rPr>
                <w:lang w:eastAsia="en-NZ"/>
              </w:rPr>
              <w:t>–</w:t>
            </w:r>
            <w:r w:rsidRPr="00D51840">
              <w:rPr>
                <w:lang w:eastAsia="en-NZ"/>
              </w:rPr>
              <w:t>80.0)</w:t>
            </w:r>
          </w:p>
        </w:tc>
        <w:tc>
          <w:tcPr>
            <w:tcW w:w="1241" w:type="dxa"/>
            <w:tcBorders>
              <w:top w:val="single" w:sz="4" w:space="0" w:color="auto"/>
              <w:left w:val="single" w:sz="4" w:space="0" w:color="A6A6A6"/>
              <w:bottom w:val="single" w:sz="4" w:space="0" w:color="auto"/>
            </w:tcBorders>
            <w:shd w:val="clear" w:color="auto" w:fill="auto"/>
          </w:tcPr>
          <w:p w14:paraId="53B211DF" w14:textId="77777777" w:rsidR="00710987" w:rsidRPr="00D51840" w:rsidRDefault="00710987" w:rsidP="0021211E">
            <w:pPr>
              <w:pStyle w:val="TableText"/>
              <w:tabs>
                <w:tab w:val="decimal" w:pos="652"/>
              </w:tabs>
              <w:rPr>
                <w:lang w:eastAsia="en-NZ"/>
              </w:rPr>
            </w:pPr>
            <w:r w:rsidRPr="00D51840">
              <w:rPr>
                <w:lang w:eastAsia="en-NZ"/>
              </w:rPr>
              <w:t>9.4</w:t>
            </w:r>
          </w:p>
        </w:tc>
        <w:tc>
          <w:tcPr>
            <w:tcW w:w="1240" w:type="dxa"/>
            <w:tcBorders>
              <w:top w:val="single" w:sz="4" w:space="0" w:color="auto"/>
              <w:bottom w:val="single" w:sz="4" w:space="0" w:color="auto"/>
              <w:right w:val="single" w:sz="4" w:space="0" w:color="A6A6A6"/>
            </w:tcBorders>
            <w:shd w:val="clear" w:color="auto" w:fill="auto"/>
          </w:tcPr>
          <w:p w14:paraId="71648C4C" w14:textId="77777777" w:rsidR="00710987" w:rsidRPr="00D51840" w:rsidRDefault="00710987" w:rsidP="0021211E">
            <w:pPr>
              <w:pStyle w:val="TableText"/>
              <w:rPr>
                <w:lang w:eastAsia="en-NZ"/>
              </w:rPr>
            </w:pPr>
            <w:r w:rsidRPr="00D51840">
              <w:rPr>
                <w:lang w:eastAsia="en-NZ"/>
              </w:rPr>
              <w:t>(8.8</w:t>
            </w:r>
            <w:r>
              <w:rPr>
                <w:lang w:eastAsia="en-NZ"/>
              </w:rPr>
              <w:t>–</w:t>
            </w:r>
            <w:r w:rsidRPr="00D51840">
              <w:rPr>
                <w:lang w:eastAsia="en-NZ"/>
              </w:rPr>
              <w:t>10.1)</w:t>
            </w:r>
          </w:p>
        </w:tc>
        <w:tc>
          <w:tcPr>
            <w:tcW w:w="1240" w:type="dxa"/>
            <w:tcBorders>
              <w:top w:val="single" w:sz="4" w:space="0" w:color="auto"/>
              <w:left w:val="single" w:sz="4" w:space="0" w:color="A6A6A6"/>
              <w:bottom w:val="single" w:sz="4" w:space="0" w:color="auto"/>
            </w:tcBorders>
            <w:shd w:val="clear" w:color="auto" w:fill="auto"/>
          </w:tcPr>
          <w:p w14:paraId="39673C37" w14:textId="77777777" w:rsidR="00710987" w:rsidRPr="00D51840" w:rsidRDefault="00710987" w:rsidP="0021211E">
            <w:pPr>
              <w:pStyle w:val="TableText"/>
              <w:tabs>
                <w:tab w:val="decimal" w:pos="621"/>
              </w:tabs>
              <w:rPr>
                <w:lang w:eastAsia="en-NZ"/>
              </w:rPr>
            </w:pPr>
            <w:r w:rsidRPr="00D51840">
              <w:rPr>
                <w:lang w:eastAsia="en-NZ"/>
              </w:rPr>
              <w:t>10.6</w:t>
            </w:r>
          </w:p>
        </w:tc>
        <w:tc>
          <w:tcPr>
            <w:tcW w:w="1241" w:type="dxa"/>
            <w:tcBorders>
              <w:top w:val="single" w:sz="4" w:space="0" w:color="auto"/>
              <w:bottom w:val="single" w:sz="4" w:space="0" w:color="auto"/>
            </w:tcBorders>
            <w:shd w:val="clear" w:color="auto" w:fill="auto"/>
          </w:tcPr>
          <w:p w14:paraId="487DE684" w14:textId="77777777" w:rsidR="00710987" w:rsidRPr="00D51840" w:rsidRDefault="00710987" w:rsidP="0021211E">
            <w:pPr>
              <w:pStyle w:val="TableText"/>
              <w:rPr>
                <w:lang w:eastAsia="en-NZ"/>
              </w:rPr>
            </w:pPr>
            <w:r w:rsidRPr="00D51840">
              <w:rPr>
                <w:lang w:eastAsia="en-NZ"/>
              </w:rPr>
              <w:t>(10</w:t>
            </w:r>
            <w:r>
              <w:rPr>
                <w:lang w:eastAsia="en-NZ"/>
              </w:rPr>
              <w:t>–</w:t>
            </w:r>
            <w:r w:rsidRPr="00D51840">
              <w:rPr>
                <w:lang w:eastAsia="en-NZ"/>
              </w:rPr>
              <w:t>11.2)</w:t>
            </w:r>
          </w:p>
        </w:tc>
      </w:tr>
      <w:tr w:rsidR="00AA4360" w14:paraId="4DE2A3BC" w14:textId="77777777" w:rsidTr="0021211E">
        <w:trPr>
          <w:cantSplit/>
        </w:trPr>
        <w:tc>
          <w:tcPr>
            <w:tcW w:w="1914" w:type="dxa"/>
            <w:tcBorders>
              <w:top w:val="single" w:sz="4" w:space="0" w:color="auto"/>
              <w:bottom w:val="single" w:sz="4" w:space="0" w:color="A6A6A6"/>
              <w:right w:val="single" w:sz="4" w:space="0" w:color="A6A6A6"/>
            </w:tcBorders>
            <w:shd w:val="clear" w:color="auto" w:fill="auto"/>
            <w:vAlign w:val="bottom"/>
          </w:tcPr>
          <w:p w14:paraId="47735AD2" w14:textId="77777777" w:rsidR="00710987" w:rsidRPr="0021211E" w:rsidRDefault="00710987" w:rsidP="0021211E">
            <w:pPr>
              <w:pStyle w:val="TableText"/>
              <w:rPr>
                <w:b/>
                <w:lang w:eastAsia="en-NZ"/>
              </w:rPr>
            </w:pPr>
            <w:r w:rsidRPr="0021211E">
              <w:rPr>
                <w:b/>
                <w:lang w:eastAsia="en-NZ"/>
              </w:rPr>
              <w:t>Household income</w:t>
            </w:r>
          </w:p>
        </w:tc>
        <w:tc>
          <w:tcPr>
            <w:tcW w:w="1240" w:type="dxa"/>
            <w:tcBorders>
              <w:top w:val="single" w:sz="4" w:space="0" w:color="auto"/>
              <w:left w:val="single" w:sz="4" w:space="0" w:color="A6A6A6"/>
              <w:bottom w:val="single" w:sz="4" w:space="0" w:color="A6A6A6"/>
            </w:tcBorders>
            <w:shd w:val="clear" w:color="auto" w:fill="auto"/>
          </w:tcPr>
          <w:p w14:paraId="2F700601" w14:textId="77777777" w:rsidR="00710987" w:rsidRPr="00D51840" w:rsidRDefault="00710987" w:rsidP="0021211E">
            <w:pPr>
              <w:pStyle w:val="TableText"/>
              <w:jc w:val="center"/>
              <w:rPr>
                <w:lang w:eastAsia="en-NZ"/>
              </w:rPr>
            </w:pPr>
          </w:p>
        </w:tc>
        <w:tc>
          <w:tcPr>
            <w:tcW w:w="1240" w:type="dxa"/>
            <w:tcBorders>
              <w:top w:val="single" w:sz="4" w:space="0" w:color="auto"/>
              <w:bottom w:val="single" w:sz="4" w:space="0" w:color="A6A6A6"/>
              <w:right w:val="single" w:sz="4" w:space="0" w:color="A6A6A6"/>
            </w:tcBorders>
            <w:shd w:val="clear" w:color="auto" w:fill="auto"/>
          </w:tcPr>
          <w:p w14:paraId="77A3146D" w14:textId="77777777" w:rsidR="00710987" w:rsidRPr="00D51840" w:rsidRDefault="00710987" w:rsidP="0021211E">
            <w:pPr>
              <w:pStyle w:val="TableText"/>
              <w:rPr>
                <w:lang w:eastAsia="en-NZ"/>
              </w:rPr>
            </w:pPr>
          </w:p>
        </w:tc>
        <w:tc>
          <w:tcPr>
            <w:tcW w:w="1241" w:type="dxa"/>
            <w:tcBorders>
              <w:top w:val="single" w:sz="4" w:space="0" w:color="auto"/>
              <w:left w:val="single" w:sz="4" w:space="0" w:color="A6A6A6"/>
              <w:bottom w:val="single" w:sz="4" w:space="0" w:color="A6A6A6"/>
            </w:tcBorders>
            <w:shd w:val="clear" w:color="auto" w:fill="auto"/>
          </w:tcPr>
          <w:p w14:paraId="46537F0D" w14:textId="77777777" w:rsidR="00710987" w:rsidRPr="00D51840" w:rsidRDefault="00710987" w:rsidP="0021211E">
            <w:pPr>
              <w:pStyle w:val="TableText"/>
              <w:tabs>
                <w:tab w:val="decimal" w:pos="652"/>
              </w:tabs>
              <w:rPr>
                <w:lang w:eastAsia="en-NZ"/>
              </w:rPr>
            </w:pPr>
          </w:p>
        </w:tc>
        <w:tc>
          <w:tcPr>
            <w:tcW w:w="1240" w:type="dxa"/>
            <w:tcBorders>
              <w:top w:val="single" w:sz="4" w:space="0" w:color="auto"/>
              <w:bottom w:val="single" w:sz="4" w:space="0" w:color="A6A6A6"/>
              <w:right w:val="single" w:sz="4" w:space="0" w:color="A6A6A6"/>
            </w:tcBorders>
            <w:shd w:val="clear" w:color="auto" w:fill="auto"/>
          </w:tcPr>
          <w:p w14:paraId="0C3DED78" w14:textId="77777777" w:rsidR="00710987" w:rsidRPr="00D51840" w:rsidRDefault="00710987" w:rsidP="0021211E">
            <w:pPr>
              <w:pStyle w:val="TableText"/>
              <w:rPr>
                <w:lang w:eastAsia="en-NZ"/>
              </w:rPr>
            </w:pPr>
          </w:p>
        </w:tc>
        <w:tc>
          <w:tcPr>
            <w:tcW w:w="1240" w:type="dxa"/>
            <w:tcBorders>
              <w:top w:val="single" w:sz="4" w:space="0" w:color="auto"/>
              <w:left w:val="single" w:sz="4" w:space="0" w:color="A6A6A6"/>
              <w:bottom w:val="single" w:sz="4" w:space="0" w:color="A6A6A6"/>
            </w:tcBorders>
            <w:shd w:val="clear" w:color="auto" w:fill="auto"/>
          </w:tcPr>
          <w:p w14:paraId="3ECBBC9B" w14:textId="77777777" w:rsidR="00710987" w:rsidRPr="00D51840" w:rsidRDefault="00710987" w:rsidP="0021211E">
            <w:pPr>
              <w:pStyle w:val="TableText"/>
              <w:tabs>
                <w:tab w:val="decimal" w:pos="621"/>
              </w:tabs>
              <w:rPr>
                <w:lang w:eastAsia="en-NZ"/>
              </w:rPr>
            </w:pPr>
          </w:p>
        </w:tc>
        <w:tc>
          <w:tcPr>
            <w:tcW w:w="1241" w:type="dxa"/>
            <w:tcBorders>
              <w:top w:val="single" w:sz="4" w:space="0" w:color="auto"/>
              <w:bottom w:val="single" w:sz="4" w:space="0" w:color="A6A6A6"/>
            </w:tcBorders>
            <w:shd w:val="clear" w:color="auto" w:fill="auto"/>
          </w:tcPr>
          <w:p w14:paraId="290F6000" w14:textId="77777777" w:rsidR="00710987" w:rsidRPr="00D51840" w:rsidRDefault="00710987" w:rsidP="0021211E">
            <w:pPr>
              <w:pStyle w:val="TableText"/>
              <w:rPr>
                <w:lang w:eastAsia="en-NZ"/>
              </w:rPr>
            </w:pPr>
          </w:p>
        </w:tc>
      </w:tr>
      <w:tr w:rsidR="00AA4360" w14:paraId="4826FE05" w14:textId="77777777" w:rsidTr="0021211E">
        <w:trPr>
          <w:cantSplit/>
        </w:trPr>
        <w:tc>
          <w:tcPr>
            <w:tcW w:w="1914" w:type="dxa"/>
            <w:tcBorders>
              <w:top w:val="single" w:sz="4" w:space="0" w:color="A6A6A6"/>
              <w:bottom w:val="single" w:sz="4" w:space="0" w:color="A6A6A6"/>
              <w:right w:val="single" w:sz="4" w:space="0" w:color="A6A6A6"/>
            </w:tcBorders>
            <w:shd w:val="clear" w:color="auto" w:fill="auto"/>
            <w:vAlign w:val="bottom"/>
          </w:tcPr>
          <w:p w14:paraId="0AB044EF" w14:textId="77777777" w:rsidR="00710987" w:rsidRPr="00D51840" w:rsidRDefault="00710987" w:rsidP="0021211E">
            <w:pPr>
              <w:pStyle w:val="TableText"/>
              <w:rPr>
                <w:lang w:eastAsia="en-NZ"/>
              </w:rPr>
            </w:pPr>
            <w:r w:rsidRPr="00D51840">
              <w:rPr>
                <w:lang w:eastAsia="en-NZ"/>
              </w:rPr>
              <w:t>$20,000 or less</w:t>
            </w:r>
          </w:p>
        </w:tc>
        <w:tc>
          <w:tcPr>
            <w:tcW w:w="1240" w:type="dxa"/>
            <w:tcBorders>
              <w:top w:val="single" w:sz="4" w:space="0" w:color="A6A6A6"/>
              <w:left w:val="single" w:sz="4" w:space="0" w:color="A6A6A6"/>
              <w:bottom w:val="single" w:sz="4" w:space="0" w:color="A6A6A6"/>
            </w:tcBorders>
            <w:shd w:val="clear" w:color="auto" w:fill="auto"/>
          </w:tcPr>
          <w:p w14:paraId="27512BF0" w14:textId="77777777" w:rsidR="00710987" w:rsidRPr="00D51840" w:rsidRDefault="00710987" w:rsidP="0021211E">
            <w:pPr>
              <w:pStyle w:val="TableText"/>
              <w:jc w:val="center"/>
              <w:rPr>
                <w:lang w:eastAsia="en-NZ"/>
              </w:rPr>
            </w:pPr>
            <w:r w:rsidRPr="00D51840">
              <w:rPr>
                <w:lang w:eastAsia="en-NZ"/>
              </w:rPr>
              <w:t>90.9</w:t>
            </w:r>
          </w:p>
        </w:tc>
        <w:tc>
          <w:tcPr>
            <w:tcW w:w="1240" w:type="dxa"/>
            <w:tcBorders>
              <w:top w:val="single" w:sz="4" w:space="0" w:color="A6A6A6"/>
              <w:bottom w:val="single" w:sz="4" w:space="0" w:color="A6A6A6"/>
              <w:right w:val="single" w:sz="4" w:space="0" w:color="A6A6A6"/>
            </w:tcBorders>
            <w:shd w:val="clear" w:color="auto" w:fill="auto"/>
          </w:tcPr>
          <w:p w14:paraId="700F68FB" w14:textId="77777777" w:rsidR="00710987" w:rsidRPr="00D51840" w:rsidRDefault="00710987" w:rsidP="0021211E">
            <w:pPr>
              <w:pStyle w:val="TableText"/>
              <w:rPr>
                <w:lang w:eastAsia="en-NZ"/>
              </w:rPr>
            </w:pPr>
            <w:r w:rsidRPr="00D51840">
              <w:rPr>
                <w:lang w:eastAsia="en-NZ"/>
              </w:rPr>
              <w:t>(86.1</w:t>
            </w:r>
            <w:r>
              <w:rPr>
                <w:lang w:eastAsia="en-NZ"/>
              </w:rPr>
              <w:t>–</w:t>
            </w:r>
            <w:r w:rsidRPr="00D51840">
              <w:rPr>
                <w:lang w:eastAsia="en-NZ"/>
              </w:rPr>
              <w:t>95.6)</w:t>
            </w:r>
          </w:p>
        </w:tc>
        <w:tc>
          <w:tcPr>
            <w:tcW w:w="1241" w:type="dxa"/>
            <w:tcBorders>
              <w:top w:val="single" w:sz="4" w:space="0" w:color="A6A6A6"/>
              <w:left w:val="single" w:sz="4" w:space="0" w:color="A6A6A6"/>
              <w:bottom w:val="single" w:sz="4" w:space="0" w:color="A6A6A6"/>
            </w:tcBorders>
            <w:shd w:val="clear" w:color="auto" w:fill="auto"/>
          </w:tcPr>
          <w:p w14:paraId="1A3B5A60" w14:textId="77777777" w:rsidR="00710987" w:rsidRPr="00D51840" w:rsidRDefault="00710987" w:rsidP="0021211E">
            <w:pPr>
              <w:pStyle w:val="TableText"/>
              <w:tabs>
                <w:tab w:val="decimal" w:pos="652"/>
              </w:tabs>
              <w:rPr>
                <w:lang w:eastAsia="en-NZ"/>
              </w:rPr>
            </w:pPr>
            <w:r w:rsidRPr="00D51840">
              <w:rPr>
                <w:lang w:eastAsia="en-NZ"/>
              </w:rPr>
              <w:t>3.5</w:t>
            </w:r>
          </w:p>
        </w:tc>
        <w:tc>
          <w:tcPr>
            <w:tcW w:w="1240" w:type="dxa"/>
            <w:tcBorders>
              <w:top w:val="single" w:sz="4" w:space="0" w:color="A6A6A6"/>
              <w:bottom w:val="single" w:sz="4" w:space="0" w:color="A6A6A6"/>
              <w:right w:val="single" w:sz="4" w:space="0" w:color="A6A6A6"/>
            </w:tcBorders>
            <w:shd w:val="clear" w:color="auto" w:fill="auto"/>
          </w:tcPr>
          <w:p w14:paraId="7206CBA5" w14:textId="77777777" w:rsidR="00710987" w:rsidRPr="00D51840" w:rsidRDefault="00710987" w:rsidP="0021211E">
            <w:pPr>
              <w:pStyle w:val="TableText"/>
              <w:rPr>
                <w:lang w:eastAsia="en-NZ"/>
              </w:rPr>
            </w:pPr>
            <w:r w:rsidRPr="00D51840">
              <w:rPr>
                <w:lang w:eastAsia="en-NZ"/>
              </w:rPr>
              <w:t>(0.2</w:t>
            </w:r>
            <w:r>
              <w:rPr>
                <w:lang w:eastAsia="en-NZ"/>
              </w:rPr>
              <w:t>–</w:t>
            </w:r>
            <w:r w:rsidRPr="00D51840">
              <w:rPr>
                <w:lang w:eastAsia="en-NZ"/>
              </w:rPr>
              <w:t>6.9)</w:t>
            </w:r>
          </w:p>
        </w:tc>
        <w:tc>
          <w:tcPr>
            <w:tcW w:w="1240" w:type="dxa"/>
            <w:tcBorders>
              <w:top w:val="single" w:sz="4" w:space="0" w:color="A6A6A6"/>
              <w:left w:val="single" w:sz="4" w:space="0" w:color="A6A6A6"/>
              <w:bottom w:val="single" w:sz="4" w:space="0" w:color="A6A6A6"/>
            </w:tcBorders>
            <w:shd w:val="clear" w:color="auto" w:fill="auto"/>
          </w:tcPr>
          <w:p w14:paraId="09BF70AE" w14:textId="77777777" w:rsidR="00710987" w:rsidRPr="00D51840" w:rsidRDefault="00710987" w:rsidP="0021211E">
            <w:pPr>
              <w:pStyle w:val="TableText"/>
              <w:tabs>
                <w:tab w:val="decimal" w:pos="621"/>
              </w:tabs>
              <w:rPr>
                <w:lang w:eastAsia="en-NZ"/>
              </w:rPr>
            </w:pPr>
            <w:r w:rsidRPr="00D51840">
              <w:rPr>
                <w:lang w:eastAsia="en-NZ"/>
              </w:rPr>
              <w:t>4.3</w:t>
            </w:r>
          </w:p>
        </w:tc>
        <w:tc>
          <w:tcPr>
            <w:tcW w:w="1241" w:type="dxa"/>
            <w:tcBorders>
              <w:top w:val="single" w:sz="4" w:space="0" w:color="A6A6A6"/>
              <w:bottom w:val="single" w:sz="4" w:space="0" w:color="A6A6A6"/>
            </w:tcBorders>
            <w:shd w:val="clear" w:color="auto" w:fill="auto"/>
          </w:tcPr>
          <w:p w14:paraId="105280E1" w14:textId="77777777" w:rsidR="00710987" w:rsidRPr="00D51840" w:rsidRDefault="00710987" w:rsidP="0021211E">
            <w:pPr>
              <w:pStyle w:val="TableText"/>
              <w:rPr>
                <w:lang w:eastAsia="en-NZ"/>
              </w:rPr>
            </w:pPr>
            <w:r w:rsidRPr="00D51840">
              <w:rPr>
                <w:lang w:eastAsia="en-NZ"/>
              </w:rPr>
              <w:t>(0.6</w:t>
            </w:r>
            <w:r>
              <w:rPr>
                <w:lang w:eastAsia="en-NZ"/>
              </w:rPr>
              <w:t>–</w:t>
            </w:r>
            <w:r w:rsidRPr="00D51840">
              <w:rPr>
                <w:lang w:eastAsia="en-NZ"/>
              </w:rPr>
              <w:t>7.9)</w:t>
            </w:r>
          </w:p>
        </w:tc>
      </w:tr>
      <w:tr w:rsidR="00AA4360" w14:paraId="772F6944" w14:textId="77777777" w:rsidTr="0021211E">
        <w:trPr>
          <w:cantSplit/>
        </w:trPr>
        <w:tc>
          <w:tcPr>
            <w:tcW w:w="1914" w:type="dxa"/>
            <w:tcBorders>
              <w:top w:val="single" w:sz="4" w:space="0" w:color="A6A6A6"/>
              <w:bottom w:val="single" w:sz="4" w:space="0" w:color="A6A6A6"/>
              <w:right w:val="single" w:sz="4" w:space="0" w:color="A6A6A6"/>
            </w:tcBorders>
            <w:shd w:val="clear" w:color="auto" w:fill="auto"/>
            <w:vAlign w:val="bottom"/>
          </w:tcPr>
          <w:p w14:paraId="1AEBEE32" w14:textId="77777777" w:rsidR="00710987" w:rsidRPr="00D51840" w:rsidRDefault="00710987" w:rsidP="0021211E">
            <w:pPr>
              <w:pStyle w:val="TableText"/>
              <w:rPr>
                <w:lang w:eastAsia="en-NZ"/>
              </w:rPr>
            </w:pPr>
            <w:r w:rsidRPr="00D51840">
              <w:rPr>
                <w:lang w:eastAsia="en-NZ"/>
              </w:rPr>
              <w:t>$20,001–$30,000</w:t>
            </w:r>
          </w:p>
        </w:tc>
        <w:tc>
          <w:tcPr>
            <w:tcW w:w="1240" w:type="dxa"/>
            <w:tcBorders>
              <w:top w:val="single" w:sz="4" w:space="0" w:color="A6A6A6"/>
              <w:left w:val="single" w:sz="4" w:space="0" w:color="A6A6A6"/>
              <w:bottom w:val="single" w:sz="4" w:space="0" w:color="A6A6A6"/>
            </w:tcBorders>
            <w:shd w:val="clear" w:color="auto" w:fill="auto"/>
          </w:tcPr>
          <w:p w14:paraId="681DA89D" w14:textId="77777777" w:rsidR="00710987" w:rsidRPr="00D51840" w:rsidRDefault="00710987" w:rsidP="0021211E">
            <w:pPr>
              <w:pStyle w:val="TableText"/>
              <w:jc w:val="center"/>
              <w:rPr>
                <w:lang w:eastAsia="en-NZ"/>
              </w:rPr>
            </w:pPr>
            <w:r w:rsidRPr="00D51840">
              <w:rPr>
                <w:lang w:eastAsia="en-NZ"/>
              </w:rPr>
              <w:t>92.1</w:t>
            </w:r>
          </w:p>
        </w:tc>
        <w:tc>
          <w:tcPr>
            <w:tcW w:w="1240" w:type="dxa"/>
            <w:tcBorders>
              <w:top w:val="single" w:sz="4" w:space="0" w:color="A6A6A6"/>
              <w:bottom w:val="single" w:sz="4" w:space="0" w:color="A6A6A6"/>
              <w:right w:val="single" w:sz="4" w:space="0" w:color="A6A6A6"/>
            </w:tcBorders>
            <w:shd w:val="clear" w:color="auto" w:fill="auto"/>
          </w:tcPr>
          <w:p w14:paraId="54DA6E91" w14:textId="77777777" w:rsidR="00710987" w:rsidRPr="00D51840" w:rsidRDefault="00710987" w:rsidP="0021211E">
            <w:pPr>
              <w:pStyle w:val="TableText"/>
              <w:rPr>
                <w:lang w:eastAsia="en-NZ"/>
              </w:rPr>
            </w:pPr>
            <w:r w:rsidRPr="00D51840">
              <w:rPr>
                <w:lang w:eastAsia="en-NZ"/>
              </w:rPr>
              <w:t>(88.6</w:t>
            </w:r>
            <w:r>
              <w:rPr>
                <w:lang w:eastAsia="en-NZ"/>
              </w:rPr>
              <w:t>–</w:t>
            </w:r>
            <w:r w:rsidRPr="00D51840">
              <w:rPr>
                <w:lang w:eastAsia="en-NZ"/>
              </w:rPr>
              <w:t>95.7)</w:t>
            </w:r>
          </w:p>
        </w:tc>
        <w:tc>
          <w:tcPr>
            <w:tcW w:w="1241" w:type="dxa"/>
            <w:tcBorders>
              <w:top w:val="single" w:sz="4" w:space="0" w:color="A6A6A6"/>
              <w:left w:val="single" w:sz="4" w:space="0" w:color="A6A6A6"/>
              <w:bottom w:val="single" w:sz="4" w:space="0" w:color="A6A6A6"/>
            </w:tcBorders>
            <w:shd w:val="clear" w:color="auto" w:fill="auto"/>
          </w:tcPr>
          <w:p w14:paraId="5AD0A137" w14:textId="77777777" w:rsidR="00710987" w:rsidRPr="00D51840" w:rsidRDefault="00710987" w:rsidP="0021211E">
            <w:pPr>
              <w:pStyle w:val="TableText"/>
              <w:tabs>
                <w:tab w:val="decimal" w:pos="652"/>
              </w:tabs>
              <w:rPr>
                <w:lang w:eastAsia="en-NZ"/>
              </w:rPr>
            </w:pPr>
            <w:r w:rsidRPr="00D51840">
              <w:rPr>
                <w:lang w:eastAsia="en-NZ"/>
              </w:rPr>
              <w:t>3.7</w:t>
            </w:r>
          </w:p>
        </w:tc>
        <w:tc>
          <w:tcPr>
            <w:tcW w:w="1240" w:type="dxa"/>
            <w:tcBorders>
              <w:top w:val="single" w:sz="4" w:space="0" w:color="A6A6A6"/>
              <w:bottom w:val="single" w:sz="4" w:space="0" w:color="A6A6A6"/>
              <w:right w:val="single" w:sz="4" w:space="0" w:color="A6A6A6"/>
            </w:tcBorders>
            <w:shd w:val="clear" w:color="auto" w:fill="auto"/>
          </w:tcPr>
          <w:p w14:paraId="10C5B471" w14:textId="77777777" w:rsidR="00710987" w:rsidRPr="00D51840" w:rsidRDefault="00710987" w:rsidP="0021211E">
            <w:pPr>
              <w:pStyle w:val="TableText"/>
              <w:rPr>
                <w:lang w:eastAsia="en-NZ"/>
              </w:rPr>
            </w:pPr>
            <w:r w:rsidRPr="00D51840">
              <w:rPr>
                <w:lang w:eastAsia="en-NZ"/>
              </w:rPr>
              <w:t>(0.8</w:t>
            </w:r>
            <w:r>
              <w:rPr>
                <w:lang w:eastAsia="en-NZ"/>
              </w:rPr>
              <w:t>–</w:t>
            </w:r>
            <w:r w:rsidRPr="00D51840">
              <w:rPr>
                <w:lang w:eastAsia="en-NZ"/>
              </w:rPr>
              <w:t>6.5)</w:t>
            </w:r>
          </w:p>
        </w:tc>
        <w:tc>
          <w:tcPr>
            <w:tcW w:w="1240" w:type="dxa"/>
            <w:tcBorders>
              <w:top w:val="single" w:sz="4" w:space="0" w:color="A6A6A6"/>
              <w:left w:val="single" w:sz="4" w:space="0" w:color="A6A6A6"/>
              <w:bottom w:val="single" w:sz="4" w:space="0" w:color="A6A6A6"/>
            </w:tcBorders>
            <w:shd w:val="clear" w:color="auto" w:fill="auto"/>
          </w:tcPr>
          <w:p w14:paraId="0BA81764" w14:textId="77777777" w:rsidR="00710987" w:rsidRPr="00D51840" w:rsidRDefault="00710987" w:rsidP="0021211E">
            <w:pPr>
              <w:pStyle w:val="TableText"/>
              <w:tabs>
                <w:tab w:val="decimal" w:pos="621"/>
              </w:tabs>
              <w:rPr>
                <w:lang w:eastAsia="en-NZ"/>
              </w:rPr>
            </w:pPr>
            <w:r w:rsidRPr="00D51840">
              <w:rPr>
                <w:lang w:eastAsia="en-NZ"/>
              </w:rPr>
              <w:t>1.4</w:t>
            </w:r>
          </w:p>
        </w:tc>
        <w:tc>
          <w:tcPr>
            <w:tcW w:w="1241" w:type="dxa"/>
            <w:tcBorders>
              <w:top w:val="single" w:sz="4" w:space="0" w:color="A6A6A6"/>
              <w:bottom w:val="single" w:sz="4" w:space="0" w:color="A6A6A6"/>
            </w:tcBorders>
            <w:shd w:val="clear" w:color="auto" w:fill="auto"/>
          </w:tcPr>
          <w:p w14:paraId="4A95FD9E" w14:textId="77777777" w:rsidR="00710987" w:rsidRPr="00D51840" w:rsidRDefault="00710987" w:rsidP="0021211E">
            <w:pPr>
              <w:pStyle w:val="TableText"/>
              <w:rPr>
                <w:lang w:eastAsia="en-NZ"/>
              </w:rPr>
            </w:pPr>
            <w:r w:rsidRPr="00D51840">
              <w:rPr>
                <w:lang w:eastAsia="en-NZ"/>
              </w:rPr>
              <w:t>(0.4</w:t>
            </w:r>
            <w:r>
              <w:rPr>
                <w:lang w:eastAsia="en-NZ"/>
              </w:rPr>
              <w:t>–</w:t>
            </w:r>
            <w:r w:rsidRPr="00D51840">
              <w:rPr>
                <w:lang w:eastAsia="en-NZ"/>
              </w:rPr>
              <w:t>2.4)</w:t>
            </w:r>
          </w:p>
        </w:tc>
      </w:tr>
      <w:tr w:rsidR="00AA4360" w14:paraId="3B8A1A64" w14:textId="77777777" w:rsidTr="0021211E">
        <w:trPr>
          <w:cantSplit/>
        </w:trPr>
        <w:tc>
          <w:tcPr>
            <w:tcW w:w="1914" w:type="dxa"/>
            <w:tcBorders>
              <w:top w:val="single" w:sz="4" w:space="0" w:color="A6A6A6"/>
              <w:bottom w:val="single" w:sz="4" w:space="0" w:color="A6A6A6"/>
              <w:right w:val="single" w:sz="4" w:space="0" w:color="A6A6A6"/>
            </w:tcBorders>
            <w:shd w:val="clear" w:color="auto" w:fill="auto"/>
            <w:vAlign w:val="bottom"/>
          </w:tcPr>
          <w:p w14:paraId="70E651DB" w14:textId="77777777" w:rsidR="00710987" w:rsidRPr="00D51840" w:rsidRDefault="00710987" w:rsidP="0021211E">
            <w:pPr>
              <w:pStyle w:val="TableText"/>
              <w:rPr>
                <w:lang w:eastAsia="en-NZ"/>
              </w:rPr>
            </w:pPr>
            <w:r w:rsidRPr="00D51840">
              <w:rPr>
                <w:lang w:eastAsia="en-NZ"/>
              </w:rPr>
              <w:t>$30,001–$50,000</w:t>
            </w:r>
          </w:p>
        </w:tc>
        <w:tc>
          <w:tcPr>
            <w:tcW w:w="1240" w:type="dxa"/>
            <w:tcBorders>
              <w:top w:val="single" w:sz="4" w:space="0" w:color="A6A6A6"/>
              <w:left w:val="single" w:sz="4" w:space="0" w:color="A6A6A6"/>
              <w:bottom w:val="single" w:sz="4" w:space="0" w:color="A6A6A6"/>
            </w:tcBorders>
            <w:shd w:val="clear" w:color="auto" w:fill="auto"/>
          </w:tcPr>
          <w:p w14:paraId="4EDF3E03" w14:textId="77777777" w:rsidR="00710987" w:rsidRPr="00D51840" w:rsidRDefault="00710987" w:rsidP="0021211E">
            <w:pPr>
              <w:pStyle w:val="TableText"/>
              <w:jc w:val="center"/>
              <w:rPr>
                <w:lang w:eastAsia="en-NZ"/>
              </w:rPr>
            </w:pPr>
            <w:r w:rsidRPr="00D51840">
              <w:rPr>
                <w:lang w:eastAsia="en-NZ"/>
              </w:rPr>
              <w:t>84.6</w:t>
            </w:r>
          </w:p>
        </w:tc>
        <w:tc>
          <w:tcPr>
            <w:tcW w:w="1240" w:type="dxa"/>
            <w:tcBorders>
              <w:top w:val="single" w:sz="4" w:space="0" w:color="A6A6A6"/>
              <w:bottom w:val="single" w:sz="4" w:space="0" w:color="A6A6A6"/>
              <w:right w:val="single" w:sz="4" w:space="0" w:color="A6A6A6"/>
            </w:tcBorders>
            <w:shd w:val="clear" w:color="auto" w:fill="auto"/>
          </w:tcPr>
          <w:p w14:paraId="655AD1E1" w14:textId="77777777" w:rsidR="00710987" w:rsidRPr="00D51840" w:rsidRDefault="00710987" w:rsidP="0021211E">
            <w:pPr>
              <w:pStyle w:val="TableText"/>
              <w:rPr>
                <w:lang w:eastAsia="en-NZ"/>
              </w:rPr>
            </w:pPr>
            <w:r w:rsidRPr="00D51840">
              <w:rPr>
                <w:lang w:eastAsia="en-NZ"/>
              </w:rPr>
              <w:t>(82.3</w:t>
            </w:r>
            <w:r>
              <w:rPr>
                <w:lang w:eastAsia="en-NZ"/>
              </w:rPr>
              <w:t>–</w:t>
            </w:r>
            <w:r w:rsidRPr="00D51840">
              <w:rPr>
                <w:lang w:eastAsia="en-NZ"/>
              </w:rPr>
              <w:t>87.0)</w:t>
            </w:r>
          </w:p>
        </w:tc>
        <w:tc>
          <w:tcPr>
            <w:tcW w:w="1241" w:type="dxa"/>
            <w:tcBorders>
              <w:top w:val="single" w:sz="4" w:space="0" w:color="A6A6A6"/>
              <w:left w:val="single" w:sz="4" w:space="0" w:color="A6A6A6"/>
              <w:bottom w:val="single" w:sz="4" w:space="0" w:color="A6A6A6"/>
            </w:tcBorders>
            <w:shd w:val="clear" w:color="auto" w:fill="auto"/>
          </w:tcPr>
          <w:p w14:paraId="683287F1" w14:textId="77777777" w:rsidR="00710987" w:rsidRPr="00D51840" w:rsidRDefault="00710987" w:rsidP="0021211E">
            <w:pPr>
              <w:pStyle w:val="TableText"/>
              <w:tabs>
                <w:tab w:val="decimal" w:pos="652"/>
              </w:tabs>
              <w:rPr>
                <w:lang w:eastAsia="en-NZ"/>
              </w:rPr>
            </w:pPr>
            <w:r w:rsidRPr="00D51840">
              <w:rPr>
                <w:lang w:eastAsia="en-NZ"/>
              </w:rPr>
              <w:t>7.0</w:t>
            </w:r>
          </w:p>
        </w:tc>
        <w:tc>
          <w:tcPr>
            <w:tcW w:w="1240" w:type="dxa"/>
            <w:tcBorders>
              <w:top w:val="single" w:sz="4" w:space="0" w:color="A6A6A6"/>
              <w:bottom w:val="single" w:sz="4" w:space="0" w:color="A6A6A6"/>
              <w:right w:val="single" w:sz="4" w:space="0" w:color="A6A6A6"/>
            </w:tcBorders>
            <w:shd w:val="clear" w:color="auto" w:fill="auto"/>
          </w:tcPr>
          <w:p w14:paraId="75961545" w14:textId="77777777" w:rsidR="00710987" w:rsidRPr="00D51840" w:rsidRDefault="00710987" w:rsidP="0021211E">
            <w:pPr>
              <w:pStyle w:val="TableText"/>
              <w:rPr>
                <w:lang w:eastAsia="en-NZ"/>
              </w:rPr>
            </w:pPr>
            <w:r w:rsidRPr="00D51840">
              <w:rPr>
                <w:lang w:eastAsia="en-NZ"/>
              </w:rPr>
              <w:t>(5.0</w:t>
            </w:r>
            <w:r>
              <w:rPr>
                <w:lang w:eastAsia="en-NZ"/>
              </w:rPr>
              <w:t>–</w:t>
            </w:r>
            <w:r w:rsidRPr="00D51840">
              <w:rPr>
                <w:lang w:eastAsia="en-NZ"/>
              </w:rPr>
              <w:t>8.9)</w:t>
            </w:r>
          </w:p>
        </w:tc>
        <w:tc>
          <w:tcPr>
            <w:tcW w:w="1240" w:type="dxa"/>
            <w:tcBorders>
              <w:top w:val="single" w:sz="4" w:space="0" w:color="A6A6A6"/>
              <w:left w:val="single" w:sz="4" w:space="0" w:color="A6A6A6"/>
              <w:bottom w:val="single" w:sz="4" w:space="0" w:color="A6A6A6"/>
            </w:tcBorders>
            <w:shd w:val="clear" w:color="auto" w:fill="auto"/>
          </w:tcPr>
          <w:p w14:paraId="19BAE76A" w14:textId="77777777" w:rsidR="00710987" w:rsidRPr="00D51840" w:rsidRDefault="00710987" w:rsidP="0021211E">
            <w:pPr>
              <w:pStyle w:val="TableText"/>
              <w:tabs>
                <w:tab w:val="decimal" w:pos="621"/>
              </w:tabs>
              <w:rPr>
                <w:lang w:eastAsia="en-NZ"/>
              </w:rPr>
            </w:pPr>
            <w:r w:rsidRPr="00D51840">
              <w:rPr>
                <w:lang w:eastAsia="en-NZ"/>
              </w:rPr>
              <w:t>6.8</w:t>
            </w:r>
          </w:p>
        </w:tc>
        <w:tc>
          <w:tcPr>
            <w:tcW w:w="1241" w:type="dxa"/>
            <w:tcBorders>
              <w:top w:val="single" w:sz="4" w:space="0" w:color="A6A6A6"/>
              <w:bottom w:val="single" w:sz="4" w:space="0" w:color="A6A6A6"/>
            </w:tcBorders>
            <w:shd w:val="clear" w:color="auto" w:fill="auto"/>
          </w:tcPr>
          <w:p w14:paraId="324C7DFD" w14:textId="77777777" w:rsidR="00710987" w:rsidRPr="00D51840" w:rsidRDefault="00710987" w:rsidP="0021211E">
            <w:pPr>
              <w:pStyle w:val="TableText"/>
              <w:rPr>
                <w:lang w:eastAsia="en-NZ"/>
              </w:rPr>
            </w:pPr>
            <w:r w:rsidRPr="00D51840">
              <w:rPr>
                <w:lang w:eastAsia="en-NZ"/>
              </w:rPr>
              <w:t>(5.2</w:t>
            </w:r>
            <w:r>
              <w:rPr>
                <w:lang w:eastAsia="en-NZ"/>
              </w:rPr>
              <w:t>–</w:t>
            </w:r>
            <w:r w:rsidRPr="00D51840">
              <w:rPr>
                <w:lang w:eastAsia="en-NZ"/>
              </w:rPr>
              <w:t>8.4)</w:t>
            </w:r>
          </w:p>
        </w:tc>
      </w:tr>
      <w:tr w:rsidR="00AA4360" w14:paraId="61D16698" w14:textId="77777777" w:rsidTr="0021211E">
        <w:trPr>
          <w:cantSplit/>
        </w:trPr>
        <w:tc>
          <w:tcPr>
            <w:tcW w:w="1914" w:type="dxa"/>
            <w:tcBorders>
              <w:top w:val="single" w:sz="4" w:space="0" w:color="A6A6A6"/>
              <w:bottom w:val="single" w:sz="4" w:space="0" w:color="A6A6A6"/>
              <w:right w:val="single" w:sz="4" w:space="0" w:color="A6A6A6"/>
            </w:tcBorders>
            <w:shd w:val="clear" w:color="auto" w:fill="auto"/>
            <w:vAlign w:val="bottom"/>
          </w:tcPr>
          <w:p w14:paraId="3C23531B" w14:textId="77777777" w:rsidR="00710987" w:rsidRPr="00D51840" w:rsidRDefault="00710987" w:rsidP="0021211E">
            <w:pPr>
              <w:pStyle w:val="TableText"/>
              <w:rPr>
                <w:lang w:eastAsia="en-NZ"/>
              </w:rPr>
            </w:pPr>
            <w:r w:rsidRPr="00D51840">
              <w:rPr>
                <w:lang w:eastAsia="en-NZ"/>
              </w:rPr>
              <w:t xml:space="preserve">$50,001–$70,000 </w:t>
            </w:r>
          </w:p>
        </w:tc>
        <w:tc>
          <w:tcPr>
            <w:tcW w:w="1240" w:type="dxa"/>
            <w:tcBorders>
              <w:top w:val="single" w:sz="4" w:space="0" w:color="A6A6A6"/>
              <w:left w:val="single" w:sz="4" w:space="0" w:color="A6A6A6"/>
              <w:bottom w:val="single" w:sz="4" w:space="0" w:color="A6A6A6"/>
            </w:tcBorders>
            <w:shd w:val="clear" w:color="auto" w:fill="auto"/>
          </w:tcPr>
          <w:p w14:paraId="3238186A" w14:textId="77777777" w:rsidR="00710987" w:rsidRPr="00D51840" w:rsidRDefault="00710987" w:rsidP="0021211E">
            <w:pPr>
              <w:pStyle w:val="TableText"/>
              <w:jc w:val="center"/>
              <w:rPr>
                <w:lang w:eastAsia="en-NZ"/>
              </w:rPr>
            </w:pPr>
            <w:r w:rsidRPr="00D51840">
              <w:rPr>
                <w:lang w:eastAsia="en-NZ"/>
              </w:rPr>
              <w:t>79.5</w:t>
            </w:r>
          </w:p>
        </w:tc>
        <w:tc>
          <w:tcPr>
            <w:tcW w:w="1240" w:type="dxa"/>
            <w:tcBorders>
              <w:top w:val="single" w:sz="4" w:space="0" w:color="A6A6A6"/>
              <w:bottom w:val="single" w:sz="4" w:space="0" w:color="A6A6A6"/>
              <w:right w:val="single" w:sz="4" w:space="0" w:color="A6A6A6"/>
            </w:tcBorders>
            <w:shd w:val="clear" w:color="auto" w:fill="auto"/>
          </w:tcPr>
          <w:p w14:paraId="2D0D59AD" w14:textId="77777777" w:rsidR="00710987" w:rsidRPr="00D51840" w:rsidRDefault="00710987" w:rsidP="0021211E">
            <w:pPr>
              <w:pStyle w:val="TableText"/>
              <w:rPr>
                <w:lang w:eastAsia="en-NZ"/>
              </w:rPr>
            </w:pPr>
            <w:r w:rsidRPr="00D51840">
              <w:rPr>
                <w:lang w:eastAsia="en-NZ"/>
              </w:rPr>
              <w:t>(77.2</w:t>
            </w:r>
            <w:r>
              <w:rPr>
                <w:lang w:eastAsia="en-NZ"/>
              </w:rPr>
              <w:t>–</w:t>
            </w:r>
            <w:r w:rsidRPr="00D51840">
              <w:rPr>
                <w:lang w:eastAsia="en-NZ"/>
              </w:rPr>
              <w:t>81.9)</w:t>
            </w:r>
          </w:p>
        </w:tc>
        <w:tc>
          <w:tcPr>
            <w:tcW w:w="1241" w:type="dxa"/>
            <w:tcBorders>
              <w:top w:val="single" w:sz="4" w:space="0" w:color="A6A6A6"/>
              <w:left w:val="single" w:sz="4" w:space="0" w:color="A6A6A6"/>
              <w:bottom w:val="single" w:sz="4" w:space="0" w:color="A6A6A6"/>
            </w:tcBorders>
            <w:shd w:val="clear" w:color="auto" w:fill="auto"/>
          </w:tcPr>
          <w:p w14:paraId="7435FA0B" w14:textId="77777777" w:rsidR="00710987" w:rsidRPr="00D51840" w:rsidRDefault="00710987" w:rsidP="0021211E">
            <w:pPr>
              <w:pStyle w:val="TableText"/>
              <w:tabs>
                <w:tab w:val="decimal" w:pos="652"/>
              </w:tabs>
              <w:rPr>
                <w:lang w:eastAsia="en-NZ"/>
              </w:rPr>
            </w:pPr>
            <w:r w:rsidRPr="00D51840">
              <w:rPr>
                <w:lang w:eastAsia="en-NZ"/>
              </w:rPr>
              <w:t>9.9</w:t>
            </w:r>
          </w:p>
        </w:tc>
        <w:tc>
          <w:tcPr>
            <w:tcW w:w="1240" w:type="dxa"/>
            <w:tcBorders>
              <w:top w:val="single" w:sz="4" w:space="0" w:color="A6A6A6"/>
              <w:bottom w:val="single" w:sz="4" w:space="0" w:color="A6A6A6"/>
              <w:right w:val="single" w:sz="4" w:space="0" w:color="A6A6A6"/>
            </w:tcBorders>
            <w:shd w:val="clear" w:color="auto" w:fill="auto"/>
          </w:tcPr>
          <w:p w14:paraId="55C65AAD" w14:textId="77777777" w:rsidR="00710987" w:rsidRPr="00D51840" w:rsidRDefault="00710987" w:rsidP="0021211E">
            <w:pPr>
              <w:pStyle w:val="TableText"/>
              <w:rPr>
                <w:lang w:eastAsia="en-NZ"/>
              </w:rPr>
            </w:pPr>
            <w:r w:rsidRPr="00D51840">
              <w:rPr>
                <w:lang w:eastAsia="en-NZ"/>
              </w:rPr>
              <w:t>(8.2</w:t>
            </w:r>
            <w:r>
              <w:rPr>
                <w:lang w:eastAsia="en-NZ"/>
              </w:rPr>
              <w:t>–</w:t>
            </w:r>
            <w:r w:rsidRPr="00D51840">
              <w:rPr>
                <w:lang w:eastAsia="en-NZ"/>
              </w:rPr>
              <w:t>11.6)</w:t>
            </w:r>
          </w:p>
        </w:tc>
        <w:tc>
          <w:tcPr>
            <w:tcW w:w="1240" w:type="dxa"/>
            <w:tcBorders>
              <w:top w:val="single" w:sz="4" w:space="0" w:color="A6A6A6"/>
              <w:left w:val="single" w:sz="4" w:space="0" w:color="A6A6A6"/>
              <w:bottom w:val="single" w:sz="4" w:space="0" w:color="A6A6A6"/>
            </w:tcBorders>
            <w:shd w:val="clear" w:color="auto" w:fill="auto"/>
          </w:tcPr>
          <w:p w14:paraId="3591813B" w14:textId="77777777" w:rsidR="00710987" w:rsidRPr="00D51840" w:rsidRDefault="00710987" w:rsidP="0021211E">
            <w:pPr>
              <w:pStyle w:val="TableText"/>
              <w:tabs>
                <w:tab w:val="decimal" w:pos="621"/>
              </w:tabs>
              <w:rPr>
                <w:lang w:eastAsia="en-NZ"/>
              </w:rPr>
            </w:pPr>
            <w:r w:rsidRPr="00D51840">
              <w:rPr>
                <w:lang w:eastAsia="en-NZ"/>
              </w:rPr>
              <w:t>9.6</w:t>
            </w:r>
          </w:p>
        </w:tc>
        <w:tc>
          <w:tcPr>
            <w:tcW w:w="1241" w:type="dxa"/>
            <w:tcBorders>
              <w:top w:val="single" w:sz="4" w:space="0" w:color="A6A6A6"/>
              <w:bottom w:val="single" w:sz="4" w:space="0" w:color="A6A6A6"/>
            </w:tcBorders>
            <w:shd w:val="clear" w:color="auto" w:fill="auto"/>
          </w:tcPr>
          <w:p w14:paraId="2A177ADE" w14:textId="77777777" w:rsidR="00710987" w:rsidRPr="00D51840" w:rsidRDefault="00710987" w:rsidP="0021211E">
            <w:pPr>
              <w:pStyle w:val="TableText"/>
              <w:rPr>
                <w:lang w:eastAsia="en-NZ"/>
              </w:rPr>
            </w:pPr>
            <w:r w:rsidRPr="00D51840">
              <w:rPr>
                <w:lang w:eastAsia="en-NZ"/>
              </w:rPr>
              <w:t>(8.1</w:t>
            </w:r>
            <w:r>
              <w:rPr>
                <w:lang w:eastAsia="en-NZ"/>
              </w:rPr>
              <w:t>–</w:t>
            </w:r>
            <w:r w:rsidRPr="00D51840">
              <w:rPr>
                <w:lang w:eastAsia="en-NZ"/>
              </w:rPr>
              <w:t>11.0)</w:t>
            </w:r>
          </w:p>
        </w:tc>
      </w:tr>
      <w:tr w:rsidR="00AA4360" w14:paraId="583A7DB9" w14:textId="77777777" w:rsidTr="0021211E">
        <w:trPr>
          <w:cantSplit/>
        </w:trPr>
        <w:tc>
          <w:tcPr>
            <w:tcW w:w="1914" w:type="dxa"/>
            <w:tcBorders>
              <w:top w:val="single" w:sz="4" w:space="0" w:color="A6A6A6"/>
              <w:bottom w:val="single" w:sz="4" w:space="0" w:color="A6A6A6"/>
              <w:right w:val="single" w:sz="4" w:space="0" w:color="A6A6A6"/>
            </w:tcBorders>
            <w:shd w:val="clear" w:color="auto" w:fill="auto"/>
            <w:vAlign w:val="bottom"/>
          </w:tcPr>
          <w:p w14:paraId="3959CE27" w14:textId="77777777" w:rsidR="00710987" w:rsidRPr="00D51840" w:rsidRDefault="00710987" w:rsidP="0021211E">
            <w:pPr>
              <w:pStyle w:val="TableText"/>
              <w:rPr>
                <w:lang w:eastAsia="en-NZ"/>
              </w:rPr>
            </w:pPr>
            <w:r w:rsidRPr="00D51840">
              <w:rPr>
                <w:lang w:eastAsia="en-NZ"/>
              </w:rPr>
              <w:t>$70,001–$100,000</w:t>
            </w:r>
          </w:p>
        </w:tc>
        <w:tc>
          <w:tcPr>
            <w:tcW w:w="1240" w:type="dxa"/>
            <w:tcBorders>
              <w:top w:val="single" w:sz="4" w:space="0" w:color="A6A6A6"/>
              <w:left w:val="single" w:sz="4" w:space="0" w:color="A6A6A6"/>
              <w:bottom w:val="single" w:sz="4" w:space="0" w:color="A6A6A6"/>
            </w:tcBorders>
            <w:shd w:val="clear" w:color="auto" w:fill="auto"/>
          </w:tcPr>
          <w:p w14:paraId="45468E73" w14:textId="77777777" w:rsidR="00710987" w:rsidRPr="00D51840" w:rsidRDefault="00710987" w:rsidP="0021211E">
            <w:pPr>
              <w:pStyle w:val="TableText"/>
              <w:jc w:val="center"/>
              <w:rPr>
                <w:lang w:eastAsia="en-NZ"/>
              </w:rPr>
            </w:pPr>
            <w:r w:rsidRPr="00D51840">
              <w:rPr>
                <w:lang w:eastAsia="en-NZ"/>
              </w:rPr>
              <w:t>74.0</w:t>
            </w:r>
          </w:p>
        </w:tc>
        <w:tc>
          <w:tcPr>
            <w:tcW w:w="1240" w:type="dxa"/>
            <w:tcBorders>
              <w:top w:val="single" w:sz="4" w:space="0" w:color="A6A6A6"/>
              <w:bottom w:val="single" w:sz="4" w:space="0" w:color="A6A6A6"/>
              <w:right w:val="single" w:sz="4" w:space="0" w:color="A6A6A6"/>
            </w:tcBorders>
            <w:shd w:val="clear" w:color="auto" w:fill="auto"/>
          </w:tcPr>
          <w:p w14:paraId="3ED3BB47" w14:textId="77777777" w:rsidR="00710987" w:rsidRPr="00D51840" w:rsidRDefault="00710987" w:rsidP="0021211E">
            <w:pPr>
              <w:pStyle w:val="TableText"/>
              <w:rPr>
                <w:lang w:eastAsia="en-NZ"/>
              </w:rPr>
            </w:pPr>
            <w:r w:rsidRPr="00D51840">
              <w:rPr>
                <w:lang w:eastAsia="en-NZ"/>
              </w:rPr>
              <w:t>(71.9</w:t>
            </w:r>
            <w:r>
              <w:rPr>
                <w:lang w:eastAsia="en-NZ"/>
              </w:rPr>
              <w:t>–</w:t>
            </w:r>
            <w:r w:rsidRPr="00D51840">
              <w:rPr>
                <w:lang w:eastAsia="en-NZ"/>
              </w:rPr>
              <w:t>76.2)</w:t>
            </w:r>
          </w:p>
        </w:tc>
        <w:tc>
          <w:tcPr>
            <w:tcW w:w="1241" w:type="dxa"/>
            <w:tcBorders>
              <w:top w:val="single" w:sz="4" w:space="0" w:color="A6A6A6"/>
              <w:left w:val="single" w:sz="4" w:space="0" w:color="A6A6A6"/>
              <w:bottom w:val="single" w:sz="4" w:space="0" w:color="A6A6A6"/>
            </w:tcBorders>
            <w:shd w:val="clear" w:color="auto" w:fill="auto"/>
          </w:tcPr>
          <w:p w14:paraId="5BC4630A" w14:textId="77777777" w:rsidR="00710987" w:rsidRPr="00D51840" w:rsidRDefault="00710987" w:rsidP="0021211E">
            <w:pPr>
              <w:pStyle w:val="TableText"/>
              <w:tabs>
                <w:tab w:val="decimal" w:pos="652"/>
              </w:tabs>
              <w:rPr>
                <w:lang w:eastAsia="en-NZ"/>
              </w:rPr>
            </w:pPr>
            <w:r w:rsidRPr="00D51840">
              <w:rPr>
                <w:lang w:eastAsia="en-NZ"/>
              </w:rPr>
              <w:t>10.9</w:t>
            </w:r>
          </w:p>
        </w:tc>
        <w:tc>
          <w:tcPr>
            <w:tcW w:w="1240" w:type="dxa"/>
            <w:tcBorders>
              <w:top w:val="single" w:sz="4" w:space="0" w:color="A6A6A6"/>
              <w:bottom w:val="single" w:sz="4" w:space="0" w:color="A6A6A6"/>
              <w:right w:val="single" w:sz="4" w:space="0" w:color="A6A6A6"/>
            </w:tcBorders>
            <w:shd w:val="clear" w:color="auto" w:fill="auto"/>
          </w:tcPr>
          <w:p w14:paraId="18186514" w14:textId="77777777" w:rsidR="00710987" w:rsidRPr="00D51840" w:rsidRDefault="00710987" w:rsidP="0021211E">
            <w:pPr>
              <w:pStyle w:val="TableText"/>
              <w:rPr>
                <w:lang w:eastAsia="en-NZ"/>
              </w:rPr>
            </w:pPr>
            <w:r w:rsidRPr="00D51840">
              <w:rPr>
                <w:lang w:eastAsia="en-NZ"/>
              </w:rPr>
              <w:t>(9.4</w:t>
            </w:r>
            <w:r>
              <w:rPr>
                <w:lang w:eastAsia="en-NZ"/>
              </w:rPr>
              <w:t>–</w:t>
            </w:r>
            <w:r w:rsidRPr="00D51840">
              <w:rPr>
                <w:lang w:eastAsia="en-NZ"/>
              </w:rPr>
              <w:t>12.4)</w:t>
            </w:r>
          </w:p>
        </w:tc>
        <w:tc>
          <w:tcPr>
            <w:tcW w:w="1240" w:type="dxa"/>
            <w:tcBorders>
              <w:top w:val="single" w:sz="4" w:space="0" w:color="A6A6A6"/>
              <w:left w:val="single" w:sz="4" w:space="0" w:color="A6A6A6"/>
              <w:bottom w:val="single" w:sz="4" w:space="0" w:color="A6A6A6"/>
            </w:tcBorders>
            <w:shd w:val="clear" w:color="auto" w:fill="auto"/>
          </w:tcPr>
          <w:p w14:paraId="7AEA8010" w14:textId="77777777" w:rsidR="00710987" w:rsidRPr="00D51840" w:rsidRDefault="00710987" w:rsidP="0021211E">
            <w:pPr>
              <w:pStyle w:val="TableText"/>
              <w:tabs>
                <w:tab w:val="decimal" w:pos="621"/>
              </w:tabs>
              <w:rPr>
                <w:lang w:eastAsia="en-NZ"/>
              </w:rPr>
            </w:pPr>
            <w:r w:rsidRPr="00D51840">
              <w:rPr>
                <w:lang w:eastAsia="en-NZ"/>
              </w:rPr>
              <w:t>14.0</w:t>
            </w:r>
          </w:p>
        </w:tc>
        <w:tc>
          <w:tcPr>
            <w:tcW w:w="1241" w:type="dxa"/>
            <w:tcBorders>
              <w:top w:val="single" w:sz="4" w:space="0" w:color="A6A6A6"/>
              <w:bottom w:val="single" w:sz="4" w:space="0" w:color="A6A6A6"/>
            </w:tcBorders>
            <w:shd w:val="clear" w:color="auto" w:fill="auto"/>
          </w:tcPr>
          <w:p w14:paraId="113FD0D0" w14:textId="77777777" w:rsidR="00710987" w:rsidRPr="00D51840" w:rsidRDefault="00710987" w:rsidP="0021211E">
            <w:pPr>
              <w:pStyle w:val="TableText"/>
              <w:rPr>
                <w:lang w:eastAsia="en-NZ"/>
              </w:rPr>
            </w:pPr>
            <w:r w:rsidRPr="00D51840">
              <w:rPr>
                <w:lang w:eastAsia="en-NZ"/>
              </w:rPr>
              <w:t>(12.4</w:t>
            </w:r>
            <w:r>
              <w:rPr>
                <w:lang w:eastAsia="en-NZ"/>
              </w:rPr>
              <w:t>–</w:t>
            </w:r>
            <w:r w:rsidRPr="00D51840">
              <w:rPr>
                <w:lang w:eastAsia="en-NZ"/>
              </w:rPr>
              <w:t>15.6)</w:t>
            </w:r>
          </w:p>
        </w:tc>
      </w:tr>
      <w:tr w:rsidR="00AA4360" w14:paraId="3014FA17" w14:textId="77777777" w:rsidTr="0021211E">
        <w:trPr>
          <w:cantSplit/>
        </w:trPr>
        <w:tc>
          <w:tcPr>
            <w:tcW w:w="1914" w:type="dxa"/>
            <w:tcBorders>
              <w:top w:val="single" w:sz="4" w:space="0" w:color="A6A6A6"/>
              <w:right w:val="single" w:sz="4" w:space="0" w:color="A6A6A6"/>
            </w:tcBorders>
            <w:shd w:val="clear" w:color="auto" w:fill="auto"/>
            <w:vAlign w:val="bottom"/>
          </w:tcPr>
          <w:p w14:paraId="56F60AF5" w14:textId="77777777" w:rsidR="00710987" w:rsidRPr="00D51840" w:rsidRDefault="00710987" w:rsidP="0021211E">
            <w:pPr>
              <w:pStyle w:val="TableText"/>
              <w:rPr>
                <w:lang w:eastAsia="en-NZ"/>
              </w:rPr>
            </w:pPr>
            <w:r w:rsidRPr="00D51840">
              <w:rPr>
                <w:lang w:eastAsia="en-NZ"/>
              </w:rPr>
              <w:t>$100,000 or more</w:t>
            </w:r>
          </w:p>
        </w:tc>
        <w:tc>
          <w:tcPr>
            <w:tcW w:w="1240" w:type="dxa"/>
            <w:tcBorders>
              <w:top w:val="single" w:sz="4" w:space="0" w:color="A6A6A6"/>
              <w:left w:val="single" w:sz="4" w:space="0" w:color="A6A6A6"/>
              <w:bottom w:val="single" w:sz="4" w:space="0" w:color="auto"/>
            </w:tcBorders>
            <w:shd w:val="clear" w:color="auto" w:fill="auto"/>
          </w:tcPr>
          <w:p w14:paraId="380F304C" w14:textId="77777777" w:rsidR="00710987" w:rsidRPr="00D51840" w:rsidRDefault="00710987" w:rsidP="0021211E">
            <w:pPr>
              <w:pStyle w:val="TableText"/>
              <w:jc w:val="center"/>
              <w:rPr>
                <w:lang w:eastAsia="en-NZ"/>
              </w:rPr>
            </w:pPr>
            <w:r w:rsidRPr="00D51840">
              <w:rPr>
                <w:lang w:eastAsia="en-NZ"/>
              </w:rPr>
              <w:t>74.9</w:t>
            </w:r>
          </w:p>
        </w:tc>
        <w:tc>
          <w:tcPr>
            <w:tcW w:w="1240" w:type="dxa"/>
            <w:tcBorders>
              <w:top w:val="single" w:sz="4" w:space="0" w:color="A6A6A6"/>
              <w:bottom w:val="single" w:sz="4" w:space="0" w:color="auto"/>
              <w:right w:val="single" w:sz="4" w:space="0" w:color="A6A6A6"/>
            </w:tcBorders>
            <w:shd w:val="clear" w:color="auto" w:fill="auto"/>
          </w:tcPr>
          <w:p w14:paraId="39BC9E8A" w14:textId="77777777" w:rsidR="00710987" w:rsidRPr="00D51840" w:rsidRDefault="00710987" w:rsidP="0021211E">
            <w:pPr>
              <w:pStyle w:val="TableText"/>
              <w:rPr>
                <w:lang w:eastAsia="en-NZ"/>
              </w:rPr>
            </w:pPr>
            <w:r w:rsidRPr="00D51840">
              <w:rPr>
                <w:lang w:eastAsia="en-NZ"/>
              </w:rPr>
              <w:t>(73.2</w:t>
            </w:r>
            <w:r>
              <w:rPr>
                <w:lang w:eastAsia="en-NZ"/>
              </w:rPr>
              <w:t>–</w:t>
            </w:r>
            <w:r w:rsidRPr="00D51840">
              <w:rPr>
                <w:lang w:eastAsia="en-NZ"/>
              </w:rPr>
              <w:t>76.6)</w:t>
            </w:r>
          </w:p>
        </w:tc>
        <w:tc>
          <w:tcPr>
            <w:tcW w:w="1241" w:type="dxa"/>
            <w:tcBorders>
              <w:top w:val="single" w:sz="4" w:space="0" w:color="A6A6A6"/>
              <w:left w:val="single" w:sz="4" w:space="0" w:color="A6A6A6"/>
            </w:tcBorders>
            <w:shd w:val="clear" w:color="auto" w:fill="auto"/>
          </w:tcPr>
          <w:p w14:paraId="141AE030" w14:textId="77777777" w:rsidR="00710987" w:rsidRPr="00D51840" w:rsidRDefault="00710987" w:rsidP="0021211E">
            <w:pPr>
              <w:pStyle w:val="TableText"/>
              <w:tabs>
                <w:tab w:val="decimal" w:pos="652"/>
              </w:tabs>
              <w:rPr>
                <w:lang w:eastAsia="en-NZ"/>
              </w:rPr>
            </w:pPr>
            <w:r w:rsidRPr="00D51840">
              <w:rPr>
                <w:lang w:eastAsia="en-NZ"/>
              </w:rPr>
              <w:t>11.9</w:t>
            </w:r>
          </w:p>
        </w:tc>
        <w:tc>
          <w:tcPr>
            <w:tcW w:w="1240" w:type="dxa"/>
            <w:tcBorders>
              <w:top w:val="single" w:sz="4" w:space="0" w:color="A6A6A6"/>
              <w:right w:val="single" w:sz="4" w:space="0" w:color="A6A6A6"/>
            </w:tcBorders>
            <w:shd w:val="clear" w:color="auto" w:fill="auto"/>
          </w:tcPr>
          <w:p w14:paraId="661752EC" w14:textId="77777777" w:rsidR="00710987" w:rsidRPr="00D51840" w:rsidRDefault="00710987" w:rsidP="0021211E">
            <w:pPr>
              <w:pStyle w:val="TableText"/>
              <w:rPr>
                <w:lang w:eastAsia="en-NZ"/>
              </w:rPr>
            </w:pPr>
            <w:r w:rsidRPr="00D51840">
              <w:rPr>
                <w:lang w:eastAsia="en-NZ"/>
              </w:rPr>
              <w:t>(10.8</w:t>
            </w:r>
            <w:r>
              <w:rPr>
                <w:lang w:eastAsia="en-NZ"/>
              </w:rPr>
              <w:t>–</w:t>
            </w:r>
            <w:r w:rsidRPr="00D51840">
              <w:rPr>
                <w:lang w:eastAsia="en-NZ"/>
              </w:rPr>
              <w:t>13.0)</w:t>
            </w:r>
          </w:p>
        </w:tc>
        <w:tc>
          <w:tcPr>
            <w:tcW w:w="1240" w:type="dxa"/>
            <w:tcBorders>
              <w:top w:val="single" w:sz="4" w:space="0" w:color="A6A6A6"/>
              <w:left w:val="single" w:sz="4" w:space="0" w:color="A6A6A6"/>
              <w:bottom w:val="single" w:sz="4" w:space="0" w:color="auto"/>
            </w:tcBorders>
            <w:shd w:val="clear" w:color="auto" w:fill="auto"/>
          </w:tcPr>
          <w:p w14:paraId="27D51E7F" w14:textId="77777777" w:rsidR="00710987" w:rsidRPr="00D51840" w:rsidRDefault="00710987" w:rsidP="0021211E">
            <w:pPr>
              <w:pStyle w:val="TableText"/>
              <w:tabs>
                <w:tab w:val="decimal" w:pos="621"/>
              </w:tabs>
              <w:rPr>
                <w:lang w:eastAsia="en-NZ"/>
              </w:rPr>
            </w:pPr>
            <w:r w:rsidRPr="00D51840">
              <w:rPr>
                <w:lang w:eastAsia="en-NZ"/>
              </w:rPr>
              <w:t>12.9</w:t>
            </w:r>
          </w:p>
        </w:tc>
        <w:tc>
          <w:tcPr>
            <w:tcW w:w="1241" w:type="dxa"/>
            <w:tcBorders>
              <w:top w:val="single" w:sz="4" w:space="0" w:color="A6A6A6"/>
              <w:bottom w:val="single" w:sz="4" w:space="0" w:color="auto"/>
            </w:tcBorders>
            <w:shd w:val="clear" w:color="auto" w:fill="auto"/>
          </w:tcPr>
          <w:p w14:paraId="35FFC428" w14:textId="77777777" w:rsidR="00710987" w:rsidRPr="00D51840" w:rsidRDefault="00710987" w:rsidP="0021211E">
            <w:pPr>
              <w:pStyle w:val="TableText"/>
              <w:rPr>
                <w:lang w:eastAsia="en-NZ"/>
              </w:rPr>
            </w:pPr>
            <w:r w:rsidRPr="00D51840">
              <w:rPr>
                <w:lang w:eastAsia="en-NZ"/>
              </w:rPr>
              <w:t>(11.7</w:t>
            </w:r>
            <w:r>
              <w:rPr>
                <w:lang w:eastAsia="en-NZ"/>
              </w:rPr>
              <w:t>–</w:t>
            </w:r>
            <w:r w:rsidRPr="00D51840">
              <w:rPr>
                <w:lang w:eastAsia="en-NZ"/>
              </w:rPr>
              <w:t>14.2)</w:t>
            </w:r>
          </w:p>
        </w:tc>
      </w:tr>
    </w:tbl>
    <w:p w14:paraId="2FCB09BE" w14:textId="77777777" w:rsidR="00B82E7F" w:rsidRPr="00B82E7F" w:rsidRDefault="00B82E7F" w:rsidP="00710987"/>
    <w:p w14:paraId="1B417925" w14:textId="77777777" w:rsidR="008D0027" w:rsidRPr="009348AE" w:rsidRDefault="008D0027" w:rsidP="00B82E7F">
      <w:pPr>
        <w:pStyle w:val="Heading1"/>
        <w:rPr>
          <w:lang w:eastAsia="en-NZ"/>
        </w:rPr>
      </w:pPr>
      <w:bookmarkStart w:id="111" w:name="_Toc458752283"/>
      <w:bookmarkStart w:id="112" w:name="_Toc459316727"/>
      <w:bookmarkEnd w:id="110"/>
      <w:r>
        <w:rPr>
          <w:lang w:eastAsia="en-NZ"/>
        </w:rPr>
        <w:lastRenderedPageBreak/>
        <w:t>Appendix 3</w:t>
      </w:r>
      <w:proofErr w:type="gramStart"/>
      <w:r>
        <w:rPr>
          <w:lang w:eastAsia="en-NZ"/>
        </w:rPr>
        <w:t>:</w:t>
      </w:r>
      <w:proofErr w:type="gramEnd"/>
      <w:r w:rsidR="00B82E7F">
        <w:rPr>
          <w:lang w:eastAsia="en-NZ"/>
        </w:rPr>
        <w:br/>
      </w:r>
      <w:r w:rsidRPr="009348AE">
        <w:rPr>
          <w:lang w:eastAsia="en-NZ"/>
        </w:rPr>
        <w:t>Modelling the data</w:t>
      </w:r>
      <w:bookmarkEnd w:id="111"/>
      <w:bookmarkEnd w:id="112"/>
    </w:p>
    <w:p w14:paraId="39D13FFB" w14:textId="77777777" w:rsidR="008D0027" w:rsidRDefault="008D0027" w:rsidP="00B82E7F">
      <w:pPr>
        <w:rPr>
          <w:lang w:eastAsia="en-NZ"/>
        </w:rPr>
      </w:pPr>
      <w:r>
        <w:rPr>
          <w:lang w:eastAsia="en-NZ"/>
        </w:rPr>
        <w:t>A logistic regression model was fitted to the respondent-level data from the NZHS to better understand the variation in PHI coverage across DHBs. The dependent variable was whether or not the respondent is covered by PHI. The explanatory variables were age, sex, ethnicity, household income, neighbourhood deprivation (NZDep2006 quintile) and DHB.</w:t>
      </w:r>
    </w:p>
    <w:p w14:paraId="2B905B39" w14:textId="77777777" w:rsidR="008D0027" w:rsidRDefault="008D0027" w:rsidP="00B82E7F">
      <w:pPr>
        <w:rPr>
          <w:lang w:eastAsia="en-NZ"/>
        </w:rPr>
      </w:pPr>
    </w:p>
    <w:p w14:paraId="5C0867C8" w14:textId="77777777" w:rsidR="008D0027" w:rsidRDefault="008D0027" w:rsidP="00B82E7F">
      <w:pPr>
        <w:rPr>
          <w:lang w:eastAsia="en-NZ"/>
        </w:rPr>
      </w:pPr>
      <w:r>
        <w:rPr>
          <w:lang w:eastAsia="en-NZ"/>
        </w:rPr>
        <w:t xml:space="preserve">The odds ratios presented in </w:t>
      </w:r>
      <w:r>
        <w:rPr>
          <w:lang w:eastAsia="en-NZ"/>
        </w:rPr>
        <w:fldChar w:fldCharType="begin"/>
      </w:r>
      <w:r>
        <w:rPr>
          <w:lang w:eastAsia="en-NZ"/>
        </w:rPr>
        <w:instrText xml:space="preserve"> REF _Ref450906284 \h </w:instrText>
      </w:r>
      <w:r>
        <w:rPr>
          <w:lang w:eastAsia="en-NZ"/>
        </w:rPr>
      </w:r>
      <w:r>
        <w:rPr>
          <w:lang w:eastAsia="en-NZ"/>
        </w:rPr>
        <w:fldChar w:fldCharType="separate"/>
      </w:r>
      <w:r w:rsidR="00023993" w:rsidRPr="009348AE">
        <w:t xml:space="preserve">Table </w:t>
      </w:r>
      <w:r w:rsidR="00023993">
        <w:rPr>
          <w:noProof/>
        </w:rPr>
        <w:t>15</w:t>
      </w:r>
      <w:r>
        <w:rPr>
          <w:lang w:eastAsia="en-NZ"/>
        </w:rPr>
        <w:fldChar w:fldCharType="end"/>
      </w:r>
      <w:r>
        <w:rPr>
          <w:lang w:eastAsia="en-NZ"/>
        </w:rPr>
        <w:t xml:space="preserve"> indicate the influence of each of the explanatory variables on the likelihood of a respondent being covered by PHI, while controlling for the other variables in the model.</w:t>
      </w:r>
    </w:p>
    <w:p w14:paraId="498247D6" w14:textId="77777777" w:rsidR="008D0027" w:rsidRDefault="008D0027" w:rsidP="00B82E7F">
      <w:pPr>
        <w:rPr>
          <w:lang w:eastAsia="en-NZ"/>
        </w:rPr>
      </w:pPr>
    </w:p>
    <w:p w14:paraId="260AB0F7" w14:textId="77777777" w:rsidR="008D0027" w:rsidRDefault="008D0027" w:rsidP="00A8669D">
      <w:pPr>
        <w:pStyle w:val="Table"/>
        <w:spacing w:before="0"/>
      </w:pPr>
      <w:bookmarkStart w:id="113" w:name="_Ref450906284"/>
      <w:bookmarkStart w:id="114" w:name="_Toc452725708"/>
      <w:bookmarkStart w:id="115" w:name="_Toc458694128"/>
      <w:bookmarkStart w:id="116" w:name="_Toc459316812"/>
      <w:r w:rsidRPr="009348AE">
        <w:t xml:space="preserve">Table </w:t>
      </w:r>
      <w:r w:rsidR="002E766C">
        <w:fldChar w:fldCharType="begin"/>
      </w:r>
      <w:r w:rsidR="002E766C">
        <w:instrText xml:space="preserve"> SEQ Table</w:instrText>
      </w:r>
      <w:r w:rsidR="002E766C">
        <w:instrText xml:space="preserve"> \* ARABIC </w:instrText>
      </w:r>
      <w:r w:rsidR="002E766C">
        <w:fldChar w:fldCharType="separate"/>
      </w:r>
      <w:r w:rsidR="00023993">
        <w:rPr>
          <w:noProof/>
        </w:rPr>
        <w:t>15</w:t>
      </w:r>
      <w:r w:rsidR="002E766C">
        <w:rPr>
          <w:noProof/>
        </w:rPr>
        <w:fldChar w:fldCharType="end"/>
      </w:r>
      <w:bookmarkEnd w:id="113"/>
      <w:r w:rsidRPr="009348AE">
        <w:t xml:space="preserve">: </w:t>
      </w:r>
      <w:r>
        <w:t>Independent effects of demographic and socioeconomic variables</w:t>
      </w:r>
      <w:r w:rsidRPr="009348AE">
        <w:t xml:space="preserve"> </w:t>
      </w:r>
      <w:r>
        <w:t>on PHI coverage</w:t>
      </w:r>
      <w:bookmarkEnd w:id="114"/>
      <w:bookmarkEnd w:id="115"/>
      <w:bookmarkEnd w:id="116"/>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914"/>
        <w:gridCol w:w="2622"/>
        <w:gridCol w:w="1914"/>
        <w:gridCol w:w="2906"/>
      </w:tblGrid>
      <w:tr w:rsidR="00AA4360" w:rsidRPr="0021211E" w14:paraId="2F1F4756" w14:textId="77777777" w:rsidTr="0021211E">
        <w:trPr>
          <w:cantSplit/>
          <w:tblHeader/>
        </w:trPr>
        <w:tc>
          <w:tcPr>
            <w:tcW w:w="1914" w:type="dxa"/>
            <w:tcBorders>
              <w:top w:val="single" w:sz="4" w:space="0" w:color="auto"/>
              <w:bottom w:val="single" w:sz="4" w:space="0" w:color="auto"/>
            </w:tcBorders>
            <w:shd w:val="clear" w:color="auto" w:fill="auto"/>
          </w:tcPr>
          <w:p w14:paraId="0333AD81" w14:textId="77777777" w:rsidR="00A8669D" w:rsidRPr="0021211E" w:rsidRDefault="00A8669D" w:rsidP="0021211E">
            <w:pPr>
              <w:pStyle w:val="TableText"/>
              <w:rPr>
                <w:b/>
              </w:rPr>
            </w:pPr>
            <w:r w:rsidRPr="0021211E">
              <w:rPr>
                <w:b/>
                <w:lang w:eastAsia="en-NZ"/>
              </w:rPr>
              <w:t>Variable</w:t>
            </w:r>
          </w:p>
        </w:tc>
        <w:tc>
          <w:tcPr>
            <w:tcW w:w="2622" w:type="dxa"/>
            <w:tcBorders>
              <w:top w:val="single" w:sz="4" w:space="0" w:color="auto"/>
              <w:bottom w:val="single" w:sz="4" w:space="0" w:color="auto"/>
            </w:tcBorders>
            <w:shd w:val="clear" w:color="auto" w:fill="auto"/>
          </w:tcPr>
          <w:p w14:paraId="7093E30F" w14:textId="77777777" w:rsidR="00A8669D" w:rsidRPr="0021211E" w:rsidRDefault="00A8669D" w:rsidP="0021211E">
            <w:pPr>
              <w:pStyle w:val="TableText"/>
              <w:rPr>
                <w:b/>
              </w:rPr>
            </w:pPr>
            <w:r w:rsidRPr="0021211E">
              <w:rPr>
                <w:b/>
                <w:lang w:eastAsia="en-NZ"/>
              </w:rPr>
              <w:t>Levels</w:t>
            </w:r>
          </w:p>
        </w:tc>
        <w:tc>
          <w:tcPr>
            <w:tcW w:w="1914" w:type="dxa"/>
            <w:tcBorders>
              <w:top w:val="single" w:sz="4" w:space="0" w:color="auto"/>
              <w:bottom w:val="single" w:sz="4" w:space="0" w:color="auto"/>
            </w:tcBorders>
            <w:shd w:val="clear" w:color="auto" w:fill="auto"/>
          </w:tcPr>
          <w:p w14:paraId="747AB54D" w14:textId="77777777" w:rsidR="00A8669D" w:rsidRPr="0021211E" w:rsidRDefault="00A8669D" w:rsidP="0021211E">
            <w:pPr>
              <w:pStyle w:val="TableText"/>
              <w:jc w:val="center"/>
              <w:rPr>
                <w:b/>
              </w:rPr>
            </w:pPr>
            <w:r w:rsidRPr="0021211E">
              <w:rPr>
                <w:b/>
              </w:rPr>
              <w:t>Odds ratio</w:t>
            </w:r>
          </w:p>
        </w:tc>
        <w:tc>
          <w:tcPr>
            <w:tcW w:w="2906" w:type="dxa"/>
            <w:tcBorders>
              <w:top w:val="single" w:sz="4" w:space="0" w:color="auto"/>
              <w:bottom w:val="single" w:sz="4" w:space="0" w:color="auto"/>
            </w:tcBorders>
            <w:shd w:val="clear" w:color="auto" w:fill="auto"/>
          </w:tcPr>
          <w:p w14:paraId="228A4FAC" w14:textId="77777777" w:rsidR="00A8669D" w:rsidRPr="0021211E" w:rsidRDefault="00A8669D" w:rsidP="0021211E">
            <w:pPr>
              <w:pStyle w:val="TableText"/>
              <w:jc w:val="center"/>
              <w:rPr>
                <w:b/>
              </w:rPr>
            </w:pPr>
            <w:r w:rsidRPr="0021211E">
              <w:rPr>
                <w:b/>
              </w:rPr>
              <w:t>95% confidence intervals</w:t>
            </w:r>
          </w:p>
        </w:tc>
      </w:tr>
      <w:tr w:rsidR="00AA4360" w14:paraId="740D3BD0" w14:textId="77777777" w:rsidTr="0021211E">
        <w:trPr>
          <w:cantSplit/>
        </w:trPr>
        <w:tc>
          <w:tcPr>
            <w:tcW w:w="1914" w:type="dxa"/>
            <w:tcBorders>
              <w:top w:val="single" w:sz="4" w:space="0" w:color="auto"/>
              <w:bottom w:val="single" w:sz="4" w:space="0" w:color="A6A6A6"/>
            </w:tcBorders>
            <w:shd w:val="clear" w:color="auto" w:fill="auto"/>
          </w:tcPr>
          <w:p w14:paraId="5E007D84" w14:textId="77777777" w:rsidR="00A8669D" w:rsidRPr="00410612" w:rsidRDefault="00A8669D" w:rsidP="0021211E">
            <w:pPr>
              <w:pStyle w:val="TableText"/>
            </w:pPr>
            <w:r w:rsidRPr="00410612">
              <w:t>Age group</w:t>
            </w:r>
          </w:p>
        </w:tc>
        <w:tc>
          <w:tcPr>
            <w:tcW w:w="2622" w:type="dxa"/>
            <w:tcBorders>
              <w:top w:val="single" w:sz="4" w:space="0" w:color="auto"/>
              <w:bottom w:val="single" w:sz="4" w:space="0" w:color="A6A6A6"/>
            </w:tcBorders>
            <w:shd w:val="clear" w:color="auto" w:fill="auto"/>
          </w:tcPr>
          <w:p w14:paraId="53DC1189" w14:textId="77777777" w:rsidR="00A8669D" w:rsidRPr="00410612" w:rsidRDefault="00A8669D" w:rsidP="0021211E">
            <w:pPr>
              <w:pStyle w:val="TableText"/>
            </w:pPr>
            <w:r w:rsidRPr="00410612">
              <w:t>15</w:t>
            </w:r>
            <w:r>
              <w:t>–</w:t>
            </w:r>
            <w:r w:rsidRPr="00410612">
              <w:t>24</w:t>
            </w:r>
          </w:p>
        </w:tc>
        <w:tc>
          <w:tcPr>
            <w:tcW w:w="1914" w:type="dxa"/>
            <w:tcBorders>
              <w:top w:val="single" w:sz="4" w:space="0" w:color="auto"/>
              <w:bottom w:val="single" w:sz="4" w:space="0" w:color="A6A6A6"/>
            </w:tcBorders>
            <w:shd w:val="clear" w:color="auto" w:fill="auto"/>
          </w:tcPr>
          <w:p w14:paraId="3C9993C7" w14:textId="77777777" w:rsidR="00A8669D" w:rsidRPr="00410612" w:rsidRDefault="00A8669D" w:rsidP="0021211E">
            <w:pPr>
              <w:pStyle w:val="TableText"/>
              <w:tabs>
                <w:tab w:val="decimal" w:pos="794"/>
              </w:tabs>
            </w:pPr>
            <w:r w:rsidRPr="00410612">
              <w:t>1</w:t>
            </w:r>
          </w:p>
        </w:tc>
        <w:tc>
          <w:tcPr>
            <w:tcW w:w="2906" w:type="dxa"/>
            <w:tcBorders>
              <w:top w:val="single" w:sz="4" w:space="0" w:color="auto"/>
              <w:bottom w:val="single" w:sz="4" w:space="0" w:color="A6A6A6"/>
            </w:tcBorders>
            <w:shd w:val="clear" w:color="auto" w:fill="auto"/>
          </w:tcPr>
          <w:p w14:paraId="6AC71F6B" w14:textId="77777777" w:rsidR="00A8669D" w:rsidRPr="00410612" w:rsidRDefault="00A8669D" w:rsidP="0021211E">
            <w:pPr>
              <w:pStyle w:val="TableText"/>
              <w:jc w:val="center"/>
            </w:pPr>
            <w:r w:rsidRPr="00410612">
              <w:t>1–1</w:t>
            </w:r>
          </w:p>
        </w:tc>
      </w:tr>
      <w:tr w:rsidR="00AA4360" w14:paraId="4B585E94" w14:textId="77777777" w:rsidTr="0021211E">
        <w:trPr>
          <w:cantSplit/>
        </w:trPr>
        <w:tc>
          <w:tcPr>
            <w:tcW w:w="1914" w:type="dxa"/>
            <w:tcBorders>
              <w:top w:val="single" w:sz="4" w:space="0" w:color="A6A6A6"/>
              <w:bottom w:val="single" w:sz="4" w:space="0" w:color="A6A6A6"/>
            </w:tcBorders>
            <w:shd w:val="clear" w:color="auto" w:fill="auto"/>
          </w:tcPr>
          <w:p w14:paraId="3ABC82CA" w14:textId="77777777" w:rsidR="00A8669D" w:rsidRPr="00410612" w:rsidRDefault="00A8669D" w:rsidP="0021211E">
            <w:pPr>
              <w:pStyle w:val="TableText"/>
            </w:pPr>
          </w:p>
        </w:tc>
        <w:tc>
          <w:tcPr>
            <w:tcW w:w="2622" w:type="dxa"/>
            <w:tcBorders>
              <w:top w:val="single" w:sz="4" w:space="0" w:color="A6A6A6"/>
              <w:bottom w:val="single" w:sz="4" w:space="0" w:color="A6A6A6"/>
            </w:tcBorders>
            <w:shd w:val="clear" w:color="auto" w:fill="auto"/>
          </w:tcPr>
          <w:p w14:paraId="6CF24C55" w14:textId="77777777" w:rsidR="00A8669D" w:rsidRPr="00410612" w:rsidRDefault="00A8669D" w:rsidP="0021211E">
            <w:pPr>
              <w:pStyle w:val="TableText"/>
            </w:pPr>
            <w:r w:rsidRPr="00410612">
              <w:t>25</w:t>
            </w:r>
            <w:r>
              <w:t>–</w:t>
            </w:r>
            <w:r w:rsidRPr="00410612">
              <w:t>34</w:t>
            </w:r>
          </w:p>
        </w:tc>
        <w:tc>
          <w:tcPr>
            <w:tcW w:w="1914" w:type="dxa"/>
            <w:tcBorders>
              <w:top w:val="single" w:sz="4" w:space="0" w:color="A6A6A6"/>
              <w:bottom w:val="single" w:sz="4" w:space="0" w:color="A6A6A6"/>
            </w:tcBorders>
            <w:shd w:val="clear" w:color="auto" w:fill="auto"/>
          </w:tcPr>
          <w:p w14:paraId="266747A0" w14:textId="77777777" w:rsidR="00A8669D" w:rsidRPr="00410612" w:rsidRDefault="00A8669D" w:rsidP="0021211E">
            <w:pPr>
              <w:pStyle w:val="TableText"/>
              <w:tabs>
                <w:tab w:val="decimal" w:pos="794"/>
              </w:tabs>
            </w:pPr>
            <w:r w:rsidRPr="00410612">
              <w:t>0.92</w:t>
            </w:r>
          </w:p>
        </w:tc>
        <w:tc>
          <w:tcPr>
            <w:tcW w:w="2906" w:type="dxa"/>
            <w:tcBorders>
              <w:top w:val="single" w:sz="4" w:space="0" w:color="A6A6A6"/>
              <w:bottom w:val="single" w:sz="4" w:space="0" w:color="A6A6A6"/>
            </w:tcBorders>
            <w:shd w:val="clear" w:color="auto" w:fill="auto"/>
          </w:tcPr>
          <w:p w14:paraId="63338A95" w14:textId="77777777" w:rsidR="00A8669D" w:rsidRPr="00410612" w:rsidRDefault="00A8669D" w:rsidP="0021211E">
            <w:pPr>
              <w:pStyle w:val="TableText"/>
              <w:jc w:val="center"/>
            </w:pPr>
            <w:r w:rsidRPr="00410612">
              <w:t>0.81–1.05</w:t>
            </w:r>
          </w:p>
        </w:tc>
      </w:tr>
      <w:tr w:rsidR="00AA4360" w14:paraId="714D145A" w14:textId="77777777" w:rsidTr="0021211E">
        <w:trPr>
          <w:cantSplit/>
        </w:trPr>
        <w:tc>
          <w:tcPr>
            <w:tcW w:w="1914" w:type="dxa"/>
            <w:tcBorders>
              <w:top w:val="single" w:sz="4" w:space="0" w:color="A6A6A6"/>
              <w:bottom w:val="single" w:sz="4" w:space="0" w:color="A6A6A6"/>
            </w:tcBorders>
            <w:shd w:val="clear" w:color="auto" w:fill="auto"/>
          </w:tcPr>
          <w:p w14:paraId="1831358D" w14:textId="77777777" w:rsidR="00A8669D" w:rsidRPr="00410612" w:rsidRDefault="00A8669D" w:rsidP="0021211E">
            <w:pPr>
              <w:pStyle w:val="TableText"/>
            </w:pPr>
          </w:p>
        </w:tc>
        <w:tc>
          <w:tcPr>
            <w:tcW w:w="2622" w:type="dxa"/>
            <w:tcBorders>
              <w:top w:val="single" w:sz="4" w:space="0" w:color="A6A6A6"/>
              <w:bottom w:val="single" w:sz="4" w:space="0" w:color="A6A6A6"/>
            </w:tcBorders>
            <w:shd w:val="clear" w:color="auto" w:fill="auto"/>
          </w:tcPr>
          <w:p w14:paraId="32E01746" w14:textId="77777777" w:rsidR="00A8669D" w:rsidRPr="00410612" w:rsidRDefault="00A8669D" w:rsidP="0021211E">
            <w:pPr>
              <w:pStyle w:val="TableText"/>
            </w:pPr>
            <w:r w:rsidRPr="00410612">
              <w:t>35</w:t>
            </w:r>
            <w:r>
              <w:t>–</w:t>
            </w:r>
            <w:r w:rsidRPr="00410612">
              <w:t>44</w:t>
            </w:r>
          </w:p>
        </w:tc>
        <w:tc>
          <w:tcPr>
            <w:tcW w:w="1914" w:type="dxa"/>
            <w:tcBorders>
              <w:top w:val="single" w:sz="4" w:space="0" w:color="A6A6A6"/>
              <w:bottom w:val="single" w:sz="4" w:space="0" w:color="A6A6A6"/>
            </w:tcBorders>
            <w:shd w:val="clear" w:color="auto" w:fill="auto"/>
          </w:tcPr>
          <w:p w14:paraId="59E9A2FB" w14:textId="77777777" w:rsidR="00A8669D" w:rsidRPr="00410612" w:rsidRDefault="00A8669D" w:rsidP="0021211E">
            <w:pPr>
              <w:pStyle w:val="TableText"/>
              <w:tabs>
                <w:tab w:val="decimal" w:pos="794"/>
              </w:tabs>
            </w:pPr>
            <w:r w:rsidRPr="00410612">
              <w:t>1.18</w:t>
            </w:r>
          </w:p>
        </w:tc>
        <w:tc>
          <w:tcPr>
            <w:tcW w:w="2906" w:type="dxa"/>
            <w:tcBorders>
              <w:top w:val="single" w:sz="4" w:space="0" w:color="A6A6A6"/>
              <w:bottom w:val="single" w:sz="4" w:space="0" w:color="A6A6A6"/>
            </w:tcBorders>
            <w:shd w:val="clear" w:color="auto" w:fill="auto"/>
          </w:tcPr>
          <w:p w14:paraId="731E6D1E" w14:textId="77777777" w:rsidR="00A8669D" w:rsidRPr="00410612" w:rsidRDefault="00A8669D" w:rsidP="0021211E">
            <w:pPr>
              <w:pStyle w:val="TableText"/>
              <w:jc w:val="center"/>
            </w:pPr>
            <w:r w:rsidRPr="00410612">
              <w:t>1.05–1.32</w:t>
            </w:r>
          </w:p>
        </w:tc>
      </w:tr>
      <w:tr w:rsidR="00AA4360" w14:paraId="410E7353" w14:textId="77777777" w:rsidTr="0021211E">
        <w:trPr>
          <w:cantSplit/>
        </w:trPr>
        <w:tc>
          <w:tcPr>
            <w:tcW w:w="1914" w:type="dxa"/>
            <w:tcBorders>
              <w:top w:val="single" w:sz="4" w:space="0" w:color="A6A6A6"/>
              <w:bottom w:val="single" w:sz="4" w:space="0" w:color="A6A6A6"/>
            </w:tcBorders>
            <w:shd w:val="clear" w:color="auto" w:fill="auto"/>
          </w:tcPr>
          <w:p w14:paraId="3512B5A9" w14:textId="77777777" w:rsidR="00A8669D" w:rsidRPr="00410612" w:rsidRDefault="00A8669D" w:rsidP="0021211E">
            <w:pPr>
              <w:pStyle w:val="TableText"/>
            </w:pPr>
          </w:p>
        </w:tc>
        <w:tc>
          <w:tcPr>
            <w:tcW w:w="2622" w:type="dxa"/>
            <w:tcBorders>
              <w:top w:val="single" w:sz="4" w:space="0" w:color="A6A6A6"/>
              <w:bottom w:val="single" w:sz="4" w:space="0" w:color="A6A6A6"/>
            </w:tcBorders>
            <w:shd w:val="clear" w:color="auto" w:fill="auto"/>
          </w:tcPr>
          <w:p w14:paraId="29CFDCB4" w14:textId="77777777" w:rsidR="00A8669D" w:rsidRPr="00410612" w:rsidRDefault="00A8669D" w:rsidP="0021211E">
            <w:pPr>
              <w:pStyle w:val="TableText"/>
            </w:pPr>
            <w:r w:rsidRPr="00410612">
              <w:t>45</w:t>
            </w:r>
            <w:r>
              <w:t>–</w:t>
            </w:r>
            <w:r w:rsidRPr="00410612">
              <w:t>54</w:t>
            </w:r>
          </w:p>
        </w:tc>
        <w:tc>
          <w:tcPr>
            <w:tcW w:w="1914" w:type="dxa"/>
            <w:tcBorders>
              <w:top w:val="single" w:sz="4" w:space="0" w:color="A6A6A6"/>
              <w:bottom w:val="single" w:sz="4" w:space="0" w:color="A6A6A6"/>
            </w:tcBorders>
            <w:shd w:val="clear" w:color="auto" w:fill="auto"/>
          </w:tcPr>
          <w:p w14:paraId="2652A3BC" w14:textId="77777777" w:rsidR="00A8669D" w:rsidRPr="00410612" w:rsidRDefault="00A8669D" w:rsidP="0021211E">
            <w:pPr>
              <w:pStyle w:val="TableText"/>
              <w:tabs>
                <w:tab w:val="decimal" w:pos="794"/>
              </w:tabs>
            </w:pPr>
            <w:r w:rsidRPr="00410612">
              <w:t>1.28</w:t>
            </w:r>
          </w:p>
        </w:tc>
        <w:tc>
          <w:tcPr>
            <w:tcW w:w="2906" w:type="dxa"/>
            <w:tcBorders>
              <w:top w:val="single" w:sz="4" w:space="0" w:color="A6A6A6"/>
              <w:bottom w:val="single" w:sz="4" w:space="0" w:color="A6A6A6"/>
            </w:tcBorders>
            <w:shd w:val="clear" w:color="auto" w:fill="auto"/>
          </w:tcPr>
          <w:p w14:paraId="4B601B91" w14:textId="77777777" w:rsidR="00A8669D" w:rsidRPr="00410612" w:rsidRDefault="00A8669D" w:rsidP="0021211E">
            <w:pPr>
              <w:pStyle w:val="TableText"/>
              <w:jc w:val="center"/>
            </w:pPr>
            <w:r w:rsidRPr="00410612">
              <w:t>1.14–1.45</w:t>
            </w:r>
          </w:p>
        </w:tc>
      </w:tr>
      <w:tr w:rsidR="00AA4360" w14:paraId="7CC42B77" w14:textId="77777777" w:rsidTr="0021211E">
        <w:trPr>
          <w:cantSplit/>
        </w:trPr>
        <w:tc>
          <w:tcPr>
            <w:tcW w:w="1914" w:type="dxa"/>
            <w:tcBorders>
              <w:top w:val="single" w:sz="4" w:space="0" w:color="A6A6A6"/>
              <w:bottom w:val="single" w:sz="4" w:space="0" w:color="A6A6A6"/>
            </w:tcBorders>
            <w:shd w:val="clear" w:color="auto" w:fill="auto"/>
          </w:tcPr>
          <w:p w14:paraId="626B1556" w14:textId="77777777" w:rsidR="00A8669D" w:rsidRPr="00410612" w:rsidRDefault="00A8669D" w:rsidP="0021211E">
            <w:pPr>
              <w:pStyle w:val="TableText"/>
            </w:pPr>
          </w:p>
        </w:tc>
        <w:tc>
          <w:tcPr>
            <w:tcW w:w="2622" w:type="dxa"/>
            <w:tcBorders>
              <w:top w:val="single" w:sz="4" w:space="0" w:color="A6A6A6"/>
              <w:bottom w:val="single" w:sz="4" w:space="0" w:color="A6A6A6"/>
            </w:tcBorders>
            <w:shd w:val="clear" w:color="auto" w:fill="auto"/>
          </w:tcPr>
          <w:p w14:paraId="411E6A72" w14:textId="77777777" w:rsidR="00A8669D" w:rsidRPr="00410612" w:rsidRDefault="00A8669D" w:rsidP="0021211E">
            <w:pPr>
              <w:pStyle w:val="TableText"/>
            </w:pPr>
            <w:r w:rsidRPr="00410612">
              <w:t>55</w:t>
            </w:r>
            <w:r>
              <w:t>–</w:t>
            </w:r>
            <w:r w:rsidRPr="00410612">
              <w:t>64</w:t>
            </w:r>
          </w:p>
        </w:tc>
        <w:tc>
          <w:tcPr>
            <w:tcW w:w="1914" w:type="dxa"/>
            <w:tcBorders>
              <w:top w:val="single" w:sz="4" w:space="0" w:color="A6A6A6"/>
              <w:bottom w:val="single" w:sz="4" w:space="0" w:color="A6A6A6"/>
            </w:tcBorders>
            <w:shd w:val="clear" w:color="auto" w:fill="auto"/>
          </w:tcPr>
          <w:p w14:paraId="46E667F6" w14:textId="77777777" w:rsidR="00A8669D" w:rsidRPr="00410612" w:rsidRDefault="00A8669D" w:rsidP="0021211E">
            <w:pPr>
              <w:pStyle w:val="TableText"/>
              <w:tabs>
                <w:tab w:val="decimal" w:pos="794"/>
              </w:tabs>
            </w:pPr>
            <w:r w:rsidRPr="00410612">
              <w:t>1.35</w:t>
            </w:r>
          </w:p>
        </w:tc>
        <w:tc>
          <w:tcPr>
            <w:tcW w:w="2906" w:type="dxa"/>
            <w:tcBorders>
              <w:top w:val="single" w:sz="4" w:space="0" w:color="A6A6A6"/>
              <w:bottom w:val="single" w:sz="4" w:space="0" w:color="A6A6A6"/>
            </w:tcBorders>
            <w:shd w:val="clear" w:color="auto" w:fill="auto"/>
          </w:tcPr>
          <w:p w14:paraId="102F2C53" w14:textId="77777777" w:rsidR="00A8669D" w:rsidRPr="00410612" w:rsidRDefault="00A8669D" w:rsidP="0021211E">
            <w:pPr>
              <w:pStyle w:val="TableText"/>
              <w:jc w:val="center"/>
            </w:pPr>
            <w:r w:rsidRPr="00410612">
              <w:t>1.18–1.53</w:t>
            </w:r>
          </w:p>
        </w:tc>
      </w:tr>
      <w:tr w:rsidR="00AA4360" w14:paraId="75B2C445" w14:textId="77777777" w:rsidTr="0021211E">
        <w:trPr>
          <w:cantSplit/>
        </w:trPr>
        <w:tc>
          <w:tcPr>
            <w:tcW w:w="1914" w:type="dxa"/>
            <w:tcBorders>
              <w:top w:val="single" w:sz="4" w:space="0" w:color="A6A6A6"/>
              <w:bottom w:val="single" w:sz="4" w:space="0" w:color="A6A6A6"/>
            </w:tcBorders>
            <w:shd w:val="clear" w:color="auto" w:fill="auto"/>
          </w:tcPr>
          <w:p w14:paraId="0CC460BB" w14:textId="77777777" w:rsidR="00A8669D" w:rsidRPr="00410612" w:rsidRDefault="00A8669D" w:rsidP="0021211E">
            <w:pPr>
              <w:pStyle w:val="TableText"/>
            </w:pPr>
          </w:p>
        </w:tc>
        <w:tc>
          <w:tcPr>
            <w:tcW w:w="2622" w:type="dxa"/>
            <w:tcBorders>
              <w:top w:val="single" w:sz="4" w:space="0" w:color="A6A6A6"/>
              <w:bottom w:val="single" w:sz="4" w:space="0" w:color="A6A6A6"/>
            </w:tcBorders>
            <w:shd w:val="clear" w:color="auto" w:fill="auto"/>
          </w:tcPr>
          <w:p w14:paraId="64BF9A02" w14:textId="77777777" w:rsidR="00A8669D" w:rsidRPr="00410612" w:rsidRDefault="00A8669D" w:rsidP="0021211E">
            <w:pPr>
              <w:pStyle w:val="TableText"/>
            </w:pPr>
            <w:r w:rsidRPr="00410612">
              <w:t>65</w:t>
            </w:r>
            <w:r>
              <w:t>–</w:t>
            </w:r>
            <w:r w:rsidRPr="00410612">
              <w:t>74</w:t>
            </w:r>
          </w:p>
        </w:tc>
        <w:tc>
          <w:tcPr>
            <w:tcW w:w="1914" w:type="dxa"/>
            <w:tcBorders>
              <w:top w:val="single" w:sz="4" w:space="0" w:color="A6A6A6"/>
              <w:bottom w:val="single" w:sz="4" w:space="0" w:color="A6A6A6"/>
            </w:tcBorders>
            <w:shd w:val="clear" w:color="auto" w:fill="auto"/>
          </w:tcPr>
          <w:p w14:paraId="258421C9" w14:textId="77777777" w:rsidR="00A8669D" w:rsidRPr="00410612" w:rsidRDefault="00A8669D" w:rsidP="0021211E">
            <w:pPr>
              <w:pStyle w:val="TableText"/>
              <w:tabs>
                <w:tab w:val="decimal" w:pos="794"/>
              </w:tabs>
            </w:pPr>
            <w:r w:rsidRPr="00410612">
              <w:t>1.09</w:t>
            </w:r>
          </w:p>
        </w:tc>
        <w:tc>
          <w:tcPr>
            <w:tcW w:w="2906" w:type="dxa"/>
            <w:tcBorders>
              <w:top w:val="single" w:sz="4" w:space="0" w:color="A6A6A6"/>
              <w:bottom w:val="single" w:sz="4" w:space="0" w:color="A6A6A6"/>
            </w:tcBorders>
            <w:shd w:val="clear" w:color="auto" w:fill="auto"/>
          </w:tcPr>
          <w:p w14:paraId="5910D470" w14:textId="77777777" w:rsidR="00A8669D" w:rsidRPr="00410612" w:rsidRDefault="00A8669D" w:rsidP="0021211E">
            <w:pPr>
              <w:pStyle w:val="TableText"/>
              <w:jc w:val="center"/>
            </w:pPr>
            <w:r w:rsidRPr="00410612">
              <w:t>0.95–1.24</w:t>
            </w:r>
          </w:p>
        </w:tc>
      </w:tr>
      <w:tr w:rsidR="00AA4360" w14:paraId="46AF560B" w14:textId="77777777" w:rsidTr="0021211E">
        <w:trPr>
          <w:cantSplit/>
        </w:trPr>
        <w:tc>
          <w:tcPr>
            <w:tcW w:w="1914" w:type="dxa"/>
            <w:tcBorders>
              <w:top w:val="single" w:sz="4" w:space="0" w:color="A6A6A6"/>
              <w:bottom w:val="single" w:sz="4" w:space="0" w:color="auto"/>
            </w:tcBorders>
            <w:shd w:val="clear" w:color="auto" w:fill="auto"/>
          </w:tcPr>
          <w:p w14:paraId="6620875F" w14:textId="77777777" w:rsidR="00A8669D" w:rsidRPr="00410612" w:rsidRDefault="00A8669D" w:rsidP="0021211E">
            <w:pPr>
              <w:pStyle w:val="TableText"/>
            </w:pPr>
          </w:p>
        </w:tc>
        <w:tc>
          <w:tcPr>
            <w:tcW w:w="2622" w:type="dxa"/>
            <w:tcBorders>
              <w:top w:val="single" w:sz="4" w:space="0" w:color="A6A6A6"/>
              <w:bottom w:val="single" w:sz="4" w:space="0" w:color="auto"/>
            </w:tcBorders>
            <w:shd w:val="clear" w:color="auto" w:fill="auto"/>
          </w:tcPr>
          <w:p w14:paraId="08F62E8B" w14:textId="77777777" w:rsidR="00A8669D" w:rsidRPr="00410612" w:rsidRDefault="00A8669D" w:rsidP="0021211E">
            <w:pPr>
              <w:pStyle w:val="TableText"/>
            </w:pPr>
            <w:r w:rsidRPr="00410612">
              <w:t>75+</w:t>
            </w:r>
          </w:p>
        </w:tc>
        <w:tc>
          <w:tcPr>
            <w:tcW w:w="1914" w:type="dxa"/>
            <w:tcBorders>
              <w:top w:val="single" w:sz="4" w:space="0" w:color="A6A6A6"/>
              <w:bottom w:val="single" w:sz="4" w:space="0" w:color="auto"/>
            </w:tcBorders>
            <w:shd w:val="clear" w:color="auto" w:fill="auto"/>
          </w:tcPr>
          <w:p w14:paraId="6764349B" w14:textId="77777777" w:rsidR="00A8669D" w:rsidRPr="00410612" w:rsidRDefault="00A8669D" w:rsidP="0021211E">
            <w:pPr>
              <w:pStyle w:val="TableText"/>
              <w:tabs>
                <w:tab w:val="decimal" w:pos="794"/>
              </w:tabs>
            </w:pPr>
            <w:r w:rsidRPr="00410612">
              <w:t>0.67</w:t>
            </w:r>
          </w:p>
        </w:tc>
        <w:tc>
          <w:tcPr>
            <w:tcW w:w="2906" w:type="dxa"/>
            <w:tcBorders>
              <w:top w:val="single" w:sz="4" w:space="0" w:color="A6A6A6"/>
              <w:bottom w:val="single" w:sz="4" w:space="0" w:color="auto"/>
            </w:tcBorders>
            <w:shd w:val="clear" w:color="auto" w:fill="auto"/>
          </w:tcPr>
          <w:p w14:paraId="0A42FB4C" w14:textId="77777777" w:rsidR="00A8669D" w:rsidRPr="00410612" w:rsidRDefault="00A8669D" w:rsidP="0021211E">
            <w:pPr>
              <w:pStyle w:val="TableText"/>
              <w:jc w:val="center"/>
            </w:pPr>
            <w:r w:rsidRPr="00410612">
              <w:t>0.58–0.78</w:t>
            </w:r>
          </w:p>
        </w:tc>
      </w:tr>
      <w:tr w:rsidR="00AA4360" w14:paraId="7B21AA71" w14:textId="77777777" w:rsidTr="0021211E">
        <w:trPr>
          <w:cantSplit/>
        </w:trPr>
        <w:tc>
          <w:tcPr>
            <w:tcW w:w="1914" w:type="dxa"/>
            <w:tcBorders>
              <w:top w:val="single" w:sz="4" w:space="0" w:color="auto"/>
              <w:bottom w:val="single" w:sz="4" w:space="0" w:color="A6A6A6"/>
            </w:tcBorders>
            <w:shd w:val="clear" w:color="auto" w:fill="auto"/>
          </w:tcPr>
          <w:p w14:paraId="4F84D01E" w14:textId="77777777" w:rsidR="00A8669D" w:rsidRPr="00410612" w:rsidRDefault="00A8669D" w:rsidP="0021211E">
            <w:pPr>
              <w:pStyle w:val="TableText"/>
            </w:pPr>
            <w:r w:rsidRPr="00410612">
              <w:t>Sex</w:t>
            </w:r>
          </w:p>
        </w:tc>
        <w:tc>
          <w:tcPr>
            <w:tcW w:w="2622" w:type="dxa"/>
            <w:tcBorders>
              <w:top w:val="single" w:sz="4" w:space="0" w:color="auto"/>
              <w:bottom w:val="single" w:sz="4" w:space="0" w:color="A6A6A6"/>
            </w:tcBorders>
            <w:shd w:val="clear" w:color="auto" w:fill="auto"/>
          </w:tcPr>
          <w:p w14:paraId="3530ECDC" w14:textId="77777777" w:rsidR="00A8669D" w:rsidRPr="00410612" w:rsidRDefault="00A8669D" w:rsidP="0021211E">
            <w:pPr>
              <w:pStyle w:val="TableText"/>
            </w:pPr>
            <w:r w:rsidRPr="00410612">
              <w:t>Female</w:t>
            </w:r>
          </w:p>
        </w:tc>
        <w:tc>
          <w:tcPr>
            <w:tcW w:w="1914" w:type="dxa"/>
            <w:tcBorders>
              <w:top w:val="single" w:sz="4" w:space="0" w:color="auto"/>
              <w:bottom w:val="single" w:sz="4" w:space="0" w:color="A6A6A6"/>
            </w:tcBorders>
            <w:shd w:val="clear" w:color="auto" w:fill="auto"/>
          </w:tcPr>
          <w:p w14:paraId="30FB8538" w14:textId="77777777" w:rsidR="00A8669D" w:rsidRPr="00410612" w:rsidRDefault="00A8669D" w:rsidP="0021211E">
            <w:pPr>
              <w:pStyle w:val="TableText"/>
              <w:tabs>
                <w:tab w:val="decimal" w:pos="794"/>
              </w:tabs>
            </w:pPr>
            <w:r w:rsidRPr="00410612">
              <w:t>1</w:t>
            </w:r>
          </w:p>
        </w:tc>
        <w:tc>
          <w:tcPr>
            <w:tcW w:w="2906" w:type="dxa"/>
            <w:tcBorders>
              <w:top w:val="single" w:sz="4" w:space="0" w:color="auto"/>
              <w:bottom w:val="single" w:sz="4" w:space="0" w:color="A6A6A6"/>
            </w:tcBorders>
            <w:shd w:val="clear" w:color="auto" w:fill="auto"/>
          </w:tcPr>
          <w:p w14:paraId="3C329241" w14:textId="77777777" w:rsidR="00A8669D" w:rsidRPr="00410612" w:rsidRDefault="00A8669D" w:rsidP="0021211E">
            <w:pPr>
              <w:pStyle w:val="TableText"/>
              <w:jc w:val="center"/>
            </w:pPr>
            <w:r w:rsidRPr="00410612">
              <w:t>1–1</w:t>
            </w:r>
          </w:p>
        </w:tc>
      </w:tr>
      <w:tr w:rsidR="00AA4360" w14:paraId="356F9A93" w14:textId="77777777" w:rsidTr="0021211E">
        <w:trPr>
          <w:cantSplit/>
        </w:trPr>
        <w:tc>
          <w:tcPr>
            <w:tcW w:w="1914" w:type="dxa"/>
            <w:tcBorders>
              <w:top w:val="single" w:sz="4" w:space="0" w:color="A6A6A6"/>
              <w:bottom w:val="single" w:sz="4" w:space="0" w:color="auto"/>
            </w:tcBorders>
            <w:shd w:val="clear" w:color="auto" w:fill="auto"/>
          </w:tcPr>
          <w:p w14:paraId="5594A14B" w14:textId="77777777" w:rsidR="00A8669D" w:rsidRPr="00410612" w:rsidRDefault="00A8669D" w:rsidP="0021211E">
            <w:pPr>
              <w:pStyle w:val="TableText"/>
            </w:pPr>
          </w:p>
        </w:tc>
        <w:tc>
          <w:tcPr>
            <w:tcW w:w="2622" w:type="dxa"/>
            <w:tcBorders>
              <w:top w:val="single" w:sz="4" w:space="0" w:color="A6A6A6"/>
              <w:bottom w:val="single" w:sz="4" w:space="0" w:color="auto"/>
            </w:tcBorders>
            <w:shd w:val="clear" w:color="auto" w:fill="auto"/>
          </w:tcPr>
          <w:p w14:paraId="41FC97FB" w14:textId="77777777" w:rsidR="00A8669D" w:rsidRPr="00410612" w:rsidRDefault="00A8669D" w:rsidP="0021211E">
            <w:pPr>
              <w:pStyle w:val="TableText"/>
            </w:pPr>
            <w:r w:rsidRPr="00410612">
              <w:t>Male</w:t>
            </w:r>
          </w:p>
        </w:tc>
        <w:tc>
          <w:tcPr>
            <w:tcW w:w="1914" w:type="dxa"/>
            <w:tcBorders>
              <w:top w:val="single" w:sz="4" w:space="0" w:color="A6A6A6"/>
              <w:bottom w:val="single" w:sz="4" w:space="0" w:color="auto"/>
            </w:tcBorders>
            <w:shd w:val="clear" w:color="auto" w:fill="auto"/>
          </w:tcPr>
          <w:p w14:paraId="125F5AF1" w14:textId="77777777" w:rsidR="00A8669D" w:rsidRPr="00410612" w:rsidRDefault="00A8669D" w:rsidP="0021211E">
            <w:pPr>
              <w:pStyle w:val="TableText"/>
              <w:tabs>
                <w:tab w:val="decimal" w:pos="794"/>
              </w:tabs>
            </w:pPr>
            <w:r w:rsidRPr="00410612">
              <w:t>0.92</w:t>
            </w:r>
          </w:p>
        </w:tc>
        <w:tc>
          <w:tcPr>
            <w:tcW w:w="2906" w:type="dxa"/>
            <w:tcBorders>
              <w:top w:val="single" w:sz="4" w:space="0" w:color="A6A6A6"/>
              <w:bottom w:val="single" w:sz="4" w:space="0" w:color="auto"/>
            </w:tcBorders>
            <w:shd w:val="clear" w:color="auto" w:fill="auto"/>
          </w:tcPr>
          <w:p w14:paraId="6F309276" w14:textId="77777777" w:rsidR="00A8669D" w:rsidRPr="00410612" w:rsidRDefault="00A8669D" w:rsidP="0021211E">
            <w:pPr>
              <w:pStyle w:val="TableText"/>
              <w:jc w:val="center"/>
            </w:pPr>
            <w:r w:rsidRPr="00410612">
              <w:t>0.87–0.98</w:t>
            </w:r>
          </w:p>
        </w:tc>
      </w:tr>
      <w:tr w:rsidR="00AA4360" w14:paraId="235B23C0" w14:textId="77777777" w:rsidTr="0021211E">
        <w:trPr>
          <w:cantSplit/>
        </w:trPr>
        <w:tc>
          <w:tcPr>
            <w:tcW w:w="1914" w:type="dxa"/>
            <w:tcBorders>
              <w:top w:val="single" w:sz="4" w:space="0" w:color="auto"/>
              <w:bottom w:val="single" w:sz="4" w:space="0" w:color="A6A6A6"/>
            </w:tcBorders>
            <w:shd w:val="clear" w:color="auto" w:fill="auto"/>
          </w:tcPr>
          <w:p w14:paraId="1589CDD9" w14:textId="77777777" w:rsidR="00A8669D" w:rsidRPr="00410612" w:rsidRDefault="00A8669D" w:rsidP="0021211E">
            <w:pPr>
              <w:pStyle w:val="TableText"/>
            </w:pPr>
            <w:r w:rsidRPr="00410612">
              <w:t>Ethnicity</w:t>
            </w:r>
          </w:p>
        </w:tc>
        <w:tc>
          <w:tcPr>
            <w:tcW w:w="2622" w:type="dxa"/>
            <w:tcBorders>
              <w:top w:val="single" w:sz="4" w:space="0" w:color="auto"/>
              <w:bottom w:val="single" w:sz="4" w:space="0" w:color="A6A6A6"/>
            </w:tcBorders>
            <w:shd w:val="clear" w:color="auto" w:fill="auto"/>
          </w:tcPr>
          <w:p w14:paraId="62AACC81" w14:textId="77777777" w:rsidR="00A8669D" w:rsidRPr="00410612" w:rsidRDefault="00A8669D" w:rsidP="0021211E">
            <w:pPr>
              <w:pStyle w:val="TableText"/>
            </w:pPr>
            <w:r w:rsidRPr="00181663">
              <w:rPr>
                <w:lang w:eastAsia="en-NZ"/>
              </w:rPr>
              <w:t>Māori</w:t>
            </w:r>
          </w:p>
        </w:tc>
        <w:tc>
          <w:tcPr>
            <w:tcW w:w="1914" w:type="dxa"/>
            <w:tcBorders>
              <w:top w:val="single" w:sz="4" w:space="0" w:color="auto"/>
              <w:bottom w:val="single" w:sz="4" w:space="0" w:color="A6A6A6"/>
            </w:tcBorders>
            <w:shd w:val="clear" w:color="auto" w:fill="auto"/>
          </w:tcPr>
          <w:p w14:paraId="4D74666D" w14:textId="77777777" w:rsidR="00A8669D" w:rsidRPr="00410612" w:rsidRDefault="00A8669D" w:rsidP="0021211E">
            <w:pPr>
              <w:pStyle w:val="TableText"/>
              <w:tabs>
                <w:tab w:val="decimal" w:pos="794"/>
              </w:tabs>
            </w:pPr>
            <w:r w:rsidRPr="00410612">
              <w:t>1</w:t>
            </w:r>
          </w:p>
        </w:tc>
        <w:tc>
          <w:tcPr>
            <w:tcW w:w="2906" w:type="dxa"/>
            <w:tcBorders>
              <w:top w:val="single" w:sz="4" w:space="0" w:color="auto"/>
              <w:bottom w:val="single" w:sz="4" w:space="0" w:color="A6A6A6"/>
            </w:tcBorders>
            <w:shd w:val="clear" w:color="auto" w:fill="auto"/>
          </w:tcPr>
          <w:p w14:paraId="058A3D37" w14:textId="77777777" w:rsidR="00A8669D" w:rsidRPr="00410612" w:rsidRDefault="00A8669D" w:rsidP="0021211E">
            <w:pPr>
              <w:pStyle w:val="TableText"/>
              <w:jc w:val="center"/>
            </w:pPr>
            <w:r w:rsidRPr="00410612">
              <w:t>1–1</w:t>
            </w:r>
          </w:p>
        </w:tc>
      </w:tr>
      <w:tr w:rsidR="00AA4360" w14:paraId="3076319D" w14:textId="77777777" w:rsidTr="0021211E">
        <w:trPr>
          <w:cantSplit/>
        </w:trPr>
        <w:tc>
          <w:tcPr>
            <w:tcW w:w="1914" w:type="dxa"/>
            <w:tcBorders>
              <w:top w:val="single" w:sz="4" w:space="0" w:color="A6A6A6"/>
              <w:bottom w:val="single" w:sz="4" w:space="0" w:color="A6A6A6"/>
            </w:tcBorders>
            <w:shd w:val="clear" w:color="auto" w:fill="auto"/>
          </w:tcPr>
          <w:p w14:paraId="7A773C23" w14:textId="77777777" w:rsidR="00A8669D" w:rsidRPr="00410612" w:rsidRDefault="00A8669D" w:rsidP="0021211E">
            <w:pPr>
              <w:pStyle w:val="TableText"/>
            </w:pPr>
          </w:p>
        </w:tc>
        <w:tc>
          <w:tcPr>
            <w:tcW w:w="2622" w:type="dxa"/>
            <w:tcBorders>
              <w:top w:val="single" w:sz="4" w:space="0" w:color="A6A6A6"/>
              <w:bottom w:val="single" w:sz="4" w:space="0" w:color="A6A6A6"/>
            </w:tcBorders>
            <w:shd w:val="clear" w:color="auto" w:fill="auto"/>
          </w:tcPr>
          <w:p w14:paraId="4B4AFE2E" w14:textId="77777777" w:rsidR="00A8669D" w:rsidRPr="00410612" w:rsidRDefault="00A8669D" w:rsidP="0021211E">
            <w:pPr>
              <w:pStyle w:val="TableText"/>
            </w:pPr>
            <w:r w:rsidRPr="00410612">
              <w:t>Pacific</w:t>
            </w:r>
          </w:p>
        </w:tc>
        <w:tc>
          <w:tcPr>
            <w:tcW w:w="1914" w:type="dxa"/>
            <w:tcBorders>
              <w:top w:val="single" w:sz="4" w:space="0" w:color="A6A6A6"/>
              <w:bottom w:val="single" w:sz="4" w:space="0" w:color="A6A6A6"/>
            </w:tcBorders>
            <w:shd w:val="clear" w:color="auto" w:fill="auto"/>
          </w:tcPr>
          <w:p w14:paraId="1706011B" w14:textId="77777777" w:rsidR="00A8669D" w:rsidRPr="00410612" w:rsidRDefault="00A8669D" w:rsidP="0021211E">
            <w:pPr>
              <w:pStyle w:val="TableText"/>
              <w:tabs>
                <w:tab w:val="decimal" w:pos="794"/>
              </w:tabs>
            </w:pPr>
            <w:r w:rsidRPr="00410612">
              <w:t>0.95</w:t>
            </w:r>
          </w:p>
        </w:tc>
        <w:tc>
          <w:tcPr>
            <w:tcW w:w="2906" w:type="dxa"/>
            <w:tcBorders>
              <w:top w:val="single" w:sz="4" w:space="0" w:color="A6A6A6"/>
              <w:bottom w:val="single" w:sz="4" w:space="0" w:color="A6A6A6"/>
            </w:tcBorders>
            <w:shd w:val="clear" w:color="auto" w:fill="auto"/>
          </w:tcPr>
          <w:p w14:paraId="5C652CD8" w14:textId="77777777" w:rsidR="00A8669D" w:rsidRPr="00410612" w:rsidRDefault="00A8669D" w:rsidP="0021211E">
            <w:pPr>
              <w:pStyle w:val="TableText"/>
              <w:jc w:val="center"/>
            </w:pPr>
            <w:r w:rsidRPr="00410612">
              <w:t>0.82–1.11</w:t>
            </w:r>
          </w:p>
        </w:tc>
      </w:tr>
      <w:tr w:rsidR="00AA4360" w14:paraId="7784FD95" w14:textId="77777777" w:rsidTr="0021211E">
        <w:trPr>
          <w:cantSplit/>
        </w:trPr>
        <w:tc>
          <w:tcPr>
            <w:tcW w:w="1914" w:type="dxa"/>
            <w:tcBorders>
              <w:top w:val="single" w:sz="4" w:space="0" w:color="A6A6A6"/>
              <w:bottom w:val="single" w:sz="4" w:space="0" w:color="A6A6A6"/>
            </w:tcBorders>
            <w:shd w:val="clear" w:color="auto" w:fill="auto"/>
          </w:tcPr>
          <w:p w14:paraId="415A1107" w14:textId="77777777" w:rsidR="00A8669D" w:rsidRPr="00410612" w:rsidRDefault="00A8669D" w:rsidP="0021211E">
            <w:pPr>
              <w:pStyle w:val="TableText"/>
            </w:pPr>
          </w:p>
        </w:tc>
        <w:tc>
          <w:tcPr>
            <w:tcW w:w="2622" w:type="dxa"/>
            <w:tcBorders>
              <w:top w:val="single" w:sz="4" w:space="0" w:color="A6A6A6"/>
              <w:bottom w:val="single" w:sz="4" w:space="0" w:color="A6A6A6"/>
            </w:tcBorders>
            <w:shd w:val="clear" w:color="auto" w:fill="auto"/>
          </w:tcPr>
          <w:p w14:paraId="374C0DD7" w14:textId="77777777" w:rsidR="00A8669D" w:rsidRPr="00410612" w:rsidRDefault="00A8669D" w:rsidP="0021211E">
            <w:pPr>
              <w:pStyle w:val="TableText"/>
            </w:pPr>
            <w:r w:rsidRPr="00410612">
              <w:t>Asian</w:t>
            </w:r>
          </w:p>
        </w:tc>
        <w:tc>
          <w:tcPr>
            <w:tcW w:w="1914" w:type="dxa"/>
            <w:tcBorders>
              <w:top w:val="single" w:sz="4" w:space="0" w:color="A6A6A6"/>
              <w:bottom w:val="single" w:sz="4" w:space="0" w:color="A6A6A6"/>
            </w:tcBorders>
            <w:shd w:val="clear" w:color="auto" w:fill="auto"/>
          </w:tcPr>
          <w:p w14:paraId="7BBBB1D7" w14:textId="77777777" w:rsidR="00A8669D" w:rsidRPr="00410612" w:rsidRDefault="00A8669D" w:rsidP="0021211E">
            <w:pPr>
              <w:pStyle w:val="TableText"/>
              <w:tabs>
                <w:tab w:val="decimal" w:pos="794"/>
              </w:tabs>
            </w:pPr>
            <w:r w:rsidRPr="00410612">
              <w:t>1.93</w:t>
            </w:r>
          </w:p>
        </w:tc>
        <w:tc>
          <w:tcPr>
            <w:tcW w:w="2906" w:type="dxa"/>
            <w:tcBorders>
              <w:top w:val="single" w:sz="4" w:space="0" w:color="A6A6A6"/>
              <w:bottom w:val="single" w:sz="4" w:space="0" w:color="A6A6A6"/>
            </w:tcBorders>
            <w:shd w:val="clear" w:color="auto" w:fill="auto"/>
          </w:tcPr>
          <w:p w14:paraId="6AA282E8" w14:textId="77777777" w:rsidR="00A8669D" w:rsidRPr="00410612" w:rsidRDefault="00A8669D" w:rsidP="0021211E">
            <w:pPr>
              <w:pStyle w:val="TableText"/>
              <w:jc w:val="center"/>
            </w:pPr>
            <w:r w:rsidRPr="00410612">
              <w:t>1.74–2.15</w:t>
            </w:r>
          </w:p>
        </w:tc>
      </w:tr>
      <w:tr w:rsidR="00AA4360" w14:paraId="4479DB25" w14:textId="77777777" w:rsidTr="0021211E">
        <w:trPr>
          <w:cantSplit/>
        </w:trPr>
        <w:tc>
          <w:tcPr>
            <w:tcW w:w="1914" w:type="dxa"/>
            <w:tcBorders>
              <w:top w:val="single" w:sz="4" w:space="0" w:color="A6A6A6"/>
              <w:bottom w:val="single" w:sz="4" w:space="0" w:color="auto"/>
            </w:tcBorders>
            <w:shd w:val="clear" w:color="auto" w:fill="auto"/>
          </w:tcPr>
          <w:p w14:paraId="44012E45" w14:textId="77777777" w:rsidR="00A8669D" w:rsidRPr="00410612" w:rsidRDefault="00A8669D" w:rsidP="0021211E">
            <w:pPr>
              <w:pStyle w:val="TableText"/>
            </w:pPr>
          </w:p>
        </w:tc>
        <w:tc>
          <w:tcPr>
            <w:tcW w:w="2622" w:type="dxa"/>
            <w:tcBorders>
              <w:top w:val="single" w:sz="4" w:space="0" w:color="A6A6A6"/>
              <w:bottom w:val="single" w:sz="4" w:space="0" w:color="auto"/>
            </w:tcBorders>
            <w:shd w:val="clear" w:color="auto" w:fill="auto"/>
          </w:tcPr>
          <w:p w14:paraId="7C58F1B1" w14:textId="77777777" w:rsidR="00A8669D" w:rsidRPr="00410612" w:rsidRDefault="00A8669D" w:rsidP="0021211E">
            <w:pPr>
              <w:pStyle w:val="TableText"/>
            </w:pPr>
            <w:r w:rsidRPr="00410612">
              <w:t>European/Other</w:t>
            </w:r>
          </w:p>
        </w:tc>
        <w:tc>
          <w:tcPr>
            <w:tcW w:w="1914" w:type="dxa"/>
            <w:tcBorders>
              <w:top w:val="single" w:sz="4" w:space="0" w:color="A6A6A6"/>
              <w:bottom w:val="single" w:sz="4" w:space="0" w:color="auto"/>
            </w:tcBorders>
            <w:shd w:val="clear" w:color="auto" w:fill="auto"/>
          </w:tcPr>
          <w:p w14:paraId="7B3D1154" w14:textId="77777777" w:rsidR="00A8669D" w:rsidRPr="00410612" w:rsidRDefault="00A8669D" w:rsidP="0021211E">
            <w:pPr>
              <w:pStyle w:val="TableText"/>
              <w:tabs>
                <w:tab w:val="decimal" w:pos="794"/>
              </w:tabs>
            </w:pPr>
            <w:r w:rsidRPr="00410612">
              <w:t>1.7</w:t>
            </w:r>
          </w:p>
        </w:tc>
        <w:tc>
          <w:tcPr>
            <w:tcW w:w="2906" w:type="dxa"/>
            <w:tcBorders>
              <w:top w:val="single" w:sz="4" w:space="0" w:color="A6A6A6"/>
              <w:bottom w:val="single" w:sz="4" w:space="0" w:color="auto"/>
            </w:tcBorders>
            <w:shd w:val="clear" w:color="auto" w:fill="auto"/>
          </w:tcPr>
          <w:p w14:paraId="70CEB16F" w14:textId="77777777" w:rsidR="00A8669D" w:rsidRPr="00410612" w:rsidRDefault="00A8669D" w:rsidP="0021211E">
            <w:pPr>
              <w:pStyle w:val="TableText"/>
              <w:jc w:val="center"/>
            </w:pPr>
            <w:r w:rsidRPr="00410612">
              <w:t>1.57–1.84</w:t>
            </w:r>
          </w:p>
        </w:tc>
      </w:tr>
      <w:tr w:rsidR="00AA4360" w14:paraId="7CE199CD" w14:textId="77777777" w:rsidTr="0021211E">
        <w:trPr>
          <w:cantSplit/>
        </w:trPr>
        <w:tc>
          <w:tcPr>
            <w:tcW w:w="1914" w:type="dxa"/>
            <w:tcBorders>
              <w:top w:val="single" w:sz="4" w:space="0" w:color="auto"/>
              <w:bottom w:val="single" w:sz="4" w:space="0" w:color="A6A6A6"/>
            </w:tcBorders>
            <w:shd w:val="clear" w:color="auto" w:fill="auto"/>
          </w:tcPr>
          <w:p w14:paraId="11D902F8" w14:textId="77777777" w:rsidR="00A8669D" w:rsidRPr="00410612" w:rsidRDefault="00A8669D" w:rsidP="0021211E">
            <w:pPr>
              <w:pStyle w:val="TableText"/>
            </w:pPr>
            <w:r w:rsidRPr="00410612">
              <w:t>Household income</w:t>
            </w:r>
          </w:p>
        </w:tc>
        <w:tc>
          <w:tcPr>
            <w:tcW w:w="2622" w:type="dxa"/>
            <w:tcBorders>
              <w:top w:val="single" w:sz="4" w:space="0" w:color="auto"/>
              <w:bottom w:val="single" w:sz="4" w:space="0" w:color="A6A6A6"/>
            </w:tcBorders>
            <w:shd w:val="clear" w:color="auto" w:fill="auto"/>
          </w:tcPr>
          <w:p w14:paraId="4D53A67B" w14:textId="77777777" w:rsidR="00A8669D" w:rsidRPr="00410612" w:rsidRDefault="00A8669D" w:rsidP="0021211E">
            <w:pPr>
              <w:pStyle w:val="TableText"/>
            </w:pPr>
            <w:r w:rsidRPr="00410612">
              <w:rPr>
                <w:lang w:eastAsia="en-NZ"/>
              </w:rPr>
              <w:t>$20,000 or less</w:t>
            </w:r>
          </w:p>
        </w:tc>
        <w:tc>
          <w:tcPr>
            <w:tcW w:w="1914" w:type="dxa"/>
            <w:tcBorders>
              <w:top w:val="single" w:sz="4" w:space="0" w:color="auto"/>
              <w:bottom w:val="single" w:sz="4" w:space="0" w:color="A6A6A6"/>
            </w:tcBorders>
            <w:shd w:val="clear" w:color="auto" w:fill="auto"/>
          </w:tcPr>
          <w:p w14:paraId="1D2693FA" w14:textId="77777777" w:rsidR="00A8669D" w:rsidRPr="00410612" w:rsidRDefault="00A8669D" w:rsidP="0021211E">
            <w:pPr>
              <w:pStyle w:val="TableText"/>
              <w:tabs>
                <w:tab w:val="decimal" w:pos="794"/>
              </w:tabs>
            </w:pPr>
            <w:r w:rsidRPr="00410612">
              <w:t>1</w:t>
            </w:r>
          </w:p>
        </w:tc>
        <w:tc>
          <w:tcPr>
            <w:tcW w:w="2906" w:type="dxa"/>
            <w:tcBorders>
              <w:top w:val="single" w:sz="4" w:space="0" w:color="auto"/>
              <w:bottom w:val="single" w:sz="4" w:space="0" w:color="A6A6A6"/>
            </w:tcBorders>
            <w:shd w:val="clear" w:color="auto" w:fill="auto"/>
          </w:tcPr>
          <w:p w14:paraId="6C07A8BF" w14:textId="77777777" w:rsidR="00A8669D" w:rsidRPr="00410612" w:rsidRDefault="00A8669D" w:rsidP="0021211E">
            <w:pPr>
              <w:pStyle w:val="TableText"/>
              <w:jc w:val="center"/>
            </w:pPr>
            <w:r w:rsidRPr="00410612">
              <w:t>1–1</w:t>
            </w:r>
          </w:p>
        </w:tc>
      </w:tr>
      <w:tr w:rsidR="00AA4360" w14:paraId="5FAC7A79" w14:textId="77777777" w:rsidTr="0021211E">
        <w:trPr>
          <w:cantSplit/>
        </w:trPr>
        <w:tc>
          <w:tcPr>
            <w:tcW w:w="1914" w:type="dxa"/>
            <w:tcBorders>
              <w:top w:val="single" w:sz="4" w:space="0" w:color="A6A6A6"/>
              <w:bottom w:val="single" w:sz="4" w:space="0" w:color="A6A6A6"/>
            </w:tcBorders>
            <w:shd w:val="clear" w:color="auto" w:fill="auto"/>
          </w:tcPr>
          <w:p w14:paraId="75D63565" w14:textId="77777777" w:rsidR="00A8669D" w:rsidRPr="00410612" w:rsidRDefault="00A8669D" w:rsidP="0021211E">
            <w:pPr>
              <w:pStyle w:val="TableText"/>
            </w:pPr>
          </w:p>
        </w:tc>
        <w:tc>
          <w:tcPr>
            <w:tcW w:w="2622" w:type="dxa"/>
            <w:tcBorders>
              <w:top w:val="single" w:sz="4" w:space="0" w:color="A6A6A6"/>
              <w:bottom w:val="single" w:sz="4" w:space="0" w:color="A6A6A6"/>
            </w:tcBorders>
            <w:shd w:val="clear" w:color="auto" w:fill="auto"/>
          </w:tcPr>
          <w:p w14:paraId="35CB617F" w14:textId="77777777" w:rsidR="00A8669D" w:rsidRPr="00410612" w:rsidRDefault="00A8669D" w:rsidP="0021211E">
            <w:pPr>
              <w:pStyle w:val="TableText"/>
            </w:pPr>
            <w:r w:rsidRPr="00410612">
              <w:rPr>
                <w:lang w:eastAsia="en-NZ"/>
              </w:rPr>
              <w:t>$20,001–$30,000</w:t>
            </w:r>
          </w:p>
        </w:tc>
        <w:tc>
          <w:tcPr>
            <w:tcW w:w="1914" w:type="dxa"/>
            <w:tcBorders>
              <w:top w:val="single" w:sz="4" w:space="0" w:color="A6A6A6"/>
              <w:bottom w:val="single" w:sz="4" w:space="0" w:color="A6A6A6"/>
            </w:tcBorders>
            <w:shd w:val="clear" w:color="auto" w:fill="auto"/>
          </w:tcPr>
          <w:p w14:paraId="56681E13" w14:textId="77777777" w:rsidR="00A8669D" w:rsidRPr="00410612" w:rsidRDefault="00A8669D" w:rsidP="0021211E">
            <w:pPr>
              <w:pStyle w:val="TableText"/>
              <w:tabs>
                <w:tab w:val="decimal" w:pos="794"/>
              </w:tabs>
            </w:pPr>
            <w:r w:rsidRPr="00410612">
              <w:t>0.92</w:t>
            </w:r>
          </w:p>
        </w:tc>
        <w:tc>
          <w:tcPr>
            <w:tcW w:w="2906" w:type="dxa"/>
            <w:tcBorders>
              <w:top w:val="single" w:sz="4" w:space="0" w:color="A6A6A6"/>
              <w:bottom w:val="single" w:sz="4" w:space="0" w:color="A6A6A6"/>
            </w:tcBorders>
            <w:shd w:val="clear" w:color="auto" w:fill="auto"/>
          </w:tcPr>
          <w:p w14:paraId="7356B00B" w14:textId="77777777" w:rsidR="00A8669D" w:rsidRPr="00410612" w:rsidRDefault="00A8669D" w:rsidP="0021211E">
            <w:pPr>
              <w:pStyle w:val="TableText"/>
              <w:jc w:val="center"/>
            </w:pPr>
            <w:r w:rsidRPr="00410612">
              <w:t>0.75–1.14</w:t>
            </w:r>
          </w:p>
        </w:tc>
      </w:tr>
      <w:tr w:rsidR="00AA4360" w14:paraId="1AEE9A35" w14:textId="77777777" w:rsidTr="0021211E">
        <w:trPr>
          <w:cantSplit/>
        </w:trPr>
        <w:tc>
          <w:tcPr>
            <w:tcW w:w="1914" w:type="dxa"/>
            <w:tcBorders>
              <w:top w:val="single" w:sz="4" w:space="0" w:color="A6A6A6"/>
              <w:bottom w:val="single" w:sz="4" w:space="0" w:color="A6A6A6"/>
            </w:tcBorders>
            <w:shd w:val="clear" w:color="auto" w:fill="auto"/>
          </w:tcPr>
          <w:p w14:paraId="76E3641F" w14:textId="77777777" w:rsidR="00A8669D" w:rsidRPr="00410612" w:rsidRDefault="00A8669D" w:rsidP="0021211E">
            <w:pPr>
              <w:pStyle w:val="TableText"/>
            </w:pPr>
          </w:p>
        </w:tc>
        <w:tc>
          <w:tcPr>
            <w:tcW w:w="2622" w:type="dxa"/>
            <w:tcBorders>
              <w:top w:val="single" w:sz="4" w:space="0" w:color="A6A6A6"/>
              <w:bottom w:val="single" w:sz="4" w:space="0" w:color="A6A6A6"/>
            </w:tcBorders>
            <w:shd w:val="clear" w:color="auto" w:fill="auto"/>
          </w:tcPr>
          <w:p w14:paraId="0C84F63F" w14:textId="77777777" w:rsidR="00A8669D" w:rsidRPr="00410612" w:rsidRDefault="00A8669D" w:rsidP="0021211E">
            <w:pPr>
              <w:pStyle w:val="TableText"/>
            </w:pPr>
            <w:r w:rsidRPr="00410612">
              <w:rPr>
                <w:lang w:eastAsia="en-NZ"/>
              </w:rPr>
              <w:t>$30,001–$50,000</w:t>
            </w:r>
          </w:p>
        </w:tc>
        <w:tc>
          <w:tcPr>
            <w:tcW w:w="1914" w:type="dxa"/>
            <w:tcBorders>
              <w:top w:val="single" w:sz="4" w:space="0" w:color="A6A6A6"/>
              <w:bottom w:val="single" w:sz="4" w:space="0" w:color="A6A6A6"/>
            </w:tcBorders>
            <w:shd w:val="clear" w:color="auto" w:fill="auto"/>
          </w:tcPr>
          <w:p w14:paraId="63E78176" w14:textId="77777777" w:rsidR="00A8669D" w:rsidRPr="00410612" w:rsidRDefault="00A8669D" w:rsidP="0021211E">
            <w:pPr>
              <w:pStyle w:val="TableText"/>
              <w:tabs>
                <w:tab w:val="decimal" w:pos="794"/>
              </w:tabs>
            </w:pPr>
            <w:r w:rsidRPr="00410612">
              <w:t>1.76</w:t>
            </w:r>
          </w:p>
        </w:tc>
        <w:tc>
          <w:tcPr>
            <w:tcW w:w="2906" w:type="dxa"/>
            <w:tcBorders>
              <w:top w:val="single" w:sz="4" w:space="0" w:color="A6A6A6"/>
              <w:bottom w:val="single" w:sz="4" w:space="0" w:color="A6A6A6"/>
            </w:tcBorders>
            <w:shd w:val="clear" w:color="auto" w:fill="auto"/>
          </w:tcPr>
          <w:p w14:paraId="435E7D02" w14:textId="77777777" w:rsidR="00A8669D" w:rsidRPr="00410612" w:rsidRDefault="00A8669D" w:rsidP="0021211E">
            <w:pPr>
              <w:pStyle w:val="TableText"/>
              <w:jc w:val="center"/>
            </w:pPr>
            <w:r w:rsidRPr="00410612">
              <w:t>1.49–2.08</w:t>
            </w:r>
          </w:p>
        </w:tc>
      </w:tr>
      <w:tr w:rsidR="00AA4360" w14:paraId="0BEC76F6" w14:textId="77777777" w:rsidTr="0021211E">
        <w:trPr>
          <w:cantSplit/>
        </w:trPr>
        <w:tc>
          <w:tcPr>
            <w:tcW w:w="1914" w:type="dxa"/>
            <w:tcBorders>
              <w:top w:val="single" w:sz="4" w:space="0" w:color="A6A6A6"/>
              <w:bottom w:val="single" w:sz="4" w:space="0" w:color="A6A6A6"/>
            </w:tcBorders>
            <w:shd w:val="clear" w:color="auto" w:fill="auto"/>
          </w:tcPr>
          <w:p w14:paraId="4E9EACFC" w14:textId="77777777" w:rsidR="00A8669D" w:rsidRPr="00410612" w:rsidRDefault="00A8669D" w:rsidP="0021211E">
            <w:pPr>
              <w:pStyle w:val="TableText"/>
            </w:pPr>
          </w:p>
        </w:tc>
        <w:tc>
          <w:tcPr>
            <w:tcW w:w="2622" w:type="dxa"/>
            <w:tcBorders>
              <w:top w:val="single" w:sz="4" w:space="0" w:color="A6A6A6"/>
              <w:bottom w:val="single" w:sz="4" w:space="0" w:color="A6A6A6"/>
            </w:tcBorders>
            <w:shd w:val="clear" w:color="auto" w:fill="auto"/>
          </w:tcPr>
          <w:p w14:paraId="385F0F32" w14:textId="77777777" w:rsidR="00A8669D" w:rsidRPr="00410612" w:rsidRDefault="00A8669D" w:rsidP="0021211E">
            <w:pPr>
              <w:pStyle w:val="TableText"/>
            </w:pPr>
            <w:r w:rsidRPr="00410612">
              <w:rPr>
                <w:lang w:eastAsia="en-NZ"/>
              </w:rPr>
              <w:t>$50,001–$70,000</w:t>
            </w:r>
          </w:p>
        </w:tc>
        <w:tc>
          <w:tcPr>
            <w:tcW w:w="1914" w:type="dxa"/>
            <w:tcBorders>
              <w:top w:val="single" w:sz="4" w:space="0" w:color="A6A6A6"/>
              <w:bottom w:val="single" w:sz="4" w:space="0" w:color="A6A6A6"/>
            </w:tcBorders>
            <w:shd w:val="clear" w:color="auto" w:fill="auto"/>
          </w:tcPr>
          <w:p w14:paraId="31D6CE3A" w14:textId="77777777" w:rsidR="00A8669D" w:rsidRPr="00410612" w:rsidRDefault="00A8669D" w:rsidP="0021211E">
            <w:pPr>
              <w:pStyle w:val="TableText"/>
              <w:tabs>
                <w:tab w:val="decimal" w:pos="794"/>
              </w:tabs>
            </w:pPr>
            <w:r w:rsidRPr="00410612">
              <w:t>2.97</w:t>
            </w:r>
          </w:p>
        </w:tc>
        <w:tc>
          <w:tcPr>
            <w:tcW w:w="2906" w:type="dxa"/>
            <w:tcBorders>
              <w:top w:val="single" w:sz="4" w:space="0" w:color="A6A6A6"/>
              <w:bottom w:val="single" w:sz="4" w:space="0" w:color="A6A6A6"/>
            </w:tcBorders>
            <w:shd w:val="clear" w:color="auto" w:fill="auto"/>
          </w:tcPr>
          <w:p w14:paraId="18B2517A" w14:textId="77777777" w:rsidR="00A8669D" w:rsidRPr="00410612" w:rsidRDefault="00A8669D" w:rsidP="0021211E">
            <w:pPr>
              <w:pStyle w:val="TableText"/>
              <w:jc w:val="center"/>
            </w:pPr>
            <w:r w:rsidRPr="00410612">
              <w:t>2.55–3.45</w:t>
            </w:r>
          </w:p>
        </w:tc>
      </w:tr>
      <w:tr w:rsidR="00AA4360" w14:paraId="7E562F2E" w14:textId="77777777" w:rsidTr="0021211E">
        <w:trPr>
          <w:cantSplit/>
        </w:trPr>
        <w:tc>
          <w:tcPr>
            <w:tcW w:w="1914" w:type="dxa"/>
            <w:tcBorders>
              <w:top w:val="single" w:sz="4" w:space="0" w:color="A6A6A6"/>
              <w:bottom w:val="single" w:sz="4" w:space="0" w:color="A6A6A6"/>
            </w:tcBorders>
            <w:shd w:val="clear" w:color="auto" w:fill="auto"/>
          </w:tcPr>
          <w:p w14:paraId="099C7358" w14:textId="77777777" w:rsidR="00A8669D" w:rsidRPr="00410612" w:rsidRDefault="00A8669D" w:rsidP="0021211E">
            <w:pPr>
              <w:pStyle w:val="TableText"/>
            </w:pPr>
          </w:p>
        </w:tc>
        <w:tc>
          <w:tcPr>
            <w:tcW w:w="2622" w:type="dxa"/>
            <w:tcBorders>
              <w:top w:val="single" w:sz="4" w:space="0" w:color="A6A6A6"/>
              <w:bottom w:val="single" w:sz="4" w:space="0" w:color="A6A6A6"/>
            </w:tcBorders>
            <w:shd w:val="clear" w:color="auto" w:fill="auto"/>
          </w:tcPr>
          <w:p w14:paraId="52019E61" w14:textId="77777777" w:rsidR="00A8669D" w:rsidRPr="00410612" w:rsidRDefault="00A8669D" w:rsidP="0021211E">
            <w:pPr>
              <w:pStyle w:val="TableText"/>
            </w:pPr>
            <w:r w:rsidRPr="00410612">
              <w:rPr>
                <w:lang w:eastAsia="en-NZ"/>
              </w:rPr>
              <w:t>$70,001–$100,000</w:t>
            </w:r>
          </w:p>
        </w:tc>
        <w:tc>
          <w:tcPr>
            <w:tcW w:w="1914" w:type="dxa"/>
            <w:tcBorders>
              <w:top w:val="single" w:sz="4" w:space="0" w:color="A6A6A6"/>
              <w:bottom w:val="single" w:sz="4" w:space="0" w:color="A6A6A6"/>
            </w:tcBorders>
            <w:shd w:val="clear" w:color="auto" w:fill="auto"/>
          </w:tcPr>
          <w:p w14:paraId="2325DDE9" w14:textId="77777777" w:rsidR="00A8669D" w:rsidRPr="00410612" w:rsidRDefault="00A8669D" w:rsidP="0021211E">
            <w:pPr>
              <w:pStyle w:val="TableText"/>
              <w:tabs>
                <w:tab w:val="decimal" w:pos="794"/>
              </w:tabs>
            </w:pPr>
            <w:r w:rsidRPr="00410612">
              <w:t>4.48</w:t>
            </w:r>
          </w:p>
        </w:tc>
        <w:tc>
          <w:tcPr>
            <w:tcW w:w="2906" w:type="dxa"/>
            <w:tcBorders>
              <w:top w:val="single" w:sz="4" w:space="0" w:color="A6A6A6"/>
              <w:bottom w:val="single" w:sz="4" w:space="0" w:color="A6A6A6"/>
            </w:tcBorders>
            <w:shd w:val="clear" w:color="auto" w:fill="auto"/>
          </w:tcPr>
          <w:p w14:paraId="7EBEF1FB" w14:textId="77777777" w:rsidR="00A8669D" w:rsidRPr="00410612" w:rsidRDefault="00A8669D" w:rsidP="0021211E">
            <w:pPr>
              <w:pStyle w:val="TableText"/>
              <w:jc w:val="center"/>
            </w:pPr>
            <w:r w:rsidRPr="00410612">
              <w:t>3.79–5.3</w:t>
            </w:r>
          </w:p>
        </w:tc>
      </w:tr>
      <w:tr w:rsidR="00AA4360" w14:paraId="3009C851" w14:textId="77777777" w:rsidTr="0021211E">
        <w:trPr>
          <w:cantSplit/>
        </w:trPr>
        <w:tc>
          <w:tcPr>
            <w:tcW w:w="1914" w:type="dxa"/>
            <w:tcBorders>
              <w:top w:val="single" w:sz="4" w:space="0" w:color="A6A6A6"/>
              <w:bottom w:val="single" w:sz="4" w:space="0" w:color="A6A6A6"/>
            </w:tcBorders>
            <w:shd w:val="clear" w:color="auto" w:fill="auto"/>
          </w:tcPr>
          <w:p w14:paraId="4B5CE16F" w14:textId="77777777" w:rsidR="00A8669D" w:rsidRPr="00410612" w:rsidRDefault="00A8669D" w:rsidP="0021211E">
            <w:pPr>
              <w:pStyle w:val="TableText"/>
            </w:pPr>
          </w:p>
        </w:tc>
        <w:tc>
          <w:tcPr>
            <w:tcW w:w="2622" w:type="dxa"/>
            <w:tcBorders>
              <w:top w:val="single" w:sz="4" w:space="0" w:color="A6A6A6"/>
              <w:bottom w:val="single" w:sz="4" w:space="0" w:color="A6A6A6"/>
            </w:tcBorders>
            <w:shd w:val="clear" w:color="auto" w:fill="auto"/>
          </w:tcPr>
          <w:p w14:paraId="4541448D" w14:textId="77777777" w:rsidR="00A8669D" w:rsidRPr="00410612" w:rsidRDefault="00A8669D" w:rsidP="0021211E">
            <w:pPr>
              <w:pStyle w:val="TableText"/>
            </w:pPr>
            <w:r w:rsidRPr="00410612">
              <w:rPr>
                <w:lang w:eastAsia="en-NZ"/>
              </w:rPr>
              <w:t>$100,000 or more</w:t>
            </w:r>
          </w:p>
        </w:tc>
        <w:tc>
          <w:tcPr>
            <w:tcW w:w="1914" w:type="dxa"/>
            <w:tcBorders>
              <w:top w:val="single" w:sz="4" w:space="0" w:color="A6A6A6"/>
              <w:bottom w:val="single" w:sz="4" w:space="0" w:color="A6A6A6"/>
            </w:tcBorders>
            <w:shd w:val="clear" w:color="auto" w:fill="auto"/>
          </w:tcPr>
          <w:p w14:paraId="73EFBE45" w14:textId="77777777" w:rsidR="00A8669D" w:rsidRPr="00410612" w:rsidRDefault="00A8669D" w:rsidP="0021211E">
            <w:pPr>
              <w:pStyle w:val="TableText"/>
              <w:tabs>
                <w:tab w:val="decimal" w:pos="794"/>
              </w:tabs>
            </w:pPr>
            <w:r w:rsidRPr="00410612">
              <w:t>7.48</w:t>
            </w:r>
          </w:p>
        </w:tc>
        <w:tc>
          <w:tcPr>
            <w:tcW w:w="2906" w:type="dxa"/>
            <w:tcBorders>
              <w:top w:val="single" w:sz="4" w:space="0" w:color="A6A6A6"/>
              <w:bottom w:val="single" w:sz="4" w:space="0" w:color="A6A6A6"/>
            </w:tcBorders>
            <w:shd w:val="clear" w:color="auto" w:fill="auto"/>
          </w:tcPr>
          <w:p w14:paraId="4F63503B" w14:textId="77777777" w:rsidR="00A8669D" w:rsidRPr="00410612" w:rsidRDefault="00A8669D" w:rsidP="0021211E">
            <w:pPr>
              <w:pStyle w:val="TableText"/>
              <w:jc w:val="center"/>
            </w:pPr>
            <w:r w:rsidRPr="00410612">
              <w:t>6.37–8.79</w:t>
            </w:r>
          </w:p>
        </w:tc>
      </w:tr>
      <w:tr w:rsidR="00AA4360" w14:paraId="3CE65450" w14:textId="77777777" w:rsidTr="0021211E">
        <w:trPr>
          <w:cantSplit/>
        </w:trPr>
        <w:tc>
          <w:tcPr>
            <w:tcW w:w="1914" w:type="dxa"/>
            <w:tcBorders>
              <w:top w:val="single" w:sz="4" w:space="0" w:color="A6A6A6"/>
              <w:bottom w:val="single" w:sz="4" w:space="0" w:color="auto"/>
            </w:tcBorders>
            <w:shd w:val="clear" w:color="auto" w:fill="auto"/>
          </w:tcPr>
          <w:p w14:paraId="02569FF3" w14:textId="77777777" w:rsidR="00A8669D" w:rsidRPr="00410612" w:rsidRDefault="00A8669D" w:rsidP="0021211E">
            <w:pPr>
              <w:pStyle w:val="TableText"/>
            </w:pPr>
          </w:p>
        </w:tc>
        <w:tc>
          <w:tcPr>
            <w:tcW w:w="2622" w:type="dxa"/>
            <w:tcBorders>
              <w:top w:val="single" w:sz="4" w:space="0" w:color="A6A6A6"/>
              <w:bottom w:val="single" w:sz="4" w:space="0" w:color="auto"/>
            </w:tcBorders>
            <w:shd w:val="clear" w:color="auto" w:fill="auto"/>
          </w:tcPr>
          <w:p w14:paraId="5042DC8E" w14:textId="77777777" w:rsidR="00A8669D" w:rsidRPr="00410612" w:rsidRDefault="00A8669D" w:rsidP="0021211E">
            <w:pPr>
              <w:pStyle w:val="TableText"/>
            </w:pPr>
            <w:r w:rsidRPr="00410612">
              <w:t>Don</w:t>
            </w:r>
            <w:r>
              <w:t>’</w:t>
            </w:r>
            <w:r w:rsidRPr="00410612">
              <w:t>t know or refused</w:t>
            </w:r>
          </w:p>
        </w:tc>
        <w:tc>
          <w:tcPr>
            <w:tcW w:w="1914" w:type="dxa"/>
            <w:tcBorders>
              <w:top w:val="single" w:sz="4" w:space="0" w:color="A6A6A6"/>
              <w:bottom w:val="single" w:sz="4" w:space="0" w:color="auto"/>
            </w:tcBorders>
            <w:shd w:val="clear" w:color="auto" w:fill="auto"/>
          </w:tcPr>
          <w:p w14:paraId="30142508" w14:textId="77777777" w:rsidR="00A8669D" w:rsidRPr="00410612" w:rsidRDefault="00A8669D" w:rsidP="0021211E">
            <w:pPr>
              <w:pStyle w:val="TableText"/>
              <w:tabs>
                <w:tab w:val="decimal" w:pos="794"/>
              </w:tabs>
            </w:pPr>
            <w:r w:rsidRPr="00410612">
              <w:t>2.39</w:t>
            </w:r>
          </w:p>
        </w:tc>
        <w:tc>
          <w:tcPr>
            <w:tcW w:w="2906" w:type="dxa"/>
            <w:tcBorders>
              <w:top w:val="single" w:sz="4" w:space="0" w:color="A6A6A6"/>
              <w:bottom w:val="single" w:sz="4" w:space="0" w:color="auto"/>
            </w:tcBorders>
            <w:shd w:val="clear" w:color="auto" w:fill="auto"/>
          </w:tcPr>
          <w:p w14:paraId="0FDD6E8A" w14:textId="77777777" w:rsidR="00A8669D" w:rsidRPr="00410612" w:rsidRDefault="00A8669D" w:rsidP="0021211E">
            <w:pPr>
              <w:pStyle w:val="TableText"/>
              <w:jc w:val="center"/>
            </w:pPr>
            <w:r w:rsidRPr="00410612">
              <w:t>2.04–2.79</w:t>
            </w:r>
          </w:p>
        </w:tc>
      </w:tr>
      <w:tr w:rsidR="00AA4360" w14:paraId="0BAC8A70" w14:textId="77777777" w:rsidTr="0021211E">
        <w:trPr>
          <w:cantSplit/>
        </w:trPr>
        <w:tc>
          <w:tcPr>
            <w:tcW w:w="1914" w:type="dxa"/>
            <w:tcBorders>
              <w:top w:val="single" w:sz="4" w:space="0" w:color="auto"/>
              <w:bottom w:val="single" w:sz="4" w:space="0" w:color="A6A6A6"/>
            </w:tcBorders>
            <w:shd w:val="clear" w:color="auto" w:fill="auto"/>
          </w:tcPr>
          <w:p w14:paraId="6B3D5308" w14:textId="77777777" w:rsidR="00A8669D" w:rsidRPr="00410612" w:rsidRDefault="00A8669D" w:rsidP="0021211E">
            <w:pPr>
              <w:pStyle w:val="TableText"/>
            </w:pPr>
            <w:r w:rsidRPr="00410612">
              <w:t>NZDep2006</w:t>
            </w:r>
          </w:p>
        </w:tc>
        <w:tc>
          <w:tcPr>
            <w:tcW w:w="2622" w:type="dxa"/>
            <w:tcBorders>
              <w:top w:val="single" w:sz="4" w:space="0" w:color="auto"/>
              <w:bottom w:val="single" w:sz="4" w:space="0" w:color="A6A6A6"/>
            </w:tcBorders>
            <w:shd w:val="clear" w:color="auto" w:fill="auto"/>
          </w:tcPr>
          <w:p w14:paraId="2AA74F2C" w14:textId="77777777" w:rsidR="00A8669D" w:rsidRPr="00410612" w:rsidRDefault="00A8669D" w:rsidP="0021211E">
            <w:pPr>
              <w:pStyle w:val="TableText"/>
            </w:pPr>
            <w:r w:rsidRPr="00410612">
              <w:t xml:space="preserve">Quintile 1 </w:t>
            </w:r>
            <w:r>
              <w:t>(least deprived)</w:t>
            </w:r>
          </w:p>
        </w:tc>
        <w:tc>
          <w:tcPr>
            <w:tcW w:w="1914" w:type="dxa"/>
            <w:tcBorders>
              <w:top w:val="single" w:sz="4" w:space="0" w:color="auto"/>
              <w:bottom w:val="single" w:sz="4" w:space="0" w:color="A6A6A6"/>
            </w:tcBorders>
            <w:shd w:val="clear" w:color="auto" w:fill="auto"/>
          </w:tcPr>
          <w:p w14:paraId="6F9508CC" w14:textId="77777777" w:rsidR="00A8669D" w:rsidRPr="00410612" w:rsidRDefault="00A8669D" w:rsidP="0021211E">
            <w:pPr>
              <w:pStyle w:val="TableText"/>
              <w:tabs>
                <w:tab w:val="decimal" w:pos="794"/>
              </w:tabs>
            </w:pPr>
            <w:r w:rsidRPr="00410612">
              <w:t>2.41</w:t>
            </w:r>
          </w:p>
        </w:tc>
        <w:tc>
          <w:tcPr>
            <w:tcW w:w="2906" w:type="dxa"/>
            <w:tcBorders>
              <w:top w:val="single" w:sz="4" w:space="0" w:color="auto"/>
              <w:bottom w:val="single" w:sz="4" w:space="0" w:color="A6A6A6"/>
            </w:tcBorders>
            <w:shd w:val="clear" w:color="auto" w:fill="auto"/>
          </w:tcPr>
          <w:p w14:paraId="437F74B1" w14:textId="77777777" w:rsidR="00A8669D" w:rsidRPr="00410612" w:rsidRDefault="00A8669D" w:rsidP="0021211E">
            <w:pPr>
              <w:pStyle w:val="TableText"/>
              <w:jc w:val="center"/>
            </w:pPr>
            <w:r w:rsidRPr="00410612">
              <w:t>2.11–2.75</w:t>
            </w:r>
          </w:p>
        </w:tc>
      </w:tr>
      <w:tr w:rsidR="00AA4360" w14:paraId="0169185E" w14:textId="77777777" w:rsidTr="0021211E">
        <w:trPr>
          <w:cantSplit/>
        </w:trPr>
        <w:tc>
          <w:tcPr>
            <w:tcW w:w="1914" w:type="dxa"/>
            <w:tcBorders>
              <w:top w:val="single" w:sz="4" w:space="0" w:color="A6A6A6"/>
              <w:bottom w:val="single" w:sz="4" w:space="0" w:color="A6A6A6"/>
            </w:tcBorders>
            <w:shd w:val="clear" w:color="auto" w:fill="auto"/>
          </w:tcPr>
          <w:p w14:paraId="75479FE2" w14:textId="77777777" w:rsidR="00A8669D" w:rsidRPr="00410612" w:rsidRDefault="00A8669D" w:rsidP="0021211E">
            <w:pPr>
              <w:pStyle w:val="TableText"/>
            </w:pPr>
          </w:p>
        </w:tc>
        <w:tc>
          <w:tcPr>
            <w:tcW w:w="2622" w:type="dxa"/>
            <w:tcBorders>
              <w:top w:val="single" w:sz="4" w:space="0" w:color="A6A6A6"/>
              <w:bottom w:val="single" w:sz="4" w:space="0" w:color="A6A6A6"/>
            </w:tcBorders>
            <w:shd w:val="clear" w:color="auto" w:fill="auto"/>
          </w:tcPr>
          <w:p w14:paraId="57CD9FF4" w14:textId="77777777" w:rsidR="00A8669D" w:rsidRPr="00410612" w:rsidRDefault="00A8669D" w:rsidP="0021211E">
            <w:pPr>
              <w:pStyle w:val="TableText"/>
            </w:pPr>
            <w:r w:rsidRPr="00410612">
              <w:t>Quintile 2</w:t>
            </w:r>
          </w:p>
        </w:tc>
        <w:tc>
          <w:tcPr>
            <w:tcW w:w="1914" w:type="dxa"/>
            <w:tcBorders>
              <w:top w:val="single" w:sz="4" w:space="0" w:color="A6A6A6"/>
              <w:bottom w:val="single" w:sz="4" w:space="0" w:color="A6A6A6"/>
            </w:tcBorders>
            <w:shd w:val="clear" w:color="auto" w:fill="auto"/>
          </w:tcPr>
          <w:p w14:paraId="067E416A" w14:textId="77777777" w:rsidR="00A8669D" w:rsidRPr="00410612" w:rsidRDefault="00A8669D" w:rsidP="0021211E">
            <w:pPr>
              <w:pStyle w:val="TableText"/>
              <w:tabs>
                <w:tab w:val="decimal" w:pos="794"/>
              </w:tabs>
            </w:pPr>
            <w:r w:rsidRPr="00410612">
              <w:t>1.92</w:t>
            </w:r>
          </w:p>
        </w:tc>
        <w:tc>
          <w:tcPr>
            <w:tcW w:w="2906" w:type="dxa"/>
            <w:tcBorders>
              <w:top w:val="single" w:sz="4" w:space="0" w:color="A6A6A6"/>
              <w:bottom w:val="single" w:sz="4" w:space="0" w:color="A6A6A6"/>
            </w:tcBorders>
            <w:shd w:val="clear" w:color="auto" w:fill="auto"/>
          </w:tcPr>
          <w:p w14:paraId="34A036F5" w14:textId="77777777" w:rsidR="00A8669D" w:rsidRPr="00410612" w:rsidRDefault="00A8669D" w:rsidP="0021211E">
            <w:pPr>
              <w:pStyle w:val="TableText"/>
              <w:jc w:val="center"/>
            </w:pPr>
            <w:r w:rsidRPr="00410612">
              <w:t>1.68–2.2</w:t>
            </w:r>
          </w:p>
        </w:tc>
      </w:tr>
      <w:tr w:rsidR="00AA4360" w14:paraId="2931D450" w14:textId="77777777" w:rsidTr="0021211E">
        <w:trPr>
          <w:cantSplit/>
        </w:trPr>
        <w:tc>
          <w:tcPr>
            <w:tcW w:w="1914" w:type="dxa"/>
            <w:tcBorders>
              <w:top w:val="single" w:sz="4" w:space="0" w:color="A6A6A6"/>
              <w:bottom w:val="single" w:sz="4" w:space="0" w:color="A6A6A6"/>
            </w:tcBorders>
            <w:shd w:val="clear" w:color="auto" w:fill="auto"/>
          </w:tcPr>
          <w:p w14:paraId="37D88CF0" w14:textId="77777777" w:rsidR="00A8669D" w:rsidRPr="00410612" w:rsidRDefault="00A8669D" w:rsidP="0021211E">
            <w:pPr>
              <w:pStyle w:val="TableText"/>
            </w:pPr>
          </w:p>
        </w:tc>
        <w:tc>
          <w:tcPr>
            <w:tcW w:w="2622" w:type="dxa"/>
            <w:tcBorders>
              <w:top w:val="single" w:sz="4" w:space="0" w:color="A6A6A6"/>
              <w:bottom w:val="single" w:sz="4" w:space="0" w:color="A6A6A6"/>
            </w:tcBorders>
            <w:shd w:val="clear" w:color="auto" w:fill="auto"/>
          </w:tcPr>
          <w:p w14:paraId="09A3B546" w14:textId="77777777" w:rsidR="00A8669D" w:rsidRPr="00410612" w:rsidRDefault="00A8669D" w:rsidP="0021211E">
            <w:pPr>
              <w:pStyle w:val="TableText"/>
            </w:pPr>
            <w:r w:rsidRPr="00410612">
              <w:t>Quintile 3</w:t>
            </w:r>
          </w:p>
        </w:tc>
        <w:tc>
          <w:tcPr>
            <w:tcW w:w="1914" w:type="dxa"/>
            <w:tcBorders>
              <w:top w:val="single" w:sz="4" w:space="0" w:color="A6A6A6"/>
              <w:bottom w:val="single" w:sz="4" w:space="0" w:color="A6A6A6"/>
            </w:tcBorders>
            <w:shd w:val="clear" w:color="auto" w:fill="auto"/>
          </w:tcPr>
          <w:p w14:paraId="686DF473" w14:textId="77777777" w:rsidR="00A8669D" w:rsidRPr="00410612" w:rsidRDefault="00A8669D" w:rsidP="0021211E">
            <w:pPr>
              <w:pStyle w:val="TableText"/>
              <w:tabs>
                <w:tab w:val="decimal" w:pos="794"/>
              </w:tabs>
            </w:pPr>
            <w:r w:rsidRPr="00410612">
              <w:t>1.51</w:t>
            </w:r>
          </w:p>
        </w:tc>
        <w:tc>
          <w:tcPr>
            <w:tcW w:w="2906" w:type="dxa"/>
            <w:tcBorders>
              <w:top w:val="single" w:sz="4" w:space="0" w:color="A6A6A6"/>
              <w:bottom w:val="single" w:sz="4" w:space="0" w:color="A6A6A6"/>
            </w:tcBorders>
            <w:shd w:val="clear" w:color="auto" w:fill="auto"/>
          </w:tcPr>
          <w:p w14:paraId="5D47DE8E" w14:textId="77777777" w:rsidR="00A8669D" w:rsidRPr="00410612" w:rsidRDefault="00A8669D" w:rsidP="0021211E">
            <w:pPr>
              <w:pStyle w:val="TableText"/>
              <w:jc w:val="center"/>
            </w:pPr>
            <w:r w:rsidRPr="00410612">
              <w:t>1.35–1.71</w:t>
            </w:r>
          </w:p>
        </w:tc>
      </w:tr>
      <w:tr w:rsidR="00AA4360" w14:paraId="5AF9DE95" w14:textId="77777777" w:rsidTr="0021211E">
        <w:trPr>
          <w:cantSplit/>
        </w:trPr>
        <w:tc>
          <w:tcPr>
            <w:tcW w:w="1914" w:type="dxa"/>
            <w:tcBorders>
              <w:top w:val="single" w:sz="4" w:space="0" w:color="A6A6A6"/>
              <w:bottom w:val="single" w:sz="4" w:space="0" w:color="A6A6A6"/>
            </w:tcBorders>
            <w:shd w:val="clear" w:color="auto" w:fill="auto"/>
          </w:tcPr>
          <w:p w14:paraId="77AADC06" w14:textId="77777777" w:rsidR="00A8669D" w:rsidRPr="00410612" w:rsidRDefault="00A8669D" w:rsidP="0021211E">
            <w:pPr>
              <w:pStyle w:val="TableText"/>
            </w:pPr>
          </w:p>
        </w:tc>
        <w:tc>
          <w:tcPr>
            <w:tcW w:w="2622" w:type="dxa"/>
            <w:tcBorders>
              <w:top w:val="single" w:sz="4" w:space="0" w:color="A6A6A6"/>
              <w:bottom w:val="single" w:sz="4" w:space="0" w:color="A6A6A6"/>
            </w:tcBorders>
            <w:shd w:val="clear" w:color="auto" w:fill="auto"/>
          </w:tcPr>
          <w:p w14:paraId="70C7BFA6" w14:textId="77777777" w:rsidR="00A8669D" w:rsidRPr="00410612" w:rsidRDefault="00A8669D" w:rsidP="0021211E">
            <w:pPr>
              <w:pStyle w:val="TableText"/>
            </w:pPr>
            <w:r w:rsidRPr="00410612">
              <w:t>Quintile 4</w:t>
            </w:r>
          </w:p>
        </w:tc>
        <w:tc>
          <w:tcPr>
            <w:tcW w:w="1914" w:type="dxa"/>
            <w:tcBorders>
              <w:top w:val="single" w:sz="4" w:space="0" w:color="A6A6A6"/>
              <w:bottom w:val="single" w:sz="4" w:space="0" w:color="A6A6A6"/>
            </w:tcBorders>
            <w:shd w:val="clear" w:color="auto" w:fill="auto"/>
          </w:tcPr>
          <w:p w14:paraId="3A102BAE" w14:textId="77777777" w:rsidR="00A8669D" w:rsidRPr="00410612" w:rsidRDefault="00A8669D" w:rsidP="0021211E">
            <w:pPr>
              <w:pStyle w:val="TableText"/>
              <w:tabs>
                <w:tab w:val="decimal" w:pos="794"/>
              </w:tabs>
            </w:pPr>
            <w:r w:rsidRPr="00410612">
              <w:t>1.35</w:t>
            </w:r>
          </w:p>
        </w:tc>
        <w:tc>
          <w:tcPr>
            <w:tcW w:w="2906" w:type="dxa"/>
            <w:tcBorders>
              <w:top w:val="single" w:sz="4" w:space="0" w:color="A6A6A6"/>
              <w:bottom w:val="single" w:sz="4" w:space="0" w:color="A6A6A6"/>
            </w:tcBorders>
            <w:shd w:val="clear" w:color="auto" w:fill="auto"/>
          </w:tcPr>
          <w:p w14:paraId="19688D1A" w14:textId="77777777" w:rsidR="00A8669D" w:rsidRPr="00410612" w:rsidRDefault="00A8669D" w:rsidP="0021211E">
            <w:pPr>
              <w:pStyle w:val="TableText"/>
              <w:jc w:val="center"/>
            </w:pPr>
            <w:r w:rsidRPr="00410612">
              <w:t>1.2–1.52</w:t>
            </w:r>
          </w:p>
        </w:tc>
      </w:tr>
      <w:tr w:rsidR="00AA4360" w14:paraId="72B6C7AD" w14:textId="77777777" w:rsidTr="0021211E">
        <w:trPr>
          <w:cantSplit/>
        </w:trPr>
        <w:tc>
          <w:tcPr>
            <w:tcW w:w="1914" w:type="dxa"/>
            <w:tcBorders>
              <w:top w:val="single" w:sz="4" w:space="0" w:color="A6A6A6"/>
              <w:bottom w:val="single" w:sz="4" w:space="0" w:color="auto"/>
            </w:tcBorders>
            <w:shd w:val="clear" w:color="auto" w:fill="auto"/>
          </w:tcPr>
          <w:p w14:paraId="3EDCE68D" w14:textId="77777777" w:rsidR="00A8669D" w:rsidRPr="00410612" w:rsidRDefault="00A8669D" w:rsidP="0021211E">
            <w:pPr>
              <w:pStyle w:val="TableText"/>
            </w:pPr>
          </w:p>
        </w:tc>
        <w:tc>
          <w:tcPr>
            <w:tcW w:w="2622" w:type="dxa"/>
            <w:tcBorders>
              <w:top w:val="single" w:sz="4" w:space="0" w:color="A6A6A6"/>
              <w:bottom w:val="single" w:sz="4" w:space="0" w:color="auto"/>
            </w:tcBorders>
            <w:shd w:val="clear" w:color="auto" w:fill="auto"/>
          </w:tcPr>
          <w:p w14:paraId="3B8582B2" w14:textId="77777777" w:rsidR="00A8669D" w:rsidRPr="00410612" w:rsidRDefault="00A8669D" w:rsidP="0021211E">
            <w:pPr>
              <w:pStyle w:val="TableText"/>
            </w:pPr>
            <w:r w:rsidRPr="00410612">
              <w:t>Quintile 5</w:t>
            </w:r>
            <w:r>
              <w:t xml:space="preserve"> (most deprived)</w:t>
            </w:r>
          </w:p>
        </w:tc>
        <w:tc>
          <w:tcPr>
            <w:tcW w:w="1914" w:type="dxa"/>
            <w:tcBorders>
              <w:top w:val="single" w:sz="4" w:space="0" w:color="A6A6A6"/>
              <w:bottom w:val="single" w:sz="4" w:space="0" w:color="auto"/>
            </w:tcBorders>
            <w:shd w:val="clear" w:color="auto" w:fill="auto"/>
          </w:tcPr>
          <w:p w14:paraId="0BF3A77B" w14:textId="77777777" w:rsidR="00A8669D" w:rsidRPr="00410612" w:rsidRDefault="00A8669D" w:rsidP="0021211E">
            <w:pPr>
              <w:pStyle w:val="TableText"/>
              <w:tabs>
                <w:tab w:val="decimal" w:pos="794"/>
              </w:tabs>
            </w:pPr>
            <w:r w:rsidRPr="00410612">
              <w:t>1</w:t>
            </w:r>
          </w:p>
        </w:tc>
        <w:tc>
          <w:tcPr>
            <w:tcW w:w="2906" w:type="dxa"/>
            <w:tcBorders>
              <w:top w:val="single" w:sz="4" w:space="0" w:color="A6A6A6"/>
              <w:bottom w:val="single" w:sz="4" w:space="0" w:color="auto"/>
            </w:tcBorders>
            <w:shd w:val="clear" w:color="auto" w:fill="auto"/>
          </w:tcPr>
          <w:p w14:paraId="1D6CD1BB" w14:textId="77777777" w:rsidR="00A8669D" w:rsidRPr="00410612" w:rsidRDefault="00A8669D" w:rsidP="0021211E">
            <w:pPr>
              <w:pStyle w:val="TableText"/>
              <w:jc w:val="center"/>
            </w:pPr>
            <w:r w:rsidRPr="00410612">
              <w:t>1–1</w:t>
            </w:r>
          </w:p>
        </w:tc>
      </w:tr>
      <w:tr w:rsidR="00AA4360" w14:paraId="0EFBCB15" w14:textId="77777777" w:rsidTr="0021211E">
        <w:trPr>
          <w:cantSplit/>
        </w:trPr>
        <w:tc>
          <w:tcPr>
            <w:tcW w:w="1914" w:type="dxa"/>
            <w:tcBorders>
              <w:top w:val="single" w:sz="4" w:space="0" w:color="auto"/>
              <w:bottom w:val="single" w:sz="4" w:space="0" w:color="A6A6A6"/>
            </w:tcBorders>
            <w:shd w:val="clear" w:color="auto" w:fill="auto"/>
          </w:tcPr>
          <w:p w14:paraId="69172265" w14:textId="77777777" w:rsidR="00A8669D" w:rsidRPr="00410612" w:rsidRDefault="00A8669D" w:rsidP="0021211E">
            <w:pPr>
              <w:pStyle w:val="TableText"/>
              <w:keepNext/>
            </w:pPr>
            <w:r w:rsidRPr="00410612">
              <w:lastRenderedPageBreak/>
              <w:t>DHB</w:t>
            </w:r>
          </w:p>
        </w:tc>
        <w:tc>
          <w:tcPr>
            <w:tcW w:w="2622" w:type="dxa"/>
            <w:tcBorders>
              <w:top w:val="single" w:sz="4" w:space="0" w:color="auto"/>
              <w:bottom w:val="single" w:sz="4" w:space="0" w:color="A6A6A6"/>
            </w:tcBorders>
            <w:shd w:val="clear" w:color="auto" w:fill="auto"/>
          </w:tcPr>
          <w:p w14:paraId="378F61EC" w14:textId="77777777" w:rsidR="00A8669D" w:rsidRPr="00410612" w:rsidRDefault="00A8669D" w:rsidP="0021211E">
            <w:pPr>
              <w:pStyle w:val="TableText"/>
              <w:keepNext/>
            </w:pPr>
            <w:r w:rsidRPr="00410612">
              <w:t>Auckland</w:t>
            </w:r>
          </w:p>
        </w:tc>
        <w:tc>
          <w:tcPr>
            <w:tcW w:w="1914" w:type="dxa"/>
            <w:tcBorders>
              <w:top w:val="single" w:sz="4" w:space="0" w:color="auto"/>
              <w:bottom w:val="single" w:sz="4" w:space="0" w:color="A6A6A6"/>
            </w:tcBorders>
            <w:shd w:val="clear" w:color="auto" w:fill="auto"/>
          </w:tcPr>
          <w:p w14:paraId="12AC5D6C" w14:textId="77777777" w:rsidR="00A8669D" w:rsidRPr="00410612" w:rsidRDefault="00A8669D" w:rsidP="0021211E">
            <w:pPr>
              <w:pStyle w:val="TableText"/>
              <w:keepNext/>
              <w:tabs>
                <w:tab w:val="decimal" w:pos="794"/>
              </w:tabs>
            </w:pPr>
            <w:r w:rsidRPr="00410612">
              <w:t>1</w:t>
            </w:r>
          </w:p>
        </w:tc>
        <w:tc>
          <w:tcPr>
            <w:tcW w:w="2906" w:type="dxa"/>
            <w:tcBorders>
              <w:top w:val="single" w:sz="4" w:space="0" w:color="auto"/>
              <w:bottom w:val="single" w:sz="4" w:space="0" w:color="A6A6A6"/>
            </w:tcBorders>
            <w:shd w:val="clear" w:color="auto" w:fill="auto"/>
          </w:tcPr>
          <w:p w14:paraId="7988C508" w14:textId="77777777" w:rsidR="00A8669D" w:rsidRPr="00410612" w:rsidRDefault="00A8669D" w:rsidP="0021211E">
            <w:pPr>
              <w:pStyle w:val="TableText"/>
              <w:keepNext/>
              <w:jc w:val="center"/>
            </w:pPr>
            <w:r w:rsidRPr="00410612">
              <w:t>1–1</w:t>
            </w:r>
          </w:p>
        </w:tc>
      </w:tr>
      <w:tr w:rsidR="00AA4360" w14:paraId="31303528" w14:textId="77777777" w:rsidTr="0021211E">
        <w:trPr>
          <w:cantSplit/>
        </w:trPr>
        <w:tc>
          <w:tcPr>
            <w:tcW w:w="1914" w:type="dxa"/>
            <w:tcBorders>
              <w:top w:val="single" w:sz="4" w:space="0" w:color="A6A6A6"/>
              <w:bottom w:val="single" w:sz="4" w:space="0" w:color="A6A6A6"/>
            </w:tcBorders>
            <w:shd w:val="clear" w:color="auto" w:fill="auto"/>
          </w:tcPr>
          <w:p w14:paraId="6CAA8BD0" w14:textId="77777777" w:rsidR="00A8669D" w:rsidRPr="00410612" w:rsidRDefault="00A8669D" w:rsidP="0021211E">
            <w:pPr>
              <w:pStyle w:val="TableText"/>
              <w:keepNext/>
            </w:pPr>
          </w:p>
        </w:tc>
        <w:tc>
          <w:tcPr>
            <w:tcW w:w="2622" w:type="dxa"/>
            <w:tcBorders>
              <w:top w:val="single" w:sz="4" w:space="0" w:color="A6A6A6"/>
              <w:bottom w:val="single" w:sz="4" w:space="0" w:color="A6A6A6"/>
            </w:tcBorders>
            <w:shd w:val="clear" w:color="auto" w:fill="auto"/>
          </w:tcPr>
          <w:p w14:paraId="65C2AAB0" w14:textId="77777777" w:rsidR="00A8669D" w:rsidRPr="00410612" w:rsidRDefault="00A8669D" w:rsidP="0021211E">
            <w:pPr>
              <w:pStyle w:val="TableText"/>
              <w:keepNext/>
            </w:pPr>
            <w:proofErr w:type="spellStart"/>
            <w:r w:rsidRPr="00410612">
              <w:t>Waitemata</w:t>
            </w:r>
            <w:proofErr w:type="spellEnd"/>
          </w:p>
        </w:tc>
        <w:tc>
          <w:tcPr>
            <w:tcW w:w="1914" w:type="dxa"/>
            <w:tcBorders>
              <w:top w:val="single" w:sz="4" w:space="0" w:color="A6A6A6"/>
              <w:bottom w:val="single" w:sz="4" w:space="0" w:color="A6A6A6"/>
            </w:tcBorders>
            <w:shd w:val="clear" w:color="auto" w:fill="auto"/>
          </w:tcPr>
          <w:p w14:paraId="781B1327" w14:textId="77777777" w:rsidR="00A8669D" w:rsidRPr="00410612" w:rsidRDefault="00A8669D" w:rsidP="0021211E">
            <w:pPr>
              <w:pStyle w:val="TableText"/>
              <w:keepNext/>
              <w:tabs>
                <w:tab w:val="decimal" w:pos="794"/>
              </w:tabs>
            </w:pPr>
            <w:r w:rsidRPr="00410612">
              <w:t>0.85</w:t>
            </w:r>
          </w:p>
        </w:tc>
        <w:tc>
          <w:tcPr>
            <w:tcW w:w="2906" w:type="dxa"/>
            <w:tcBorders>
              <w:top w:val="single" w:sz="4" w:space="0" w:color="A6A6A6"/>
              <w:bottom w:val="single" w:sz="4" w:space="0" w:color="A6A6A6"/>
            </w:tcBorders>
            <w:shd w:val="clear" w:color="auto" w:fill="auto"/>
          </w:tcPr>
          <w:p w14:paraId="41BAAA9E" w14:textId="77777777" w:rsidR="00A8669D" w:rsidRPr="00410612" w:rsidRDefault="00A8669D" w:rsidP="0021211E">
            <w:pPr>
              <w:pStyle w:val="TableText"/>
              <w:keepNext/>
              <w:jc w:val="center"/>
            </w:pPr>
            <w:r w:rsidRPr="00410612">
              <w:t>0.7–1.02</w:t>
            </w:r>
          </w:p>
        </w:tc>
      </w:tr>
      <w:tr w:rsidR="00AA4360" w14:paraId="5640838D" w14:textId="77777777" w:rsidTr="0021211E">
        <w:trPr>
          <w:cantSplit/>
        </w:trPr>
        <w:tc>
          <w:tcPr>
            <w:tcW w:w="1914" w:type="dxa"/>
            <w:tcBorders>
              <w:top w:val="single" w:sz="4" w:space="0" w:color="A6A6A6"/>
              <w:bottom w:val="single" w:sz="4" w:space="0" w:color="A6A6A6"/>
            </w:tcBorders>
            <w:shd w:val="clear" w:color="auto" w:fill="auto"/>
          </w:tcPr>
          <w:p w14:paraId="21741D7E" w14:textId="77777777" w:rsidR="00A8669D" w:rsidRPr="00410612" w:rsidRDefault="00A8669D" w:rsidP="0021211E">
            <w:pPr>
              <w:pStyle w:val="TableText"/>
            </w:pPr>
          </w:p>
        </w:tc>
        <w:tc>
          <w:tcPr>
            <w:tcW w:w="2622" w:type="dxa"/>
            <w:tcBorders>
              <w:top w:val="single" w:sz="4" w:space="0" w:color="A6A6A6"/>
              <w:bottom w:val="single" w:sz="4" w:space="0" w:color="A6A6A6"/>
            </w:tcBorders>
            <w:shd w:val="clear" w:color="auto" w:fill="auto"/>
          </w:tcPr>
          <w:p w14:paraId="7E9C3C11" w14:textId="77777777" w:rsidR="00A8669D" w:rsidRPr="00410612" w:rsidRDefault="00A8669D" w:rsidP="0021211E">
            <w:pPr>
              <w:pStyle w:val="TableText"/>
            </w:pPr>
            <w:r w:rsidRPr="00410612">
              <w:t xml:space="preserve">Counties </w:t>
            </w:r>
            <w:proofErr w:type="spellStart"/>
            <w:r w:rsidRPr="00410612">
              <w:t>Manukau</w:t>
            </w:r>
            <w:proofErr w:type="spellEnd"/>
          </w:p>
        </w:tc>
        <w:tc>
          <w:tcPr>
            <w:tcW w:w="1914" w:type="dxa"/>
            <w:tcBorders>
              <w:top w:val="single" w:sz="4" w:space="0" w:color="A6A6A6"/>
              <w:bottom w:val="single" w:sz="4" w:space="0" w:color="A6A6A6"/>
            </w:tcBorders>
            <w:shd w:val="clear" w:color="auto" w:fill="auto"/>
          </w:tcPr>
          <w:p w14:paraId="4AB95B73" w14:textId="77777777" w:rsidR="00A8669D" w:rsidRPr="00410612" w:rsidRDefault="00A8669D" w:rsidP="0021211E">
            <w:pPr>
              <w:pStyle w:val="TableText"/>
              <w:tabs>
                <w:tab w:val="decimal" w:pos="794"/>
              </w:tabs>
            </w:pPr>
            <w:r w:rsidRPr="00410612">
              <w:t>0.85</w:t>
            </w:r>
          </w:p>
        </w:tc>
        <w:tc>
          <w:tcPr>
            <w:tcW w:w="2906" w:type="dxa"/>
            <w:tcBorders>
              <w:top w:val="single" w:sz="4" w:space="0" w:color="A6A6A6"/>
              <w:bottom w:val="single" w:sz="4" w:space="0" w:color="A6A6A6"/>
            </w:tcBorders>
            <w:shd w:val="clear" w:color="auto" w:fill="auto"/>
          </w:tcPr>
          <w:p w14:paraId="43F62D9C" w14:textId="77777777" w:rsidR="00A8669D" w:rsidRPr="00410612" w:rsidRDefault="00A8669D" w:rsidP="0021211E">
            <w:pPr>
              <w:pStyle w:val="TableText"/>
              <w:jc w:val="center"/>
            </w:pPr>
            <w:r w:rsidRPr="00410612">
              <w:t>0.69–1.05</w:t>
            </w:r>
          </w:p>
        </w:tc>
      </w:tr>
      <w:tr w:rsidR="00AA4360" w14:paraId="6C6D0E5C" w14:textId="77777777" w:rsidTr="0021211E">
        <w:trPr>
          <w:cantSplit/>
        </w:trPr>
        <w:tc>
          <w:tcPr>
            <w:tcW w:w="1914" w:type="dxa"/>
            <w:tcBorders>
              <w:top w:val="single" w:sz="4" w:space="0" w:color="A6A6A6"/>
              <w:bottom w:val="single" w:sz="4" w:space="0" w:color="A6A6A6"/>
            </w:tcBorders>
            <w:shd w:val="clear" w:color="auto" w:fill="auto"/>
          </w:tcPr>
          <w:p w14:paraId="040395D0" w14:textId="77777777" w:rsidR="00A8669D" w:rsidRPr="00410612" w:rsidRDefault="00A8669D" w:rsidP="0021211E">
            <w:pPr>
              <w:pStyle w:val="TableText"/>
            </w:pPr>
          </w:p>
        </w:tc>
        <w:tc>
          <w:tcPr>
            <w:tcW w:w="2622" w:type="dxa"/>
            <w:tcBorders>
              <w:top w:val="single" w:sz="4" w:space="0" w:color="A6A6A6"/>
              <w:bottom w:val="single" w:sz="4" w:space="0" w:color="A6A6A6"/>
            </w:tcBorders>
            <w:shd w:val="clear" w:color="auto" w:fill="auto"/>
          </w:tcPr>
          <w:p w14:paraId="1896FB05" w14:textId="77777777" w:rsidR="00A8669D" w:rsidRPr="00410612" w:rsidRDefault="00A8669D" w:rsidP="0021211E">
            <w:pPr>
              <w:pStyle w:val="TableText"/>
            </w:pPr>
            <w:r w:rsidRPr="00410612">
              <w:t>Canterbury</w:t>
            </w:r>
          </w:p>
        </w:tc>
        <w:tc>
          <w:tcPr>
            <w:tcW w:w="1914" w:type="dxa"/>
            <w:tcBorders>
              <w:top w:val="single" w:sz="4" w:space="0" w:color="A6A6A6"/>
              <w:bottom w:val="single" w:sz="4" w:space="0" w:color="A6A6A6"/>
            </w:tcBorders>
            <w:shd w:val="clear" w:color="auto" w:fill="auto"/>
          </w:tcPr>
          <w:p w14:paraId="7328B9F7" w14:textId="77777777" w:rsidR="00A8669D" w:rsidRPr="00410612" w:rsidRDefault="00A8669D" w:rsidP="0021211E">
            <w:pPr>
              <w:pStyle w:val="TableText"/>
              <w:tabs>
                <w:tab w:val="decimal" w:pos="794"/>
              </w:tabs>
            </w:pPr>
            <w:r w:rsidRPr="00410612">
              <w:t>0.82</w:t>
            </w:r>
          </w:p>
        </w:tc>
        <w:tc>
          <w:tcPr>
            <w:tcW w:w="2906" w:type="dxa"/>
            <w:tcBorders>
              <w:top w:val="single" w:sz="4" w:space="0" w:color="A6A6A6"/>
              <w:bottom w:val="single" w:sz="4" w:space="0" w:color="A6A6A6"/>
            </w:tcBorders>
            <w:shd w:val="clear" w:color="auto" w:fill="auto"/>
          </w:tcPr>
          <w:p w14:paraId="7C73400C" w14:textId="77777777" w:rsidR="00A8669D" w:rsidRPr="00410612" w:rsidRDefault="00A8669D" w:rsidP="0021211E">
            <w:pPr>
              <w:pStyle w:val="TableText"/>
              <w:jc w:val="center"/>
            </w:pPr>
            <w:r w:rsidRPr="00410612">
              <w:t>0.67–1.01</w:t>
            </w:r>
          </w:p>
        </w:tc>
      </w:tr>
      <w:tr w:rsidR="00AA4360" w14:paraId="40F38376" w14:textId="77777777" w:rsidTr="0021211E">
        <w:trPr>
          <w:cantSplit/>
        </w:trPr>
        <w:tc>
          <w:tcPr>
            <w:tcW w:w="1914" w:type="dxa"/>
            <w:tcBorders>
              <w:top w:val="single" w:sz="4" w:space="0" w:color="A6A6A6"/>
              <w:bottom w:val="single" w:sz="4" w:space="0" w:color="A6A6A6"/>
            </w:tcBorders>
            <w:shd w:val="clear" w:color="auto" w:fill="auto"/>
          </w:tcPr>
          <w:p w14:paraId="2ECCBEF5" w14:textId="77777777" w:rsidR="00A8669D" w:rsidRPr="00410612" w:rsidRDefault="00A8669D" w:rsidP="0021211E">
            <w:pPr>
              <w:pStyle w:val="TableText"/>
            </w:pPr>
          </w:p>
        </w:tc>
        <w:tc>
          <w:tcPr>
            <w:tcW w:w="2622" w:type="dxa"/>
            <w:tcBorders>
              <w:top w:val="single" w:sz="4" w:space="0" w:color="A6A6A6"/>
              <w:bottom w:val="single" w:sz="4" w:space="0" w:color="A6A6A6"/>
            </w:tcBorders>
            <w:shd w:val="clear" w:color="auto" w:fill="auto"/>
          </w:tcPr>
          <w:p w14:paraId="7FC68741" w14:textId="77777777" w:rsidR="00A8669D" w:rsidRPr="00410612" w:rsidRDefault="00A8669D" w:rsidP="0021211E">
            <w:pPr>
              <w:pStyle w:val="TableText"/>
            </w:pPr>
            <w:r w:rsidRPr="00410612">
              <w:t xml:space="preserve">Hutt </w:t>
            </w:r>
            <w:r>
              <w:t>Valley</w:t>
            </w:r>
          </w:p>
        </w:tc>
        <w:tc>
          <w:tcPr>
            <w:tcW w:w="1914" w:type="dxa"/>
            <w:tcBorders>
              <w:top w:val="single" w:sz="4" w:space="0" w:color="A6A6A6"/>
              <w:bottom w:val="single" w:sz="4" w:space="0" w:color="A6A6A6"/>
            </w:tcBorders>
            <w:shd w:val="clear" w:color="auto" w:fill="auto"/>
          </w:tcPr>
          <w:p w14:paraId="7E3FC909" w14:textId="77777777" w:rsidR="00A8669D" w:rsidRPr="00410612" w:rsidRDefault="00A8669D" w:rsidP="0021211E">
            <w:pPr>
              <w:pStyle w:val="TableText"/>
              <w:tabs>
                <w:tab w:val="decimal" w:pos="794"/>
              </w:tabs>
            </w:pPr>
            <w:r w:rsidRPr="00410612">
              <w:t>0.79</w:t>
            </w:r>
          </w:p>
        </w:tc>
        <w:tc>
          <w:tcPr>
            <w:tcW w:w="2906" w:type="dxa"/>
            <w:tcBorders>
              <w:top w:val="single" w:sz="4" w:space="0" w:color="A6A6A6"/>
              <w:bottom w:val="single" w:sz="4" w:space="0" w:color="A6A6A6"/>
            </w:tcBorders>
            <w:shd w:val="clear" w:color="auto" w:fill="auto"/>
          </w:tcPr>
          <w:p w14:paraId="70106B5B" w14:textId="77777777" w:rsidR="00A8669D" w:rsidRPr="00410612" w:rsidRDefault="00A8669D" w:rsidP="0021211E">
            <w:pPr>
              <w:pStyle w:val="TableText"/>
              <w:jc w:val="center"/>
            </w:pPr>
            <w:r w:rsidRPr="00410612">
              <w:t>0.65–0.97</w:t>
            </w:r>
          </w:p>
        </w:tc>
      </w:tr>
      <w:tr w:rsidR="00AA4360" w14:paraId="6C06A6D9" w14:textId="77777777" w:rsidTr="0021211E">
        <w:trPr>
          <w:cantSplit/>
        </w:trPr>
        <w:tc>
          <w:tcPr>
            <w:tcW w:w="1914" w:type="dxa"/>
            <w:tcBorders>
              <w:top w:val="single" w:sz="4" w:space="0" w:color="A6A6A6"/>
              <w:bottom w:val="single" w:sz="4" w:space="0" w:color="A6A6A6"/>
            </w:tcBorders>
            <w:shd w:val="clear" w:color="auto" w:fill="auto"/>
          </w:tcPr>
          <w:p w14:paraId="59071404" w14:textId="77777777" w:rsidR="00A8669D" w:rsidRPr="00410612" w:rsidRDefault="00A8669D" w:rsidP="0021211E">
            <w:pPr>
              <w:pStyle w:val="TableText"/>
            </w:pPr>
          </w:p>
        </w:tc>
        <w:tc>
          <w:tcPr>
            <w:tcW w:w="2622" w:type="dxa"/>
            <w:tcBorders>
              <w:top w:val="single" w:sz="4" w:space="0" w:color="A6A6A6"/>
              <w:bottom w:val="single" w:sz="4" w:space="0" w:color="A6A6A6"/>
            </w:tcBorders>
            <w:shd w:val="clear" w:color="auto" w:fill="auto"/>
          </w:tcPr>
          <w:p w14:paraId="7F97C899" w14:textId="77777777" w:rsidR="00A8669D" w:rsidRPr="00410612" w:rsidRDefault="00A8669D" w:rsidP="0021211E">
            <w:pPr>
              <w:pStyle w:val="TableText"/>
            </w:pPr>
            <w:r w:rsidRPr="00410612">
              <w:t>Waikato</w:t>
            </w:r>
          </w:p>
        </w:tc>
        <w:tc>
          <w:tcPr>
            <w:tcW w:w="1914" w:type="dxa"/>
            <w:tcBorders>
              <w:top w:val="single" w:sz="4" w:space="0" w:color="A6A6A6"/>
              <w:bottom w:val="single" w:sz="4" w:space="0" w:color="A6A6A6"/>
            </w:tcBorders>
            <w:shd w:val="clear" w:color="auto" w:fill="auto"/>
          </w:tcPr>
          <w:p w14:paraId="7CF78C0A" w14:textId="77777777" w:rsidR="00A8669D" w:rsidRPr="00410612" w:rsidRDefault="00A8669D" w:rsidP="0021211E">
            <w:pPr>
              <w:pStyle w:val="TableText"/>
              <w:tabs>
                <w:tab w:val="decimal" w:pos="794"/>
              </w:tabs>
            </w:pPr>
            <w:r w:rsidRPr="00410612">
              <w:t>0.77</w:t>
            </w:r>
          </w:p>
        </w:tc>
        <w:tc>
          <w:tcPr>
            <w:tcW w:w="2906" w:type="dxa"/>
            <w:tcBorders>
              <w:top w:val="single" w:sz="4" w:space="0" w:color="A6A6A6"/>
              <w:bottom w:val="single" w:sz="4" w:space="0" w:color="A6A6A6"/>
            </w:tcBorders>
            <w:shd w:val="clear" w:color="auto" w:fill="auto"/>
          </w:tcPr>
          <w:p w14:paraId="3FC46294" w14:textId="77777777" w:rsidR="00A8669D" w:rsidRPr="00410612" w:rsidRDefault="00A8669D" w:rsidP="0021211E">
            <w:pPr>
              <w:pStyle w:val="TableText"/>
              <w:jc w:val="center"/>
            </w:pPr>
            <w:r w:rsidRPr="00410612">
              <w:t>0.63–0.94</w:t>
            </w:r>
          </w:p>
        </w:tc>
      </w:tr>
      <w:tr w:rsidR="00AA4360" w14:paraId="3C7DB107" w14:textId="77777777" w:rsidTr="0021211E">
        <w:trPr>
          <w:cantSplit/>
        </w:trPr>
        <w:tc>
          <w:tcPr>
            <w:tcW w:w="1914" w:type="dxa"/>
            <w:tcBorders>
              <w:top w:val="single" w:sz="4" w:space="0" w:color="A6A6A6"/>
              <w:bottom w:val="single" w:sz="4" w:space="0" w:color="A6A6A6"/>
            </w:tcBorders>
            <w:shd w:val="clear" w:color="auto" w:fill="auto"/>
          </w:tcPr>
          <w:p w14:paraId="563BBFED" w14:textId="77777777" w:rsidR="00A8669D" w:rsidRPr="00410612" w:rsidRDefault="00A8669D" w:rsidP="0021211E">
            <w:pPr>
              <w:pStyle w:val="TableText"/>
            </w:pPr>
          </w:p>
        </w:tc>
        <w:tc>
          <w:tcPr>
            <w:tcW w:w="2622" w:type="dxa"/>
            <w:tcBorders>
              <w:top w:val="single" w:sz="4" w:space="0" w:color="A6A6A6"/>
              <w:bottom w:val="single" w:sz="4" w:space="0" w:color="A6A6A6"/>
            </w:tcBorders>
            <w:shd w:val="clear" w:color="auto" w:fill="auto"/>
          </w:tcPr>
          <w:p w14:paraId="4D3ED2EB" w14:textId="77777777" w:rsidR="00A8669D" w:rsidRPr="00410612" w:rsidRDefault="00A8669D" w:rsidP="0021211E">
            <w:pPr>
              <w:pStyle w:val="TableText"/>
            </w:pPr>
            <w:proofErr w:type="spellStart"/>
            <w:r w:rsidRPr="00410612">
              <w:t>MidCentral</w:t>
            </w:r>
            <w:proofErr w:type="spellEnd"/>
          </w:p>
        </w:tc>
        <w:tc>
          <w:tcPr>
            <w:tcW w:w="1914" w:type="dxa"/>
            <w:tcBorders>
              <w:top w:val="single" w:sz="4" w:space="0" w:color="A6A6A6"/>
              <w:bottom w:val="single" w:sz="4" w:space="0" w:color="A6A6A6"/>
            </w:tcBorders>
            <w:shd w:val="clear" w:color="auto" w:fill="auto"/>
          </w:tcPr>
          <w:p w14:paraId="7E2E69D1" w14:textId="77777777" w:rsidR="00A8669D" w:rsidRPr="00410612" w:rsidRDefault="00A8669D" w:rsidP="0021211E">
            <w:pPr>
              <w:pStyle w:val="TableText"/>
              <w:tabs>
                <w:tab w:val="decimal" w:pos="794"/>
              </w:tabs>
            </w:pPr>
            <w:r w:rsidRPr="00410612">
              <w:t>0.75</w:t>
            </w:r>
          </w:p>
        </w:tc>
        <w:tc>
          <w:tcPr>
            <w:tcW w:w="2906" w:type="dxa"/>
            <w:tcBorders>
              <w:top w:val="single" w:sz="4" w:space="0" w:color="A6A6A6"/>
              <w:bottom w:val="single" w:sz="4" w:space="0" w:color="A6A6A6"/>
            </w:tcBorders>
            <w:shd w:val="clear" w:color="auto" w:fill="auto"/>
          </w:tcPr>
          <w:p w14:paraId="559E7F12" w14:textId="77777777" w:rsidR="00A8669D" w:rsidRPr="00410612" w:rsidRDefault="00A8669D" w:rsidP="0021211E">
            <w:pPr>
              <w:pStyle w:val="TableText"/>
              <w:jc w:val="center"/>
            </w:pPr>
            <w:r w:rsidRPr="00410612">
              <w:t>0.57–0.98</w:t>
            </w:r>
          </w:p>
        </w:tc>
      </w:tr>
      <w:tr w:rsidR="00AA4360" w14:paraId="383A4DBF" w14:textId="77777777" w:rsidTr="0021211E">
        <w:trPr>
          <w:cantSplit/>
        </w:trPr>
        <w:tc>
          <w:tcPr>
            <w:tcW w:w="1914" w:type="dxa"/>
            <w:tcBorders>
              <w:top w:val="single" w:sz="4" w:space="0" w:color="A6A6A6"/>
              <w:bottom w:val="single" w:sz="4" w:space="0" w:color="A6A6A6"/>
            </w:tcBorders>
            <w:shd w:val="clear" w:color="auto" w:fill="auto"/>
          </w:tcPr>
          <w:p w14:paraId="3CFD2B11" w14:textId="77777777" w:rsidR="00A8669D" w:rsidRPr="00410612" w:rsidRDefault="00A8669D" w:rsidP="0021211E">
            <w:pPr>
              <w:pStyle w:val="TableText"/>
            </w:pPr>
          </w:p>
        </w:tc>
        <w:tc>
          <w:tcPr>
            <w:tcW w:w="2622" w:type="dxa"/>
            <w:tcBorders>
              <w:top w:val="single" w:sz="4" w:space="0" w:color="A6A6A6"/>
              <w:bottom w:val="single" w:sz="4" w:space="0" w:color="A6A6A6"/>
            </w:tcBorders>
            <w:shd w:val="clear" w:color="auto" w:fill="auto"/>
          </w:tcPr>
          <w:p w14:paraId="5769F6A1" w14:textId="77777777" w:rsidR="00A8669D" w:rsidRPr="00410612" w:rsidRDefault="00A8669D" w:rsidP="0021211E">
            <w:pPr>
              <w:pStyle w:val="TableText"/>
            </w:pPr>
            <w:r w:rsidRPr="00410612">
              <w:t xml:space="preserve">Capital </w:t>
            </w:r>
            <w:r>
              <w:t>&amp;</w:t>
            </w:r>
            <w:r w:rsidRPr="00410612">
              <w:t xml:space="preserve"> Coast</w:t>
            </w:r>
          </w:p>
        </w:tc>
        <w:tc>
          <w:tcPr>
            <w:tcW w:w="1914" w:type="dxa"/>
            <w:tcBorders>
              <w:top w:val="single" w:sz="4" w:space="0" w:color="A6A6A6"/>
              <w:bottom w:val="single" w:sz="4" w:space="0" w:color="A6A6A6"/>
            </w:tcBorders>
            <w:shd w:val="clear" w:color="auto" w:fill="auto"/>
          </w:tcPr>
          <w:p w14:paraId="172754F5" w14:textId="77777777" w:rsidR="00A8669D" w:rsidRPr="00410612" w:rsidRDefault="00A8669D" w:rsidP="0021211E">
            <w:pPr>
              <w:pStyle w:val="TableText"/>
              <w:tabs>
                <w:tab w:val="decimal" w:pos="794"/>
              </w:tabs>
            </w:pPr>
            <w:r w:rsidRPr="00410612">
              <w:t>0.74</w:t>
            </w:r>
          </w:p>
        </w:tc>
        <w:tc>
          <w:tcPr>
            <w:tcW w:w="2906" w:type="dxa"/>
            <w:tcBorders>
              <w:top w:val="single" w:sz="4" w:space="0" w:color="A6A6A6"/>
              <w:bottom w:val="single" w:sz="4" w:space="0" w:color="A6A6A6"/>
            </w:tcBorders>
            <w:shd w:val="clear" w:color="auto" w:fill="auto"/>
          </w:tcPr>
          <w:p w14:paraId="5AF30601" w14:textId="77777777" w:rsidR="00A8669D" w:rsidRPr="00410612" w:rsidRDefault="00A8669D" w:rsidP="0021211E">
            <w:pPr>
              <w:pStyle w:val="TableText"/>
              <w:jc w:val="center"/>
            </w:pPr>
            <w:r w:rsidRPr="00410612">
              <w:t>0.61–0.91</w:t>
            </w:r>
          </w:p>
        </w:tc>
      </w:tr>
      <w:tr w:rsidR="00AA4360" w14:paraId="50AAF2C2" w14:textId="77777777" w:rsidTr="0021211E">
        <w:trPr>
          <w:cantSplit/>
        </w:trPr>
        <w:tc>
          <w:tcPr>
            <w:tcW w:w="1914" w:type="dxa"/>
            <w:tcBorders>
              <w:top w:val="single" w:sz="4" w:space="0" w:color="A6A6A6"/>
              <w:bottom w:val="single" w:sz="4" w:space="0" w:color="A6A6A6"/>
            </w:tcBorders>
            <w:shd w:val="clear" w:color="auto" w:fill="auto"/>
          </w:tcPr>
          <w:p w14:paraId="2FC57C1E" w14:textId="77777777" w:rsidR="00A8669D" w:rsidRPr="00410612" w:rsidRDefault="00A8669D" w:rsidP="0021211E">
            <w:pPr>
              <w:pStyle w:val="TableText"/>
            </w:pPr>
          </w:p>
        </w:tc>
        <w:tc>
          <w:tcPr>
            <w:tcW w:w="2622" w:type="dxa"/>
            <w:tcBorders>
              <w:top w:val="single" w:sz="4" w:space="0" w:color="A6A6A6"/>
              <w:bottom w:val="single" w:sz="4" w:space="0" w:color="A6A6A6"/>
            </w:tcBorders>
            <w:shd w:val="clear" w:color="auto" w:fill="auto"/>
          </w:tcPr>
          <w:p w14:paraId="46375BAC" w14:textId="77777777" w:rsidR="00A8669D" w:rsidRPr="00410612" w:rsidRDefault="00A8669D" w:rsidP="0021211E">
            <w:pPr>
              <w:pStyle w:val="TableText"/>
            </w:pPr>
            <w:r w:rsidRPr="00410612">
              <w:t>Southern</w:t>
            </w:r>
          </w:p>
        </w:tc>
        <w:tc>
          <w:tcPr>
            <w:tcW w:w="1914" w:type="dxa"/>
            <w:tcBorders>
              <w:top w:val="single" w:sz="4" w:space="0" w:color="A6A6A6"/>
              <w:bottom w:val="single" w:sz="4" w:space="0" w:color="A6A6A6"/>
            </w:tcBorders>
            <w:shd w:val="clear" w:color="auto" w:fill="auto"/>
          </w:tcPr>
          <w:p w14:paraId="54C4A7FB" w14:textId="77777777" w:rsidR="00A8669D" w:rsidRPr="00410612" w:rsidRDefault="00A8669D" w:rsidP="0021211E">
            <w:pPr>
              <w:pStyle w:val="TableText"/>
              <w:tabs>
                <w:tab w:val="decimal" w:pos="794"/>
              </w:tabs>
            </w:pPr>
            <w:r w:rsidRPr="00410612">
              <w:t>0.68</w:t>
            </w:r>
          </w:p>
        </w:tc>
        <w:tc>
          <w:tcPr>
            <w:tcW w:w="2906" w:type="dxa"/>
            <w:tcBorders>
              <w:top w:val="single" w:sz="4" w:space="0" w:color="A6A6A6"/>
              <w:bottom w:val="single" w:sz="4" w:space="0" w:color="A6A6A6"/>
            </w:tcBorders>
            <w:shd w:val="clear" w:color="auto" w:fill="auto"/>
          </w:tcPr>
          <w:p w14:paraId="176D2180" w14:textId="77777777" w:rsidR="00A8669D" w:rsidRPr="00410612" w:rsidRDefault="00A8669D" w:rsidP="0021211E">
            <w:pPr>
              <w:pStyle w:val="TableText"/>
              <w:jc w:val="center"/>
            </w:pPr>
            <w:r w:rsidRPr="00410612">
              <w:t>0.55–0.83</w:t>
            </w:r>
          </w:p>
        </w:tc>
      </w:tr>
      <w:tr w:rsidR="00AA4360" w14:paraId="38ACF9C0" w14:textId="77777777" w:rsidTr="0021211E">
        <w:trPr>
          <w:cantSplit/>
        </w:trPr>
        <w:tc>
          <w:tcPr>
            <w:tcW w:w="1914" w:type="dxa"/>
            <w:tcBorders>
              <w:top w:val="single" w:sz="4" w:space="0" w:color="A6A6A6"/>
              <w:bottom w:val="single" w:sz="4" w:space="0" w:color="A6A6A6"/>
            </w:tcBorders>
            <w:shd w:val="clear" w:color="auto" w:fill="auto"/>
          </w:tcPr>
          <w:p w14:paraId="492FCC5A" w14:textId="77777777" w:rsidR="00A8669D" w:rsidRPr="00410612" w:rsidRDefault="00A8669D" w:rsidP="0021211E">
            <w:pPr>
              <w:pStyle w:val="TableText"/>
            </w:pPr>
          </w:p>
        </w:tc>
        <w:tc>
          <w:tcPr>
            <w:tcW w:w="2622" w:type="dxa"/>
            <w:tcBorders>
              <w:top w:val="single" w:sz="4" w:space="0" w:color="A6A6A6"/>
              <w:bottom w:val="single" w:sz="4" w:space="0" w:color="A6A6A6"/>
            </w:tcBorders>
            <w:shd w:val="clear" w:color="auto" w:fill="auto"/>
          </w:tcPr>
          <w:p w14:paraId="49BF644C" w14:textId="77777777" w:rsidR="00A8669D" w:rsidRPr="00410612" w:rsidRDefault="00A8669D" w:rsidP="0021211E">
            <w:pPr>
              <w:pStyle w:val="TableText"/>
            </w:pPr>
            <w:r w:rsidRPr="00410612">
              <w:t>South Canterbury</w:t>
            </w:r>
          </w:p>
        </w:tc>
        <w:tc>
          <w:tcPr>
            <w:tcW w:w="1914" w:type="dxa"/>
            <w:tcBorders>
              <w:top w:val="single" w:sz="4" w:space="0" w:color="A6A6A6"/>
              <w:bottom w:val="single" w:sz="4" w:space="0" w:color="A6A6A6"/>
            </w:tcBorders>
            <w:shd w:val="clear" w:color="auto" w:fill="auto"/>
          </w:tcPr>
          <w:p w14:paraId="4E779C03" w14:textId="77777777" w:rsidR="00A8669D" w:rsidRPr="00410612" w:rsidRDefault="00A8669D" w:rsidP="0021211E">
            <w:pPr>
              <w:pStyle w:val="TableText"/>
              <w:tabs>
                <w:tab w:val="decimal" w:pos="794"/>
              </w:tabs>
            </w:pPr>
            <w:r w:rsidRPr="00410612">
              <w:t>0.64</w:t>
            </w:r>
          </w:p>
        </w:tc>
        <w:tc>
          <w:tcPr>
            <w:tcW w:w="2906" w:type="dxa"/>
            <w:tcBorders>
              <w:top w:val="single" w:sz="4" w:space="0" w:color="A6A6A6"/>
              <w:bottom w:val="single" w:sz="4" w:space="0" w:color="A6A6A6"/>
            </w:tcBorders>
            <w:shd w:val="clear" w:color="auto" w:fill="auto"/>
          </w:tcPr>
          <w:p w14:paraId="5DA90836" w14:textId="77777777" w:rsidR="00A8669D" w:rsidRPr="00410612" w:rsidRDefault="00A8669D" w:rsidP="0021211E">
            <w:pPr>
              <w:pStyle w:val="TableText"/>
              <w:jc w:val="center"/>
            </w:pPr>
            <w:r w:rsidRPr="00410612">
              <w:t>0.51–0.81</w:t>
            </w:r>
          </w:p>
        </w:tc>
      </w:tr>
      <w:tr w:rsidR="00AA4360" w14:paraId="2BC3D700" w14:textId="77777777" w:rsidTr="0021211E">
        <w:trPr>
          <w:cantSplit/>
        </w:trPr>
        <w:tc>
          <w:tcPr>
            <w:tcW w:w="1914" w:type="dxa"/>
            <w:tcBorders>
              <w:top w:val="single" w:sz="4" w:space="0" w:color="A6A6A6"/>
              <w:bottom w:val="single" w:sz="4" w:space="0" w:color="A6A6A6"/>
            </w:tcBorders>
            <w:shd w:val="clear" w:color="auto" w:fill="auto"/>
          </w:tcPr>
          <w:p w14:paraId="5EF6176F" w14:textId="77777777" w:rsidR="00A8669D" w:rsidRPr="00410612" w:rsidRDefault="00A8669D" w:rsidP="0021211E">
            <w:pPr>
              <w:pStyle w:val="TableText"/>
            </w:pPr>
          </w:p>
        </w:tc>
        <w:tc>
          <w:tcPr>
            <w:tcW w:w="2622" w:type="dxa"/>
            <w:tcBorders>
              <w:top w:val="single" w:sz="4" w:space="0" w:color="A6A6A6"/>
              <w:bottom w:val="single" w:sz="4" w:space="0" w:color="A6A6A6"/>
            </w:tcBorders>
            <w:shd w:val="clear" w:color="auto" w:fill="auto"/>
          </w:tcPr>
          <w:p w14:paraId="21EDF19D" w14:textId="77777777" w:rsidR="00A8669D" w:rsidRPr="00410612" w:rsidRDefault="00A8669D" w:rsidP="0021211E">
            <w:pPr>
              <w:pStyle w:val="TableText"/>
            </w:pPr>
            <w:r w:rsidRPr="00410612">
              <w:t>Lakes</w:t>
            </w:r>
          </w:p>
        </w:tc>
        <w:tc>
          <w:tcPr>
            <w:tcW w:w="1914" w:type="dxa"/>
            <w:tcBorders>
              <w:top w:val="single" w:sz="4" w:space="0" w:color="A6A6A6"/>
              <w:bottom w:val="single" w:sz="4" w:space="0" w:color="A6A6A6"/>
            </w:tcBorders>
            <w:shd w:val="clear" w:color="auto" w:fill="auto"/>
          </w:tcPr>
          <w:p w14:paraId="405AEA47" w14:textId="77777777" w:rsidR="00A8669D" w:rsidRPr="00410612" w:rsidRDefault="00A8669D" w:rsidP="0021211E">
            <w:pPr>
              <w:pStyle w:val="TableText"/>
              <w:tabs>
                <w:tab w:val="decimal" w:pos="794"/>
              </w:tabs>
            </w:pPr>
            <w:r w:rsidRPr="00410612">
              <w:t>0.63</w:t>
            </w:r>
          </w:p>
        </w:tc>
        <w:tc>
          <w:tcPr>
            <w:tcW w:w="2906" w:type="dxa"/>
            <w:tcBorders>
              <w:top w:val="single" w:sz="4" w:space="0" w:color="A6A6A6"/>
              <w:bottom w:val="single" w:sz="4" w:space="0" w:color="A6A6A6"/>
            </w:tcBorders>
            <w:shd w:val="clear" w:color="auto" w:fill="auto"/>
          </w:tcPr>
          <w:p w14:paraId="7ADA8240" w14:textId="77777777" w:rsidR="00A8669D" w:rsidRPr="00410612" w:rsidRDefault="00A8669D" w:rsidP="0021211E">
            <w:pPr>
              <w:pStyle w:val="TableText"/>
              <w:jc w:val="center"/>
            </w:pPr>
            <w:r w:rsidRPr="00410612">
              <w:t>0.51–0.78</w:t>
            </w:r>
          </w:p>
        </w:tc>
      </w:tr>
      <w:tr w:rsidR="00AA4360" w14:paraId="747E3BD7" w14:textId="77777777" w:rsidTr="0021211E">
        <w:trPr>
          <w:cantSplit/>
        </w:trPr>
        <w:tc>
          <w:tcPr>
            <w:tcW w:w="1914" w:type="dxa"/>
            <w:tcBorders>
              <w:top w:val="single" w:sz="4" w:space="0" w:color="A6A6A6"/>
              <w:bottom w:val="single" w:sz="4" w:space="0" w:color="A6A6A6"/>
            </w:tcBorders>
            <w:shd w:val="clear" w:color="auto" w:fill="auto"/>
          </w:tcPr>
          <w:p w14:paraId="131BD752" w14:textId="77777777" w:rsidR="00A8669D" w:rsidRPr="00410612" w:rsidRDefault="00A8669D" w:rsidP="0021211E">
            <w:pPr>
              <w:pStyle w:val="TableText"/>
            </w:pPr>
          </w:p>
        </w:tc>
        <w:tc>
          <w:tcPr>
            <w:tcW w:w="2622" w:type="dxa"/>
            <w:tcBorders>
              <w:top w:val="single" w:sz="4" w:space="0" w:color="A6A6A6"/>
              <w:bottom w:val="single" w:sz="4" w:space="0" w:color="A6A6A6"/>
            </w:tcBorders>
            <w:shd w:val="clear" w:color="auto" w:fill="auto"/>
          </w:tcPr>
          <w:p w14:paraId="2E2020BC" w14:textId="77777777" w:rsidR="00A8669D" w:rsidRPr="00410612" w:rsidRDefault="00A8669D" w:rsidP="0021211E">
            <w:pPr>
              <w:pStyle w:val="TableText"/>
            </w:pPr>
            <w:r w:rsidRPr="00410612">
              <w:t>Bay of Plenty</w:t>
            </w:r>
          </w:p>
        </w:tc>
        <w:tc>
          <w:tcPr>
            <w:tcW w:w="1914" w:type="dxa"/>
            <w:tcBorders>
              <w:top w:val="single" w:sz="4" w:space="0" w:color="A6A6A6"/>
              <w:bottom w:val="single" w:sz="4" w:space="0" w:color="A6A6A6"/>
            </w:tcBorders>
            <w:shd w:val="clear" w:color="auto" w:fill="auto"/>
          </w:tcPr>
          <w:p w14:paraId="21948BC3" w14:textId="77777777" w:rsidR="00A8669D" w:rsidRPr="00410612" w:rsidRDefault="00A8669D" w:rsidP="0021211E">
            <w:pPr>
              <w:pStyle w:val="TableText"/>
              <w:tabs>
                <w:tab w:val="decimal" w:pos="794"/>
              </w:tabs>
            </w:pPr>
            <w:r w:rsidRPr="00410612">
              <w:t>0.61</w:t>
            </w:r>
          </w:p>
        </w:tc>
        <w:tc>
          <w:tcPr>
            <w:tcW w:w="2906" w:type="dxa"/>
            <w:tcBorders>
              <w:top w:val="single" w:sz="4" w:space="0" w:color="A6A6A6"/>
              <w:bottom w:val="single" w:sz="4" w:space="0" w:color="A6A6A6"/>
            </w:tcBorders>
            <w:shd w:val="clear" w:color="auto" w:fill="auto"/>
          </w:tcPr>
          <w:p w14:paraId="5AC28BE8" w14:textId="77777777" w:rsidR="00A8669D" w:rsidRPr="00410612" w:rsidRDefault="00A8669D" w:rsidP="0021211E">
            <w:pPr>
              <w:pStyle w:val="TableText"/>
              <w:jc w:val="center"/>
            </w:pPr>
            <w:r w:rsidRPr="00410612">
              <w:t>0.51–0.74</w:t>
            </w:r>
          </w:p>
        </w:tc>
      </w:tr>
      <w:tr w:rsidR="00AA4360" w14:paraId="7158D658" w14:textId="77777777" w:rsidTr="0021211E">
        <w:trPr>
          <w:cantSplit/>
        </w:trPr>
        <w:tc>
          <w:tcPr>
            <w:tcW w:w="1914" w:type="dxa"/>
            <w:tcBorders>
              <w:top w:val="single" w:sz="4" w:space="0" w:color="A6A6A6"/>
              <w:bottom w:val="single" w:sz="4" w:space="0" w:color="A6A6A6"/>
            </w:tcBorders>
            <w:shd w:val="clear" w:color="auto" w:fill="auto"/>
          </w:tcPr>
          <w:p w14:paraId="29CA8AE9" w14:textId="77777777" w:rsidR="00A8669D" w:rsidRPr="00410612" w:rsidRDefault="00A8669D" w:rsidP="0021211E">
            <w:pPr>
              <w:pStyle w:val="TableText"/>
            </w:pPr>
          </w:p>
        </w:tc>
        <w:tc>
          <w:tcPr>
            <w:tcW w:w="2622" w:type="dxa"/>
            <w:tcBorders>
              <w:top w:val="single" w:sz="4" w:space="0" w:color="A6A6A6"/>
              <w:bottom w:val="single" w:sz="4" w:space="0" w:color="A6A6A6"/>
            </w:tcBorders>
            <w:shd w:val="clear" w:color="auto" w:fill="auto"/>
          </w:tcPr>
          <w:p w14:paraId="5A3FE462" w14:textId="77777777" w:rsidR="00A8669D" w:rsidRPr="00410612" w:rsidRDefault="00A8669D" w:rsidP="0021211E">
            <w:pPr>
              <w:pStyle w:val="TableText"/>
            </w:pPr>
            <w:proofErr w:type="spellStart"/>
            <w:r w:rsidRPr="00410612">
              <w:t>Taranaki</w:t>
            </w:r>
            <w:proofErr w:type="spellEnd"/>
          </w:p>
        </w:tc>
        <w:tc>
          <w:tcPr>
            <w:tcW w:w="1914" w:type="dxa"/>
            <w:tcBorders>
              <w:top w:val="single" w:sz="4" w:space="0" w:color="A6A6A6"/>
              <w:bottom w:val="single" w:sz="4" w:space="0" w:color="A6A6A6"/>
            </w:tcBorders>
            <w:shd w:val="clear" w:color="auto" w:fill="auto"/>
          </w:tcPr>
          <w:p w14:paraId="60297857" w14:textId="77777777" w:rsidR="00A8669D" w:rsidRPr="00410612" w:rsidRDefault="00A8669D" w:rsidP="0021211E">
            <w:pPr>
              <w:pStyle w:val="TableText"/>
              <w:tabs>
                <w:tab w:val="decimal" w:pos="794"/>
              </w:tabs>
            </w:pPr>
            <w:r w:rsidRPr="00410612">
              <w:t>0.59</w:t>
            </w:r>
          </w:p>
        </w:tc>
        <w:tc>
          <w:tcPr>
            <w:tcW w:w="2906" w:type="dxa"/>
            <w:tcBorders>
              <w:top w:val="single" w:sz="4" w:space="0" w:color="A6A6A6"/>
              <w:bottom w:val="single" w:sz="4" w:space="0" w:color="A6A6A6"/>
            </w:tcBorders>
            <w:shd w:val="clear" w:color="auto" w:fill="auto"/>
          </w:tcPr>
          <w:p w14:paraId="31FA7B4C" w14:textId="77777777" w:rsidR="00A8669D" w:rsidRPr="00410612" w:rsidRDefault="00A8669D" w:rsidP="0021211E">
            <w:pPr>
              <w:pStyle w:val="TableText"/>
              <w:jc w:val="center"/>
            </w:pPr>
            <w:r w:rsidRPr="00410612">
              <w:t>0.48–0.73</w:t>
            </w:r>
          </w:p>
        </w:tc>
      </w:tr>
      <w:tr w:rsidR="00AA4360" w14:paraId="0738F051" w14:textId="77777777" w:rsidTr="0021211E">
        <w:trPr>
          <w:cantSplit/>
        </w:trPr>
        <w:tc>
          <w:tcPr>
            <w:tcW w:w="1914" w:type="dxa"/>
            <w:tcBorders>
              <w:top w:val="single" w:sz="4" w:space="0" w:color="A6A6A6"/>
              <w:bottom w:val="single" w:sz="4" w:space="0" w:color="A6A6A6"/>
            </w:tcBorders>
            <w:shd w:val="clear" w:color="auto" w:fill="auto"/>
          </w:tcPr>
          <w:p w14:paraId="7823CF99" w14:textId="77777777" w:rsidR="00A8669D" w:rsidRPr="00410612" w:rsidRDefault="00A8669D" w:rsidP="0021211E">
            <w:pPr>
              <w:pStyle w:val="TableText"/>
            </w:pPr>
          </w:p>
        </w:tc>
        <w:tc>
          <w:tcPr>
            <w:tcW w:w="2622" w:type="dxa"/>
            <w:tcBorders>
              <w:top w:val="single" w:sz="4" w:space="0" w:color="A6A6A6"/>
              <w:bottom w:val="single" w:sz="4" w:space="0" w:color="A6A6A6"/>
            </w:tcBorders>
            <w:shd w:val="clear" w:color="auto" w:fill="auto"/>
          </w:tcPr>
          <w:p w14:paraId="10E01480" w14:textId="77777777" w:rsidR="00A8669D" w:rsidRPr="00410612" w:rsidRDefault="00A8669D" w:rsidP="0021211E">
            <w:pPr>
              <w:pStyle w:val="TableText"/>
            </w:pPr>
            <w:r w:rsidRPr="00410612">
              <w:t>Northland</w:t>
            </w:r>
          </w:p>
        </w:tc>
        <w:tc>
          <w:tcPr>
            <w:tcW w:w="1914" w:type="dxa"/>
            <w:tcBorders>
              <w:top w:val="single" w:sz="4" w:space="0" w:color="A6A6A6"/>
              <w:bottom w:val="single" w:sz="4" w:space="0" w:color="A6A6A6"/>
            </w:tcBorders>
            <w:shd w:val="clear" w:color="auto" w:fill="auto"/>
          </w:tcPr>
          <w:p w14:paraId="7F7F25F9" w14:textId="77777777" w:rsidR="00A8669D" w:rsidRPr="00410612" w:rsidRDefault="00A8669D" w:rsidP="0021211E">
            <w:pPr>
              <w:pStyle w:val="TableText"/>
              <w:tabs>
                <w:tab w:val="decimal" w:pos="794"/>
              </w:tabs>
            </w:pPr>
            <w:r w:rsidRPr="00410612">
              <w:t>0.57</w:t>
            </w:r>
          </w:p>
        </w:tc>
        <w:tc>
          <w:tcPr>
            <w:tcW w:w="2906" w:type="dxa"/>
            <w:tcBorders>
              <w:top w:val="single" w:sz="4" w:space="0" w:color="A6A6A6"/>
              <w:bottom w:val="single" w:sz="4" w:space="0" w:color="A6A6A6"/>
            </w:tcBorders>
            <w:shd w:val="clear" w:color="auto" w:fill="auto"/>
          </w:tcPr>
          <w:p w14:paraId="4BE0B97E" w14:textId="77777777" w:rsidR="00A8669D" w:rsidRPr="00410612" w:rsidRDefault="00A8669D" w:rsidP="0021211E">
            <w:pPr>
              <w:pStyle w:val="TableText"/>
              <w:jc w:val="center"/>
            </w:pPr>
            <w:r w:rsidRPr="00410612">
              <w:t>0.46–0.71</w:t>
            </w:r>
          </w:p>
        </w:tc>
      </w:tr>
      <w:tr w:rsidR="00AA4360" w14:paraId="23E2F6BB" w14:textId="77777777" w:rsidTr="0021211E">
        <w:trPr>
          <w:cantSplit/>
        </w:trPr>
        <w:tc>
          <w:tcPr>
            <w:tcW w:w="1914" w:type="dxa"/>
            <w:tcBorders>
              <w:top w:val="single" w:sz="4" w:space="0" w:color="A6A6A6"/>
              <w:bottom w:val="single" w:sz="4" w:space="0" w:color="A6A6A6"/>
            </w:tcBorders>
            <w:shd w:val="clear" w:color="auto" w:fill="auto"/>
          </w:tcPr>
          <w:p w14:paraId="2E68093A" w14:textId="77777777" w:rsidR="00A8669D" w:rsidRPr="00410612" w:rsidRDefault="00A8669D" w:rsidP="0021211E">
            <w:pPr>
              <w:pStyle w:val="TableText"/>
            </w:pPr>
          </w:p>
        </w:tc>
        <w:tc>
          <w:tcPr>
            <w:tcW w:w="2622" w:type="dxa"/>
            <w:tcBorders>
              <w:top w:val="single" w:sz="4" w:space="0" w:color="A6A6A6"/>
              <w:bottom w:val="single" w:sz="4" w:space="0" w:color="A6A6A6"/>
            </w:tcBorders>
            <w:shd w:val="clear" w:color="auto" w:fill="auto"/>
          </w:tcPr>
          <w:p w14:paraId="6836B994" w14:textId="77777777" w:rsidR="00A8669D" w:rsidRPr="00410612" w:rsidRDefault="00A8669D" w:rsidP="0021211E">
            <w:pPr>
              <w:pStyle w:val="TableText"/>
            </w:pPr>
            <w:r w:rsidRPr="00410612">
              <w:t>Hawke</w:t>
            </w:r>
            <w:r>
              <w:t>’</w:t>
            </w:r>
            <w:r w:rsidRPr="00410612">
              <w:t>s Bay</w:t>
            </w:r>
          </w:p>
        </w:tc>
        <w:tc>
          <w:tcPr>
            <w:tcW w:w="1914" w:type="dxa"/>
            <w:tcBorders>
              <w:top w:val="single" w:sz="4" w:space="0" w:color="A6A6A6"/>
              <w:bottom w:val="single" w:sz="4" w:space="0" w:color="A6A6A6"/>
            </w:tcBorders>
            <w:shd w:val="clear" w:color="auto" w:fill="auto"/>
          </w:tcPr>
          <w:p w14:paraId="167A55DC" w14:textId="77777777" w:rsidR="00A8669D" w:rsidRPr="00410612" w:rsidRDefault="00A8669D" w:rsidP="0021211E">
            <w:pPr>
              <w:pStyle w:val="TableText"/>
              <w:tabs>
                <w:tab w:val="decimal" w:pos="794"/>
              </w:tabs>
            </w:pPr>
            <w:r w:rsidRPr="00410612">
              <w:t>0.53</w:t>
            </w:r>
          </w:p>
        </w:tc>
        <w:tc>
          <w:tcPr>
            <w:tcW w:w="2906" w:type="dxa"/>
            <w:tcBorders>
              <w:top w:val="single" w:sz="4" w:space="0" w:color="A6A6A6"/>
              <w:bottom w:val="single" w:sz="4" w:space="0" w:color="A6A6A6"/>
            </w:tcBorders>
            <w:shd w:val="clear" w:color="auto" w:fill="auto"/>
          </w:tcPr>
          <w:p w14:paraId="6E3C8C65" w14:textId="77777777" w:rsidR="00A8669D" w:rsidRPr="00410612" w:rsidRDefault="00A8669D" w:rsidP="0021211E">
            <w:pPr>
              <w:pStyle w:val="TableText"/>
              <w:jc w:val="center"/>
            </w:pPr>
            <w:r w:rsidRPr="00410612">
              <w:t>0.43–0.66</w:t>
            </w:r>
          </w:p>
        </w:tc>
      </w:tr>
      <w:tr w:rsidR="00AA4360" w14:paraId="680F4CF1" w14:textId="77777777" w:rsidTr="0021211E">
        <w:trPr>
          <w:cantSplit/>
        </w:trPr>
        <w:tc>
          <w:tcPr>
            <w:tcW w:w="1914" w:type="dxa"/>
            <w:tcBorders>
              <w:top w:val="single" w:sz="4" w:space="0" w:color="A6A6A6"/>
              <w:bottom w:val="single" w:sz="4" w:space="0" w:color="A6A6A6"/>
            </w:tcBorders>
            <w:shd w:val="clear" w:color="auto" w:fill="auto"/>
          </w:tcPr>
          <w:p w14:paraId="5520171C" w14:textId="77777777" w:rsidR="00A8669D" w:rsidRPr="00410612" w:rsidRDefault="00A8669D" w:rsidP="0021211E">
            <w:pPr>
              <w:pStyle w:val="TableText"/>
            </w:pPr>
          </w:p>
        </w:tc>
        <w:tc>
          <w:tcPr>
            <w:tcW w:w="2622" w:type="dxa"/>
            <w:tcBorders>
              <w:top w:val="single" w:sz="4" w:space="0" w:color="A6A6A6"/>
              <w:bottom w:val="single" w:sz="4" w:space="0" w:color="A6A6A6"/>
            </w:tcBorders>
            <w:shd w:val="clear" w:color="auto" w:fill="auto"/>
          </w:tcPr>
          <w:p w14:paraId="4B236955" w14:textId="77777777" w:rsidR="00A8669D" w:rsidRPr="00410612" w:rsidRDefault="00A8669D" w:rsidP="0021211E">
            <w:pPr>
              <w:pStyle w:val="TableText"/>
            </w:pPr>
            <w:proofErr w:type="spellStart"/>
            <w:r w:rsidRPr="00410612">
              <w:t>Wairarapa</w:t>
            </w:r>
            <w:proofErr w:type="spellEnd"/>
          </w:p>
        </w:tc>
        <w:tc>
          <w:tcPr>
            <w:tcW w:w="1914" w:type="dxa"/>
            <w:tcBorders>
              <w:top w:val="single" w:sz="4" w:space="0" w:color="A6A6A6"/>
              <w:bottom w:val="single" w:sz="4" w:space="0" w:color="A6A6A6"/>
            </w:tcBorders>
            <w:shd w:val="clear" w:color="auto" w:fill="auto"/>
          </w:tcPr>
          <w:p w14:paraId="288CCBC1" w14:textId="77777777" w:rsidR="00A8669D" w:rsidRPr="00410612" w:rsidRDefault="00A8669D" w:rsidP="0021211E">
            <w:pPr>
              <w:pStyle w:val="TableText"/>
              <w:tabs>
                <w:tab w:val="decimal" w:pos="794"/>
              </w:tabs>
            </w:pPr>
            <w:r w:rsidRPr="00410612">
              <w:t>0.53</w:t>
            </w:r>
          </w:p>
        </w:tc>
        <w:tc>
          <w:tcPr>
            <w:tcW w:w="2906" w:type="dxa"/>
            <w:tcBorders>
              <w:top w:val="single" w:sz="4" w:space="0" w:color="A6A6A6"/>
              <w:bottom w:val="single" w:sz="4" w:space="0" w:color="A6A6A6"/>
            </w:tcBorders>
            <w:shd w:val="clear" w:color="auto" w:fill="auto"/>
          </w:tcPr>
          <w:p w14:paraId="3C7177D7" w14:textId="77777777" w:rsidR="00A8669D" w:rsidRPr="00410612" w:rsidRDefault="00A8669D" w:rsidP="0021211E">
            <w:pPr>
              <w:pStyle w:val="TableText"/>
              <w:jc w:val="center"/>
            </w:pPr>
            <w:r w:rsidRPr="00410612">
              <w:t>0.4–0.69</w:t>
            </w:r>
          </w:p>
        </w:tc>
      </w:tr>
      <w:tr w:rsidR="00AA4360" w14:paraId="2E83E90C" w14:textId="77777777" w:rsidTr="0021211E">
        <w:trPr>
          <w:cantSplit/>
        </w:trPr>
        <w:tc>
          <w:tcPr>
            <w:tcW w:w="1914" w:type="dxa"/>
            <w:tcBorders>
              <w:top w:val="single" w:sz="4" w:space="0" w:color="A6A6A6"/>
              <w:bottom w:val="single" w:sz="4" w:space="0" w:color="A6A6A6"/>
            </w:tcBorders>
            <w:shd w:val="clear" w:color="auto" w:fill="auto"/>
          </w:tcPr>
          <w:p w14:paraId="2E07B196" w14:textId="77777777" w:rsidR="00A8669D" w:rsidRPr="00410612" w:rsidRDefault="00A8669D" w:rsidP="0021211E">
            <w:pPr>
              <w:pStyle w:val="TableText"/>
            </w:pPr>
          </w:p>
        </w:tc>
        <w:tc>
          <w:tcPr>
            <w:tcW w:w="2622" w:type="dxa"/>
            <w:tcBorders>
              <w:top w:val="single" w:sz="4" w:space="0" w:color="A6A6A6"/>
              <w:bottom w:val="single" w:sz="4" w:space="0" w:color="A6A6A6"/>
            </w:tcBorders>
            <w:shd w:val="clear" w:color="auto" w:fill="auto"/>
          </w:tcPr>
          <w:p w14:paraId="7834A0E1" w14:textId="77777777" w:rsidR="00A8669D" w:rsidRPr="00410612" w:rsidRDefault="00A8669D" w:rsidP="0021211E">
            <w:pPr>
              <w:pStyle w:val="TableText"/>
            </w:pPr>
            <w:r w:rsidRPr="00410612">
              <w:t>Nelson Marlborough</w:t>
            </w:r>
          </w:p>
        </w:tc>
        <w:tc>
          <w:tcPr>
            <w:tcW w:w="1914" w:type="dxa"/>
            <w:tcBorders>
              <w:top w:val="single" w:sz="4" w:space="0" w:color="A6A6A6"/>
              <w:bottom w:val="single" w:sz="4" w:space="0" w:color="A6A6A6"/>
            </w:tcBorders>
            <w:shd w:val="clear" w:color="auto" w:fill="auto"/>
          </w:tcPr>
          <w:p w14:paraId="160CCC54" w14:textId="77777777" w:rsidR="00A8669D" w:rsidRPr="00410612" w:rsidRDefault="00A8669D" w:rsidP="0021211E">
            <w:pPr>
              <w:pStyle w:val="TableText"/>
              <w:tabs>
                <w:tab w:val="decimal" w:pos="794"/>
              </w:tabs>
            </w:pPr>
            <w:r w:rsidRPr="00410612">
              <w:t>0.49</w:t>
            </w:r>
          </w:p>
        </w:tc>
        <w:tc>
          <w:tcPr>
            <w:tcW w:w="2906" w:type="dxa"/>
            <w:tcBorders>
              <w:top w:val="single" w:sz="4" w:space="0" w:color="A6A6A6"/>
              <w:bottom w:val="single" w:sz="4" w:space="0" w:color="A6A6A6"/>
            </w:tcBorders>
            <w:shd w:val="clear" w:color="auto" w:fill="auto"/>
          </w:tcPr>
          <w:p w14:paraId="04077E46" w14:textId="77777777" w:rsidR="00A8669D" w:rsidRPr="00410612" w:rsidRDefault="00A8669D" w:rsidP="0021211E">
            <w:pPr>
              <w:pStyle w:val="TableText"/>
              <w:jc w:val="center"/>
            </w:pPr>
            <w:r w:rsidRPr="00410612">
              <w:t>0.4–0.59</w:t>
            </w:r>
          </w:p>
        </w:tc>
      </w:tr>
      <w:tr w:rsidR="00AA4360" w14:paraId="3EA39018" w14:textId="77777777" w:rsidTr="0021211E">
        <w:trPr>
          <w:cantSplit/>
        </w:trPr>
        <w:tc>
          <w:tcPr>
            <w:tcW w:w="1914" w:type="dxa"/>
            <w:tcBorders>
              <w:top w:val="single" w:sz="4" w:space="0" w:color="A6A6A6"/>
              <w:bottom w:val="single" w:sz="4" w:space="0" w:color="A6A6A6"/>
            </w:tcBorders>
            <w:shd w:val="clear" w:color="auto" w:fill="auto"/>
          </w:tcPr>
          <w:p w14:paraId="15902BE2" w14:textId="77777777" w:rsidR="00A8669D" w:rsidRPr="00410612" w:rsidRDefault="00A8669D" w:rsidP="0021211E">
            <w:pPr>
              <w:pStyle w:val="TableText"/>
            </w:pPr>
          </w:p>
        </w:tc>
        <w:tc>
          <w:tcPr>
            <w:tcW w:w="2622" w:type="dxa"/>
            <w:tcBorders>
              <w:top w:val="single" w:sz="4" w:space="0" w:color="A6A6A6"/>
              <w:bottom w:val="single" w:sz="4" w:space="0" w:color="A6A6A6"/>
            </w:tcBorders>
            <w:shd w:val="clear" w:color="auto" w:fill="auto"/>
          </w:tcPr>
          <w:p w14:paraId="56F02B42" w14:textId="77777777" w:rsidR="00A8669D" w:rsidRPr="00410612" w:rsidRDefault="00A8669D" w:rsidP="0021211E">
            <w:pPr>
              <w:pStyle w:val="TableText"/>
            </w:pPr>
            <w:proofErr w:type="spellStart"/>
            <w:r w:rsidRPr="00410612">
              <w:t>Tair</w:t>
            </w:r>
            <w:r w:rsidR="00BC7C4D">
              <w:t>ā</w:t>
            </w:r>
            <w:r w:rsidRPr="00410612">
              <w:t>whiti</w:t>
            </w:r>
            <w:proofErr w:type="spellEnd"/>
          </w:p>
        </w:tc>
        <w:tc>
          <w:tcPr>
            <w:tcW w:w="1914" w:type="dxa"/>
            <w:tcBorders>
              <w:top w:val="single" w:sz="4" w:space="0" w:color="A6A6A6"/>
              <w:bottom w:val="single" w:sz="4" w:space="0" w:color="A6A6A6"/>
            </w:tcBorders>
            <w:shd w:val="clear" w:color="auto" w:fill="auto"/>
          </w:tcPr>
          <w:p w14:paraId="56B8589E" w14:textId="77777777" w:rsidR="00A8669D" w:rsidRPr="00410612" w:rsidRDefault="00A8669D" w:rsidP="0021211E">
            <w:pPr>
              <w:pStyle w:val="TableText"/>
              <w:tabs>
                <w:tab w:val="decimal" w:pos="794"/>
              </w:tabs>
            </w:pPr>
            <w:r w:rsidRPr="00410612">
              <w:t>0.49</w:t>
            </w:r>
          </w:p>
        </w:tc>
        <w:tc>
          <w:tcPr>
            <w:tcW w:w="2906" w:type="dxa"/>
            <w:tcBorders>
              <w:top w:val="single" w:sz="4" w:space="0" w:color="A6A6A6"/>
              <w:bottom w:val="single" w:sz="4" w:space="0" w:color="A6A6A6"/>
            </w:tcBorders>
            <w:shd w:val="clear" w:color="auto" w:fill="auto"/>
          </w:tcPr>
          <w:p w14:paraId="792C96D6" w14:textId="77777777" w:rsidR="00A8669D" w:rsidRPr="00410612" w:rsidRDefault="00A8669D" w:rsidP="0021211E">
            <w:pPr>
              <w:pStyle w:val="TableText"/>
              <w:jc w:val="center"/>
            </w:pPr>
            <w:r w:rsidRPr="00410612">
              <w:t>0.35–0.68</w:t>
            </w:r>
          </w:p>
        </w:tc>
      </w:tr>
      <w:tr w:rsidR="00AA4360" w14:paraId="58674D39" w14:textId="77777777" w:rsidTr="0021211E">
        <w:trPr>
          <w:cantSplit/>
        </w:trPr>
        <w:tc>
          <w:tcPr>
            <w:tcW w:w="1914" w:type="dxa"/>
            <w:tcBorders>
              <w:top w:val="single" w:sz="4" w:space="0" w:color="A6A6A6"/>
              <w:bottom w:val="single" w:sz="4" w:space="0" w:color="A6A6A6"/>
            </w:tcBorders>
            <w:shd w:val="clear" w:color="auto" w:fill="auto"/>
          </w:tcPr>
          <w:p w14:paraId="23DBC867" w14:textId="77777777" w:rsidR="00A8669D" w:rsidRPr="00410612" w:rsidRDefault="00A8669D" w:rsidP="0021211E">
            <w:pPr>
              <w:pStyle w:val="TableText"/>
            </w:pPr>
          </w:p>
        </w:tc>
        <w:tc>
          <w:tcPr>
            <w:tcW w:w="2622" w:type="dxa"/>
            <w:tcBorders>
              <w:top w:val="single" w:sz="4" w:space="0" w:color="A6A6A6"/>
              <w:bottom w:val="single" w:sz="4" w:space="0" w:color="A6A6A6"/>
            </w:tcBorders>
            <w:shd w:val="clear" w:color="auto" w:fill="auto"/>
          </w:tcPr>
          <w:p w14:paraId="41A3EF89" w14:textId="77777777" w:rsidR="00A8669D" w:rsidRPr="00410612" w:rsidRDefault="00A8669D" w:rsidP="0021211E">
            <w:pPr>
              <w:pStyle w:val="TableText"/>
            </w:pPr>
            <w:r w:rsidRPr="00410612">
              <w:t>West Coast</w:t>
            </w:r>
          </w:p>
        </w:tc>
        <w:tc>
          <w:tcPr>
            <w:tcW w:w="1914" w:type="dxa"/>
            <w:tcBorders>
              <w:top w:val="single" w:sz="4" w:space="0" w:color="A6A6A6"/>
              <w:bottom w:val="single" w:sz="4" w:space="0" w:color="A6A6A6"/>
            </w:tcBorders>
            <w:shd w:val="clear" w:color="auto" w:fill="auto"/>
          </w:tcPr>
          <w:p w14:paraId="4929259F" w14:textId="77777777" w:rsidR="00A8669D" w:rsidRPr="00410612" w:rsidRDefault="00A8669D" w:rsidP="0021211E">
            <w:pPr>
              <w:pStyle w:val="TableText"/>
              <w:tabs>
                <w:tab w:val="decimal" w:pos="794"/>
              </w:tabs>
            </w:pPr>
            <w:r w:rsidRPr="00410612">
              <w:t>0.46</w:t>
            </w:r>
          </w:p>
        </w:tc>
        <w:tc>
          <w:tcPr>
            <w:tcW w:w="2906" w:type="dxa"/>
            <w:tcBorders>
              <w:top w:val="single" w:sz="4" w:space="0" w:color="A6A6A6"/>
              <w:bottom w:val="single" w:sz="4" w:space="0" w:color="A6A6A6"/>
            </w:tcBorders>
            <w:shd w:val="clear" w:color="auto" w:fill="auto"/>
          </w:tcPr>
          <w:p w14:paraId="4A953035" w14:textId="77777777" w:rsidR="00A8669D" w:rsidRPr="00410612" w:rsidRDefault="00A8669D" w:rsidP="0021211E">
            <w:pPr>
              <w:pStyle w:val="TableText"/>
              <w:jc w:val="center"/>
            </w:pPr>
            <w:r w:rsidRPr="00410612">
              <w:t>0.35–0.6</w:t>
            </w:r>
          </w:p>
        </w:tc>
      </w:tr>
      <w:tr w:rsidR="00AA4360" w14:paraId="374E8995" w14:textId="77777777" w:rsidTr="0021211E">
        <w:trPr>
          <w:cantSplit/>
        </w:trPr>
        <w:tc>
          <w:tcPr>
            <w:tcW w:w="1914" w:type="dxa"/>
            <w:tcBorders>
              <w:top w:val="single" w:sz="4" w:space="0" w:color="A6A6A6"/>
            </w:tcBorders>
            <w:shd w:val="clear" w:color="auto" w:fill="auto"/>
          </w:tcPr>
          <w:p w14:paraId="0E0A7A19" w14:textId="77777777" w:rsidR="00A8669D" w:rsidRPr="00410612" w:rsidRDefault="00A8669D" w:rsidP="00A8669D">
            <w:pPr>
              <w:pStyle w:val="TableText"/>
            </w:pPr>
          </w:p>
        </w:tc>
        <w:tc>
          <w:tcPr>
            <w:tcW w:w="2622" w:type="dxa"/>
            <w:tcBorders>
              <w:top w:val="single" w:sz="4" w:space="0" w:color="A6A6A6"/>
            </w:tcBorders>
            <w:shd w:val="clear" w:color="auto" w:fill="auto"/>
          </w:tcPr>
          <w:p w14:paraId="42FAC442" w14:textId="77777777" w:rsidR="00A8669D" w:rsidRPr="00410612" w:rsidRDefault="00A8669D" w:rsidP="0021211E">
            <w:pPr>
              <w:pStyle w:val="TableText"/>
            </w:pPr>
            <w:proofErr w:type="spellStart"/>
            <w:r w:rsidRPr="00410612">
              <w:t>Whanganui</w:t>
            </w:r>
            <w:proofErr w:type="spellEnd"/>
          </w:p>
        </w:tc>
        <w:tc>
          <w:tcPr>
            <w:tcW w:w="1914" w:type="dxa"/>
            <w:tcBorders>
              <w:top w:val="single" w:sz="4" w:space="0" w:color="A6A6A6"/>
            </w:tcBorders>
            <w:shd w:val="clear" w:color="auto" w:fill="auto"/>
          </w:tcPr>
          <w:p w14:paraId="2947F424" w14:textId="77777777" w:rsidR="00A8669D" w:rsidRPr="00410612" w:rsidRDefault="00A8669D" w:rsidP="0021211E">
            <w:pPr>
              <w:pStyle w:val="TableText"/>
              <w:tabs>
                <w:tab w:val="decimal" w:pos="794"/>
              </w:tabs>
            </w:pPr>
            <w:r w:rsidRPr="00410612">
              <w:t>0.41</w:t>
            </w:r>
          </w:p>
        </w:tc>
        <w:tc>
          <w:tcPr>
            <w:tcW w:w="2906" w:type="dxa"/>
            <w:tcBorders>
              <w:top w:val="single" w:sz="4" w:space="0" w:color="A6A6A6"/>
            </w:tcBorders>
            <w:shd w:val="clear" w:color="auto" w:fill="auto"/>
          </w:tcPr>
          <w:p w14:paraId="486DCC97" w14:textId="77777777" w:rsidR="00A8669D" w:rsidRPr="00410612" w:rsidRDefault="00A8669D" w:rsidP="0021211E">
            <w:pPr>
              <w:pStyle w:val="TableText"/>
              <w:jc w:val="center"/>
            </w:pPr>
            <w:r w:rsidRPr="00410612">
              <w:t>0.32–0.54</w:t>
            </w:r>
          </w:p>
        </w:tc>
      </w:tr>
    </w:tbl>
    <w:p w14:paraId="5B00F2F7" w14:textId="77777777" w:rsidR="00F25970" w:rsidRPr="00E76D66" w:rsidRDefault="00F25970" w:rsidP="00A8669D"/>
    <w:sectPr w:rsidR="00F25970" w:rsidRPr="00E76D66" w:rsidSect="009D5125">
      <w:headerReference w:type="default" r:id="rId27"/>
      <w:footerReference w:type="default" r:id="rId28"/>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720F6" w14:textId="77777777" w:rsidR="008262D6" w:rsidRDefault="008262D6">
      <w:pPr>
        <w:spacing w:line="240" w:lineRule="auto"/>
      </w:pPr>
      <w:r>
        <w:separator/>
      </w:r>
    </w:p>
    <w:p w14:paraId="1AD831F8" w14:textId="77777777" w:rsidR="008262D6" w:rsidRDefault="008262D6"/>
  </w:endnote>
  <w:endnote w:type="continuationSeparator" w:id="0">
    <w:p w14:paraId="24EA92D4" w14:textId="77777777" w:rsidR="008262D6" w:rsidRDefault="008262D6">
      <w:pPr>
        <w:spacing w:line="240" w:lineRule="auto"/>
      </w:pPr>
      <w:r>
        <w:continuationSeparator/>
      </w:r>
    </w:p>
    <w:p w14:paraId="560FA2DC" w14:textId="77777777" w:rsidR="008262D6" w:rsidRDefault="00826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9F8F9" w14:textId="77777777" w:rsidR="008262D6" w:rsidRDefault="008262D6" w:rsidP="008D0027">
    <w:pPr>
      <w:spacing w:after="240"/>
      <w:jc w:val="right"/>
    </w:pPr>
    <w:r>
      <w:rPr>
        <w:noProof/>
        <w:lang w:eastAsia="en-NZ"/>
      </w:rPr>
      <w:drawing>
        <wp:inline distT="0" distB="0" distL="0" distR="0" wp14:anchorId="48471D63" wp14:editId="6B3F3C9F">
          <wp:extent cx="4671695" cy="1247140"/>
          <wp:effectExtent l="0" t="0" r="0" b="0"/>
          <wp:docPr id="4" name="Picture 135" descr="New Zealand Health Surv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New Zealand Health Surv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1695" cy="1247140"/>
                  </a:xfrm>
                  <a:prstGeom prst="rect">
                    <a:avLst/>
                  </a:prstGeom>
                  <a:noFill/>
                  <a:ln>
                    <a:noFill/>
                  </a:ln>
                </pic:spPr>
              </pic:pic>
            </a:graphicData>
          </a:graphic>
        </wp:inline>
      </w:drawing>
    </w:r>
  </w:p>
  <w:p w14:paraId="49C1333C" w14:textId="77777777" w:rsidR="008262D6" w:rsidRPr="00581136" w:rsidRDefault="008262D6" w:rsidP="00F9366A">
    <w:pPr>
      <w:pStyle w:val="Footer"/>
      <w:pBdr>
        <w:bottom w:val="single" w:sz="4" w:space="1" w:color="auto"/>
      </w:pBdr>
      <w:tabs>
        <w:tab w:val="right" w:pos="8504"/>
      </w:tabs>
      <w:ind w:left="-1559"/>
      <w:rPr>
        <w:b/>
      </w:rPr>
    </w:pPr>
    <w:r w:rsidRPr="00581136">
      <w:rPr>
        <w:b/>
      </w:rPr>
      <w:t>Released 201</w:t>
    </w:r>
    <w:r>
      <w:rPr>
        <w:b/>
      </w:rPr>
      <w:t>6</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E9286" w14:textId="77777777" w:rsidR="008262D6" w:rsidRDefault="008262D6"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EE993" w14:textId="77777777" w:rsidR="008262D6" w:rsidRDefault="008262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87516" w14:textId="77777777" w:rsidR="008262D6" w:rsidRPr="00275D08" w:rsidRDefault="008262D6"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2E766C">
      <w:rPr>
        <w:rStyle w:val="PageNumber"/>
        <w:noProof/>
      </w:rPr>
      <w:t>14</w:t>
    </w:r>
    <w:r w:rsidRPr="00FC46E7">
      <w:rPr>
        <w:rStyle w:val="PageNumber"/>
      </w:rPr>
      <w:fldChar w:fldCharType="end"/>
    </w:r>
    <w:r>
      <w:tab/>
      <w:t>Private Health Insurance Coverage 2011–15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B7F5D" w14:textId="77777777" w:rsidR="008262D6" w:rsidRDefault="008262D6" w:rsidP="00533B90">
    <w:pPr>
      <w:pStyle w:val="RectoFooter"/>
    </w:pPr>
    <w:r>
      <w:tab/>
      <w:t>Private Health Insurance Coverage 2011–15</w:t>
    </w:r>
    <w:r>
      <w:tab/>
    </w:r>
    <w:r>
      <w:rPr>
        <w:rStyle w:val="PageNumber"/>
      </w:rPr>
      <w:fldChar w:fldCharType="begin"/>
    </w:r>
    <w:r>
      <w:rPr>
        <w:rStyle w:val="PageNumber"/>
      </w:rPr>
      <w:instrText xml:space="preserve"> PAGE </w:instrText>
    </w:r>
    <w:r>
      <w:rPr>
        <w:rStyle w:val="PageNumber"/>
      </w:rPr>
      <w:fldChar w:fldCharType="separate"/>
    </w:r>
    <w:r w:rsidR="002E766C">
      <w:rPr>
        <w:rStyle w:val="PageNumber"/>
        <w:noProof/>
      </w:rPr>
      <w:t>v</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FFC17" w14:textId="77777777" w:rsidR="008262D6" w:rsidRDefault="008262D6" w:rsidP="009E3C8C">
    <w:pPr>
      <w:pStyle w:val="RectoFooter"/>
    </w:pPr>
    <w:r>
      <w:tab/>
      <w:t>Private Health Insurance Coverage 2011–15</w:t>
    </w:r>
    <w:r>
      <w:tab/>
    </w:r>
    <w:r>
      <w:rPr>
        <w:rStyle w:val="PageNumber"/>
      </w:rPr>
      <w:fldChar w:fldCharType="begin"/>
    </w:r>
    <w:r>
      <w:rPr>
        <w:rStyle w:val="PageNumber"/>
      </w:rPr>
      <w:instrText xml:space="preserve"> PAGE </w:instrText>
    </w:r>
    <w:r>
      <w:rPr>
        <w:rStyle w:val="PageNumber"/>
      </w:rPr>
      <w:fldChar w:fldCharType="separate"/>
    </w:r>
    <w:r w:rsidR="002E766C">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0B1E9" w14:textId="77777777" w:rsidR="008262D6" w:rsidRPr="00A26E6B" w:rsidRDefault="008262D6" w:rsidP="00A26E6B"/>
  </w:footnote>
  <w:footnote w:type="continuationSeparator" w:id="0">
    <w:p w14:paraId="5F8E4E79" w14:textId="77777777" w:rsidR="008262D6" w:rsidRDefault="008262D6">
      <w:pPr>
        <w:spacing w:line="240" w:lineRule="auto"/>
      </w:pPr>
      <w:r>
        <w:continuationSeparator/>
      </w:r>
    </w:p>
    <w:p w14:paraId="71656892" w14:textId="77777777" w:rsidR="008262D6" w:rsidRDefault="008262D6"/>
  </w:footnote>
  <w:footnote w:id="1">
    <w:p w14:paraId="7405A1E9" w14:textId="77777777" w:rsidR="008262D6" w:rsidRDefault="008262D6" w:rsidP="00485866">
      <w:pPr>
        <w:pStyle w:val="FootnoteText"/>
        <w:ind w:left="142" w:hanging="142"/>
      </w:pPr>
      <w:r w:rsidRPr="00325603">
        <w:rPr>
          <w:rStyle w:val="FootnoteReference"/>
        </w:rPr>
        <w:footnoteRef/>
      </w:r>
      <w:r>
        <w:tab/>
        <w:t>In 2011/12 the questions about PHI were included in the adult survey but not the child survey.</w:t>
      </w:r>
    </w:p>
  </w:footnote>
  <w:footnote w:id="2">
    <w:p w14:paraId="1721551E" w14:textId="77777777" w:rsidR="008262D6" w:rsidRDefault="008262D6" w:rsidP="00485866">
      <w:pPr>
        <w:pStyle w:val="FootnoteText"/>
        <w:ind w:left="142" w:hanging="142"/>
      </w:pPr>
      <w:r w:rsidRPr="00325603">
        <w:rPr>
          <w:rStyle w:val="FootnoteReference"/>
        </w:rPr>
        <w:footnoteRef/>
      </w:r>
      <w:r>
        <w:tab/>
        <w:t xml:space="preserve">Expenditure for 2013 as provided to OECD. Information from Bronwyn </w:t>
      </w:r>
      <w:proofErr w:type="spellStart"/>
      <w:r>
        <w:t>Croxson</w:t>
      </w:r>
      <w:proofErr w:type="spellEnd"/>
      <w:r>
        <w:t>, Chief Economist, Ministry of Health.</w:t>
      </w:r>
    </w:p>
  </w:footnote>
  <w:footnote w:id="3">
    <w:p w14:paraId="74CB21E8" w14:textId="77777777" w:rsidR="008262D6" w:rsidRDefault="008262D6" w:rsidP="00BC7C4D">
      <w:pPr>
        <w:pStyle w:val="FootnoteText"/>
        <w:ind w:left="142" w:hanging="142"/>
      </w:pPr>
      <w:r w:rsidRPr="00325603">
        <w:rPr>
          <w:rStyle w:val="FootnoteReference"/>
        </w:rPr>
        <w:footnoteRef/>
      </w:r>
      <w:r>
        <w:tab/>
      </w:r>
      <w:r w:rsidRPr="009348AE">
        <w:t xml:space="preserve">Insurance coverage for children (aged 0–14 years) is shown in Figure 1 to complete the age range. More details on </w:t>
      </w:r>
      <w:r>
        <w:t xml:space="preserve">PHI coverage for </w:t>
      </w:r>
      <w:r w:rsidRPr="009348AE">
        <w:t>children are provided later in this report.</w:t>
      </w:r>
    </w:p>
  </w:footnote>
  <w:footnote w:id="4">
    <w:p w14:paraId="2FE0C275" w14:textId="77777777" w:rsidR="008262D6" w:rsidRDefault="008262D6" w:rsidP="00BC7C4D">
      <w:pPr>
        <w:pStyle w:val="FootnoteText"/>
        <w:ind w:left="142" w:hanging="142"/>
      </w:pPr>
      <w:r w:rsidRPr="00325603">
        <w:rPr>
          <w:rStyle w:val="FootnoteReference"/>
        </w:rPr>
        <w:footnoteRef/>
      </w:r>
      <w:r>
        <w:tab/>
        <w:t>Using the NZDep2006 measure of neighbourhood deprivation.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DB892" w14:textId="77777777" w:rsidR="008262D6" w:rsidRDefault="008262D6" w:rsidP="009216CC">
    <w:pPr>
      <w:pStyle w:val="Header"/>
      <w:ind w:left="-1559"/>
    </w:pPr>
    <w:r>
      <w:rPr>
        <w:noProof/>
        <w:lang w:eastAsia="en-NZ"/>
      </w:rPr>
      <w:drawing>
        <wp:inline distT="0" distB="0" distL="0" distR="0" wp14:anchorId="57C8E70F" wp14:editId="51551658">
          <wp:extent cx="6467475" cy="532130"/>
          <wp:effectExtent l="0" t="0" r="9525" b="127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53213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162B2" w14:textId="77777777" w:rsidR="008262D6" w:rsidRDefault="008262D6"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792BF" w14:textId="77777777" w:rsidR="008262D6" w:rsidRDefault="008262D6"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0EE48" w14:textId="77777777" w:rsidR="008262D6" w:rsidRDefault="008262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nsid w:val="063E366E"/>
    <w:multiLevelType w:val="hybridMultilevel"/>
    <w:tmpl w:val="9BFA300C"/>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86B27D2"/>
    <w:multiLevelType w:val="hybridMultilevel"/>
    <w:tmpl w:val="F5D0B284"/>
    <w:lvl w:ilvl="0" w:tplc="7C8C65A6">
      <w:start w:val="1"/>
      <w:numFmt w:val="decimal"/>
      <w:pStyle w:val="Number"/>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57F5EA9"/>
    <w:multiLevelType w:val="hybridMultilevel"/>
    <w:tmpl w:val="67A2186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D7E007C"/>
    <w:multiLevelType w:val="hybridMultilevel"/>
    <w:tmpl w:val="779E60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3186252A"/>
    <w:multiLevelType w:val="hybridMultilevel"/>
    <w:tmpl w:val="BA7A4A26"/>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E503B18"/>
    <w:multiLevelType w:val="hybridMultilevel"/>
    <w:tmpl w:val="74FA14E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60B83644"/>
    <w:multiLevelType w:val="hybridMultilevel"/>
    <w:tmpl w:val="A596D5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65147765"/>
    <w:multiLevelType w:val="hybridMultilevel"/>
    <w:tmpl w:val="7E726C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8">
    <w:nsid w:val="70D9032B"/>
    <w:multiLevelType w:val="hybridMultilevel"/>
    <w:tmpl w:val="DC5AF83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20">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20"/>
  </w:num>
  <w:num w:numId="2">
    <w:abstractNumId w:val="17"/>
  </w:num>
  <w:num w:numId="3">
    <w:abstractNumId w:val="10"/>
  </w:num>
  <w:num w:numId="4">
    <w:abstractNumId w:val="12"/>
  </w:num>
  <w:num w:numId="5">
    <w:abstractNumId w:val="1"/>
  </w:num>
  <w:num w:numId="6">
    <w:abstractNumId w:val="14"/>
  </w:num>
  <w:num w:numId="7">
    <w:abstractNumId w:val="6"/>
  </w:num>
  <w:num w:numId="8">
    <w:abstractNumId w:val="19"/>
  </w:num>
  <w:num w:numId="9">
    <w:abstractNumId w:val="4"/>
  </w:num>
  <w:num w:numId="10">
    <w:abstractNumId w:val="7"/>
  </w:num>
  <w:num w:numId="11">
    <w:abstractNumId w:val="13"/>
  </w:num>
  <w:num w:numId="12">
    <w:abstractNumId w:val="0"/>
  </w:num>
  <w:num w:numId="13">
    <w:abstractNumId w:val="3"/>
  </w:num>
  <w:num w:numId="14">
    <w:abstractNumId w:val="8"/>
  </w:num>
  <w:num w:numId="15">
    <w:abstractNumId w:val="11"/>
  </w:num>
  <w:num w:numId="16">
    <w:abstractNumId w:val="2"/>
  </w:num>
  <w:num w:numId="17">
    <w:abstractNumId w:val="5"/>
  </w:num>
  <w:num w:numId="18">
    <w:abstractNumId w:val="18"/>
  </w:num>
  <w:num w:numId="19">
    <w:abstractNumId w:val="16"/>
  </w:num>
  <w:num w:numId="20">
    <w:abstractNumId w:val="15"/>
  </w:num>
  <w:num w:numId="2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21A64"/>
    <w:rsid w:val="00023993"/>
    <w:rsid w:val="00030B26"/>
    <w:rsid w:val="00035257"/>
    <w:rsid w:val="0005273F"/>
    <w:rsid w:val="0006228D"/>
    <w:rsid w:val="00072BD6"/>
    <w:rsid w:val="00075B78"/>
    <w:rsid w:val="00082CD6"/>
    <w:rsid w:val="00085AFE"/>
    <w:rsid w:val="000B0730"/>
    <w:rsid w:val="000C766E"/>
    <w:rsid w:val="000F2AE2"/>
    <w:rsid w:val="00102063"/>
    <w:rsid w:val="0010541C"/>
    <w:rsid w:val="00106F93"/>
    <w:rsid w:val="00111D50"/>
    <w:rsid w:val="00113B8E"/>
    <w:rsid w:val="001342C7"/>
    <w:rsid w:val="0013585C"/>
    <w:rsid w:val="00142954"/>
    <w:rsid w:val="001460E0"/>
    <w:rsid w:val="00147F71"/>
    <w:rsid w:val="00150A6E"/>
    <w:rsid w:val="0016468A"/>
    <w:rsid w:val="001A5CF5"/>
    <w:rsid w:val="001B39D2"/>
    <w:rsid w:val="001B4BF8"/>
    <w:rsid w:val="001C4326"/>
    <w:rsid w:val="001D3541"/>
    <w:rsid w:val="001F45A7"/>
    <w:rsid w:val="00201A01"/>
    <w:rsid w:val="002104D3"/>
    <w:rsid w:val="0021211E"/>
    <w:rsid w:val="00213A33"/>
    <w:rsid w:val="0021763B"/>
    <w:rsid w:val="00246DB1"/>
    <w:rsid w:val="002476B5"/>
    <w:rsid w:val="00253ECF"/>
    <w:rsid w:val="002546A1"/>
    <w:rsid w:val="00254E25"/>
    <w:rsid w:val="00275D08"/>
    <w:rsid w:val="002858E3"/>
    <w:rsid w:val="00285DAB"/>
    <w:rsid w:val="0029190A"/>
    <w:rsid w:val="00292C5A"/>
    <w:rsid w:val="00295241"/>
    <w:rsid w:val="002B047D"/>
    <w:rsid w:val="002B4072"/>
    <w:rsid w:val="002B732B"/>
    <w:rsid w:val="002C2219"/>
    <w:rsid w:val="002D0DF2"/>
    <w:rsid w:val="002D23BD"/>
    <w:rsid w:val="002E0B47"/>
    <w:rsid w:val="002E766C"/>
    <w:rsid w:val="002F7213"/>
    <w:rsid w:val="0030382F"/>
    <w:rsid w:val="0030408D"/>
    <w:rsid w:val="003060E4"/>
    <w:rsid w:val="003160E7"/>
    <w:rsid w:val="0031739E"/>
    <w:rsid w:val="00325603"/>
    <w:rsid w:val="00325F8F"/>
    <w:rsid w:val="003325AB"/>
    <w:rsid w:val="0033412B"/>
    <w:rsid w:val="00343365"/>
    <w:rsid w:val="00353501"/>
    <w:rsid w:val="003606F8"/>
    <w:rsid w:val="0036180D"/>
    <w:rsid w:val="003648EF"/>
    <w:rsid w:val="003673E6"/>
    <w:rsid w:val="00377264"/>
    <w:rsid w:val="00397FED"/>
    <w:rsid w:val="003A121E"/>
    <w:rsid w:val="003A26A5"/>
    <w:rsid w:val="003A3761"/>
    <w:rsid w:val="003A5FEA"/>
    <w:rsid w:val="003A6AAA"/>
    <w:rsid w:val="003B1D10"/>
    <w:rsid w:val="003B7EEC"/>
    <w:rsid w:val="003C76D4"/>
    <w:rsid w:val="003D2CC5"/>
    <w:rsid w:val="003D4733"/>
    <w:rsid w:val="003E7C46"/>
    <w:rsid w:val="003F52A7"/>
    <w:rsid w:val="0040240C"/>
    <w:rsid w:val="00413021"/>
    <w:rsid w:val="004178E8"/>
    <w:rsid w:val="00440BE0"/>
    <w:rsid w:val="00442C1C"/>
    <w:rsid w:val="0044584B"/>
    <w:rsid w:val="00447CB7"/>
    <w:rsid w:val="00460826"/>
    <w:rsid w:val="00460EA7"/>
    <w:rsid w:val="0046195B"/>
    <w:rsid w:val="0046596D"/>
    <w:rsid w:val="00485866"/>
    <w:rsid w:val="00487C04"/>
    <w:rsid w:val="004907E1"/>
    <w:rsid w:val="004A035B"/>
    <w:rsid w:val="004A38D7"/>
    <w:rsid w:val="004A778C"/>
    <w:rsid w:val="004C2E6A"/>
    <w:rsid w:val="004C64B8"/>
    <w:rsid w:val="004D2A2D"/>
    <w:rsid w:val="004D6689"/>
    <w:rsid w:val="004E1D1D"/>
    <w:rsid w:val="004E7AC8"/>
    <w:rsid w:val="004F0C94"/>
    <w:rsid w:val="005019AE"/>
    <w:rsid w:val="00503749"/>
    <w:rsid w:val="00504CF4"/>
    <w:rsid w:val="0050635B"/>
    <w:rsid w:val="0053199F"/>
    <w:rsid w:val="00533B90"/>
    <w:rsid w:val="005410F8"/>
    <w:rsid w:val="005448EC"/>
    <w:rsid w:val="00545963"/>
    <w:rsid w:val="00550256"/>
    <w:rsid w:val="00553958"/>
    <w:rsid w:val="0055763D"/>
    <w:rsid w:val="005621F2"/>
    <w:rsid w:val="00567B58"/>
    <w:rsid w:val="005763E0"/>
    <w:rsid w:val="00581136"/>
    <w:rsid w:val="00594BC3"/>
    <w:rsid w:val="005A11EF"/>
    <w:rsid w:val="005A27CA"/>
    <w:rsid w:val="005A43BD"/>
    <w:rsid w:val="005B7E24"/>
    <w:rsid w:val="005E226E"/>
    <w:rsid w:val="005E2636"/>
    <w:rsid w:val="005E2B1A"/>
    <w:rsid w:val="006015D7"/>
    <w:rsid w:val="00601B21"/>
    <w:rsid w:val="006041F0"/>
    <w:rsid w:val="00621BC3"/>
    <w:rsid w:val="00626CF8"/>
    <w:rsid w:val="00636D7D"/>
    <w:rsid w:val="00637408"/>
    <w:rsid w:val="00642868"/>
    <w:rsid w:val="006463D8"/>
    <w:rsid w:val="00647AFE"/>
    <w:rsid w:val="006512BC"/>
    <w:rsid w:val="00653A5A"/>
    <w:rsid w:val="0065679A"/>
    <w:rsid w:val="006575F4"/>
    <w:rsid w:val="006579E6"/>
    <w:rsid w:val="00657FC1"/>
    <w:rsid w:val="00663EDC"/>
    <w:rsid w:val="00671078"/>
    <w:rsid w:val="006758CA"/>
    <w:rsid w:val="00680A04"/>
    <w:rsid w:val="00686D80"/>
    <w:rsid w:val="00690B99"/>
    <w:rsid w:val="00694895"/>
    <w:rsid w:val="00697E2E"/>
    <w:rsid w:val="006A25A2"/>
    <w:rsid w:val="006B0E73"/>
    <w:rsid w:val="006B4A4D"/>
    <w:rsid w:val="006B5695"/>
    <w:rsid w:val="006C78EB"/>
    <w:rsid w:val="006D1660"/>
    <w:rsid w:val="006F1B67"/>
    <w:rsid w:val="0070091D"/>
    <w:rsid w:val="0070262A"/>
    <w:rsid w:val="00702854"/>
    <w:rsid w:val="00710987"/>
    <w:rsid w:val="0071741C"/>
    <w:rsid w:val="00740CE0"/>
    <w:rsid w:val="00742B90"/>
    <w:rsid w:val="0074434D"/>
    <w:rsid w:val="0076676F"/>
    <w:rsid w:val="00771B1E"/>
    <w:rsid w:val="00773C95"/>
    <w:rsid w:val="0078171E"/>
    <w:rsid w:val="00795B34"/>
    <w:rsid w:val="007B1770"/>
    <w:rsid w:val="007B4D3E"/>
    <w:rsid w:val="007B7C70"/>
    <w:rsid w:val="007D2151"/>
    <w:rsid w:val="007D42CC"/>
    <w:rsid w:val="007D5DE4"/>
    <w:rsid w:val="007E0777"/>
    <w:rsid w:val="007E1341"/>
    <w:rsid w:val="007E1B41"/>
    <w:rsid w:val="007E30B9"/>
    <w:rsid w:val="007E74F1"/>
    <w:rsid w:val="007F0F0C"/>
    <w:rsid w:val="007F1288"/>
    <w:rsid w:val="007F1BBA"/>
    <w:rsid w:val="00800A8A"/>
    <w:rsid w:val="0080155C"/>
    <w:rsid w:val="008052E1"/>
    <w:rsid w:val="00822F2C"/>
    <w:rsid w:val="008262D6"/>
    <w:rsid w:val="008305E8"/>
    <w:rsid w:val="0085167C"/>
    <w:rsid w:val="00860826"/>
    <w:rsid w:val="00860E21"/>
    <w:rsid w:val="00863117"/>
    <w:rsid w:val="0086388B"/>
    <w:rsid w:val="008642E5"/>
    <w:rsid w:val="00872D93"/>
    <w:rsid w:val="00880470"/>
    <w:rsid w:val="00880D94"/>
    <w:rsid w:val="008924DE"/>
    <w:rsid w:val="008A3755"/>
    <w:rsid w:val="008B264F"/>
    <w:rsid w:val="008B6F83"/>
    <w:rsid w:val="008B7FD8"/>
    <w:rsid w:val="008C2973"/>
    <w:rsid w:val="008C56A5"/>
    <w:rsid w:val="008C6324"/>
    <w:rsid w:val="008C64C4"/>
    <w:rsid w:val="008D0027"/>
    <w:rsid w:val="008D74D5"/>
    <w:rsid w:val="008F29BE"/>
    <w:rsid w:val="008F4AE5"/>
    <w:rsid w:val="008F51EB"/>
    <w:rsid w:val="00900197"/>
    <w:rsid w:val="00902084"/>
    <w:rsid w:val="00902F55"/>
    <w:rsid w:val="0090582B"/>
    <w:rsid w:val="009060C0"/>
    <w:rsid w:val="009133F5"/>
    <w:rsid w:val="00920A27"/>
    <w:rsid w:val="00921216"/>
    <w:rsid w:val="009216CC"/>
    <w:rsid w:val="00932D69"/>
    <w:rsid w:val="00944647"/>
    <w:rsid w:val="00976DF8"/>
    <w:rsid w:val="00977B8A"/>
    <w:rsid w:val="00982971"/>
    <w:rsid w:val="009845AD"/>
    <w:rsid w:val="0099019C"/>
    <w:rsid w:val="00995BA0"/>
    <w:rsid w:val="009A418B"/>
    <w:rsid w:val="009A4473"/>
    <w:rsid w:val="009C151C"/>
    <w:rsid w:val="009D5125"/>
    <w:rsid w:val="009D60B8"/>
    <w:rsid w:val="009D7D4B"/>
    <w:rsid w:val="009E36ED"/>
    <w:rsid w:val="009E3C8C"/>
    <w:rsid w:val="009E6B77"/>
    <w:rsid w:val="009F1471"/>
    <w:rsid w:val="009F460A"/>
    <w:rsid w:val="00A043FB"/>
    <w:rsid w:val="00A0729C"/>
    <w:rsid w:val="00A07779"/>
    <w:rsid w:val="00A20B2E"/>
    <w:rsid w:val="00A25069"/>
    <w:rsid w:val="00A26E6B"/>
    <w:rsid w:val="00A3068F"/>
    <w:rsid w:val="00A3145B"/>
    <w:rsid w:val="00A339D0"/>
    <w:rsid w:val="00A41002"/>
    <w:rsid w:val="00A4201A"/>
    <w:rsid w:val="00A553CE"/>
    <w:rsid w:val="00A5677A"/>
    <w:rsid w:val="00A6490D"/>
    <w:rsid w:val="00A80363"/>
    <w:rsid w:val="00A8669D"/>
    <w:rsid w:val="00A9169D"/>
    <w:rsid w:val="00AA240C"/>
    <w:rsid w:val="00AA4360"/>
    <w:rsid w:val="00AC101C"/>
    <w:rsid w:val="00AD4CF1"/>
    <w:rsid w:val="00AD5988"/>
    <w:rsid w:val="00AF7800"/>
    <w:rsid w:val="00B072E0"/>
    <w:rsid w:val="00B253F6"/>
    <w:rsid w:val="00B305DB"/>
    <w:rsid w:val="00B332F8"/>
    <w:rsid w:val="00B3492B"/>
    <w:rsid w:val="00B4646F"/>
    <w:rsid w:val="00B55C7D"/>
    <w:rsid w:val="00B63038"/>
    <w:rsid w:val="00B64BD8"/>
    <w:rsid w:val="00B701D1"/>
    <w:rsid w:val="00B73AF2"/>
    <w:rsid w:val="00B7551A"/>
    <w:rsid w:val="00B82E7F"/>
    <w:rsid w:val="00BB2CBB"/>
    <w:rsid w:val="00BC0580"/>
    <w:rsid w:val="00BC59F1"/>
    <w:rsid w:val="00BC7C4D"/>
    <w:rsid w:val="00BF3DE1"/>
    <w:rsid w:val="00BF4843"/>
    <w:rsid w:val="00BF5205"/>
    <w:rsid w:val="00C12508"/>
    <w:rsid w:val="00C45AA2"/>
    <w:rsid w:val="00C555EB"/>
    <w:rsid w:val="00C55BEF"/>
    <w:rsid w:val="00C66296"/>
    <w:rsid w:val="00C77282"/>
    <w:rsid w:val="00C84DE5"/>
    <w:rsid w:val="00C86248"/>
    <w:rsid w:val="00CA4C33"/>
    <w:rsid w:val="00CA6F4A"/>
    <w:rsid w:val="00CC0F68"/>
    <w:rsid w:val="00CC61A8"/>
    <w:rsid w:val="00CD2119"/>
    <w:rsid w:val="00CD237A"/>
    <w:rsid w:val="00CD36AC"/>
    <w:rsid w:val="00CD5B79"/>
    <w:rsid w:val="00CD714E"/>
    <w:rsid w:val="00CE13A3"/>
    <w:rsid w:val="00CF1747"/>
    <w:rsid w:val="00D13107"/>
    <w:rsid w:val="00D23323"/>
    <w:rsid w:val="00D2392A"/>
    <w:rsid w:val="00D25FFE"/>
    <w:rsid w:val="00D4476F"/>
    <w:rsid w:val="00D54D50"/>
    <w:rsid w:val="00D557EF"/>
    <w:rsid w:val="00D66797"/>
    <w:rsid w:val="00D7087C"/>
    <w:rsid w:val="00D70C3C"/>
    <w:rsid w:val="00D72BE5"/>
    <w:rsid w:val="00D82F26"/>
    <w:rsid w:val="00D863D0"/>
    <w:rsid w:val="00D87C87"/>
    <w:rsid w:val="00D90E07"/>
    <w:rsid w:val="00DA0901"/>
    <w:rsid w:val="00DB39CF"/>
    <w:rsid w:val="00DD0BCD"/>
    <w:rsid w:val="00DD447A"/>
    <w:rsid w:val="00DE3B20"/>
    <w:rsid w:val="00DE43E8"/>
    <w:rsid w:val="00DE6C94"/>
    <w:rsid w:val="00DE6FD7"/>
    <w:rsid w:val="00DF55E3"/>
    <w:rsid w:val="00E12226"/>
    <w:rsid w:val="00E23271"/>
    <w:rsid w:val="00E24F80"/>
    <w:rsid w:val="00E259F3"/>
    <w:rsid w:val="00E33238"/>
    <w:rsid w:val="00E4486C"/>
    <w:rsid w:val="00E460B6"/>
    <w:rsid w:val="00E511D5"/>
    <w:rsid w:val="00E60249"/>
    <w:rsid w:val="00E65269"/>
    <w:rsid w:val="00E76D66"/>
    <w:rsid w:val="00EA796A"/>
    <w:rsid w:val="00EB1856"/>
    <w:rsid w:val="00EC50CE"/>
    <w:rsid w:val="00EC5B34"/>
    <w:rsid w:val="00EE2D5C"/>
    <w:rsid w:val="00EE4ADE"/>
    <w:rsid w:val="00EE5CB7"/>
    <w:rsid w:val="00EF0DBD"/>
    <w:rsid w:val="00F024FE"/>
    <w:rsid w:val="00F05AD4"/>
    <w:rsid w:val="00F25970"/>
    <w:rsid w:val="00F36B9A"/>
    <w:rsid w:val="00F5180D"/>
    <w:rsid w:val="00F66A41"/>
    <w:rsid w:val="00F67496"/>
    <w:rsid w:val="00F72DB5"/>
    <w:rsid w:val="00F801BA"/>
    <w:rsid w:val="00F9366A"/>
    <w:rsid w:val="00F946C9"/>
    <w:rsid w:val="00FA74EE"/>
    <w:rsid w:val="00FC1862"/>
    <w:rsid w:val="00FC3711"/>
    <w:rsid w:val="00FC46E7"/>
    <w:rsid w:val="00FC5D25"/>
    <w:rsid w:val="00FD0D7E"/>
    <w:rsid w:val="00FE558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0CDF5A8"/>
  <w15:docId w15:val="{AC23AB8E-3981-49CD-8AAB-FB8157A6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035257"/>
    <w:pPr>
      <w:pageBreakBefore/>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D2392A"/>
    <w:pPr>
      <w:keepNext/>
      <w:spacing w:before="120" w:after="120"/>
      <w:outlineLvl w:val="1"/>
    </w:pPr>
    <w:rPr>
      <w:b/>
      <w:sz w:val="40"/>
    </w:rPr>
  </w:style>
  <w:style w:type="paragraph" w:styleId="Heading3">
    <w:name w:val="heading 3"/>
    <w:basedOn w:val="Normal"/>
    <w:next w:val="Normal"/>
    <w:link w:val="Heading3Char"/>
    <w:qFormat/>
    <w:rsid w:val="0033412B"/>
    <w:pPr>
      <w:keepNext/>
      <w:spacing w:before="120" w:after="120"/>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uiPriority w:val="9"/>
    <w:qFormat/>
    <w:rsid w:val="0013585C"/>
    <w:pPr>
      <w:keepNext/>
      <w:spacing w:before="120" w:after="120"/>
      <w:outlineLvl w:val="4"/>
    </w:pPr>
    <w:rPr>
      <w:u w:val="single"/>
    </w:rPr>
  </w:style>
  <w:style w:type="paragraph" w:styleId="Heading6">
    <w:name w:val="heading 6"/>
    <w:basedOn w:val="Normal"/>
    <w:next w:val="Normal"/>
    <w:link w:val="Heading6Char"/>
    <w:uiPriority w:val="9"/>
    <w:semiHidden/>
    <w:unhideWhenUsed/>
    <w:qFormat/>
    <w:rsid w:val="008D0027"/>
    <w:pPr>
      <w:keepNext/>
      <w:keepLines/>
      <w:spacing w:before="200" w:line="276" w:lineRule="auto"/>
      <w:outlineLvl w:val="5"/>
    </w:pPr>
    <w:rPr>
      <w:rFonts w:ascii="Cambria" w:hAnsi="Cambria"/>
      <w:i/>
      <w:iCs/>
      <w:color w:val="243F60"/>
      <w:szCs w:val="22"/>
      <w:lang w:eastAsia="en-US"/>
    </w:rPr>
  </w:style>
  <w:style w:type="paragraph" w:styleId="Heading7">
    <w:name w:val="heading 7"/>
    <w:basedOn w:val="Normal"/>
    <w:next w:val="Normal"/>
    <w:link w:val="Heading7Char"/>
    <w:uiPriority w:val="9"/>
    <w:semiHidden/>
    <w:unhideWhenUsed/>
    <w:qFormat/>
    <w:rsid w:val="008D0027"/>
    <w:pPr>
      <w:keepNext/>
      <w:keepLines/>
      <w:spacing w:before="200" w:line="276" w:lineRule="auto"/>
      <w:outlineLvl w:val="6"/>
    </w:pPr>
    <w:rPr>
      <w:rFonts w:ascii="Cambria" w:hAnsi="Cambria"/>
      <w:i/>
      <w:iCs/>
      <w:color w:val="404040"/>
      <w:szCs w:val="22"/>
      <w:lang w:eastAsia="en-US"/>
    </w:rPr>
  </w:style>
  <w:style w:type="paragraph" w:styleId="Heading8">
    <w:name w:val="heading 8"/>
    <w:basedOn w:val="Normal"/>
    <w:next w:val="Normal"/>
    <w:link w:val="Heading8Char"/>
    <w:uiPriority w:val="9"/>
    <w:semiHidden/>
    <w:unhideWhenUsed/>
    <w:qFormat/>
    <w:rsid w:val="008D0027"/>
    <w:pPr>
      <w:keepNext/>
      <w:keepLines/>
      <w:spacing w:before="200" w:line="276" w:lineRule="auto"/>
      <w:outlineLvl w:val="7"/>
    </w:pPr>
    <w:rPr>
      <w:rFonts w:ascii="Cambria" w:hAnsi="Cambria"/>
      <w:color w:val="4F81BD"/>
      <w:sz w:val="20"/>
      <w:lang w:eastAsia="en-US"/>
    </w:rPr>
  </w:style>
  <w:style w:type="paragraph" w:styleId="Heading9">
    <w:name w:val="heading 9"/>
    <w:basedOn w:val="Normal"/>
    <w:next w:val="Normal"/>
    <w:link w:val="Heading9Char"/>
    <w:uiPriority w:val="9"/>
    <w:semiHidden/>
    <w:unhideWhenUsed/>
    <w:qFormat/>
    <w:rsid w:val="008D0027"/>
    <w:pPr>
      <w:keepNext/>
      <w:keepLines/>
      <w:spacing w:before="200" w:line="276" w:lineRule="auto"/>
      <w:outlineLvl w:val="8"/>
    </w:pPr>
    <w:rPr>
      <w:rFonts w:ascii="Cambria" w:hAnsi="Cambria"/>
      <w:i/>
      <w:iCs/>
      <w:color w:val="404040"/>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5257"/>
    <w:rPr>
      <w:rFonts w:ascii="Georgia" w:hAnsi="Georgia"/>
      <w:b/>
      <w:sz w:val="60"/>
      <w:lang w:eastAsia="en-GB"/>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rsid w:val="0086388B"/>
    <w:rPr>
      <w:rFonts w:ascii="Georgia" w:hAnsi="Georgia"/>
      <w:b/>
      <w:sz w:val="28"/>
      <w:lang w:eastAsia="en-GB"/>
    </w:rPr>
  </w:style>
  <w:style w:type="character" w:customStyle="1" w:styleId="Heading4Char">
    <w:name w:val="Heading 4 Char"/>
    <w:link w:val="Heading4"/>
    <w:uiPriority w:val="9"/>
    <w:rsid w:val="008D0027"/>
    <w:rPr>
      <w:rFonts w:ascii="Georgia" w:hAnsi="Georgia"/>
      <w:b/>
      <w:sz w:val="22"/>
      <w:lang w:eastAsia="en-GB"/>
    </w:rPr>
  </w:style>
  <w:style w:type="character" w:customStyle="1" w:styleId="Heading5Char">
    <w:name w:val="Heading 5 Char"/>
    <w:link w:val="Heading5"/>
    <w:uiPriority w:val="9"/>
    <w:rsid w:val="008D0027"/>
    <w:rPr>
      <w:rFonts w:ascii="Georgia" w:hAnsi="Georgia"/>
      <w:sz w:val="22"/>
      <w:u w:val="single"/>
      <w:lang w:eastAsia="en-GB"/>
    </w:rPr>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link w:val="QuoteChar"/>
    <w:uiPriority w:val="29"/>
    <w:qFormat/>
    <w:pPr>
      <w:spacing w:before="120"/>
      <w:ind w:left="284" w:right="284"/>
    </w:pPr>
  </w:style>
  <w:style w:type="character" w:customStyle="1" w:styleId="QuoteChar">
    <w:name w:val="Quote Char"/>
    <w:link w:val="Quote"/>
    <w:uiPriority w:val="29"/>
    <w:rsid w:val="008D0027"/>
    <w:rPr>
      <w:rFonts w:ascii="Georgia" w:hAnsi="Georgia"/>
      <w:sz w:val="22"/>
      <w:lang w:eastAsia="en-GB"/>
    </w:rPr>
  </w:style>
  <w:style w:type="paragraph" w:styleId="FootnoteText">
    <w:name w:val="footnote text"/>
    <w:basedOn w:val="Normal"/>
    <w:link w:val="FootnoteTextChar"/>
    <w:uiPriority w:val="99"/>
    <w:rsid w:val="003060E4"/>
    <w:pPr>
      <w:spacing w:before="60"/>
      <w:ind w:left="284" w:hanging="284"/>
    </w:pPr>
    <w:rPr>
      <w:sz w:val="18"/>
    </w:rPr>
  </w:style>
  <w:style w:type="character" w:customStyle="1" w:styleId="FootnoteTextChar">
    <w:name w:val="Footnote Text Char"/>
    <w:link w:val="FootnoteText"/>
    <w:uiPriority w:val="99"/>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10"/>
    <w:qFormat/>
    <w:rsid w:val="008D0027"/>
    <w:pPr>
      <w:pBdr>
        <w:bottom w:val="single" w:sz="48" w:space="6" w:color="auto"/>
      </w:pBdr>
      <w:ind w:right="1701"/>
    </w:pPr>
    <w:rPr>
      <w:b/>
      <w:sz w:val="72"/>
    </w:rPr>
  </w:style>
  <w:style w:type="character" w:customStyle="1" w:styleId="TitleChar">
    <w:name w:val="Title Char"/>
    <w:link w:val="Title"/>
    <w:uiPriority w:val="10"/>
    <w:rsid w:val="008D0027"/>
    <w:rPr>
      <w:rFonts w:ascii="Georgia" w:hAnsi="Georgia"/>
      <w:b/>
      <w:sz w:val="72"/>
      <w:lang w:eastAsia="en-GB"/>
    </w:rPr>
  </w:style>
  <w:style w:type="paragraph" w:customStyle="1" w:styleId="Imprint">
    <w:name w:val="Imprint"/>
    <w:basedOn w:val="Normal"/>
    <w:next w:val="Normal"/>
    <w:uiPriority w:val="99"/>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link w:val="BoxChar"/>
    <w:qFormat/>
    <w:pPr>
      <w:pBdr>
        <w:top w:val="single" w:sz="4" w:space="12" w:color="auto"/>
        <w:left w:val="single" w:sz="4" w:space="12" w:color="auto"/>
        <w:bottom w:val="single" w:sz="4" w:space="12" w:color="auto"/>
        <w:right w:val="single" w:sz="4" w:space="12" w:color="auto"/>
      </w:pBdr>
      <w:spacing w:before="120"/>
      <w:ind w:left="284" w:right="284"/>
    </w:pPr>
  </w:style>
  <w:style w:type="character" w:customStyle="1" w:styleId="BoxChar">
    <w:name w:val="Box Char"/>
    <w:link w:val="Box"/>
    <w:locked/>
    <w:rsid w:val="008D0027"/>
    <w:rPr>
      <w:rFonts w:ascii="Georgia" w:hAnsi="Georgia"/>
      <w:sz w:val="22"/>
      <w:lang w:eastAsia="en-GB"/>
    </w:r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325603"/>
    <w:pPr>
      <w:spacing w:before="80"/>
      <w:ind w:left="284" w:right="1985" w:hanging="284"/>
    </w:pPr>
    <w:rPr>
      <w:rFonts w:ascii="Arial" w:hAnsi="Arial"/>
      <w:sz w:val="18"/>
    </w:rPr>
  </w:style>
  <w:style w:type="character" w:customStyle="1" w:styleId="NoteChar">
    <w:name w:val="Note Char"/>
    <w:link w:val="Note"/>
    <w:rsid w:val="00325603"/>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table" w:styleId="TableGrid">
    <w:name w:val="Table Grid"/>
    <w:basedOn w:val="TableNormal"/>
    <w:uiPriority w:val="5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6388B"/>
    <w:rPr>
      <w:rFonts w:ascii="Calibri" w:eastAsia="Calibri" w:hAnsi="Calibri"/>
      <w:sz w:val="22"/>
      <w:szCs w:val="22"/>
      <w:lang w:val="en-US" w:eastAsia="en-US"/>
    </w:rPr>
  </w:style>
  <w:style w:type="character" w:customStyle="1" w:styleId="Heading6Char">
    <w:name w:val="Heading 6 Char"/>
    <w:link w:val="Heading6"/>
    <w:uiPriority w:val="9"/>
    <w:semiHidden/>
    <w:rsid w:val="008D0027"/>
    <w:rPr>
      <w:rFonts w:ascii="Cambria" w:hAnsi="Cambria"/>
      <w:i/>
      <w:iCs/>
      <w:color w:val="243F60"/>
      <w:sz w:val="22"/>
      <w:szCs w:val="22"/>
      <w:lang w:eastAsia="en-US"/>
    </w:rPr>
  </w:style>
  <w:style w:type="character" w:customStyle="1" w:styleId="Heading7Char">
    <w:name w:val="Heading 7 Char"/>
    <w:link w:val="Heading7"/>
    <w:uiPriority w:val="9"/>
    <w:semiHidden/>
    <w:rsid w:val="008D0027"/>
    <w:rPr>
      <w:rFonts w:ascii="Cambria" w:hAnsi="Cambria"/>
      <w:i/>
      <w:iCs/>
      <w:color w:val="404040"/>
      <w:sz w:val="22"/>
      <w:szCs w:val="22"/>
      <w:lang w:eastAsia="en-US"/>
    </w:rPr>
  </w:style>
  <w:style w:type="character" w:customStyle="1" w:styleId="Heading8Char">
    <w:name w:val="Heading 8 Char"/>
    <w:link w:val="Heading8"/>
    <w:uiPriority w:val="9"/>
    <w:semiHidden/>
    <w:rsid w:val="008D0027"/>
    <w:rPr>
      <w:rFonts w:ascii="Cambria" w:hAnsi="Cambria"/>
      <w:color w:val="4F81BD"/>
      <w:lang w:eastAsia="en-US"/>
    </w:rPr>
  </w:style>
  <w:style w:type="character" w:customStyle="1" w:styleId="Heading9Char">
    <w:name w:val="Heading 9 Char"/>
    <w:link w:val="Heading9"/>
    <w:uiPriority w:val="9"/>
    <w:semiHidden/>
    <w:rsid w:val="008D0027"/>
    <w:rPr>
      <w:rFonts w:ascii="Cambria" w:hAnsi="Cambria"/>
      <w:i/>
      <w:iCs/>
      <w:color w:val="404040"/>
      <w:lang w:eastAsia="en-US"/>
    </w:rPr>
  </w:style>
  <w:style w:type="paragraph" w:customStyle="1" w:styleId="Year">
    <w:name w:val="Year"/>
    <w:basedOn w:val="Subhead"/>
    <w:next w:val="Subhead"/>
    <w:qFormat/>
    <w:rsid w:val="008D0027"/>
    <w:pPr>
      <w:pBdr>
        <w:bottom w:val="single" w:sz="48" w:space="6" w:color="auto"/>
      </w:pBdr>
    </w:pPr>
    <w:rPr>
      <w:sz w:val="56"/>
    </w:rPr>
  </w:style>
  <w:style w:type="paragraph" w:customStyle="1" w:styleId="Number">
    <w:name w:val="Number"/>
    <w:basedOn w:val="Normal"/>
    <w:rsid w:val="008D0027"/>
    <w:pPr>
      <w:numPr>
        <w:numId w:val="13"/>
      </w:numPr>
      <w:spacing w:before="240" w:line="240" w:lineRule="auto"/>
    </w:pPr>
    <w:rPr>
      <w:rFonts w:ascii="Arial" w:hAnsi="Arial"/>
    </w:rPr>
  </w:style>
  <w:style w:type="character" w:customStyle="1" w:styleId="BalloonTextChar">
    <w:name w:val="Balloon Text Char"/>
    <w:link w:val="BalloonText"/>
    <w:uiPriority w:val="99"/>
    <w:semiHidden/>
    <w:rsid w:val="008D0027"/>
    <w:rPr>
      <w:rFonts w:ascii="Tahoma" w:hAnsi="Tahoma" w:cs="Tahoma"/>
      <w:sz w:val="16"/>
      <w:szCs w:val="16"/>
      <w:lang w:eastAsia="en-GB"/>
    </w:rPr>
  </w:style>
  <w:style w:type="paragraph" w:styleId="BalloonText">
    <w:name w:val="Balloon Text"/>
    <w:basedOn w:val="Normal"/>
    <w:link w:val="BalloonTextChar"/>
    <w:uiPriority w:val="99"/>
    <w:semiHidden/>
    <w:unhideWhenUsed/>
    <w:rsid w:val="008D0027"/>
    <w:pPr>
      <w:spacing w:line="240" w:lineRule="auto"/>
    </w:pPr>
    <w:rPr>
      <w:rFonts w:ascii="Tahoma" w:hAnsi="Tahoma" w:cs="Tahoma"/>
      <w:sz w:val="16"/>
      <w:szCs w:val="16"/>
    </w:rPr>
  </w:style>
  <w:style w:type="paragraph" w:styleId="ListParagraph">
    <w:name w:val="List Paragraph"/>
    <w:basedOn w:val="Normal"/>
    <w:uiPriority w:val="34"/>
    <w:qFormat/>
    <w:rsid w:val="008D0027"/>
    <w:pPr>
      <w:ind w:left="720"/>
      <w:contextualSpacing/>
    </w:pPr>
  </w:style>
  <w:style w:type="character" w:customStyle="1" w:styleId="CommentTextChar">
    <w:name w:val="Comment Text Char"/>
    <w:link w:val="CommentText"/>
    <w:uiPriority w:val="99"/>
    <w:semiHidden/>
    <w:rsid w:val="008D0027"/>
    <w:rPr>
      <w:rFonts w:ascii="Georgia" w:hAnsi="Georgia"/>
      <w:lang w:eastAsia="en-GB"/>
    </w:rPr>
  </w:style>
  <w:style w:type="paragraph" w:styleId="CommentText">
    <w:name w:val="annotation text"/>
    <w:basedOn w:val="Normal"/>
    <w:link w:val="CommentTextChar"/>
    <w:uiPriority w:val="99"/>
    <w:semiHidden/>
    <w:unhideWhenUsed/>
    <w:rsid w:val="008D0027"/>
    <w:pPr>
      <w:spacing w:line="240" w:lineRule="auto"/>
    </w:pPr>
    <w:rPr>
      <w:sz w:val="20"/>
    </w:rPr>
  </w:style>
  <w:style w:type="character" w:customStyle="1" w:styleId="CommentSubjectChar">
    <w:name w:val="Comment Subject Char"/>
    <w:link w:val="CommentSubject"/>
    <w:uiPriority w:val="99"/>
    <w:semiHidden/>
    <w:rsid w:val="008D0027"/>
    <w:rPr>
      <w:rFonts w:ascii="Georgia" w:hAnsi="Georgia"/>
      <w:b/>
      <w:bCs/>
      <w:lang w:eastAsia="en-GB"/>
    </w:rPr>
  </w:style>
  <w:style w:type="paragraph" w:styleId="CommentSubject">
    <w:name w:val="annotation subject"/>
    <w:basedOn w:val="CommentText"/>
    <w:next w:val="CommentText"/>
    <w:link w:val="CommentSubjectChar"/>
    <w:uiPriority w:val="99"/>
    <w:semiHidden/>
    <w:unhideWhenUsed/>
    <w:rsid w:val="008D0027"/>
    <w:rPr>
      <w:b/>
      <w:bCs/>
    </w:rPr>
  </w:style>
  <w:style w:type="paragraph" w:styleId="Caption">
    <w:name w:val="caption"/>
    <w:basedOn w:val="Normal"/>
    <w:next w:val="Normal"/>
    <w:uiPriority w:val="35"/>
    <w:unhideWhenUsed/>
    <w:qFormat/>
    <w:rsid w:val="008D0027"/>
    <w:pPr>
      <w:spacing w:after="200" w:line="240" w:lineRule="auto"/>
    </w:pPr>
    <w:rPr>
      <w:i/>
      <w:iCs/>
      <w:color w:val="1F497D"/>
      <w:sz w:val="18"/>
      <w:szCs w:val="18"/>
    </w:rPr>
  </w:style>
  <w:style w:type="paragraph" w:styleId="TableofFigures">
    <w:name w:val="table of figures"/>
    <w:basedOn w:val="Normal"/>
    <w:next w:val="Normal"/>
    <w:uiPriority w:val="99"/>
    <w:unhideWhenUsed/>
    <w:rsid w:val="008D0027"/>
  </w:style>
  <w:style w:type="paragraph" w:customStyle="1" w:styleId="Unpublished">
    <w:name w:val="Unpublished"/>
    <w:basedOn w:val="Normal"/>
    <w:link w:val="UnpublishedChar"/>
    <w:rsid w:val="008D0027"/>
    <w:pPr>
      <w:spacing w:line="240" w:lineRule="auto"/>
    </w:pPr>
    <w:rPr>
      <w:rFonts w:ascii="Arial Mäori" w:hAnsi="Arial Mäori"/>
      <w:sz w:val="24"/>
      <w:szCs w:val="24"/>
      <w:lang w:eastAsia="en-US"/>
    </w:rPr>
  </w:style>
  <w:style w:type="character" w:customStyle="1" w:styleId="UnpublishedChar">
    <w:name w:val="Unpublished Char"/>
    <w:link w:val="Unpublished"/>
    <w:rsid w:val="008D0027"/>
    <w:rPr>
      <w:rFonts w:ascii="Arial Mäori" w:hAnsi="Arial Mäori"/>
      <w:sz w:val="24"/>
      <w:szCs w:val="24"/>
      <w:lang w:eastAsia="en-US"/>
    </w:rPr>
  </w:style>
  <w:style w:type="paragraph" w:styleId="BodyText">
    <w:name w:val="Body Text"/>
    <w:basedOn w:val="Normal"/>
    <w:link w:val="BodyTextChar"/>
    <w:rsid w:val="008D0027"/>
    <w:pPr>
      <w:spacing w:line="240" w:lineRule="auto"/>
    </w:pPr>
    <w:rPr>
      <w:rFonts w:ascii="Arial Mäori" w:hAnsi="Arial Mäori" w:cs="Arial"/>
      <w:i/>
      <w:iCs/>
      <w:sz w:val="24"/>
      <w:szCs w:val="24"/>
      <w:lang w:eastAsia="en-US"/>
    </w:rPr>
  </w:style>
  <w:style w:type="character" w:customStyle="1" w:styleId="BodyTextChar">
    <w:name w:val="Body Text Char"/>
    <w:link w:val="BodyText"/>
    <w:rsid w:val="008D0027"/>
    <w:rPr>
      <w:rFonts w:ascii="Arial Mäori" w:hAnsi="Arial Mäori" w:cs="Arial"/>
      <w:i/>
      <w:iCs/>
      <w:sz w:val="24"/>
      <w:szCs w:val="24"/>
      <w:lang w:eastAsia="en-US"/>
    </w:rPr>
  </w:style>
  <w:style w:type="paragraph" w:customStyle="1" w:styleId="StyleHeading2LeftBefore0ptAfter0pt">
    <w:name w:val="Style Heading 2 + Left Before:  0 pt After:  0 pt"/>
    <w:basedOn w:val="Heading2"/>
    <w:autoRedefine/>
    <w:rsid w:val="008D0027"/>
    <w:pPr>
      <w:spacing w:before="60" w:after="60" w:line="240" w:lineRule="auto"/>
    </w:pPr>
    <w:rPr>
      <w:rFonts w:ascii="Arial" w:hAnsi="Arial"/>
      <w:bCs/>
      <w:i/>
      <w:iCs/>
      <w:sz w:val="32"/>
      <w:lang w:eastAsia="en-US"/>
    </w:rPr>
  </w:style>
  <w:style w:type="character" w:styleId="CommentReference">
    <w:name w:val="annotation reference"/>
    <w:basedOn w:val="DefaultParagraphFont"/>
    <w:uiPriority w:val="99"/>
    <w:semiHidden/>
    <w:unhideWhenUsed/>
    <w:rsid w:val="00621BC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C:\Users\aharris\AppData\Local\Temp\notes320E8A\www.health.govt.nz\publication\methodology-report-2014-15-new-zealand-health-survey" TargetMode="External"/><Relationship Id="rId26" Type="http://schemas.openxmlformats.org/officeDocument/2006/relationships/hyperlink" Target="http://dx.doi.org/10.1787/527211067757"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health.govt.nz/nzhs-feedbac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hyperlink" Target="file:///C:\Users\aharris\AppData\Local\Temp\notes320E8A\www.health.govt.nz\publication\new-zealand-health-survey-content-guide-and-questionnaires-2014-1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header" Target="header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7119F-AA21-45AB-8544-296A286B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42</TotalTime>
  <Pages>24</Pages>
  <Words>4963</Words>
  <Characters>27837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Private Health Insurance Coverage 2011–15 New Zealand Health Survey</vt:lpstr>
    </vt:vector>
  </TitlesOfParts>
  <Company>Microsoft</Company>
  <LinksUpToDate>false</LinksUpToDate>
  <CharactersWithSpaces>32735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Coverage 2011–15 New Zealand Health Survey</dc:title>
  <dc:creator>Ministry of Health</dc:creator>
  <cp:lastModifiedBy>Chloe Lynch</cp:lastModifiedBy>
  <cp:revision>6</cp:revision>
  <cp:lastPrinted>2016-10-16T23:54:00Z</cp:lastPrinted>
  <dcterms:created xsi:type="dcterms:W3CDTF">2016-10-18T01:11:00Z</dcterms:created>
  <dcterms:modified xsi:type="dcterms:W3CDTF">2016-10-18T03:26:00Z</dcterms:modified>
</cp:coreProperties>
</file>